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362DE" w14:textId="77777777" w:rsidR="005E1AC0" w:rsidRPr="007D37CB" w:rsidRDefault="005E1AC0" w:rsidP="005E1AC0">
      <w:pPr>
        <w:spacing w:after="0" w:line="240" w:lineRule="auto"/>
        <w:rPr>
          <w:rFonts w:eastAsia="Times New Roman" w:cs="Times New Roman"/>
          <w:b/>
          <w:sz w:val="24"/>
          <w:szCs w:val="24"/>
        </w:rPr>
      </w:pPr>
    </w:p>
    <w:p w14:paraId="4D54AD53" w14:textId="77777777" w:rsidR="005E1AC0" w:rsidRPr="004100F6" w:rsidRDefault="005E1AC0" w:rsidP="005E1AC0">
      <w:pPr>
        <w:spacing w:after="0" w:line="240" w:lineRule="auto"/>
        <w:jc w:val="center"/>
        <w:rPr>
          <w:rFonts w:eastAsia="Times New Roman" w:cs="Times New Roman"/>
          <w:b/>
          <w:sz w:val="28"/>
          <w:szCs w:val="28"/>
        </w:rPr>
      </w:pPr>
      <w:r w:rsidRPr="004100F6">
        <w:rPr>
          <w:rFonts w:eastAsia="Times New Roman" w:cs="Times New Roman"/>
          <w:b/>
          <w:sz w:val="28"/>
          <w:szCs w:val="28"/>
        </w:rPr>
        <w:t>Massachusetts Department of Elementary and Secondary Education</w:t>
      </w:r>
    </w:p>
    <w:p w14:paraId="448A185A" w14:textId="77777777" w:rsidR="005E1AC0" w:rsidRPr="004100F6" w:rsidRDefault="005E1AC0" w:rsidP="005E1AC0">
      <w:pPr>
        <w:spacing w:after="0" w:line="240" w:lineRule="auto"/>
        <w:jc w:val="center"/>
        <w:rPr>
          <w:rFonts w:eastAsia="Times New Roman" w:cs="Times New Roman"/>
          <w:b/>
          <w:sz w:val="28"/>
          <w:szCs w:val="28"/>
        </w:rPr>
      </w:pPr>
      <w:r w:rsidRPr="004100F6">
        <w:rPr>
          <w:rFonts w:eastAsia="Times New Roman" w:cs="Times New Roman"/>
          <w:b/>
          <w:sz w:val="28"/>
          <w:szCs w:val="28"/>
        </w:rPr>
        <w:t>and Massachusetts Department of Children and Families</w:t>
      </w:r>
    </w:p>
    <w:p w14:paraId="00D50E50" w14:textId="77777777" w:rsidR="005E1AC0" w:rsidRPr="004100F6" w:rsidRDefault="005E1AC0" w:rsidP="005E1AC0">
      <w:pPr>
        <w:spacing w:after="0" w:line="240" w:lineRule="auto"/>
        <w:jc w:val="center"/>
        <w:rPr>
          <w:rFonts w:eastAsia="Times New Roman" w:cs="Times New Roman"/>
          <w:b/>
          <w:sz w:val="28"/>
          <w:szCs w:val="28"/>
        </w:rPr>
      </w:pPr>
    </w:p>
    <w:p w14:paraId="0892CFD5" w14:textId="77777777" w:rsidR="005E1AC0" w:rsidRPr="004100F6" w:rsidRDefault="005E1AC0" w:rsidP="005E1AC0">
      <w:pPr>
        <w:spacing w:after="0" w:line="240" w:lineRule="auto"/>
        <w:jc w:val="center"/>
        <w:rPr>
          <w:rFonts w:eastAsia="Times New Roman" w:cs="Times New Roman"/>
          <w:b/>
          <w:sz w:val="28"/>
          <w:szCs w:val="28"/>
        </w:rPr>
      </w:pPr>
      <w:r w:rsidRPr="004100F6">
        <w:rPr>
          <w:rFonts w:eastAsia="Times New Roman" w:cs="Times New Roman"/>
          <w:b/>
          <w:sz w:val="28"/>
          <w:szCs w:val="28"/>
        </w:rPr>
        <w:t>Educational Stability for Students in Foster Care</w:t>
      </w:r>
    </w:p>
    <w:p w14:paraId="033BDDC6" w14:textId="77777777" w:rsidR="005E1AC0" w:rsidRPr="004100F6" w:rsidRDefault="005E1AC0" w:rsidP="005E1AC0">
      <w:pPr>
        <w:spacing w:after="0" w:line="240" w:lineRule="auto"/>
        <w:rPr>
          <w:sz w:val="24"/>
          <w:szCs w:val="24"/>
        </w:rPr>
      </w:pPr>
    </w:p>
    <w:p w14:paraId="2AB7A72C" w14:textId="77777777" w:rsidR="005E1AC0" w:rsidRPr="004100F6" w:rsidRDefault="005E1AC0" w:rsidP="005E1AC0">
      <w:pPr>
        <w:spacing w:after="0" w:line="240" w:lineRule="auto"/>
        <w:rPr>
          <w:rFonts w:eastAsia="Times New Roman" w:cs="Times New Roman"/>
        </w:rPr>
      </w:pPr>
      <w:r w:rsidRPr="004100F6">
        <w:rPr>
          <w:rFonts w:eastAsia="Times New Roman" w:cs="Times New Roman"/>
        </w:rPr>
        <w:t xml:space="preserve">The Every Student Succeeds Act (ESSA), Title I, Part A ensures the educational stability of students in foster care and their equal </w:t>
      </w:r>
      <w:r w:rsidRPr="004100F6">
        <w:t>access to the same free and appropriate public education through high school graduation as provided to other children and youth</w:t>
      </w:r>
      <w:r w:rsidR="000D409F">
        <w:t xml:space="preserve">. </w:t>
      </w:r>
      <w:r w:rsidRPr="004100F6">
        <w:rPr>
          <w:rFonts w:eastAsia="Times New Roman" w:cs="Times New Roman"/>
        </w:rPr>
        <w:t xml:space="preserve">Essential to implementation of these provisions is collaboration between the Massachusetts Department of Elementary and Secondary Education (ESE), </w:t>
      </w:r>
      <w:r w:rsidR="00B40E8F">
        <w:rPr>
          <w:rFonts w:eastAsia="Times New Roman" w:cs="Times New Roman"/>
        </w:rPr>
        <w:t>s</w:t>
      </w:r>
      <w:r w:rsidR="00D077FB">
        <w:rPr>
          <w:rFonts w:eastAsia="Times New Roman" w:cs="Times New Roman"/>
        </w:rPr>
        <w:t xml:space="preserve">chool </w:t>
      </w:r>
      <w:r w:rsidR="00B40E8F">
        <w:rPr>
          <w:rFonts w:eastAsia="Times New Roman" w:cs="Times New Roman"/>
        </w:rPr>
        <w:t>d</w:t>
      </w:r>
      <w:r w:rsidR="00D077FB">
        <w:rPr>
          <w:rFonts w:eastAsia="Times New Roman" w:cs="Times New Roman"/>
        </w:rPr>
        <w:t>istrict</w:t>
      </w:r>
      <w:r w:rsidRPr="004100F6">
        <w:rPr>
          <w:rFonts w:eastAsia="Times New Roman" w:cs="Times New Roman"/>
        </w:rPr>
        <w:t>s, and the Massachusetts Department of Children and Families (DCF).</w:t>
      </w:r>
    </w:p>
    <w:p w14:paraId="62950196" w14:textId="77777777" w:rsidR="005E1AC0" w:rsidRPr="004100F6" w:rsidRDefault="005E1AC0" w:rsidP="005E1AC0">
      <w:pPr>
        <w:spacing w:after="0" w:line="240" w:lineRule="auto"/>
        <w:rPr>
          <w:rFonts w:eastAsia="Times New Roman" w:cs="Times New Roman"/>
        </w:rPr>
      </w:pPr>
    </w:p>
    <w:p w14:paraId="096AD257" w14:textId="77777777" w:rsidR="00015C29" w:rsidRPr="004100F6" w:rsidRDefault="005E1AC0" w:rsidP="00C20B01">
      <w:pPr>
        <w:spacing w:after="0" w:line="240" w:lineRule="auto"/>
        <w:rPr>
          <w:sz w:val="24"/>
          <w:szCs w:val="24"/>
        </w:rPr>
      </w:pPr>
      <w:r w:rsidRPr="004100F6">
        <w:t>This document is intended to provide guidance to districts, students in foster care, DCF staff, foster care providers</w:t>
      </w:r>
      <w:r w:rsidR="005D4444">
        <w:t>, and other interested parties</w:t>
      </w:r>
      <w:r w:rsidRPr="004100F6">
        <w:t xml:space="preserve"> on selected provisions of the law.</w:t>
      </w:r>
    </w:p>
    <w:p w14:paraId="6214128B" w14:textId="77777777" w:rsidR="005E1AC0" w:rsidRPr="004100F6" w:rsidRDefault="005E1AC0" w:rsidP="005E1AC0">
      <w:pPr>
        <w:spacing w:after="0" w:line="240" w:lineRule="auto"/>
        <w:rPr>
          <w:sz w:val="24"/>
          <w:szCs w:val="24"/>
        </w:rPr>
      </w:pPr>
    </w:p>
    <w:sdt>
      <w:sdtPr>
        <w:rPr>
          <w:rFonts w:asciiTheme="minorHAnsi" w:eastAsiaTheme="minorHAnsi" w:hAnsiTheme="minorHAnsi" w:cstheme="minorBidi"/>
          <w:color w:val="auto"/>
          <w:sz w:val="22"/>
          <w:szCs w:val="22"/>
        </w:rPr>
        <w:id w:val="-1621838098"/>
        <w:docPartObj>
          <w:docPartGallery w:val="Table of Contents"/>
          <w:docPartUnique/>
        </w:docPartObj>
      </w:sdtPr>
      <w:sdtEndPr>
        <w:rPr>
          <w:b/>
          <w:bCs/>
          <w:noProof/>
        </w:rPr>
      </w:sdtEndPr>
      <w:sdtContent>
        <w:p w14:paraId="37184E84" w14:textId="77777777" w:rsidR="005E1AC0" w:rsidRPr="004100F6" w:rsidRDefault="005E1AC0" w:rsidP="005E1AC0">
          <w:pPr>
            <w:pStyle w:val="TOCHeading"/>
            <w:rPr>
              <w:rFonts w:asciiTheme="minorHAnsi" w:hAnsiTheme="minorHAnsi"/>
              <w:b/>
            </w:rPr>
          </w:pPr>
          <w:r w:rsidRPr="004100F6">
            <w:rPr>
              <w:rFonts w:asciiTheme="minorHAnsi" w:hAnsiTheme="minorHAnsi"/>
              <w:b/>
            </w:rPr>
            <w:t>Contents</w:t>
          </w:r>
        </w:p>
        <w:p w14:paraId="64519239" w14:textId="67C585A0" w:rsidR="00B66C8B" w:rsidRDefault="004338E4">
          <w:pPr>
            <w:pStyle w:val="TOC2"/>
            <w:rPr>
              <w:rFonts w:eastAsiaTheme="minorEastAsia"/>
              <w:noProof/>
            </w:rPr>
          </w:pPr>
          <w:r w:rsidRPr="004100F6">
            <w:fldChar w:fldCharType="begin"/>
          </w:r>
          <w:r w:rsidR="005E1AC0" w:rsidRPr="004100F6">
            <w:instrText xml:space="preserve"> TOC \o "1-3" \h \z \u </w:instrText>
          </w:r>
          <w:r w:rsidRPr="004100F6">
            <w:fldChar w:fldCharType="separate"/>
          </w:r>
          <w:hyperlink w:anchor="_Toc499292323" w:history="1">
            <w:r w:rsidR="00B66C8B" w:rsidRPr="003C2436">
              <w:rPr>
                <w:rStyle w:val="Hyperlink"/>
                <w:noProof/>
              </w:rPr>
              <w:t>I.</w:t>
            </w:r>
            <w:r w:rsidR="00B66C8B">
              <w:rPr>
                <w:rFonts w:eastAsiaTheme="minorEastAsia"/>
                <w:noProof/>
              </w:rPr>
              <w:tab/>
            </w:r>
            <w:r w:rsidR="00B66C8B" w:rsidRPr="003C2436">
              <w:rPr>
                <w:rStyle w:val="Hyperlink"/>
                <w:noProof/>
              </w:rPr>
              <w:t>Definitions</w:t>
            </w:r>
            <w:r w:rsidR="00B66C8B">
              <w:rPr>
                <w:noProof/>
                <w:webHidden/>
              </w:rPr>
              <w:tab/>
            </w:r>
            <w:r w:rsidR="00B66C8B">
              <w:rPr>
                <w:noProof/>
                <w:webHidden/>
              </w:rPr>
              <w:fldChar w:fldCharType="begin"/>
            </w:r>
            <w:r w:rsidR="00B66C8B">
              <w:rPr>
                <w:noProof/>
                <w:webHidden/>
              </w:rPr>
              <w:instrText xml:space="preserve"> PAGEREF _Toc499292323 \h </w:instrText>
            </w:r>
            <w:r w:rsidR="00B66C8B">
              <w:rPr>
                <w:noProof/>
                <w:webHidden/>
              </w:rPr>
            </w:r>
            <w:r w:rsidR="00B66C8B">
              <w:rPr>
                <w:noProof/>
                <w:webHidden/>
              </w:rPr>
              <w:fldChar w:fldCharType="separate"/>
            </w:r>
            <w:r w:rsidR="00B66C8B">
              <w:rPr>
                <w:noProof/>
                <w:webHidden/>
              </w:rPr>
              <w:t>2</w:t>
            </w:r>
            <w:r w:rsidR="00B66C8B">
              <w:rPr>
                <w:noProof/>
                <w:webHidden/>
              </w:rPr>
              <w:fldChar w:fldCharType="end"/>
            </w:r>
          </w:hyperlink>
        </w:p>
        <w:p w14:paraId="28637897" w14:textId="583B9123" w:rsidR="00B66C8B" w:rsidRDefault="00DC4E4C">
          <w:pPr>
            <w:pStyle w:val="TOC2"/>
            <w:rPr>
              <w:rFonts w:eastAsiaTheme="minorEastAsia"/>
              <w:noProof/>
            </w:rPr>
          </w:pPr>
          <w:hyperlink w:anchor="_Toc499292324" w:history="1">
            <w:r w:rsidR="00B66C8B" w:rsidRPr="003C2436">
              <w:rPr>
                <w:rStyle w:val="Hyperlink"/>
                <w:noProof/>
              </w:rPr>
              <w:t>II.</w:t>
            </w:r>
            <w:r w:rsidR="00B66C8B">
              <w:rPr>
                <w:rFonts w:eastAsiaTheme="minorEastAsia"/>
                <w:noProof/>
              </w:rPr>
              <w:tab/>
            </w:r>
            <w:r w:rsidR="00B66C8B" w:rsidRPr="003C2436">
              <w:rPr>
                <w:rStyle w:val="Hyperlink"/>
                <w:noProof/>
              </w:rPr>
              <w:t>Foster Care Points of Contact – Roles and Responsibilities</w:t>
            </w:r>
            <w:r w:rsidR="00B66C8B">
              <w:rPr>
                <w:noProof/>
                <w:webHidden/>
              </w:rPr>
              <w:tab/>
            </w:r>
            <w:r w:rsidR="00B66C8B">
              <w:rPr>
                <w:noProof/>
                <w:webHidden/>
              </w:rPr>
              <w:fldChar w:fldCharType="begin"/>
            </w:r>
            <w:r w:rsidR="00B66C8B">
              <w:rPr>
                <w:noProof/>
                <w:webHidden/>
              </w:rPr>
              <w:instrText xml:space="preserve"> PAGEREF _Toc499292324 \h </w:instrText>
            </w:r>
            <w:r w:rsidR="00B66C8B">
              <w:rPr>
                <w:noProof/>
                <w:webHidden/>
              </w:rPr>
            </w:r>
            <w:r w:rsidR="00B66C8B">
              <w:rPr>
                <w:noProof/>
                <w:webHidden/>
              </w:rPr>
              <w:fldChar w:fldCharType="separate"/>
            </w:r>
            <w:r w:rsidR="00B66C8B">
              <w:rPr>
                <w:noProof/>
                <w:webHidden/>
              </w:rPr>
              <w:t>3</w:t>
            </w:r>
            <w:r w:rsidR="00B66C8B">
              <w:rPr>
                <w:noProof/>
                <w:webHidden/>
              </w:rPr>
              <w:fldChar w:fldCharType="end"/>
            </w:r>
          </w:hyperlink>
        </w:p>
        <w:p w14:paraId="0B15F135" w14:textId="1B662F1D" w:rsidR="00B66C8B" w:rsidRDefault="00DC4E4C">
          <w:pPr>
            <w:pStyle w:val="TOC3"/>
            <w:rPr>
              <w:rFonts w:eastAsiaTheme="minorEastAsia"/>
              <w:noProof/>
            </w:rPr>
          </w:pPr>
          <w:hyperlink w:anchor="_Toc499292325" w:history="1">
            <w:r w:rsidR="00B66C8B" w:rsidRPr="003C2436">
              <w:rPr>
                <w:rStyle w:val="Hyperlink"/>
                <w:b/>
                <w:noProof/>
              </w:rPr>
              <w:t>ESE Foster Care Point of Contact (POC)</w:t>
            </w:r>
            <w:r w:rsidR="00B66C8B">
              <w:rPr>
                <w:noProof/>
                <w:webHidden/>
              </w:rPr>
              <w:tab/>
            </w:r>
            <w:r w:rsidR="00B66C8B">
              <w:rPr>
                <w:noProof/>
                <w:webHidden/>
              </w:rPr>
              <w:fldChar w:fldCharType="begin"/>
            </w:r>
            <w:r w:rsidR="00B66C8B">
              <w:rPr>
                <w:noProof/>
                <w:webHidden/>
              </w:rPr>
              <w:instrText xml:space="preserve"> PAGEREF _Toc499292325 \h </w:instrText>
            </w:r>
            <w:r w:rsidR="00B66C8B">
              <w:rPr>
                <w:noProof/>
                <w:webHidden/>
              </w:rPr>
            </w:r>
            <w:r w:rsidR="00B66C8B">
              <w:rPr>
                <w:noProof/>
                <w:webHidden/>
              </w:rPr>
              <w:fldChar w:fldCharType="separate"/>
            </w:r>
            <w:r w:rsidR="00B66C8B">
              <w:rPr>
                <w:noProof/>
                <w:webHidden/>
              </w:rPr>
              <w:t>3</w:t>
            </w:r>
            <w:r w:rsidR="00B66C8B">
              <w:rPr>
                <w:noProof/>
                <w:webHidden/>
              </w:rPr>
              <w:fldChar w:fldCharType="end"/>
            </w:r>
          </w:hyperlink>
        </w:p>
        <w:p w14:paraId="63D32225" w14:textId="0140544C" w:rsidR="00B66C8B" w:rsidRDefault="00DC4E4C">
          <w:pPr>
            <w:pStyle w:val="TOC3"/>
            <w:rPr>
              <w:rFonts w:eastAsiaTheme="minorEastAsia"/>
              <w:noProof/>
            </w:rPr>
          </w:pPr>
          <w:hyperlink w:anchor="_Toc499292326" w:history="1">
            <w:r w:rsidR="00B66C8B" w:rsidRPr="003C2436">
              <w:rPr>
                <w:rStyle w:val="Hyperlink"/>
                <w:b/>
                <w:noProof/>
              </w:rPr>
              <w:t>DCF Foster Care Points of Contact</w:t>
            </w:r>
            <w:r w:rsidR="00B66C8B">
              <w:rPr>
                <w:noProof/>
                <w:webHidden/>
              </w:rPr>
              <w:tab/>
            </w:r>
            <w:r w:rsidR="00B66C8B">
              <w:rPr>
                <w:noProof/>
                <w:webHidden/>
              </w:rPr>
              <w:fldChar w:fldCharType="begin"/>
            </w:r>
            <w:r w:rsidR="00B66C8B">
              <w:rPr>
                <w:noProof/>
                <w:webHidden/>
              </w:rPr>
              <w:instrText xml:space="preserve"> PAGEREF _Toc499292326 \h </w:instrText>
            </w:r>
            <w:r w:rsidR="00B66C8B">
              <w:rPr>
                <w:noProof/>
                <w:webHidden/>
              </w:rPr>
            </w:r>
            <w:r w:rsidR="00B66C8B">
              <w:rPr>
                <w:noProof/>
                <w:webHidden/>
              </w:rPr>
              <w:fldChar w:fldCharType="separate"/>
            </w:r>
            <w:r w:rsidR="00B66C8B">
              <w:rPr>
                <w:noProof/>
                <w:webHidden/>
              </w:rPr>
              <w:t>3</w:t>
            </w:r>
            <w:r w:rsidR="00B66C8B">
              <w:rPr>
                <w:noProof/>
                <w:webHidden/>
              </w:rPr>
              <w:fldChar w:fldCharType="end"/>
            </w:r>
          </w:hyperlink>
        </w:p>
        <w:p w14:paraId="35D1BF82" w14:textId="06EE7089" w:rsidR="00B66C8B" w:rsidRDefault="00DC4E4C">
          <w:pPr>
            <w:pStyle w:val="TOC3"/>
            <w:rPr>
              <w:rFonts w:eastAsiaTheme="minorEastAsia"/>
              <w:noProof/>
            </w:rPr>
          </w:pPr>
          <w:hyperlink w:anchor="_Toc499292327" w:history="1">
            <w:r w:rsidR="00B66C8B" w:rsidRPr="003C2436">
              <w:rPr>
                <w:rStyle w:val="Hyperlink"/>
                <w:b/>
                <w:noProof/>
              </w:rPr>
              <w:t>District Foster Care Points of Contact</w:t>
            </w:r>
            <w:r w:rsidR="00B66C8B">
              <w:rPr>
                <w:noProof/>
                <w:webHidden/>
              </w:rPr>
              <w:tab/>
            </w:r>
            <w:r w:rsidR="00B66C8B">
              <w:rPr>
                <w:noProof/>
                <w:webHidden/>
              </w:rPr>
              <w:fldChar w:fldCharType="begin"/>
            </w:r>
            <w:r w:rsidR="00B66C8B">
              <w:rPr>
                <w:noProof/>
                <w:webHidden/>
              </w:rPr>
              <w:instrText xml:space="preserve"> PAGEREF _Toc499292327 \h </w:instrText>
            </w:r>
            <w:r w:rsidR="00B66C8B">
              <w:rPr>
                <w:noProof/>
                <w:webHidden/>
              </w:rPr>
            </w:r>
            <w:r w:rsidR="00B66C8B">
              <w:rPr>
                <w:noProof/>
                <w:webHidden/>
              </w:rPr>
              <w:fldChar w:fldCharType="separate"/>
            </w:r>
            <w:r w:rsidR="00B66C8B">
              <w:rPr>
                <w:noProof/>
                <w:webHidden/>
              </w:rPr>
              <w:t>3</w:t>
            </w:r>
            <w:r w:rsidR="00B66C8B">
              <w:rPr>
                <w:noProof/>
                <w:webHidden/>
              </w:rPr>
              <w:fldChar w:fldCharType="end"/>
            </w:r>
          </w:hyperlink>
        </w:p>
        <w:p w14:paraId="4AAC9E71" w14:textId="771A35CC" w:rsidR="00B66C8B" w:rsidRDefault="00DC4E4C">
          <w:pPr>
            <w:pStyle w:val="TOC2"/>
            <w:rPr>
              <w:rFonts w:eastAsiaTheme="minorEastAsia"/>
              <w:noProof/>
            </w:rPr>
          </w:pPr>
          <w:hyperlink w:anchor="_Toc499292328" w:history="1">
            <w:r w:rsidR="00B66C8B" w:rsidRPr="003C2436">
              <w:rPr>
                <w:rStyle w:val="Hyperlink"/>
                <w:noProof/>
              </w:rPr>
              <w:t>III.</w:t>
            </w:r>
            <w:r w:rsidR="00B66C8B">
              <w:rPr>
                <w:rFonts w:eastAsiaTheme="minorEastAsia"/>
                <w:noProof/>
              </w:rPr>
              <w:tab/>
            </w:r>
            <w:r w:rsidR="00B66C8B" w:rsidRPr="003C2436">
              <w:rPr>
                <w:rStyle w:val="Hyperlink"/>
                <w:noProof/>
              </w:rPr>
              <w:t>Best Interest Determination, School of Origin, Local School District Immediate Enrollment, and Transportation</w:t>
            </w:r>
            <w:r w:rsidR="00B66C8B">
              <w:rPr>
                <w:noProof/>
                <w:webHidden/>
              </w:rPr>
              <w:tab/>
            </w:r>
            <w:r w:rsidR="00B66C8B">
              <w:rPr>
                <w:noProof/>
                <w:webHidden/>
              </w:rPr>
              <w:fldChar w:fldCharType="begin"/>
            </w:r>
            <w:r w:rsidR="00B66C8B">
              <w:rPr>
                <w:noProof/>
                <w:webHidden/>
              </w:rPr>
              <w:instrText xml:space="preserve"> PAGEREF _Toc499292328 \h </w:instrText>
            </w:r>
            <w:r w:rsidR="00B66C8B">
              <w:rPr>
                <w:noProof/>
                <w:webHidden/>
              </w:rPr>
            </w:r>
            <w:r w:rsidR="00B66C8B">
              <w:rPr>
                <w:noProof/>
                <w:webHidden/>
              </w:rPr>
              <w:fldChar w:fldCharType="separate"/>
            </w:r>
            <w:r w:rsidR="00B66C8B">
              <w:rPr>
                <w:noProof/>
                <w:webHidden/>
              </w:rPr>
              <w:t>4</w:t>
            </w:r>
            <w:r w:rsidR="00B66C8B">
              <w:rPr>
                <w:noProof/>
                <w:webHidden/>
              </w:rPr>
              <w:fldChar w:fldCharType="end"/>
            </w:r>
          </w:hyperlink>
        </w:p>
        <w:p w14:paraId="5B472213" w14:textId="11F7E987" w:rsidR="00B66C8B" w:rsidRDefault="00DC4E4C">
          <w:pPr>
            <w:pStyle w:val="TOC3"/>
            <w:rPr>
              <w:rFonts w:eastAsiaTheme="minorEastAsia"/>
              <w:noProof/>
            </w:rPr>
          </w:pPr>
          <w:hyperlink w:anchor="_Toc499292329" w:history="1">
            <w:r w:rsidR="00B66C8B" w:rsidRPr="003C2436">
              <w:rPr>
                <w:rStyle w:val="Hyperlink"/>
                <w:b/>
                <w:noProof/>
              </w:rPr>
              <w:t>Best Interest Determination</w:t>
            </w:r>
            <w:r w:rsidR="00B66C8B">
              <w:rPr>
                <w:noProof/>
                <w:webHidden/>
              </w:rPr>
              <w:tab/>
            </w:r>
            <w:r w:rsidR="00B66C8B">
              <w:rPr>
                <w:noProof/>
                <w:webHidden/>
              </w:rPr>
              <w:fldChar w:fldCharType="begin"/>
            </w:r>
            <w:r w:rsidR="00B66C8B">
              <w:rPr>
                <w:noProof/>
                <w:webHidden/>
              </w:rPr>
              <w:instrText xml:space="preserve"> PAGEREF _Toc499292329 \h </w:instrText>
            </w:r>
            <w:r w:rsidR="00B66C8B">
              <w:rPr>
                <w:noProof/>
                <w:webHidden/>
              </w:rPr>
            </w:r>
            <w:r w:rsidR="00B66C8B">
              <w:rPr>
                <w:noProof/>
                <w:webHidden/>
              </w:rPr>
              <w:fldChar w:fldCharType="separate"/>
            </w:r>
            <w:r w:rsidR="00B66C8B">
              <w:rPr>
                <w:noProof/>
                <w:webHidden/>
              </w:rPr>
              <w:t>4</w:t>
            </w:r>
            <w:r w:rsidR="00B66C8B">
              <w:rPr>
                <w:noProof/>
                <w:webHidden/>
              </w:rPr>
              <w:fldChar w:fldCharType="end"/>
            </w:r>
          </w:hyperlink>
        </w:p>
        <w:p w14:paraId="52F3289D" w14:textId="74586E4C" w:rsidR="00B66C8B" w:rsidRDefault="00DC4E4C">
          <w:pPr>
            <w:pStyle w:val="TOC3"/>
            <w:rPr>
              <w:rFonts w:eastAsiaTheme="minorEastAsia"/>
              <w:noProof/>
            </w:rPr>
          </w:pPr>
          <w:hyperlink w:anchor="_Toc499292330" w:history="1">
            <w:r w:rsidR="00B66C8B" w:rsidRPr="003C2436">
              <w:rPr>
                <w:rStyle w:val="Hyperlink"/>
                <w:b/>
                <w:noProof/>
              </w:rPr>
              <w:t>School of Origin</w:t>
            </w:r>
            <w:r w:rsidR="00B66C8B">
              <w:rPr>
                <w:noProof/>
                <w:webHidden/>
              </w:rPr>
              <w:tab/>
            </w:r>
            <w:r w:rsidR="00B66C8B">
              <w:rPr>
                <w:noProof/>
                <w:webHidden/>
              </w:rPr>
              <w:fldChar w:fldCharType="begin"/>
            </w:r>
            <w:r w:rsidR="00B66C8B">
              <w:rPr>
                <w:noProof/>
                <w:webHidden/>
              </w:rPr>
              <w:instrText xml:space="preserve"> PAGEREF _Toc499292330 \h </w:instrText>
            </w:r>
            <w:r w:rsidR="00B66C8B">
              <w:rPr>
                <w:noProof/>
                <w:webHidden/>
              </w:rPr>
            </w:r>
            <w:r w:rsidR="00B66C8B">
              <w:rPr>
                <w:noProof/>
                <w:webHidden/>
              </w:rPr>
              <w:fldChar w:fldCharType="separate"/>
            </w:r>
            <w:r w:rsidR="00B66C8B">
              <w:rPr>
                <w:noProof/>
                <w:webHidden/>
              </w:rPr>
              <w:t>5</w:t>
            </w:r>
            <w:r w:rsidR="00B66C8B">
              <w:rPr>
                <w:noProof/>
                <w:webHidden/>
              </w:rPr>
              <w:fldChar w:fldCharType="end"/>
            </w:r>
          </w:hyperlink>
        </w:p>
        <w:p w14:paraId="5569F696" w14:textId="381D4CE9" w:rsidR="00B66C8B" w:rsidRDefault="00DC4E4C">
          <w:pPr>
            <w:pStyle w:val="TOC3"/>
            <w:rPr>
              <w:rFonts w:eastAsiaTheme="minorEastAsia"/>
              <w:noProof/>
            </w:rPr>
          </w:pPr>
          <w:hyperlink w:anchor="_Toc499292331" w:history="1">
            <w:r w:rsidR="00B66C8B" w:rsidRPr="003C2436">
              <w:rPr>
                <w:rStyle w:val="Hyperlink"/>
                <w:b/>
                <w:noProof/>
              </w:rPr>
              <w:t>School of Origin – Duration</w:t>
            </w:r>
            <w:r w:rsidR="00B66C8B">
              <w:rPr>
                <w:noProof/>
                <w:webHidden/>
              </w:rPr>
              <w:tab/>
            </w:r>
            <w:r w:rsidR="00B66C8B">
              <w:rPr>
                <w:noProof/>
                <w:webHidden/>
              </w:rPr>
              <w:fldChar w:fldCharType="begin"/>
            </w:r>
            <w:r w:rsidR="00B66C8B">
              <w:rPr>
                <w:noProof/>
                <w:webHidden/>
              </w:rPr>
              <w:instrText xml:space="preserve"> PAGEREF _Toc499292331 \h </w:instrText>
            </w:r>
            <w:r w:rsidR="00B66C8B">
              <w:rPr>
                <w:noProof/>
                <w:webHidden/>
              </w:rPr>
            </w:r>
            <w:r w:rsidR="00B66C8B">
              <w:rPr>
                <w:noProof/>
                <w:webHidden/>
              </w:rPr>
              <w:fldChar w:fldCharType="separate"/>
            </w:r>
            <w:r w:rsidR="00B66C8B">
              <w:rPr>
                <w:noProof/>
                <w:webHidden/>
              </w:rPr>
              <w:t>5</w:t>
            </w:r>
            <w:r w:rsidR="00B66C8B">
              <w:rPr>
                <w:noProof/>
                <w:webHidden/>
              </w:rPr>
              <w:fldChar w:fldCharType="end"/>
            </w:r>
          </w:hyperlink>
        </w:p>
        <w:p w14:paraId="5D25B361" w14:textId="13DF5D25" w:rsidR="00B66C8B" w:rsidRDefault="00DC4E4C">
          <w:pPr>
            <w:pStyle w:val="TOC3"/>
            <w:rPr>
              <w:rFonts w:eastAsiaTheme="minorEastAsia"/>
              <w:noProof/>
            </w:rPr>
          </w:pPr>
          <w:hyperlink w:anchor="_Toc499292332" w:history="1">
            <w:r w:rsidR="00B66C8B" w:rsidRPr="003C2436">
              <w:rPr>
                <w:rStyle w:val="Hyperlink"/>
                <w:b/>
                <w:noProof/>
              </w:rPr>
              <w:t>Local School District – Immediate Enrollment</w:t>
            </w:r>
            <w:r w:rsidR="00B66C8B">
              <w:rPr>
                <w:noProof/>
                <w:webHidden/>
              </w:rPr>
              <w:tab/>
            </w:r>
            <w:r w:rsidR="00B66C8B">
              <w:rPr>
                <w:noProof/>
                <w:webHidden/>
              </w:rPr>
              <w:fldChar w:fldCharType="begin"/>
            </w:r>
            <w:r w:rsidR="00B66C8B">
              <w:rPr>
                <w:noProof/>
                <w:webHidden/>
              </w:rPr>
              <w:instrText xml:space="preserve"> PAGEREF _Toc499292332 \h </w:instrText>
            </w:r>
            <w:r w:rsidR="00B66C8B">
              <w:rPr>
                <w:noProof/>
                <w:webHidden/>
              </w:rPr>
            </w:r>
            <w:r w:rsidR="00B66C8B">
              <w:rPr>
                <w:noProof/>
                <w:webHidden/>
              </w:rPr>
              <w:fldChar w:fldCharType="separate"/>
            </w:r>
            <w:r w:rsidR="00B66C8B">
              <w:rPr>
                <w:noProof/>
                <w:webHidden/>
              </w:rPr>
              <w:t>5</w:t>
            </w:r>
            <w:r w:rsidR="00B66C8B">
              <w:rPr>
                <w:noProof/>
                <w:webHidden/>
              </w:rPr>
              <w:fldChar w:fldCharType="end"/>
            </w:r>
          </w:hyperlink>
        </w:p>
        <w:p w14:paraId="0A5F76BE" w14:textId="184E971C" w:rsidR="00B66C8B" w:rsidRDefault="00DC4E4C">
          <w:pPr>
            <w:pStyle w:val="TOC3"/>
            <w:rPr>
              <w:rFonts w:eastAsiaTheme="minorEastAsia"/>
              <w:noProof/>
            </w:rPr>
          </w:pPr>
          <w:hyperlink w:anchor="_Toc499292333" w:history="1">
            <w:r w:rsidR="00B66C8B" w:rsidRPr="003C2436">
              <w:rPr>
                <w:rStyle w:val="Hyperlink"/>
                <w:b/>
                <w:noProof/>
              </w:rPr>
              <w:t>Transportation</w:t>
            </w:r>
            <w:r w:rsidR="00B66C8B">
              <w:rPr>
                <w:noProof/>
                <w:webHidden/>
              </w:rPr>
              <w:tab/>
            </w:r>
            <w:r w:rsidR="00B66C8B">
              <w:rPr>
                <w:noProof/>
                <w:webHidden/>
              </w:rPr>
              <w:fldChar w:fldCharType="begin"/>
            </w:r>
            <w:r w:rsidR="00B66C8B">
              <w:rPr>
                <w:noProof/>
                <w:webHidden/>
              </w:rPr>
              <w:instrText xml:space="preserve"> PAGEREF _Toc499292333 \h </w:instrText>
            </w:r>
            <w:r w:rsidR="00B66C8B">
              <w:rPr>
                <w:noProof/>
                <w:webHidden/>
              </w:rPr>
            </w:r>
            <w:r w:rsidR="00B66C8B">
              <w:rPr>
                <w:noProof/>
                <w:webHidden/>
              </w:rPr>
              <w:fldChar w:fldCharType="separate"/>
            </w:r>
            <w:r w:rsidR="00B66C8B">
              <w:rPr>
                <w:noProof/>
                <w:webHidden/>
              </w:rPr>
              <w:t>6</w:t>
            </w:r>
            <w:r w:rsidR="00B66C8B">
              <w:rPr>
                <w:noProof/>
                <w:webHidden/>
              </w:rPr>
              <w:fldChar w:fldCharType="end"/>
            </w:r>
          </w:hyperlink>
        </w:p>
        <w:p w14:paraId="0B5B1D16" w14:textId="18338A17" w:rsidR="00B66C8B" w:rsidRDefault="00DC4E4C">
          <w:pPr>
            <w:pStyle w:val="TOC2"/>
            <w:rPr>
              <w:rFonts w:eastAsiaTheme="minorEastAsia"/>
              <w:noProof/>
            </w:rPr>
          </w:pPr>
          <w:hyperlink w:anchor="_Toc499292334" w:history="1">
            <w:r w:rsidR="00B66C8B" w:rsidRPr="003C2436">
              <w:rPr>
                <w:rStyle w:val="Hyperlink"/>
                <w:noProof/>
              </w:rPr>
              <w:t>IV.</w:t>
            </w:r>
            <w:r w:rsidR="00B66C8B">
              <w:rPr>
                <w:rFonts w:eastAsiaTheme="minorEastAsia"/>
                <w:noProof/>
              </w:rPr>
              <w:tab/>
            </w:r>
            <w:r w:rsidR="00B66C8B" w:rsidRPr="003C2436">
              <w:rPr>
                <w:rStyle w:val="Hyperlink"/>
                <w:noProof/>
              </w:rPr>
              <w:t>Foster Care Dispute Resolution Process</w:t>
            </w:r>
            <w:r w:rsidR="00B66C8B">
              <w:rPr>
                <w:noProof/>
                <w:webHidden/>
              </w:rPr>
              <w:tab/>
            </w:r>
            <w:r w:rsidR="00B66C8B">
              <w:rPr>
                <w:noProof/>
                <w:webHidden/>
              </w:rPr>
              <w:fldChar w:fldCharType="begin"/>
            </w:r>
            <w:r w:rsidR="00B66C8B">
              <w:rPr>
                <w:noProof/>
                <w:webHidden/>
              </w:rPr>
              <w:instrText xml:space="preserve"> PAGEREF _Toc499292334 \h </w:instrText>
            </w:r>
            <w:r w:rsidR="00B66C8B">
              <w:rPr>
                <w:noProof/>
                <w:webHidden/>
              </w:rPr>
            </w:r>
            <w:r w:rsidR="00B66C8B">
              <w:rPr>
                <w:noProof/>
                <w:webHidden/>
              </w:rPr>
              <w:fldChar w:fldCharType="separate"/>
            </w:r>
            <w:r w:rsidR="00B66C8B">
              <w:rPr>
                <w:noProof/>
                <w:webHidden/>
              </w:rPr>
              <w:t>7</w:t>
            </w:r>
            <w:r w:rsidR="00B66C8B">
              <w:rPr>
                <w:noProof/>
                <w:webHidden/>
              </w:rPr>
              <w:fldChar w:fldCharType="end"/>
            </w:r>
          </w:hyperlink>
        </w:p>
        <w:p w14:paraId="282C872E" w14:textId="26E2C2A2" w:rsidR="005E1AC0" w:rsidRPr="004100F6" w:rsidRDefault="004338E4" w:rsidP="005E1AC0">
          <w:r w:rsidRPr="004100F6">
            <w:rPr>
              <w:b/>
              <w:bCs/>
              <w:noProof/>
              <w:sz w:val="24"/>
              <w:szCs w:val="24"/>
            </w:rPr>
            <w:fldChar w:fldCharType="end"/>
          </w:r>
        </w:p>
      </w:sdtContent>
    </w:sdt>
    <w:p w14:paraId="4F4AC774" w14:textId="77777777" w:rsidR="005E1AC0" w:rsidRPr="004100F6" w:rsidRDefault="005E1AC0" w:rsidP="005E1AC0">
      <w:pPr>
        <w:spacing w:line="240" w:lineRule="auto"/>
        <w:rPr>
          <w:rFonts w:cs="Times New Roman"/>
          <w:color w:val="000000" w:themeColor="text1"/>
          <w:sz w:val="24"/>
          <w:szCs w:val="24"/>
        </w:rPr>
      </w:pPr>
    </w:p>
    <w:p w14:paraId="02D27B85" w14:textId="3ECBD862" w:rsidR="005E1AC0" w:rsidRPr="004100F6" w:rsidRDefault="005E1AC0" w:rsidP="005E1AC0">
      <w:pPr>
        <w:spacing w:line="240" w:lineRule="auto"/>
        <w:rPr>
          <w:b/>
        </w:rPr>
      </w:pPr>
      <w:r w:rsidRPr="004100F6">
        <w:rPr>
          <w:rFonts w:cs="Times New Roman"/>
          <w:color w:val="000000" w:themeColor="text1"/>
        </w:rPr>
        <w:t xml:space="preserve">For additional information, including contact information, please see the </w:t>
      </w:r>
      <w:hyperlink r:id="rId12" w:history="1">
        <w:r w:rsidRPr="004100F6">
          <w:rPr>
            <w:rStyle w:val="Hyperlink"/>
            <w:rFonts w:cs="Times New Roman"/>
          </w:rPr>
          <w:t>ESE foster care webpage</w:t>
        </w:r>
      </w:hyperlink>
      <w:r w:rsidRPr="004100F6">
        <w:rPr>
          <w:rFonts w:cs="Times New Roman"/>
          <w:color w:val="000000" w:themeColor="text1"/>
        </w:rPr>
        <w:t>.</w:t>
      </w:r>
      <w:r w:rsidR="00B33911">
        <w:rPr>
          <w:rStyle w:val="EndnoteReference"/>
          <w:rFonts w:cs="Times New Roman"/>
          <w:color w:val="000000" w:themeColor="text1"/>
        </w:rPr>
        <w:endnoteReference w:id="1"/>
      </w:r>
      <w:r w:rsidRPr="004100F6">
        <w:rPr>
          <w:b/>
        </w:rPr>
        <w:br w:type="page"/>
      </w:r>
    </w:p>
    <w:p w14:paraId="5FD950A4" w14:textId="77777777" w:rsidR="005E1AC0" w:rsidRPr="004100F6" w:rsidRDefault="005E1AC0" w:rsidP="005E1AC0">
      <w:pPr>
        <w:pStyle w:val="Heading2"/>
        <w:numPr>
          <w:ilvl w:val="0"/>
          <w:numId w:val="1"/>
        </w:numPr>
        <w:spacing w:before="0" w:beforeAutospacing="0" w:afterAutospacing="0"/>
        <w:rPr>
          <w:rFonts w:asciiTheme="minorHAnsi" w:hAnsiTheme="minorHAnsi"/>
          <w:sz w:val="28"/>
          <w:szCs w:val="28"/>
        </w:rPr>
      </w:pPr>
      <w:bookmarkStart w:id="0" w:name="_Definitions"/>
      <w:bookmarkStart w:id="1" w:name="_Toc499292323"/>
      <w:bookmarkEnd w:id="0"/>
      <w:r w:rsidRPr="004100F6">
        <w:rPr>
          <w:rFonts w:asciiTheme="minorHAnsi" w:hAnsiTheme="minorHAnsi"/>
          <w:sz w:val="28"/>
          <w:szCs w:val="28"/>
        </w:rPr>
        <w:lastRenderedPageBreak/>
        <w:t>Definitions</w:t>
      </w:r>
      <w:bookmarkEnd w:id="1"/>
    </w:p>
    <w:p w14:paraId="2EF78DAE" w14:textId="77777777" w:rsidR="005E1AC0" w:rsidRPr="004100F6" w:rsidRDefault="005E1AC0" w:rsidP="005E1AC0">
      <w:pPr>
        <w:spacing w:after="0" w:line="240" w:lineRule="auto"/>
        <w:rPr>
          <w:sz w:val="24"/>
          <w:szCs w:val="24"/>
        </w:rPr>
      </w:pPr>
    </w:p>
    <w:p w14:paraId="6A031E7B" w14:textId="77777777" w:rsidR="005E1AC0" w:rsidRPr="004100F6" w:rsidRDefault="005E1AC0" w:rsidP="005E1AC0">
      <w:pPr>
        <w:spacing w:after="0" w:line="240" w:lineRule="auto"/>
      </w:pPr>
      <w:r w:rsidRPr="004100F6">
        <w:t>Terms used in this document are defined as follows</w:t>
      </w:r>
      <w:r w:rsidR="002D2ACA" w:rsidRPr="004100F6">
        <w:t>:</w:t>
      </w:r>
    </w:p>
    <w:p w14:paraId="14B53F76" w14:textId="77777777" w:rsidR="005E1AC0" w:rsidRPr="004100F6" w:rsidRDefault="005E1AC0" w:rsidP="005E1AC0">
      <w:pPr>
        <w:spacing w:after="0" w:line="240" w:lineRule="auto"/>
      </w:pPr>
    </w:p>
    <w:p w14:paraId="08503F21" w14:textId="77777777" w:rsidR="005E1AC0" w:rsidRPr="004100F6" w:rsidRDefault="005E1AC0" w:rsidP="00EE5C69">
      <w:pPr>
        <w:autoSpaceDE w:val="0"/>
        <w:autoSpaceDN w:val="0"/>
        <w:adjustRightInd w:val="0"/>
        <w:spacing w:after="0" w:line="240" w:lineRule="auto"/>
        <w:ind w:right="-450"/>
        <w:rPr>
          <w:rFonts w:cs="Times New Roman"/>
        </w:rPr>
      </w:pPr>
      <w:r w:rsidRPr="004100F6">
        <w:rPr>
          <w:b/>
          <w:bCs/>
        </w:rPr>
        <w:t xml:space="preserve">Best Interest Determination: </w:t>
      </w:r>
      <w:r w:rsidRPr="004100F6">
        <w:rPr>
          <w:bCs/>
        </w:rPr>
        <w:t xml:space="preserve">the </w:t>
      </w:r>
      <w:r w:rsidR="001C1FA2" w:rsidRPr="004100F6">
        <w:rPr>
          <w:bCs/>
        </w:rPr>
        <w:t xml:space="preserve">collaborative </w:t>
      </w:r>
      <w:r w:rsidRPr="004100F6">
        <w:rPr>
          <w:bCs/>
        </w:rPr>
        <w:t>process</w:t>
      </w:r>
      <w:r w:rsidR="00521321">
        <w:rPr>
          <w:bCs/>
        </w:rPr>
        <w:t>,</w:t>
      </w:r>
      <w:r w:rsidR="00521321" w:rsidRPr="00521321">
        <w:rPr>
          <w:bCs/>
        </w:rPr>
        <w:t xml:space="preserve"> </w:t>
      </w:r>
      <w:r w:rsidR="00521321" w:rsidRPr="004100F6">
        <w:rPr>
          <w:bCs/>
        </w:rPr>
        <w:t>based on the individual student’s unique best interests and involving input from multiple parties</w:t>
      </w:r>
      <w:r w:rsidR="00521321">
        <w:rPr>
          <w:bCs/>
        </w:rPr>
        <w:t>,</w:t>
      </w:r>
      <w:r w:rsidRPr="004100F6">
        <w:rPr>
          <w:bCs/>
        </w:rPr>
        <w:t xml:space="preserve"> </w:t>
      </w:r>
      <w:r w:rsidR="001C1FA2" w:rsidRPr="004100F6">
        <w:rPr>
          <w:bCs/>
        </w:rPr>
        <w:t xml:space="preserve">used </w:t>
      </w:r>
      <w:r w:rsidRPr="004100F6">
        <w:rPr>
          <w:bCs/>
        </w:rPr>
        <w:t>for making decision</w:t>
      </w:r>
      <w:r w:rsidR="009700C4">
        <w:rPr>
          <w:bCs/>
        </w:rPr>
        <w:t>s</w:t>
      </w:r>
      <w:r w:rsidRPr="004100F6">
        <w:rPr>
          <w:bCs/>
        </w:rPr>
        <w:t xml:space="preserve"> about </w:t>
      </w:r>
      <w:r w:rsidR="00521321">
        <w:rPr>
          <w:bCs/>
        </w:rPr>
        <w:t xml:space="preserve">whether a student placed in foster care should continue to attend the </w:t>
      </w:r>
      <w:r w:rsidR="000D42A4">
        <w:rPr>
          <w:bCs/>
        </w:rPr>
        <w:t>s</w:t>
      </w:r>
      <w:r w:rsidR="00521321">
        <w:rPr>
          <w:bCs/>
        </w:rPr>
        <w:t xml:space="preserve">chool of </w:t>
      </w:r>
      <w:r w:rsidR="000D42A4">
        <w:rPr>
          <w:bCs/>
        </w:rPr>
        <w:t>o</w:t>
      </w:r>
      <w:r w:rsidR="00521321">
        <w:rPr>
          <w:bCs/>
        </w:rPr>
        <w:t>rigin</w:t>
      </w:r>
      <w:r w:rsidRPr="004100F6">
        <w:rPr>
          <w:bCs/>
        </w:rPr>
        <w:t xml:space="preserve">. </w:t>
      </w:r>
      <w:r w:rsidR="001C1FA2" w:rsidRPr="004100F6">
        <w:rPr>
          <w:bCs/>
        </w:rPr>
        <w:t>(See section III below for more details.)</w:t>
      </w:r>
      <w:r w:rsidRPr="004100F6">
        <w:rPr>
          <w:bCs/>
        </w:rPr>
        <w:t xml:space="preserve"> </w:t>
      </w:r>
    </w:p>
    <w:p w14:paraId="09927D61" w14:textId="77777777" w:rsidR="005E1AC0" w:rsidRPr="004100F6" w:rsidRDefault="005E1AC0" w:rsidP="005E1AC0">
      <w:pPr>
        <w:pStyle w:val="ListParagraph"/>
        <w:autoSpaceDE w:val="0"/>
        <w:autoSpaceDN w:val="0"/>
        <w:adjustRightInd w:val="0"/>
        <w:spacing w:after="0" w:line="240" w:lineRule="auto"/>
        <w:rPr>
          <w:rFonts w:cs="TTE1809990t00"/>
        </w:rPr>
      </w:pPr>
    </w:p>
    <w:p w14:paraId="53E0A20B" w14:textId="77777777" w:rsidR="009B05D4" w:rsidRPr="0067602A" w:rsidRDefault="005E1AC0" w:rsidP="002E788B">
      <w:pPr>
        <w:pStyle w:val="ListParagraph"/>
        <w:autoSpaceDE w:val="0"/>
        <w:autoSpaceDN w:val="0"/>
        <w:adjustRightInd w:val="0"/>
        <w:spacing w:after="0" w:line="240" w:lineRule="auto"/>
        <w:ind w:left="0"/>
        <w:rPr>
          <w:bCs/>
        </w:rPr>
      </w:pPr>
      <w:r w:rsidRPr="004100F6">
        <w:rPr>
          <w:b/>
          <w:bCs/>
        </w:rPr>
        <w:t xml:space="preserve">District of Origin (see below for School of Origin): </w:t>
      </w:r>
      <w:r w:rsidRPr="004100F6">
        <w:rPr>
          <w:bCs/>
        </w:rPr>
        <w:t xml:space="preserve">the Massachusetts </w:t>
      </w:r>
      <w:r w:rsidR="005D4444">
        <w:rPr>
          <w:bCs/>
        </w:rPr>
        <w:t>s</w:t>
      </w:r>
      <w:r w:rsidRPr="004100F6">
        <w:rPr>
          <w:bCs/>
        </w:rPr>
        <w:t xml:space="preserve">chool </w:t>
      </w:r>
      <w:r w:rsidR="005D4444">
        <w:rPr>
          <w:bCs/>
        </w:rPr>
        <w:t>d</w:t>
      </w:r>
      <w:r w:rsidRPr="004100F6">
        <w:rPr>
          <w:bCs/>
        </w:rPr>
        <w:t xml:space="preserve">istrict in which a </w:t>
      </w:r>
      <w:r w:rsidR="008A6017" w:rsidRPr="004100F6">
        <w:rPr>
          <w:bCs/>
        </w:rPr>
        <w:t>s</w:t>
      </w:r>
      <w:r w:rsidRPr="004100F6">
        <w:rPr>
          <w:bCs/>
        </w:rPr>
        <w:t xml:space="preserve">chool of </w:t>
      </w:r>
      <w:r w:rsidR="008A6017" w:rsidRPr="004100F6">
        <w:rPr>
          <w:bCs/>
        </w:rPr>
        <w:t>o</w:t>
      </w:r>
      <w:r w:rsidRPr="004100F6">
        <w:rPr>
          <w:bCs/>
        </w:rPr>
        <w:t>rigin is physically located</w:t>
      </w:r>
      <w:r w:rsidR="000D409F">
        <w:rPr>
          <w:bCs/>
        </w:rPr>
        <w:t xml:space="preserve">. </w:t>
      </w:r>
      <w:r w:rsidRPr="004100F6">
        <w:rPr>
          <w:bCs/>
        </w:rPr>
        <w:t xml:space="preserve">For situations in which an individual school operates as an individual school district, the school will be considered both the </w:t>
      </w:r>
      <w:r w:rsidR="008A6017" w:rsidRPr="004100F6">
        <w:rPr>
          <w:bCs/>
        </w:rPr>
        <w:t>s</w:t>
      </w:r>
      <w:r w:rsidRPr="004100F6">
        <w:rPr>
          <w:bCs/>
        </w:rPr>
        <w:t xml:space="preserve">chool of </w:t>
      </w:r>
      <w:r w:rsidR="008A6017" w:rsidRPr="004100F6">
        <w:rPr>
          <w:bCs/>
        </w:rPr>
        <w:t>o</w:t>
      </w:r>
      <w:r w:rsidRPr="004100F6">
        <w:rPr>
          <w:bCs/>
        </w:rPr>
        <w:t xml:space="preserve">rigin and the </w:t>
      </w:r>
      <w:r w:rsidR="008A6017" w:rsidRPr="004100F6">
        <w:rPr>
          <w:bCs/>
        </w:rPr>
        <w:t>d</w:t>
      </w:r>
      <w:r w:rsidRPr="004100F6">
        <w:rPr>
          <w:bCs/>
        </w:rPr>
        <w:t xml:space="preserve">istrict of </w:t>
      </w:r>
      <w:r w:rsidR="008A6017" w:rsidRPr="004100F6">
        <w:rPr>
          <w:bCs/>
        </w:rPr>
        <w:t>o</w:t>
      </w:r>
      <w:r w:rsidRPr="004100F6">
        <w:rPr>
          <w:bCs/>
        </w:rPr>
        <w:t>rigin</w:t>
      </w:r>
      <w:r w:rsidR="000D409F">
        <w:rPr>
          <w:bCs/>
        </w:rPr>
        <w:t xml:space="preserve">. </w:t>
      </w:r>
      <w:r w:rsidRPr="004100F6">
        <w:rPr>
          <w:bCs/>
        </w:rPr>
        <w:t>Examples of such single-school districts/education authorities include, but are not limited to, charter schools and regional high schools.</w:t>
      </w:r>
      <w:r w:rsidR="009B05D4">
        <w:rPr>
          <w:bCs/>
        </w:rPr>
        <w:t xml:space="preserve"> </w:t>
      </w:r>
      <w:r w:rsidR="009700C4">
        <w:rPr>
          <w:bCs/>
        </w:rPr>
        <w:t xml:space="preserve">For students </w:t>
      </w:r>
      <w:r w:rsidR="00521321">
        <w:rPr>
          <w:bCs/>
        </w:rPr>
        <w:t>whose IEPs place them in out-of-district approved private or public special education schools or collaboratives</w:t>
      </w:r>
      <w:r w:rsidR="009700C4">
        <w:rPr>
          <w:bCs/>
        </w:rPr>
        <w:t xml:space="preserve">, the district of origin </w:t>
      </w:r>
      <w:r w:rsidR="00521321">
        <w:rPr>
          <w:bCs/>
        </w:rPr>
        <w:t>is</w:t>
      </w:r>
      <w:r w:rsidR="009700C4">
        <w:rPr>
          <w:bCs/>
        </w:rPr>
        <w:t xml:space="preserve"> the district in which the student was enrolled at the time of the DCF placement.</w:t>
      </w:r>
    </w:p>
    <w:p w14:paraId="6BB5557D" w14:textId="77777777" w:rsidR="005E1AC0" w:rsidRPr="0067602A" w:rsidRDefault="005E1AC0" w:rsidP="005E1AC0">
      <w:pPr>
        <w:pStyle w:val="ListParagraph"/>
        <w:autoSpaceDE w:val="0"/>
        <w:autoSpaceDN w:val="0"/>
        <w:adjustRightInd w:val="0"/>
        <w:spacing w:after="0" w:line="240" w:lineRule="auto"/>
        <w:ind w:left="0"/>
        <w:rPr>
          <w:b/>
          <w:bCs/>
        </w:rPr>
      </w:pPr>
    </w:p>
    <w:p w14:paraId="269D7FEB" w14:textId="77777777" w:rsidR="005E1AC0" w:rsidRPr="004100F6" w:rsidRDefault="005E1AC0" w:rsidP="005E1AC0">
      <w:pPr>
        <w:pStyle w:val="ListParagraph"/>
        <w:autoSpaceDE w:val="0"/>
        <w:autoSpaceDN w:val="0"/>
        <w:adjustRightInd w:val="0"/>
        <w:spacing w:after="0" w:line="240" w:lineRule="auto"/>
        <w:ind w:left="0"/>
        <w:rPr>
          <w:bCs/>
        </w:rPr>
      </w:pPr>
      <w:r w:rsidRPr="004100F6">
        <w:rPr>
          <w:b/>
          <w:bCs/>
        </w:rPr>
        <w:t xml:space="preserve">Educational Decision Maker (EDM): </w:t>
      </w:r>
      <w:r w:rsidRPr="004100F6">
        <w:rPr>
          <w:bCs/>
        </w:rPr>
        <w:t>a person authorized to make educational decisions on behalf of a student in DCF care or custody.</w:t>
      </w:r>
    </w:p>
    <w:p w14:paraId="0341163E" w14:textId="77777777" w:rsidR="005E1AC0" w:rsidRPr="004100F6" w:rsidRDefault="005E1AC0" w:rsidP="005E1AC0">
      <w:pPr>
        <w:pStyle w:val="ListParagraph"/>
        <w:autoSpaceDE w:val="0"/>
        <w:autoSpaceDN w:val="0"/>
        <w:adjustRightInd w:val="0"/>
        <w:spacing w:after="0" w:line="240" w:lineRule="auto"/>
        <w:ind w:left="0"/>
        <w:rPr>
          <w:bCs/>
        </w:rPr>
      </w:pPr>
    </w:p>
    <w:p w14:paraId="72FF0104" w14:textId="1BF204D2" w:rsidR="005E1AC0" w:rsidRPr="004100F6" w:rsidRDefault="005E1AC0" w:rsidP="005E1AC0">
      <w:pPr>
        <w:spacing w:after="0" w:line="240" w:lineRule="auto"/>
        <w:rPr>
          <w:rFonts w:cs="Arial"/>
        </w:rPr>
      </w:pPr>
      <w:r w:rsidRPr="004100F6">
        <w:rPr>
          <w:b/>
        </w:rPr>
        <w:t>Foster Care</w:t>
      </w:r>
      <w:r w:rsidRPr="004100F6">
        <w:rPr>
          <w:iCs/>
        </w:rPr>
        <w:t>: placement by DCF of a student into 24-ho</w:t>
      </w:r>
      <w:r w:rsidRPr="001C0F3E">
        <w:rPr>
          <w:iCs/>
        </w:rPr>
        <w:t xml:space="preserve">ur </w:t>
      </w:r>
      <w:r w:rsidR="00302F36" w:rsidRPr="001C0F3E">
        <w:rPr>
          <w:iCs/>
        </w:rPr>
        <w:t xml:space="preserve">out-of-home </w:t>
      </w:r>
      <w:r w:rsidRPr="001C0F3E">
        <w:rPr>
          <w:iCs/>
        </w:rPr>
        <w:t>ca</w:t>
      </w:r>
      <w:r w:rsidRPr="004100F6">
        <w:rPr>
          <w:iCs/>
        </w:rPr>
        <w:t>re, away from his/her parents or guardians</w:t>
      </w:r>
      <w:r w:rsidR="000D409F">
        <w:rPr>
          <w:iCs/>
        </w:rPr>
        <w:t xml:space="preserve">. </w:t>
      </w:r>
      <w:r w:rsidRPr="004100F6">
        <w:rPr>
          <w:rFonts w:cs="Arial"/>
        </w:rPr>
        <w:t>These placements include, among others:</w:t>
      </w:r>
    </w:p>
    <w:p w14:paraId="3BD6F503" w14:textId="77777777" w:rsidR="005E1AC0" w:rsidRPr="004100F6" w:rsidRDefault="005E1AC0" w:rsidP="005E1AC0">
      <w:pPr>
        <w:pStyle w:val="ListParagraph"/>
        <w:numPr>
          <w:ilvl w:val="0"/>
          <w:numId w:val="3"/>
        </w:numPr>
        <w:spacing w:after="0" w:line="240" w:lineRule="auto"/>
        <w:ind w:left="720"/>
      </w:pPr>
      <w:r w:rsidRPr="004100F6">
        <w:t>foster family homes;</w:t>
      </w:r>
    </w:p>
    <w:p w14:paraId="4082368D" w14:textId="77777777" w:rsidR="005E1AC0" w:rsidRPr="004100F6" w:rsidRDefault="005E1AC0" w:rsidP="005E1AC0">
      <w:pPr>
        <w:pStyle w:val="ListParagraph"/>
        <w:numPr>
          <w:ilvl w:val="0"/>
          <w:numId w:val="3"/>
        </w:numPr>
        <w:spacing w:after="0" w:line="240" w:lineRule="auto"/>
        <w:ind w:left="720"/>
      </w:pPr>
      <w:r w:rsidRPr="004100F6">
        <w:t>foster homes of relatives;</w:t>
      </w:r>
    </w:p>
    <w:p w14:paraId="5E739D7B" w14:textId="77777777" w:rsidR="005E1AC0" w:rsidRPr="004100F6" w:rsidRDefault="005E1AC0" w:rsidP="005E1AC0">
      <w:pPr>
        <w:pStyle w:val="ListParagraph"/>
        <w:numPr>
          <w:ilvl w:val="0"/>
          <w:numId w:val="3"/>
        </w:numPr>
        <w:spacing w:after="0" w:line="240" w:lineRule="auto"/>
        <w:ind w:left="720"/>
      </w:pPr>
      <w:r w:rsidRPr="004100F6">
        <w:t>emergency shelters (including STARR programs and Transitional Care units);</w:t>
      </w:r>
    </w:p>
    <w:p w14:paraId="146D64DB" w14:textId="77777777" w:rsidR="005E1AC0" w:rsidRPr="004100F6" w:rsidRDefault="005E1AC0" w:rsidP="005E1AC0">
      <w:pPr>
        <w:pStyle w:val="ListParagraph"/>
        <w:numPr>
          <w:ilvl w:val="0"/>
          <w:numId w:val="3"/>
        </w:numPr>
        <w:spacing w:after="0" w:line="240" w:lineRule="auto"/>
        <w:ind w:left="720"/>
      </w:pPr>
      <w:r w:rsidRPr="004100F6">
        <w:t>residential facilities;</w:t>
      </w:r>
    </w:p>
    <w:p w14:paraId="43C2F1FC" w14:textId="77777777" w:rsidR="005E1AC0" w:rsidRPr="004100F6" w:rsidRDefault="005E1AC0" w:rsidP="005E1AC0">
      <w:pPr>
        <w:pStyle w:val="ListParagraph"/>
        <w:numPr>
          <w:ilvl w:val="0"/>
          <w:numId w:val="3"/>
        </w:numPr>
        <w:spacing w:after="0" w:line="240" w:lineRule="auto"/>
        <w:ind w:left="720"/>
      </w:pPr>
      <w:r w:rsidRPr="004100F6">
        <w:t>child care institutions;</w:t>
      </w:r>
    </w:p>
    <w:p w14:paraId="28CA34E1" w14:textId="77777777" w:rsidR="005E1AC0" w:rsidRPr="004100F6" w:rsidRDefault="005E1AC0" w:rsidP="005E1AC0">
      <w:pPr>
        <w:pStyle w:val="ListParagraph"/>
        <w:numPr>
          <w:ilvl w:val="0"/>
          <w:numId w:val="3"/>
        </w:numPr>
        <w:spacing w:after="0" w:line="240" w:lineRule="auto"/>
        <w:ind w:left="720"/>
      </w:pPr>
      <w:r w:rsidRPr="004100F6">
        <w:t>group homes; and</w:t>
      </w:r>
    </w:p>
    <w:p w14:paraId="705B5787" w14:textId="77777777" w:rsidR="005E1AC0" w:rsidRPr="004100F6" w:rsidRDefault="005E1AC0" w:rsidP="005E1AC0">
      <w:pPr>
        <w:pStyle w:val="ListParagraph"/>
        <w:numPr>
          <w:ilvl w:val="0"/>
          <w:numId w:val="3"/>
        </w:numPr>
        <w:spacing w:after="0" w:line="240" w:lineRule="auto"/>
        <w:ind w:left="720"/>
      </w:pPr>
      <w:r w:rsidRPr="004100F6">
        <w:t>pre-adoptive homes.</w:t>
      </w:r>
    </w:p>
    <w:p w14:paraId="7B39D44B" w14:textId="77777777" w:rsidR="005E1AC0" w:rsidRPr="004100F6" w:rsidRDefault="005E1AC0" w:rsidP="005E1AC0">
      <w:pPr>
        <w:pStyle w:val="ListParagraph"/>
        <w:spacing w:after="0" w:line="240" w:lineRule="auto"/>
        <w:ind w:left="1080"/>
      </w:pPr>
    </w:p>
    <w:p w14:paraId="749243FE" w14:textId="6106B710" w:rsidR="005E1AC0" w:rsidRPr="004100F6" w:rsidRDefault="005E1AC0" w:rsidP="005E1AC0">
      <w:pPr>
        <w:spacing w:after="0" w:line="240" w:lineRule="auto"/>
      </w:pPr>
      <w:r w:rsidRPr="004100F6">
        <w:rPr>
          <w:b/>
        </w:rPr>
        <w:t xml:space="preserve">Foster Care </w:t>
      </w:r>
      <w:r w:rsidRPr="00FE7006">
        <w:rPr>
          <w:b/>
        </w:rPr>
        <w:t>Point</w:t>
      </w:r>
      <w:r w:rsidR="001A3690" w:rsidRPr="00FE7006">
        <w:rPr>
          <w:b/>
        </w:rPr>
        <w:t>s</w:t>
      </w:r>
      <w:r w:rsidRPr="00FE7006">
        <w:rPr>
          <w:b/>
        </w:rPr>
        <w:t xml:space="preserve"> of Contact (POC): </w:t>
      </w:r>
      <w:r w:rsidRPr="00FE7006">
        <w:t xml:space="preserve">designated </w:t>
      </w:r>
      <w:r w:rsidR="001A3690" w:rsidRPr="00FE7006">
        <w:t>people</w:t>
      </w:r>
      <w:r w:rsidRPr="004100F6">
        <w:t xml:space="preserve"> (in districts, at ESE, and at DCF) </w:t>
      </w:r>
      <w:r w:rsidR="009A2D85">
        <w:t xml:space="preserve">who carry out various responsibilities to ensure </w:t>
      </w:r>
      <w:r w:rsidRPr="004100F6">
        <w:t xml:space="preserve">the educational stability and rights of students in foster care. (See section </w:t>
      </w:r>
      <w:r w:rsidR="00B34872" w:rsidRPr="004100F6">
        <w:t xml:space="preserve">II </w:t>
      </w:r>
      <w:r w:rsidRPr="004100F6">
        <w:t>for PO</w:t>
      </w:r>
      <w:r w:rsidR="0067602A">
        <w:t>C roles and responsibilities.)</w:t>
      </w:r>
    </w:p>
    <w:p w14:paraId="2A476621" w14:textId="77777777" w:rsidR="005E1AC0" w:rsidRPr="004100F6" w:rsidRDefault="005E1AC0" w:rsidP="005E1AC0">
      <w:pPr>
        <w:spacing w:after="0" w:line="240" w:lineRule="auto"/>
      </w:pPr>
    </w:p>
    <w:p w14:paraId="1025C766" w14:textId="77777777" w:rsidR="005E1AC0" w:rsidRPr="004100F6" w:rsidRDefault="005E1AC0" w:rsidP="001C1FA2">
      <w:pPr>
        <w:spacing w:after="0" w:line="240" w:lineRule="auto"/>
      </w:pPr>
      <w:r w:rsidRPr="004100F6">
        <w:rPr>
          <w:b/>
        </w:rPr>
        <w:t xml:space="preserve">Immediate Enrollment: </w:t>
      </w:r>
      <w:r w:rsidR="001C1FA2" w:rsidRPr="004100F6">
        <w:t xml:space="preserve">when it is in </w:t>
      </w:r>
      <w:r w:rsidR="00B34872" w:rsidRPr="004100F6">
        <w:t>a</w:t>
      </w:r>
      <w:r w:rsidR="001C1FA2" w:rsidRPr="004100F6">
        <w:t xml:space="preserve"> student’s best interest to </w:t>
      </w:r>
      <w:r w:rsidR="00521321">
        <w:t xml:space="preserve">leave the </w:t>
      </w:r>
      <w:r w:rsidR="00F42186">
        <w:t>s</w:t>
      </w:r>
      <w:r w:rsidR="00521321">
        <w:t xml:space="preserve">chool of </w:t>
      </w:r>
      <w:r w:rsidR="00F42186">
        <w:t>o</w:t>
      </w:r>
      <w:r w:rsidR="00521321">
        <w:t>rigin</w:t>
      </w:r>
      <w:r w:rsidR="001C1FA2" w:rsidRPr="004100F6">
        <w:t xml:space="preserve">, </w:t>
      </w:r>
      <w:r w:rsidRPr="004100F6">
        <w:t xml:space="preserve">enrollment in a school in the </w:t>
      </w:r>
      <w:r w:rsidR="00381020" w:rsidRPr="004100F6">
        <w:t>l</w:t>
      </w:r>
      <w:r w:rsidRPr="004100F6">
        <w:t xml:space="preserve">ocal </w:t>
      </w:r>
      <w:r w:rsidR="00381020" w:rsidRPr="004100F6">
        <w:t>s</w:t>
      </w:r>
      <w:r w:rsidRPr="004100F6">
        <w:t xml:space="preserve">chool </w:t>
      </w:r>
      <w:r w:rsidR="00381020" w:rsidRPr="004100F6">
        <w:t>d</w:t>
      </w:r>
      <w:r w:rsidRPr="004100F6">
        <w:t xml:space="preserve">istrict </w:t>
      </w:r>
      <w:r w:rsidR="001C1FA2" w:rsidRPr="004100F6">
        <w:t xml:space="preserve">(see below) </w:t>
      </w:r>
      <w:r w:rsidRPr="004100F6">
        <w:t xml:space="preserve">must take place </w:t>
      </w:r>
      <w:r w:rsidR="006E12E2">
        <w:t>without delay</w:t>
      </w:r>
      <w:r w:rsidR="001C1FA2" w:rsidRPr="004100F6">
        <w:t xml:space="preserve">, to prevent disruption of </w:t>
      </w:r>
      <w:r w:rsidR="00B34872" w:rsidRPr="004100F6">
        <w:t>the</w:t>
      </w:r>
      <w:r w:rsidR="001C1FA2" w:rsidRPr="004100F6">
        <w:t xml:space="preserve"> student’s education</w:t>
      </w:r>
      <w:r w:rsidR="00866F7D" w:rsidRPr="004100F6">
        <w:t>.</w:t>
      </w:r>
    </w:p>
    <w:p w14:paraId="145F4B81" w14:textId="77777777" w:rsidR="005E1AC0" w:rsidRPr="004100F6" w:rsidRDefault="005E1AC0" w:rsidP="005E1AC0">
      <w:pPr>
        <w:spacing w:after="0" w:line="240" w:lineRule="auto"/>
      </w:pPr>
    </w:p>
    <w:p w14:paraId="26E0573A" w14:textId="5C391FFC" w:rsidR="00091D1C" w:rsidRDefault="005E1AC0" w:rsidP="005E1AC0">
      <w:pPr>
        <w:spacing w:after="0" w:line="240" w:lineRule="auto"/>
      </w:pPr>
      <w:r w:rsidRPr="004100F6">
        <w:rPr>
          <w:b/>
        </w:rPr>
        <w:t>Local School District:</w:t>
      </w:r>
      <w:r w:rsidR="00D20818" w:rsidRPr="004100F6">
        <w:t xml:space="preserve"> the</w:t>
      </w:r>
      <w:r w:rsidR="005D4444">
        <w:t xml:space="preserve"> </w:t>
      </w:r>
      <w:r w:rsidR="00D20818" w:rsidRPr="004100F6">
        <w:t xml:space="preserve">Massachusetts </w:t>
      </w:r>
      <w:r w:rsidR="005D4444">
        <w:t>s</w:t>
      </w:r>
      <w:r w:rsidR="00D077FB">
        <w:t xml:space="preserve">chool </w:t>
      </w:r>
      <w:r w:rsidR="005D4444">
        <w:t>d</w:t>
      </w:r>
      <w:r w:rsidR="00D077FB">
        <w:t>istrict</w:t>
      </w:r>
      <w:r w:rsidRPr="004100F6">
        <w:t xml:space="preserve"> in which </w:t>
      </w:r>
      <w:r w:rsidR="005D4444">
        <w:t>the</w:t>
      </w:r>
      <w:r w:rsidR="001C1FA2" w:rsidRPr="004100F6">
        <w:t xml:space="preserve"> student’s</w:t>
      </w:r>
      <w:r w:rsidRPr="004100F6">
        <w:t xml:space="preserve"> foster care home, provider, or facility is physically located</w:t>
      </w:r>
      <w:r w:rsidR="000D409F">
        <w:t xml:space="preserve">. </w:t>
      </w:r>
      <w:r w:rsidR="00497AF4">
        <w:t xml:space="preserve"> </w:t>
      </w:r>
      <w:r w:rsidR="00A61248">
        <w:t>When it is determined to be in a student’s best interest to leave the school of origin, t</w:t>
      </w:r>
      <w:r w:rsidR="00497AF4">
        <w:t xml:space="preserve">he </w:t>
      </w:r>
      <w:r w:rsidR="00F42186">
        <w:t>l</w:t>
      </w:r>
      <w:r w:rsidR="00497AF4">
        <w:t xml:space="preserve">ocal </w:t>
      </w:r>
      <w:r w:rsidR="00F42186">
        <w:t>s</w:t>
      </w:r>
      <w:r w:rsidR="00497AF4">
        <w:t xml:space="preserve">chool </w:t>
      </w:r>
      <w:r w:rsidR="00F42186">
        <w:t>d</w:t>
      </w:r>
      <w:r w:rsidR="00497AF4">
        <w:t xml:space="preserve">istrict </w:t>
      </w:r>
      <w:r w:rsidR="00A61248">
        <w:t xml:space="preserve">must </w:t>
      </w:r>
      <w:r w:rsidR="00497AF4">
        <w:t>enroll the student immediately</w:t>
      </w:r>
      <w:r w:rsidR="00651EED">
        <w:t>.</w:t>
      </w:r>
    </w:p>
    <w:p w14:paraId="077F0ADD" w14:textId="77777777" w:rsidR="00AF2A83" w:rsidRDefault="00AF2A83" w:rsidP="005E1AC0">
      <w:pPr>
        <w:spacing w:after="0" w:line="240" w:lineRule="auto"/>
      </w:pPr>
    </w:p>
    <w:p w14:paraId="2FD07C01" w14:textId="1BA409AF" w:rsidR="00B76D02" w:rsidRDefault="005E1AC0" w:rsidP="00B76D02">
      <w:pPr>
        <w:spacing w:after="0" w:line="240" w:lineRule="auto"/>
      </w:pPr>
      <w:r w:rsidRPr="004100F6">
        <w:rPr>
          <w:b/>
          <w:bCs/>
        </w:rPr>
        <w:t xml:space="preserve">School of Origin (See above for District of Origin): </w:t>
      </w:r>
      <w:r w:rsidRPr="004100F6">
        <w:t xml:space="preserve">the school </w:t>
      </w:r>
      <w:r w:rsidR="009700C4">
        <w:t xml:space="preserve">that </w:t>
      </w:r>
      <w:r w:rsidRPr="004100F6">
        <w:t xml:space="preserve">a student </w:t>
      </w:r>
      <w:r w:rsidR="001C1FA2" w:rsidRPr="004100F6">
        <w:t xml:space="preserve">was </w:t>
      </w:r>
      <w:r w:rsidR="009700C4">
        <w:t xml:space="preserve">attending </w:t>
      </w:r>
      <w:r w:rsidR="001C1FA2" w:rsidRPr="004100F6">
        <w:t xml:space="preserve">at the time of placement </w:t>
      </w:r>
      <w:r w:rsidRPr="004100F6">
        <w:t>in foster care</w:t>
      </w:r>
      <w:r w:rsidR="00BB4843">
        <w:t xml:space="preserve"> or the school a student is attending at the time of any subsequent chan</w:t>
      </w:r>
      <w:r w:rsidR="0067602A">
        <w:t>ge in a foster care placement.</w:t>
      </w:r>
    </w:p>
    <w:p w14:paraId="6C320349" w14:textId="77777777" w:rsidR="00CB098F" w:rsidRPr="004100F6" w:rsidRDefault="00CB098F" w:rsidP="00B76D02">
      <w:pPr>
        <w:spacing w:after="0" w:line="240" w:lineRule="auto"/>
        <w:rPr>
          <w:rStyle w:val="Hyperlink"/>
          <w:b/>
          <w:color w:val="auto"/>
          <w:u w:val="none"/>
        </w:rPr>
      </w:pPr>
    </w:p>
    <w:p w14:paraId="55B4E7F4" w14:textId="77777777" w:rsidR="00EE5C69" w:rsidRPr="009B05D4" w:rsidRDefault="00EE5C69" w:rsidP="00EE5C69">
      <w:pPr>
        <w:spacing w:after="0" w:line="240" w:lineRule="auto"/>
        <w:rPr>
          <w:sz w:val="2"/>
          <w:szCs w:val="2"/>
        </w:rPr>
      </w:pPr>
    </w:p>
    <w:p w14:paraId="18334CCA" w14:textId="77777777" w:rsidR="00EE5C69" w:rsidRPr="004100F6" w:rsidRDefault="00DC4E4C" w:rsidP="00EE5C69">
      <w:pPr>
        <w:pStyle w:val="ListParagraph"/>
        <w:numPr>
          <w:ilvl w:val="0"/>
          <w:numId w:val="2"/>
        </w:numPr>
        <w:spacing w:after="0" w:line="240" w:lineRule="auto"/>
        <w:rPr>
          <w:rStyle w:val="Hyperlink"/>
          <w:b/>
          <w:color w:val="auto"/>
          <w:u w:val="none"/>
        </w:rPr>
      </w:pPr>
      <w:hyperlink w:anchor="_top" w:history="1">
        <w:r w:rsidR="00EE5C69" w:rsidRPr="004100F6">
          <w:rPr>
            <w:rStyle w:val="Hyperlink"/>
          </w:rPr>
          <w:t>Return to Top of Document</w:t>
        </w:r>
      </w:hyperlink>
    </w:p>
    <w:p w14:paraId="0315B05C" w14:textId="77777777" w:rsidR="005E1AC0" w:rsidRPr="004100F6" w:rsidRDefault="005E1AC0" w:rsidP="005E1AC0">
      <w:pPr>
        <w:pStyle w:val="Heading2"/>
        <w:numPr>
          <w:ilvl w:val="0"/>
          <w:numId w:val="1"/>
        </w:numPr>
        <w:spacing w:before="0" w:beforeAutospacing="0" w:afterAutospacing="0"/>
        <w:ind w:left="720"/>
        <w:rPr>
          <w:rFonts w:asciiTheme="minorHAnsi" w:hAnsiTheme="minorHAnsi"/>
          <w:sz w:val="28"/>
          <w:szCs w:val="28"/>
        </w:rPr>
      </w:pPr>
      <w:bookmarkStart w:id="2" w:name="_Foster_Care_Point"/>
      <w:bookmarkStart w:id="3" w:name="_Toc499292324"/>
      <w:bookmarkEnd w:id="2"/>
      <w:r w:rsidRPr="004100F6">
        <w:rPr>
          <w:rFonts w:asciiTheme="minorHAnsi" w:hAnsiTheme="minorHAnsi"/>
          <w:sz w:val="28"/>
          <w:szCs w:val="28"/>
        </w:rPr>
        <w:lastRenderedPageBreak/>
        <w:t>Foster Care Point</w:t>
      </w:r>
      <w:r w:rsidR="002D2ACA" w:rsidRPr="004100F6">
        <w:rPr>
          <w:rFonts w:asciiTheme="minorHAnsi" w:hAnsiTheme="minorHAnsi"/>
          <w:sz w:val="28"/>
          <w:szCs w:val="28"/>
        </w:rPr>
        <w:t>s</w:t>
      </w:r>
      <w:r w:rsidRPr="004100F6">
        <w:rPr>
          <w:rFonts w:asciiTheme="minorHAnsi" w:hAnsiTheme="minorHAnsi"/>
          <w:sz w:val="28"/>
          <w:szCs w:val="28"/>
        </w:rPr>
        <w:t xml:space="preserve"> of Contact – Roles and Responsibilities</w:t>
      </w:r>
      <w:bookmarkEnd w:id="3"/>
    </w:p>
    <w:p w14:paraId="721B7E21" w14:textId="77777777" w:rsidR="005E1AC0" w:rsidRPr="004100F6" w:rsidRDefault="005E1AC0" w:rsidP="005E1AC0">
      <w:pPr>
        <w:pStyle w:val="Heading2"/>
        <w:spacing w:before="0" w:beforeAutospacing="0" w:afterAutospacing="0"/>
        <w:rPr>
          <w:rFonts w:asciiTheme="minorHAnsi" w:hAnsiTheme="minorHAnsi"/>
          <w:sz w:val="28"/>
          <w:szCs w:val="28"/>
        </w:rPr>
      </w:pPr>
    </w:p>
    <w:p w14:paraId="23C2A77C" w14:textId="77777777" w:rsidR="005E1AC0" w:rsidRPr="004100F6" w:rsidRDefault="005E1AC0" w:rsidP="005E1AC0">
      <w:pPr>
        <w:pStyle w:val="Heading3"/>
        <w:rPr>
          <w:rFonts w:asciiTheme="minorHAnsi" w:hAnsiTheme="minorHAnsi"/>
          <w:b/>
          <w:sz w:val="22"/>
          <w:szCs w:val="22"/>
        </w:rPr>
      </w:pPr>
      <w:bookmarkStart w:id="4" w:name="_Toc499292325"/>
      <w:r w:rsidRPr="004100F6">
        <w:rPr>
          <w:rFonts w:asciiTheme="minorHAnsi" w:hAnsiTheme="minorHAnsi"/>
          <w:b/>
          <w:sz w:val="22"/>
          <w:szCs w:val="22"/>
        </w:rPr>
        <w:t>ESE Foster Care Point of Contact (POC)</w:t>
      </w:r>
      <w:bookmarkEnd w:id="4"/>
    </w:p>
    <w:p w14:paraId="7DA01563" w14:textId="72E9D26E" w:rsidR="005E1AC0" w:rsidRPr="004100F6" w:rsidRDefault="005E1AC0" w:rsidP="00B66C8B">
      <w:pPr>
        <w:spacing w:after="200" w:line="240" w:lineRule="auto"/>
      </w:pPr>
      <w:r w:rsidRPr="004100F6">
        <w:t xml:space="preserve">ESE has designated a </w:t>
      </w:r>
      <w:hyperlink r:id="rId13" w:history="1">
        <w:r w:rsidRPr="00387875">
          <w:rPr>
            <w:rStyle w:val="Hyperlink"/>
          </w:rPr>
          <w:t>foster care POC</w:t>
        </w:r>
      </w:hyperlink>
      <w:r w:rsidR="00B33911">
        <w:rPr>
          <w:rStyle w:val="EndnoteReference"/>
        </w:rPr>
        <w:endnoteReference w:id="2"/>
      </w:r>
      <w:r w:rsidR="00B33911">
        <w:t xml:space="preserve"> </w:t>
      </w:r>
      <w:r w:rsidRPr="004100F6">
        <w:t>to work with DCF to develop guidance and training for districts to support educational stability for students in foster care</w:t>
      </w:r>
      <w:r w:rsidR="000D409F">
        <w:t xml:space="preserve">. </w:t>
      </w:r>
      <w:r w:rsidRPr="004100F6">
        <w:t xml:space="preserve">In addition, </w:t>
      </w:r>
      <w:hyperlink r:id="rId14" w:history="1">
        <w:r w:rsidRPr="004100F6">
          <w:rPr>
            <w:rStyle w:val="Hyperlink"/>
          </w:rPr>
          <w:t>ESE’s Problem Resolution Services</w:t>
        </w:r>
      </w:hyperlink>
      <w:r w:rsidR="00B33911">
        <w:rPr>
          <w:rStyle w:val="EndnoteReference"/>
        </w:rPr>
        <w:endnoteReference w:id="3"/>
      </w:r>
      <w:r w:rsidR="00B33911">
        <w:t xml:space="preserve"> </w:t>
      </w:r>
      <w:r w:rsidRPr="004100F6">
        <w:t xml:space="preserve">staff </w:t>
      </w:r>
      <w:r w:rsidR="00BB4843">
        <w:t xml:space="preserve">will </w:t>
      </w:r>
      <w:r w:rsidRPr="004100F6">
        <w:t>provide technical assistance and guidance for anyone with questions related to these matters</w:t>
      </w:r>
      <w:r w:rsidR="000D409F">
        <w:t xml:space="preserve">. </w:t>
      </w:r>
    </w:p>
    <w:p w14:paraId="016172E7" w14:textId="77777777" w:rsidR="005E1AC0" w:rsidRPr="004100F6" w:rsidRDefault="005E1AC0" w:rsidP="005E1AC0">
      <w:pPr>
        <w:pStyle w:val="Heading3"/>
        <w:rPr>
          <w:rFonts w:asciiTheme="minorHAnsi" w:hAnsiTheme="minorHAnsi"/>
          <w:b/>
          <w:sz w:val="22"/>
          <w:szCs w:val="22"/>
        </w:rPr>
      </w:pPr>
      <w:bookmarkStart w:id="5" w:name="_Toc499292326"/>
      <w:r w:rsidRPr="004100F6">
        <w:rPr>
          <w:rFonts w:asciiTheme="minorHAnsi" w:hAnsiTheme="minorHAnsi"/>
          <w:b/>
          <w:sz w:val="22"/>
          <w:szCs w:val="22"/>
        </w:rPr>
        <w:t>DCF Foster Care Point</w:t>
      </w:r>
      <w:r w:rsidR="00A7078D" w:rsidRPr="004100F6">
        <w:rPr>
          <w:rFonts w:asciiTheme="minorHAnsi" w:hAnsiTheme="minorHAnsi"/>
          <w:b/>
          <w:sz w:val="22"/>
          <w:szCs w:val="22"/>
        </w:rPr>
        <w:t>s</w:t>
      </w:r>
      <w:r w:rsidRPr="004100F6">
        <w:rPr>
          <w:rFonts w:asciiTheme="minorHAnsi" w:hAnsiTheme="minorHAnsi"/>
          <w:b/>
          <w:sz w:val="22"/>
          <w:szCs w:val="22"/>
        </w:rPr>
        <w:t xml:space="preserve"> of Contact</w:t>
      </w:r>
      <w:bookmarkEnd w:id="5"/>
    </w:p>
    <w:p w14:paraId="1281A5D1" w14:textId="4FF7F80A" w:rsidR="005E1AC0" w:rsidRPr="004100F6" w:rsidRDefault="00DC4E4C" w:rsidP="005E1AC0">
      <w:pPr>
        <w:spacing w:after="200" w:line="240" w:lineRule="auto"/>
      </w:pPr>
      <w:hyperlink r:id="rId15" w:history="1">
        <w:r w:rsidR="00AD3F3D">
          <w:rPr>
            <w:rStyle w:val="Hyperlink"/>
          </w:rPr>
          <w:t>DCF a</w:t>
        </w:r>
        <w:r w:rsidR="00A521D6" w:rsidRPr="00EE5C69">
          <w:rPr>
            <w:rStyle w:val="Hyperlink"/>
          </w:rPr>
          <w:t>rea office</w:t>
        </w:r>
      </w:hyperlink>
      <w:hyperlink r:id="rId16" w:history="1">
        <w:r w:rsidR="00B33911">
          <w:rPr>
            <w:rStyle w:val="EndnoteReference"/>
          </w:rPr>
          <w:endnoteReference w:id="4"/>
        </w:r>
        <w:r w:rsidR="00B33911">
          <w:t xml:space="preserve"> </w:t>
        </w:r>
        <w:r w:rsidR="006F450E" w:rsidRPr="00EE5C69">
          <w:t>directors</w:t>
        </w:r>
      </w:hyperlink>
      <w:r w:rsidR="006F450E" w:rsidRPr="00EE5C69">
        <w:t xml:space="preserve"> </w:t>
      </w:r>
      <w:r w:rsidR="00C343AE" w:rsidRPr="00EE5C69">
        <w:t xml:space="preserve">will </w:t>
      </w:r>
      <w:r w:rsidR="006F450E" w:rsidRPr="00EE5C69">
        <w:t>serve as local POCs to</w:t>
      </w:r>
      <w:r w:rsidR="00C343AE" w:rsidRPr="00EE5C69">
        <w:t xml:space="preserve"> work with districts in support of foster care students</w:t>
      </w:r>
      <w:r w:rsidR="0029434F" w:rsidRPr="00EE5C69">
        <w:t>.</w:t>
      </w:r>
      <w:r w:rsidR="00C343AE" w:rsidRPr="00EE5C69">
        <w:t xml:space="preserve"> </w:t>
      </w:r>
      <w:r w:rsidR="00A521D6" w:rsidRPr="004100F6">
        <w:t xml:space="preserve">DCF has designated </w:t>
      </w:r>
      <w:r w:rsidR="00CF7D89">
        <w:t xml:space="preserve">a </w:t>
      </w:r>
      <w:hyperlink r:id="rId17" w:history="1">
        <w:r w:rsidR="00A521D6" w:rsidRPr="001C0F3E">
          <w:rPr>
            <w:rStyle w:val="Hyperlink"/>
          </w:rPr>
          <w:t>state-level</w:t>
        </w:r>
      </w:hyperlink>
      <w:r w:rsidR="00B33911">
        <w:rPr>
          <w:rStyle w:val="EndnoteReference"/>
        </w:rPr>
        <w:endnoteReference w:id="5"/>
      </w:r>
      <w:r w:rsidR="00B33911">
        <w:t xml:space="preserve"> </w:t>
      </w:r>
      <w:r w:rsidR="00A521D6" w:rsidRPr="004100F6">
        <w:t>foster care POC to work with ESE to develop guidance and training for DCF area offices to support educational stability for students in foster care</w:t>
      </w:r>
      <w:r w:rsidR="00A521D6">
        <w:t>.</w:t>
      </w:r>
    </w:p>
    <w:p w14:paraId="12C3089D" w14:textId="77777777" w:rsidR="005E1AC0" w:rsidRPr="004100F6" w:rsidRDefault="005E1AC0" w:rsidP="005E1AC0">
      <w:pPr>
        <w:pStyle w:val="Heading3"/>
        <w:rPr>
          <w:rFonts w:asciiTheme="minorHAnsi" w:hAnsiTheme="minorHAnsi"/>
          <w:b/>
          <w:sz w:val="22"/>
          <w:szCs w:val="22"/>
        </w:rPr>
      </w:pPr>
      <w:bookmarkStart w:id="6" w:name="_Toc499292327"/>
      <w:r w:rsidRPr="004100F6">
        <w:rPr>
          <w:rFonts w:asciiTheme="minorHAnsi" w:hAnsiTheme="minorHAnsi"/>
          <w:b/>
          <w:sz w:val="22"/>
          <w:szCs w:val="22"/>
        </w:rPr>
        <w:t>District Foster Care Point</w:t>
      </w:r>
      <w:r w:rsidR="00A7078D" w:rsidRPr="004100F6">
        <w:rPr>
          <w:rFonts w:asciiTheme="minorHAnsi" w:hAnsiTheme="minorHAnsi"/>
          <w:b/>
          <w:sz w:val="22"/>
          <w:szCs w:val="22"/>
        </w:rPr>
        <w:t>s</w:t>
      </w:r>
      <w:r w:rsidRPr="004100F6">
        <w:rPr>
          <w:rFonts w:asciiTheme="minorHAnsi" w:hAnsiTheme="minorHAnsi"/>
          <w:b/>
          <w:sz w:val="22"/>
          <w:szCs w:val="22"/>
        </w:rPr>
        <w:t xml:space="preserve"> of Contact</w:t>
      </w:r>
      <w:bookmarkEnd w:id="6"/>
    </w:p>
    <w:p w14:paraId="5F2E2B2A" w14:textId="77777777" w:rsidR="005E1AC0" w:rsidRPr="004100F6" w:rsidRDefault="005E1AC0" w:rsidP="005E1AC0">
      <w:pPr>
        <w:spacing w:after="0" w:line="240" w:lineRule="auto"/>
      </w:pPr>
      <w:r w:rsidRPr="004100F6">
        <w:t xml:space="preserve">School </w:t>
      </w:r>
      <w:r w:rsidR="00D072B5">
        <w:t>d</w:t>
      </w:r>
      <w:r w:rsidRPr="004100F6">
        <w:t>istricts</w:t>
      </w:r>
      <w:r w:rsidR="00BB5CD1">
        <w:t>, including</w:t>
      </w:r>
      <w:r w:rsidRPr="004100F6">
        <w:t xml:space="preserve"> single-school educational authorities</w:t>
      </w:r>
      <w:r w:rsidR="00BB5CD1">
        <w:t>,</w:t>
      </w:r>
      <w:r w:rsidRPr="004100F6">
        <w:t xml:space="preserve"> </w:t>
      </w:r>
      <w:r w:rsidR="00FC2A77">
        <w:t xml:space="preserve">must </w:t>
      </w:r>
      <w:r w:rsidRPr="004100F6">
        <w:t>designate a foster care POC to help ensure the educational stability of students in foster care.</w:t>
      </w:r>
    </w:p>
    <w:p w14:paraId="093ACE54" w14:textId="77777777" w:rsidR="005E1AC0" w:rsidRPr="004100F6" w:rsidRDefault="005E1AC0" w:rsidP="005E1AC0">
      <w:pPr>
        <w:spacing w:after="0" w:line="240" w:lineRule="auto"/>
      </w:pPr>
    </w:p>
    <w:p w14:paraId="300A2311" w14:textId="77777777" w:rsidR="005E1AC0" w:rsidRPr="004100F6" w:rsidRDefault="005E1AC0" w:rsidP="005E1AC0">
      <w:pPr>
        <w:spacing w:after="0" w:line="240" w:lineRule="auto"/>
      </w:pPr>
      <w:r w:rsidRPr="004100F6">
        <w:t xml:space="preserve">These POCs are responsible for the following: </w:t>
      </w:r>
    </w:p>
    <w:p w14:paraId="0FEFFFA5" w14:textId="77777777" w:rsidR="005E1AC0" w:rsidRPr="004100F6" w:rsidRDefault="00BB4843" w:rsidP="005E1AC0">
      <w:pPr>
        <w:pStyle w:val="ListParagraph"/>
        <w:numPr>
          <w:ilvl w:val="0"/>
          <w:numId w:val="3"/>
        </w:numPr>
        <w:spacing w:after="0" w:line="240" w:lineRule="auto"/>
        <w:ind w:left="720"/>
      </w:pPr>
      <w:r>
        <w:t>P</w:t>
      </w:r>
      <w:r w:rsidR="00FC2A77">
        <w:t>articipating in the</w:t>
      </w:r>
      <w:r w:rsidR="005E1AC0" w:rsidRPr="004100F6">
        <w:t xml:space="preserve"> process for </w:t>
      </w:r>
      <w:r w:rsidR="003971E7">
        <w:t xml:space="preserve">making </w:t>
      </w:r>
      <w:r w:rsidR="005E1AC0" w:rsidRPr="004100F6">
        <w:t>best interest determinations in collaboration with DCF representatives</w:t>
      </w:r>
      <w:r w:rsidR="003971E7">
        <w:t>, and documenting those determinations</w:t>
      </w:r>
      <w:r w:rsidR="005E1AC0" w:rsidRPr="004100F6">
        <w:t>;</w:t>
      </w:r>
    </w:p>
    <w:p w14:paraId="052F26D3" w14:textId="77777777" w:rsidR="005E1AC0" w:rsidRPr="004100F6" w:rsidRDefault="00BB4843" w:rsidP="005E1AC0">
      <w:pPr>
        <w:pStyle w:val="ListParagraph"/>
        <w:numPr>
          <w:ilvl w:val="0"/>
          <w:numId w:val="3"/>
        </w:numPr>
        <w:spacing w:after="0" w:line="240" w:lineRule="auto"/>
        <w:ind w:left="720"/>
      </w:pPr>
      <w:r>
        <w:t>E</w:t>
      </w:r>
      <w:r w:rsidRPr="004100F6">
        <w:t xml:space="preserve">nsuring </w:t>
      </w:r>
      <w:r w:rsidR="003F3695">
        <w:t xml:space="preserve">school </w:t>
      </w:r>
      <w:r w:rsidR="00A14EA0">
        <w:t xml:space="preserve">enrollment and </w:t>
      </w:r>
      <w:r>
        <w:t>attendance</w:t>
      </w:r>
      <w:r w:rsidRPr="004100F6">
        <w:t xml:space="preserve"> </w:t>
      </w:r>
      <w:r w:rsidR="005E1AC0" w:rsidRPr="004100F6">
        <w:t xml:space="preserve">of students </w:t>
      </w:r>
      <w:r w:rsidR="003971E7">
        <w:t xml:space="preserve">in foster care </w:t>
      </w:r>
      <w:r w:rsidR="005E1AC0" w:rsidRPr="004100F6">
        <w:t xml:space="preserve">and timely transfer of records, as needed; </w:t>
      </w:r>
    </w:p>
    <w:p w14:paraId="7CF123DF" w14:textId="77777777" w:rsidR="005E1AC0" w:rsidRPr="004100F6" w:rsidRDefault="00BB4843" w:rsidP="005E1AC0">
      <w:pPr>
        <w:pStyle w:val="ListParagraph"/>
        <w:numPr>
          <w:ilvl w:val="0"/>
          <w:numId w:val="3"/>
        </w:numPr>
        <w:spacing w:after="0" w:line="240" w:lineRule="auto"/>
        <w:ind w:left="720"/>
      </w:pPr>
      <w:r>
        <w:t>D</w:t>
      </w:r>
      <w:r w:rsidRPr="004100F6">
        <w:t>evelop</w:t>
      </w:r>
      <w:r>
        <w:t>ing</w:t>
      </w:r>
      <w:r w:rsidRPr="004100F6">
        <w:t xml:space="preserve"> </w:t>
      </w:r>
      <w:r w:rsidR="00D077FB" w:rsidRPr="004100F6">
        <w:t>and implement</w:t>
      </w:r>
      <w:r w:rsidR="00D077FB">
        <w:t>ing</w:t>
      </w:r>
      <w:r w:rsidR="00D077FB" w:rsidRPr="004100F6">
        <w:t xml:space="preserve"> procedures </w:t>
      </w:r>
      <w:r w:rsidR="00D077FB">
        <w:t>for providing</w:t>
      </w:r>
      <w:r w:rsidR="00D077FB" w:rsidRPr="004100F6">
        <w:t xml:space="preserve"> </w:t>
      </w:r>
      <w:r w:rsidR="00D077FB">
        <w:t xml:space="preserve">and </w:t>
      </w:r>
      <w:r w:rsidR="005E1AC0" w:rsidRPr="004100F6">
        <w:t xml:space="preserve">coordinating </w:t>
      </w:r>
      <w:r w:rsidR="00D14C15">
        <w:t xml:space="preserve">cost-effective </w:t>
      </w:r>
      <w:r w:rsidR="005E1AC0" w:rsidRPr="004100F6">
        <w:t xml:space="preserve">transportation, as needed; </w:t>
      </w:r>
      <w:r w:rsidR="000338B8" w:rsidRPr="004100F6">
        <w:t>and</w:t>
      </w:r>
    </w:p>
    <w:p w14:paraId="49FA1D32" w14:textId="77777777" w:rsidR="005E1AC0" w:rsidRPr="004100F6" w:rsidRDefault="00BB4843" w:rsidP="005E1AC0">
      <w:pPr>
        <w:pStyle w:val="ListParagraph"/>
        <w:numPr>
          <w:ilvl w:val="0"/>
          <w:numId w:val="3"/>
        </w:numPr>
        <w:spacing w:after="0" w:line="240" w:lineRule="auto"/>
        <w:ind w:left="720"/>
      </w:pPr>
      <w:r>
        <w:t xml:space="preserve">Facilitating </w:t>
      </w:r>
      <w:r w:rsidR="003971E7" w:rsidRPr="004100F6">
        <w:t xml:space="preserve">professional development </w:t>
      </w:r>
      <w:r w:rsidR="003971E7">
        <w:t xml:space="preserve">for </w:t>
      </w:r>
      <w:r w:rsidR="005E1AC0" w:rsidRPr="004100F6">
        <w:t>district staff</w:t>
      </w:r>
      <w:r w:rsidR="002D748C">
        <w:t xml:space="preserve"> as needed to promote educational stability for </w:t>
      </w:r>
      <w:r w:rsidR="005E1AC0" w:rsidRPr="004100F6">
        <w:t>students in foster care.</w:t>
      </w:r>
    </w:p>
    <w:p w14:paraId="1B3ED252" w14:textId="77777777" w:rsidR="005E1AC0" w:rsidRPr="004100F6" w:rsidRDefault="005E1AC0" w:rsidP="005E1AC0">
      <w:pPr>
        <w:spacing w:after="0" w:line="240" w:lineRule="auto"/>
      </w:pPr>
    </w:p>
    <w:p w14:paraId="54174E62" w14:textId="1C1A388C" w:rsidR="005E1AC0" w:rsidRPr="004100F6" w:rsidRDefault="005E1AC0" w:rsidP="005E1AC0">
      <w:pPr>
        <w:spacing w:after="0" w:line="240" w:lineRule="auto"/>
      </w:pPr>
      <w:r w:rsidRPr="004100F6">
        <w:t xml:space="preserve">Through the above and other policies and procedures, </w:t>
      </w:r>
      <w:r w:rsidR="00B85F4E">
        <w:t xml:space="preserve">districts’ </w:t>
      </w:r>
      <w:r w:rsidRPr="004100F6">
        <w:t xml:space="preserve">POCs will </w:t>
      </w:r>
      <w:r w:rsidR="003F3695">
        <w:t xml:space="preserve">help </w:t>
      </w:r>
      <w:r w:rsidRPr="004100F6">
        <w:t>ensure that students in foster care:</w:t>
      </w:r>
    </w:p>
    <w:p w14:paraId="1D26E117" w14:textId="77777777" w:rsidR="005E1AC0" w:rsidRPr="004100F6" w:rsidRDefault="00BB4843" w:rsidP="005E1AC0">
      <w:pPr>
        <w:pStyle w:val="ListParagraph"/>
        <w:numPr>
          <w:ilvl w:val="0"/>
          <w:numId w:val="3"/>
        </w:numPr>
        <w:spacing w:after="0" w:line="240" w:lineRule="auto"/>
        <w:ind w:left="720"/>
      </w:pPr>
      <w:r>
        <w:t>A</w:t>
      </w:r>
      <w:r w:rsidRPr="004100F6">
        <w:t xml:space="preserve">re </w:t>
      </w:r>
      <w:r w:rsidR="005E1AC0" w:rsidRPr="004100F6">
        <w:t xml:space="preserve">identified and supported through coordination </w:t>
      </w:r>
      <w:r w:rsidR="003877DA">
        <w:t xml:space="preserve">between </w:t>
      </w:r>
      <w:r w:rsidR="00D072B5">
        <w:t>d</w:t>
      </w:r>
      <w:r w:rsidR="003877DA">
        <w:t>istricts and DCF</w:t>
      </w:r>
      <w:r w:rsidR="005E1AC0" w:rsidRPr="004100F6">
        <w:t>;</w:t>
      </w:r>
    </w:p>
    <w:p w14:paraId="779600E0" w14:textId="77777777" w:rsidR="005E1AC0" w:rsidRPr="004100F6" w:rsidRDefault="00BB4843" w:rsidP="005E1AC0">
      <w:pPr>
        <w:pStyle w:val="ListParagraph"/>
        <w:numPr>
          <w:ilvl w:val="0"/>
          <w:numId w:val="3"/>
        </w:numPr>
        <w:spacing w:after="0" w:line="240" w:lineRule="auto"/>
        <w:ind w:left="720"/>
      </w:pPr>
      <w:r>
        <w:t>A</w:t>
      </w:r>
      <w:r w:rsidRPr="004100F6">
        <w:t xml:space="preserve">re </w:t>
      </w:r>
      <w:r w:rsidR="005E1AC0" w:rsidRPr="004100F6">
        <w:t>enrolled in and regularly attending school;</w:t>
      </w:r>
      <w:r w:rsidR="000338B8" w:rsidRPr="004100F6">
        <w:t xml:space="preserve"> and</w:t>
      </w:r>
    </w:p>
    <w:p w14:paraId="50AC8331" w14:textId="77777777" w:rsidR="005E1AC0" w:rsidRPr="004100F6" w:rsidRDefault="00BB4843" w:rsidP="005E1AC0">
      <w:pPr>
        <w:pStyle w:val="ListParagraph"/>
        <w:numPr>
          <w:ilvl w:val="0"/>
          <w:numId w:val="3"/>
        </w:numPr>
        <w:spacing w:after="0" w:line="240" w:lineRule="auto"/>
        <w:ind w:left="720"/>
      </w:pPr>
      <w:r>
        <w:t>H</w:t>
      </w:r>
      <w:r w:rsidRPr="004100F6">
        <w:t xml:space="preserve">ave </w:t>
      </w:r>
      <w:r w:rsidR="005E1AC0" w:rsidRPr="004100F6">
        <w:t>full and equal opportunity to succeed in school and to meet the same challenging state academic standards as other students, and to receive educational services for which they are eligible.</w:t>
      </w:r>
    </w:p>
    <w:p w14:paraId="0531C559" w14:textId="77777777" w:rsidR="005E1AC0" w:rsidRPr="004100F6" w:rsidRDefault="005E1AC0" w:rsidP="005E1AC0">
      <w:pPr>
        <w:spacing w:after="0" w:line="240" w:lineRule="auto"/>
      </w:pPr>
    </w:p>
    <w:p w14:paraId="616C92F0" w14:textId="7D133AD2" w:rsidR="00D52A3F" w:rsidRDefault="005E1AC0" w:rsidP="005E1AC0">
      <w:pPr>
        <w:spacing w:after="0" w:line="240" w:lineRule="auto"/>
      </w:pPr>
      <w:r w:rsidRPr="004100F6">
        <w:t>Districts should ensure that</w:t>
      </w:r>
      <w:r w:rsidR="006F450E">
        <w:t xml:space="preserve"> accurate</w:t>
      </w:r>
      <w:r w:rsidRPr="004100F6">
        <w:t xml:space="preserve"> information about their designated POC is available on </w:t>
      </w:r>
      <w:hyperlink r:id="rId18" w:history="1">
        <w:r w:rsidRPr="004100F6">
          <w:rPr>
            <w:rStyle w:val="Hyperlink"/>
          </w:rPr>
          <w:t>ESE's School and District Profiles</w:t>
        </w:r>
      </w:hyperlink>
      <w:r w:rsidR="00B33911">
        <w:rPr>
          <w:rStyle w:val="EndnoteReference"/>
        </w:rPr>
        <w:endnoteReference w:id="6"/>
      </w:r>
      <w:r w:rsidR="00B33911">
        <w:t xml:space="preserve"> </w:t>
      </w:r>
      <w:r w:rsidRPr="004100F6">
        <w:t xml:space="preserve">page through their </w:t>
      </w:r>
      <w:hyperlink r:id="rId19" w:history="1">
        <w:r w:rsidRPr="004100F6">
          <w:rPr>
            <w:rStyle w:val="Hyperlink"/>
          </w:rPr>
          <w:t>Directory Administrators</w:t>
        </w:r>
      </w:hyperlink>
      <w:r w:rsidRPr="004100F6">
        <w:t>.</w:t>
      </w:r>
      <w:r w:rsidR="00B33911">
        <w:rPr>
          <w:rStyle w:val="EndnoteReference"/>
        </w:rPr>
        <w:endnoteReference w:id="7"/>
      </w:r>
      <w:r w:rsidR="004A0B7F" w:rsidRPr="004100F6">
        <w:t xml:space="preserve"> </w:t>
      </w:r>
      <w:r w:rsidR="006F450E">
        <w:t xml:space="preserve">When the superintendent is not the POC, the district must enter </w:t>
      </w:r>
      <w:r w:rsidR="00B85F4E">
        <w:t xml:space="preserve">its </w:t>
      </w:r>
      <w:r w:rsidR="006F450E">
        <w:t>POC’s name through directory administration.</w:t>
      </w:r>
    </w:p>
    <w:p w14:paraId="1D4DF674" w14:textId="77777777" w:rsidR="00D52A3F" w:rsidRDefault="00D52A3F" w:rsidP="005E1AC0">
      <w:pPr>
        <w:spacing w:after="0" w:line="240" w:lineRule="auto"/>
      </w:pPr>
    </w:p>
    <w:p w14:paraId="52F47DE1" w14:textId="5CE4E051" w:rsidR="00EE5C69" w:rsidRPr="004100F6" w:rsidRDefault="00D52A3F" w:rsidP="005E1AC0">
      <w:pPr>
        <w:spacing w:after="0" w:line="240" w:lineRule="auto"/>
      </w:pPr>
      <w:r w:rsidRPr="00EE5C69">
        <w:t xml:space="preserve">DCF offices and districts that </w:t>
      </w:r>
      <w:r w:rsidR="00D072B5">
        <w:t xml:space="preserve">have not already established </w:t>
      </w:r>
      <w:r w:rsidRPr="00EE5C69">
        <w:t xml:space="preserve">lines of communication </w:t>
      </w:r>
      <w:r w:rsidR="00D072B5">
        <w:t>with each other</w:t>
      </w:r>
      <w:r w:rsidRPr="00EE5C69">
        <w:t xml:space="preserve"> are encouraged to reach out to their corresponding POCs in the </w:t>
      </w:r>
      <w:hyperlink r:id="rId20" w:history="1">
        <w:r w:rsidR="00AD3F3D">
          <w:rPr>
            <w:rStyle w:val="Hyperlink"/>
          </w:rPr>
          <w:t>school d</w:t>
        </w:r>
        <w:r w:rsidRPr="00387875">
          <w:rPr>
            <w:rStyle w:val="Hyperlink"/>
          </w:rPr>
          <w:t>istricts</w:t>
        </w:r>
      </w:hyperlink>
      <w:r w:rsidR="00B33911">
        <w:rPr>
          <w:rStyle w:val="EndnoteReference"/>
        </w:rPr>
        <w:endnoteReference w:id="8"/>
      </w:r>
      <w:r w:rsidR="00B33911">
        <w:t xml:space="preserve"> </w:t>
      </w:r>
      <w:r w:rsidRPr="00EE5C69">
        <w:t xml:space="preserve">and </w:t>
      </w:r>
      <w:hyperlink r:id="rId21" w:history="1">
        <w:r w:rsidR="00AD3F3D">
          <w:rPr>
            <w:rStyle w:val="Hyperlink"/>
          </w:rPr>
          <w:t>DCF a</w:t>
        </w:r>
        <w:r w:rsidR="00AF2A83" w:rsidRPr="00EE5C69">
          <w:rPr>
            <w:rStyle w:val="Hyperlink"/>
          </w:rPr>
          <w:t>rea offices</w:t>
        </w:r>
      </w:hyperlink>
      <w:r w:rsidRPr="00EE5C69">
        <w:t>.</w:t>
      </w:r>
      <w:r w:rsidR="00B33911">
        <w:rPr>
          <w:rStyle w:val="EndnoteReference"/>
        </w:rPr>
        <w:endnoteReference w:id="9"/>
      </w:r>
      <w:r w:rsidR="009B05D4">
        <w:br/>
      </w:r>
    </w:p>
    <w:p w14:paraId="088E145B" w14:textId="77777777" w:rsidR="005E1AC0" w:rsidRPr="00EE5C69" w:rsidRDefault="00DC4E4C" w:rsidP="005E1AC0">
      <w:pPr>
        <w:pStyle w:val="ListParagraph"/>
        <w:numPr>
          <w:ilvl w:val="0"/>
          <w:numId w:val="2"/>
        </w:numPr>
        <w:spacing w:after="0" w:line="240" w:lineRule="auto"/>
        <w:rPr>
          <w:rStyle w:val="Hyperlink"/>
          <w:color w:val="auto"/>
          <w:u w:val="none"/>
        </w:rPr>
      </w:pPr>
      <w:hyperlink w:anchor="_top" w:history="1">
        <w:r w:rsidR="005E1AC0" w:rsidRPr="004100F6">
          <w:rPr>
            <w:rStyle w:val="Hyperlink"/>
          </w:rPr>
          <w:t>Return to Top of Document</w:t>
        </w:r>
      </w:hyperlink>
    </w:p>
    <w:p w14:paraId="4DAFA4F3" w14:textId="77777777" w:rsidR="00EE5C69" w:rsidRDefault="00EE5C69" w:rsidP="00EE5C69">
      <w:pPr>
        <w:pStyle w:val="ListParagraph"/>
        <w:spacing w:after="0" w:line="240" w:lineRule="auto"/>
        <w:ind w:left="360"/>
        <w:rPr>
          <w:rStyle w:val="Hyperlink"/>
        </w:rPr>
      </w:pPr>
    </w:p>
    <w:p w14:paraId="6657D977" w14:textId="77777777" w:rsidR="00EE5C69" w:rsidRDefault="00EE5C69">
      <w:pPr>
        <w:rPr>
          <w:rFonts w:eastAsiaTheme="majorEastAsia" w:cstheme="majorBidi"/>
          <w:b/>
          <w:bCs/>
          <w:color w:val="5B9BD5" w:themeColor="accent1"/>
          <w:sz w:val="28"/>
          <w:szCs w:val="28"/>
        </w:rPr>
      </w:pPr>
      <w:bookmarkStart w:id="7" w:name="_School_Placement,_Transportation,"/>
      <w:bookmarkEnd w:id="7"/>
      <w:r>
        <w:rPr>
          <w:sz w:val="28"/>
          <w:szCs w:val="28"/>
        </w:rPr>
        <w:br w:type="page"/>
      </w:r>
    </w:p>
    <w:p w14:paraId="533E863E" w14:textId="77777777" w:rsidR="005E1AC0" w:rsidRPr="004100F6" w:rsidRDefault="005E1AC0" w:rsidP="005E1AC0">
      <w:pPr>
        <w:pStyle w:val="Heading2"/>
        <w:numPr>
          <w:ilvl w:val="0"/>
          <w:numId w:val="1"/>
        </w:numPr>
        <w:spacing w:before="0" w:beforeAutospacing="0" w:afterAutospacing="0"/>
        <w:ind w:left="720"/>
        <w:rPr>
          <w:rFonts w:asciiTheme="minorHAnsi" w:hAnsiTheme="minorHAnsi"/>
          <w:sz w:val="28"/>
          <w:szCs w:val="28"/>
        </w:rPr>
      </w:pPr>
      <w:bookmarkStart w:id="8" w:name="_Toc499292328"/>
      <w:r w:rsidRPr="004100F6">
        <w:rPr>
          <w:rFonts w:asciiTheme="minorHAnsi" w:hAnsiTheme="minorHAnsi"/>
          <w:sz w:val="28"/>
          <w:szCs w:val="28"/>
        </w:rPr>
        <w:lastRenderedPageBreak/>
        <w:t xml:space="preserve">Best Interest Determination, </w:t>
      </w:r>
      <w:r w:rsidR="00CE5C9C" w:rsidRPr="004100F6">
        <w:rPr>
          <w:rFonts w:asciiTheme="minorHAnsi" w:hAnsiTheme="minorHAnsi"/>
          <w:sz w:val="28"/>
          <w:szCs w:val="28"/>
        </w:rPr>
        <w:t xml:space="preserve">School of Origin, Local School District </w:t>
      </w:r>
      <w:r w:rsidRPr="004100F6">
        <w:rPr>
          <w:rFonts w:asciiTheme="minorHAnsi" w:hAnsiTheme="minorHAnsi"/>
          <w:sz w:val="28"/>
          <w:szCs w:val="28"/>
        </w:rPr>
        <w:t>Immediate Enrollment, and Transportation</w:t>
      </w:r>
      <w:bookmarkEnd w:id="8"/>
    </w:p>
    <w:p w14:paraId="20B0D476" w14:textId="77777777" w:rsidR="005E1AC0" w:rsidRPr="0067602A" w:rsidRDefault="005E1AC0" w:rsidP="005E1AC0">
      <w:pPr>
        <w:spacing w:after="0" w:line="240" w:lineRule="auto"/>
        <w:rPr>
          <w:b/>
          <w:sz w:val="12"/>
          <w:szCs w:val="12"/>
        </w:rPr>
      </w:pPr>
    </w:p>
    <w:p w14:paraId="3AD387D6" w14:textId="77777777" w:rsidR="005E1AC0" w:rsidRPr="004100F6" w:rsidRDefault="005E1AC0" w:rsidP="005E1AC0">
      <w:pPr>
        <w:pStyle w:val="Heading3"/>
        <w:rPr>
          <w:rFonts w:asciiTheme="minorHAnsi" w:hAnsiTheme="minorHAnsi"/>
          <w:b/>
          <w:sz w:val="22"/>
          <w:szCs w:val="22"/>
        </w:rPr>
      </w:pPr>
      <w:bookmarkStart w:id="9" w:name="_Toc499292329"/>
      <w:r w:rsidRPr="004100F6">
        <w:rPr>
          <w:rFonts w:asciiTheme="minorHAnsi" w:hAnsiTheme="minorHAnsi"/>
          <w:b/>
          <w:sz w:val="22"/>
          <w:szCs w:val="22"/>
        </w:rPr>
        <w:t>Best Interest Determination</w:t>
      </w:r>
      <w:bookmarkEnd w:id="9"/>
    </w:p>
    <w:p w14:paraId="600EF5D5" w14:textId="5DD7CA44" w:rsidR="002F101A" w:rsidRPr="004100F6" w:rsidRDefault="00A14EA0" w:rsidP="00A01252">
      <w:r>
        <w:t>Best interest determinations are conducted to make d</w:t>
      </w:r>
      <w:r w:rsidRPr="004100F6">
        <w:t xml:space="preserve">ecisions </w:t>
      </w:r>
      <w:r w:rsidR="005E1AC0" w:rsidRPr="004100F6">
        <w:t>about the school</w:t>
      </w:r>
      <w:r w:rsidR="00BB4843">
        <w:t xml:space="preserve"> </w:t>
      </w:r>
      <w:r>
        <w:t>a student will</w:t>
      </w:r>
      <w:r w:rsidR="00BB4843">
        <w:t xml:space="preserve"> attend </w:t>
      </w:r>
      <w:r w:rsidR="00946580">
        <w:t>following a foster care placement or change in placement</w:t>
      </w:r>
      <w:r>
        <w:t xml:space="preserve"> (to a new city/town)</w:t>
      </w:r>
      <w:r w:rsidR="00946580">
        <w:t xml:space="preserve">.  </w:t>
      </w:r>
      <w:r>
        <w:t xml:space="preserve">These decisions </w:t>
      </w:r>
      <w:r w:rsidR="005E1AC0" w:rsidRPr="004100F6">
        <w:t xml:space="preserve">should be made collaboratively </w:t>
      </w:r>
      <w:r w:rsidR="00BB3F09">
        <w:t>by the parties who are best situated to understand the student’s unique needs. These parties often include</w:t>
      </w:r>
      <w:r w:rsidR="005E1AC0" w:rsidRPr="004100F6">
        <w:t xml:space="preserve"> DCF</w:t>
      </w:r>
      <w:r w:rsidR="00BB3F09">
        <w:t>; some combination of</w:t>
      </w:r>
      <w:r w:rsidR="005E1AC0" w:rsidRPr="004100F6">
        <w:t xml:space="preserve"> the student, the student’s family</w:t>
      </w:r>
      <w:r w:rsidR="00A11201">
        <w:t>,</w:t>
      </w:r>
      <w:r w:rsidR="00BB3F09">
        <w:t xml:space="preserve"> </w:t>
      </w:r>
      <w:r w:rsidR="00A11201">
        <w:t xml:space="preserve">and any </w:t>
      </w:r>
      <w:r w:rsidR="00BB3F09">
        <w:t>EDM</w:t>
      </w:r>
      <w:r w:rsidR="00A11201">
        <w:t xml:space="preserve">; </w:t>
      </w:r>
      <w:r w:rsidR="005E1AC0" w:rsidRPr="004100F6">
        <w:t xml:space="preserve">the </w:t>
      </w:r>
      <w:r w:rsidR="008A6017" w:rsidRPr="004100F6">
        <w:t>d</w:t>
      </w:r>
      <w:r w:rsidR="005E1AC0" w:rsidRPr="004100F6">
        <w:t xml:space="preserve">istrict </w:t>
      </w:r>
      <w:r w:rsidR="0075118C">
        <w:t xml:space="preserve">and school </w:t>
      </w:r>
      <w:r w:rsidR="005E1AC0" w:rsidRPr="004100F6">
        <w:t xml:space="preserve">of </w:t>
      </w:r>
      <w:r w:rsidR="008A6017" w:rsidRPr="004100F6">
        <w:t>o</w:t>
      </w:r>
      <w:r w:rsidR="005E1AC0" w:rsidRPr="004100F6">
        <w:t>rigin</w:t>
      </w:r>
      <w:r w:rsidR="00A11201">
        <w:t xml:space="preserve">; </w:t>
      </w:r>
      <w:r w:rsidR="005E1AC0" w:rsidRPr="004100F6">
        <w:t xml:space="preserve">and the </w:t>
      </w:r>
      <w:r w:rsidR="00381020" w:rsidRPr="004100F6">
        <w:t>l</w:t>
      </w:r>
      <w:r w:rsidR="005E1AC0" w:rsidRPr="004100F6">
        <w:t xml:space="preserve">ocal </w:t>
      </w:r>
      <w:r w:rsidR="00381020" w:rsidRPr="004100F6">
        <w:t>s</w:t>
      </w:r>
      <w:r w:rsidR="005E1AC0" w:rsidRPr="004100F6">
        <w:t xml:space="preserve">chool </w:t>
      </w:r>
      <w:r w:rsidR="00381020" w:rsidRPr="004100F6">
        <w:t>d</w:t>
      </w:r>
      <w:r w:rsidR="005E1AC0" w:rsidRPr="004100F6">
        <w:t>istrict</w:t>
      </w:r>
      <w:r w:rsidR="00BB3F09">
        <w:t xml:space="preserve"> (as appropriate)</w:t>
      </w:r>
      <w:r w:rsidR="005E1AC0" w:rsidRPr="004100F6">
        <w:t xml:space="preserve">. </w:t>
      </w:r>
      <w:r w:rsidR="0067602A">
        <w:t xml:space="preserve"> </w:t>
      </w:r>
      <w:r w:rsidR="00381B49" w:rsidRPr="004100F6">
        <w:t xml:space="preserve">All appropriate parties should have the opportunity to participate </w:t>
      </w:r>
      <w:r w:rsidR="002D2ACA" w:rsidRPr="004100F6">
        <w:t xml:space="preserve">meaningfully </w:t>
      </w:r>
      <w:r w:rsidR="00381B49" w:rsidRPr="004100F6">
        <w:t xml:space="preserve">in the decision making process. Every effort should be made </w:t>
      </w:r>
      <w:r w:rsidR="009904DF">
        <w:t xml:space="preserve">to reach consensus </w:t>
      </w:r>
      <w:r w:rsidR="00381B49" w:rsidRPr="004100F6">
        <w:t xml:space="preserve">regarding the appropriate school placement of </w:t>
      </w:r>
      <w:r w:rsidR="002F101A" w:rsidRPr="004100F6">
        <w:t>a student in foster care</w:t>
      </w:r>
      <w:r w:rsidR="00F5678E">
        <w:t>.</w:t>
      </w:r>
      <w:r w:rsidR="00A11201">
        <w:t xml:space="preserve"> </w:t>
      </w:r>
      <w:r w:rsidR="00381B49" w:rsidRPr="004100F6">
        <w:t>However, if there is disagreement regarding school placement for a student in foster care, DCF is considered the final decision maker in making the best interest determination.</w:t>
      </w:r>
      <w:r w:rsidR="00C93B6F" w:rsidRPr="004100F6">
        <w:t xml:space="preserve"> </w:t>
      </w:r>
      <w:r w:rsidR="00D91529" w:rsidRPr="004100F6">
        <w:t xml:space="preserve">Under ESSA, to promote educational stability, </w:t>
      </w:r>
      <w:r w:rsidR="00E55197" w:rsidRPr="004100F6">
        <w:t>student</w:t>
      </w:r>
      <w:r w:rsidR="00D91529" w:rsidRPr="004100F6">
        <w:t>s</w:t>
      </w:r>
      <w:r w:rsidR="00E55197" w:rsidRPr="004100F6">
        <w:t xml:space="preserve"> should </w:t>
      </w:r>
      <w:r w:rsidR="00946580">
        <w:t>continue to attend</w:t>
      </w:r>
      <w:r w:rsidR="00E55197" w:rsidRPr="004100F6">
        <w:t xml:space="preserve"> the</w:t>
      </w:r>
      <w:r w:rsidR="00D91529" w:rsidRPr="004100F6">
        <w:t>ir</w:t>
      </w:r>
      <w:r w:rsidR="00E55197" w:rsidRPr="004100F6">
        <w:t xml:space="preserve"> </w:t>
      </w:r>
      <w:r w:rsidR="00B361A1" w:rsidRPr="004100F6">
        <w:t>s</w:t>
      </w:r>
      <w:r w:rsidR="00E55197" w:rsidRPr="004100F6">
        <w:t>chool</w:t>
      </w:r>
      <w:r w:rsidR="00D91529" w:rsidRPr="004100F6">
        <w:t>s</w:t>
      </w:r>
      <w:r w:rsidR="00E55197" w:rsidRPr="004100F6">
        <w:t xml:space="preserve"> of </w:t>
      </w:r>
      <w:r w:rsidR="00B361A1" w:rsidRPr="004100F6">
        <w:t>o</w:t>
      </w:r>
      <w:r w:rsidR="00E55197" w:rsidRPr="004100F6">
        <w:t xml:space="preserve">rigin while </w:t>
      </w:r>
      <w:r w:rsidR="00D63450" w:rsidRPr="004100F6">
        <w:t>best interest determinations</w:t>
      </w:r>
      <w:r w:rsidR="00E55197" w:rsidRPr="004100F6">
        <w:t xml:space="preserve"> are being made.</w:t>
      </w:r>
    </w:p>
    <w:p w14:paraId="38F9C518" w14:textId="77777777" w:rsidR="005E1AC0" w:rsidRPr="00DD7789" w:rsidRDefault="005E1AC0" w:rsidP="00DD7789">
      <w:pPr>
        <w:spacing w:after="0"/>
        <w:rPr>
          <w:rFonts w:cs="TTE1A7C340t00"/>
          <w:sz w:val="4"/>
          <w:szCs w:val="4"/>
        </w:rPr>
      </w:pPr>
      <w:r w:rsidRPr="004100F6">
        <w:t xml:space="preserve">Best interest determinations </w:t>
      </w:r>
      <w:r w:rsidR="000C62DD">
        <w:t>must</w:t>
      </w:r>
      <w:r w:rsidR="000C62DD" w:rsidRPr="004100F6">
        <w:t xml:space="preserve"> </w:t>
      </w:r>
      <w:r w:rsidR="003F08A2">
        <w:t>involve deliberate consideration of the</w:t>
      </w:r>
      <w:r w:rsidR="000C62DD">
        <w:t xml:space="preserve"> student’s</w:t>
      </w:r>
      <w:r w:rsidR="003F08A2">
        <w:t xml:space="preserve"> unique needs and account for the benefits of educational stability.  Specific factors to consider when making best interest determinations include, but are not limited to:</w:t>
      </w:r>
      <w:r w:rsidR="00DD7789">
        <w:br/>
      </w:r>
    </w:p>
    <w:p w14:paraId="610B05F4"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student’s age and grade level;</w:t>
      </w:r>
    </w:p>
    <w:p w14:paraId="7EF0527B"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imes New Roman"/>
        </w:rPr>
        <w:t>student’s</w:t>
      </w:r>
      <w:r w:rsidRPr="004100F6">
        <w:rPr>
          <w:rFonts w:cs="TTE1809990t00"/>
        </w:rPr>
        <w:t xml:space="preserve"> preference, when age appropriate;</w:t>
      </w:r>
    </w:p>
    <w:p w14:paraId="649927A7" w14:textId="77777777" w:rsidR="00381B49" w:rsidRPr="004100F6" w:rsidRDefault="00381B49"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 xml:space="preserve">preferences of the student’s parent(s)/guardian(s) or EDM(s); </w:t>
      </w:r>
    </w:p>
    <w:p w14:paraId="62930BF4" w14:textId="77777777" w:rsidR="00381B49" w:rsidRPr="004100F6" w:rsidRDefault="00381B49"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student’s</w:t>
      </w:r>
      <w:r w:rsidRPr="004100F6">
        <w:rPr>
          <w:rFonts w:cs="Times New Roman"/>
        </w:rPr>
        <w:t xml:space="preserve"> attachment to the school, including meaningful relationships with staff and peers;</w:t>
      </w:r>
    </w:p>
    <w:p w14:paraId="3E3E8B1F" w14:textId="77777777" w:rsidR="006D714F" w:rsidRPr="004100F6" w:rsidRDefault="006D714F"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 xml:space="preserve">placement of the student’s sibling(s); </w:t>
      </w:r>
    </w:p>
    <w:p w14:paraId="006C0B4B" w14:textId="77777777" w:rsidR="006D714F" w:rsidRPr="004100F6" w:rsidRDefault="006D714F"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 xml:space="preserve">distance/length of time to </w:t>
      </w:r>
      <w:r w:rsidR="002F101A" w:rsidRPr="004100F6">
        <w:rPr>
          <w:rFonts w:cs="TTE1809990t00"/>
        </w:rPr>
        <w:t xml:space="preserve">travel to/from </w:t>
      </w:r>
      <w:r w:rsidRPr="004100F6">
        <w:rPr>
          <w:rFonts w:cs="TTE1809990t00"/>
        </w:rPr>
        <w:t>school;</w:t>
      </w:r>
    </w:p>
    <w:p w14:paraId="4BF9E65B"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time of academic year, academic performance, and skills;</w:t>
      </w:r>
    </w:p>
    <w:p w14:paraId="4D070E0C"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current educational goals and services;</w:t>
      </w:r>
    </w:p>
    <w:p w14:paraId="22B2B143"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individual skills, needs, and social connections;</w:t>
      </w:r>
    </w:p>
    <w:p w14:paraId="3C471515"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anticipated length of time in placement, and whether reunification is the family goal;</w:t>
      </w:r>
    </w:p>
    <w:p w14:paraId="0E0093E2" w14:textId="77777777" w:rsidR="002F101A" w:rsidRPr="004100F6" w:rsidRDefault="002F101A"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number of placements to date;</w:t>
      </w:r>
    </w:p>
    <w:p w14:paraId="473602FE" w14:textId="77777777" w:rsidR="007E3128" w:rsidRPr="004100F6" w:rsidRDefault="007E3128"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ability to maintain family relationships and engagement</w:t>
      </w:r>
      <w:r w:rsidR="003877DA">
        <w:rPr>
          <w:rFonts w:cs="TTE1809990t00"/>
        </w:rPr>
        <w:t xml:space="preserve"> (including in extracurricular activities, where appropriate)</w:t>
      </w:r>
      <w:r w:rsidRPr="004100F6">
        <w:rPr>
          <w:rFonts w:cs="TTE1809990t00"/>
        </w:rPr>
        <w:t>;</w:t>
      </w:r>
    </w:p>
    <w:p w14:paraId="7E1DA575"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clinical/behavioral issues;</w:t>
      </w:r>
    </w:p>
    <w:p w14:paraId="52617BE1"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influence of the school climate on the student, including safety issues;</w:t>
      </w:r>
    </w:p>
    <w:p w14:paraId="00DA42AE" w14:textId="77777777" w:rsidR="005E1AC0" w:rsidRPr="004100F6" w:rsidRDefault="005E1AC0" w:rsidP="002D6738">
      <w:pPr>
        <w:pStyle w:val="ListParagraph"/>
        <w:numPr>
          <w:ilvl w:val="0"/>
          <w:numId w:val="4"/>
        </w:numPr>
        <w:autoSpaceDE w:val="0"/>
        <w:autoSpaceDN w:val="0"/>
        <w:adjustRightInd w:val="0"/>
        <w:spacing w:after="0" w:line="240" w:lineRule="auto"/>
        <w:ind w:left="720" w:right="-810"/>
        <w:rPr>
          <w:rFonts w:cs="TTE1809990t00"/>
        </w:rPr>
      </w:pPr>
      <w:r w:rsidRPr="004100F6">
        <w:rPr>
          <w:rFonts w:cs="TTE1809990t00"/>
        </w:rPr>
        <w:t xml:space="preserve">availability and quality of the services in the school to meet the </w:t>
      </w:r>
      <w:r w:rsidR="00FF5091" w:rsidRPr="004100F6">
        <w:rPr>
          <w:rFonts w:cs="TTE1809990t00"/>
        </w:rPr>
        <w:t xml:space="preserve">student’s </w:t>
      </w:r>
      <w:r w:rsidRPr="004100F6">
        <w:rPr>
          <w:rFonts w:cs="TTE1809990t00"/>
        </w:rPr>
        <w:t xml:space="preserve">educational and social emotional needs; </w:t>
      </w:r>
    </w:p>
    <w:p w14:paraId="503CBBD1" w14:textId="77777777" w:rsidR="00E55197" w:rsidRDefault="005E1AC0" w:rsidP="002D6738">
      <w:pPr>
        <w:pStyle w:val="ListParagraph"/>
        <w:numPr>
          <w:ilvl w:val="0"/>
          <w:numId w:val="4"/>
        </w:numPr>
        <w:autoSpaceDE w:val="0"/>
        <w:autoSpaceDN w:val="0"/>
        <w:adjustRightInd w:val="0"/>
        <w:spacing w:after="0" w:line="240" w:lineRule="auto"/>
        <w:ind w:left="720" w:right="-810"/>
        <w:rPr>
          <w:rFonts w:cs="Times New Roman"/>
        </w:rPr>
      </w:pPr>
      <w:r w:rsidRPr="004100F6">
        <w:rPr>
          <w:rFonts w:cs="TTE1809990t00"/>
        </w:rPr>
        <w:t>whether the student has an Individualized Education Program (IEP) and is receiving special education and related services, or the student is receiving special education or related aids and services under Section 504, and, if</w:t>
      </w:r>
      <w:r w:rsidRPr="004100F6">
        <w:rPr>
          <w:rFonts w:cs="Times New Roman"/>
        </w:rPr>
        <w:t xml:space="preserve"> so, the availability of those required services in a school other than the </w:t>
      </w:r>
      <w:r w:rsidR="008A6017" w:rsidRPr="004100F6">
        <w:rPr>
          <w:rFonts w:cs="Times New Roman"/>
        </w:rPr>
        <w:t>s</w:t>
      </w:r>
      <w:r w:rsidRPr="004100F6">
        <w:rPr>
          <w:rFonts w:cs="Times New Roman"/>
        </w:rPr>
        <w:t xml:space="preserve">chool of </w:t>
      </w:r>
      <w:r w:rsidR="008A6017" w:rsidRPr="004100F6">
        <w:rPr>
          <w:rFonts w:cs="Times New Roman"/>
        </w:rPr>
        <w:t>o</w:t>
      </w:r>
      <w:r w:rsidRPr="004100F6">
        <w:rPr>
          <w:rFonts w:cs="Times New Roman"/>
        </w:rPr>
        <w:t>rigin</w:t>
      </w:r>
      <w:r w:rsidR="00E55197" w:rsidRPr="004100F6">
        <w:rPr>
          <w:rFonts w:cs="Times New Roman"/>
        </w:rPr>
        <w:t>; and</w:t>
      </w:r>
    </w:p>
    <w:p w14:paraId="44FE1A04" w14:textId="77777777" w:rsidR="00350799" w:rsidRPr="004100F6" w:rsidRDefault="00350799" w:rsidP="00350799">
      <w:pPr>
        <w:pStyle w:val="ListParagraph"/>
        <w:numPr>
          <w:ilvl w:val="0"/>
          <w:numId w:val="4"/>
        </w:numPr>
        <w:autoSpaceDE w:val="0"/>
        <w:autoSpaceDN w:val="0"/>
        <w:adjustRightInd w:val="0"/>
        <w:spacing w:after="0" w:line="240" w:lineRule="auto"/>
        <w:ind w:left="720" w:right="-810"/>
        <w:rPr>
          <w:rFonts w:cs="Times New Roman"/>
        </w:rPr>
      </w:pPr>
      <w:r w:rsidRPr="004100F6">
        <w:rPr>
          <w:rFonts w:cs="TTE1809990t00"/>
        </w:rPr>
        <w:t>if the school of origin is in the best interest but only for a limited duration of time (e.g., until the end of the school year</w:t>
      </w:r>
      <w:r>
        <w:rPr>
          <w:rFonts w:cs="TTE1809990t00"/>
        </w:rPr>
        <w:t>, the end of a testing or grading period, or the end of a particular grade</w:t>
      </w:r>
      <w:r w:rsidRPr="004100F6">
        <w:rPr>
          <w:rFonts w:cs="TTE1809990t00"/>
        </w:rPr>
        <w:t>)</w:t>
      </w:r>
      <w:r>
        <w:rPr>
          <w:rFonts w:cs="TTE1809990t00"/>
        </w:rPr>
        <w:t>.  Additionally, the parties involved in the decision may wish to determine a time to revisit the question of whether it is in the student’s best interest to remain in the school of origin or enroll locally.</w:t>
      </w:r>
    </w:p>
    <w:p w14:paraId="6338EFA1" w14:textId="77777777" w:rsidR="00350799" w:rsidRPr="00DD7789" w:rsidRDefault="00350799" w:rsidP="008664ED">
      <w:pPr>
        <w:autoSpaceDE w:val="0"/>
        <w:autoSpaceDN w:val="0"/>
        <w:adjustRightInd w:val="0"/>
        <w:spacing w:after="0" w:line="240" w:lineRule="auto"/>
        <w:rPr>
          <w:sz w:val="4"/>
          <w:szCs w:val="4"/>
        </w:rPr>
      </w:pPr>
    </w:p>
    <w:p w14:paraId="1A4DEE13" w14:textId="77777777" w:rsidR="00DD7789" w:rsidRDefault="00E55197" w:rsidP="00DD7789">
      <w:pPr>
        <w:autoSpaceDE w:val="0"/>
        <w:autoSpaceDN w:val="0"/>
        <w:adjustRightInd w:val="0"/>
        <w:spacing w:after="0" w:line="240" w:lineRule="auto"/>
        <w:rPr>
          <w:rFonts w:cs="TTE1809990t00"/>
        </w:rPr>
      </w:pPr>
      <w:r w:rsidRPr="004100F6">
        <w:t>Note that transportation costs</w:t>
      </w:r>
      <w:r w:rsidRPr="004100F6">
        <w:rPr>
          <w:rFonts w:cs="TTE1809990t00"/>
        </w:rPr>
        <w:t xml:space="preserve"> should not be a factor in determining the best interest of the student for the purposes of school selection.</w:t>
      </w:r>
    </w:p>
    <w:p w14:paraId="58F7B7C8" w14:textId="77777777" w:rsidR="0067602A" w:rsidRPr="0067602A" w:rsidRDefault="0067602A" w:rsidP="00DD7789">
      <w:pPr>
        <w:autoSpaceDE w:val="0"/>
        <w:autoSpaceDN w:val="0"/>
        <w:adjustRightInd w:val="0"/>
        <w:spacing w:after="0" w:line="240" w:lineRule="auto"/>
        <w:rPr>
          <w:sz w:val="12"/>
          <w:szCs w:val="12"/>
        </w:rPr>
      </w:pPr>
    </w:p>
    <w:p w14:paraId="3AB308AC" w14:textId="4E98DA33" w:rsidR="00884C87" w:rsidRDefault="00884C87" w:rsidP="00DD7789">
      <w:pPr>
        <w:autoSpaceDE w:val="0"/>
        <w:autoSpaceDN w:val="0"/>
        <w:adjustRightInd w:val="0"/>
        <w:spacing w:after="0" w:line="240" w:lineRule="auto"/>
        <w:rPr>
          <w:rStyle w:val="Hyperlink"/>
        </w:rPr>
      </w:pPr>
      <w:r w:rsidRPr="004100F6">
        <w:t>-</w:t>
      </w:r>
      <w:hyperlink w:anchor="_top" w:history="1">
        <w:r w:rsidRPr="004100F6">
          <w:rPr>
            <w:rStyle w:val="Hyperlink"/>
          </w:rPr>
          <w:t>Return to Top of Document</w:t>
        </w:r>
      </w:hyperlink>
    </w:p>
    <w:p w14:paraId="01608A0D" w14:textId="77777777" w:rsidR="00C352FA" w:rsidRDefault="00C352FA" w:rsidP="00D63450">
      <w:pPr>
        <w:pStyle w:val="Heading3"/>
        <w:rPr>
          <w:rFonts w:asciiTheme="minorHAnsi" w:hAnsiTheme="minorHAnsi"/>
          <w:b/>
          <w:sz w:val="22"/>
          <w:szCs w:val="22"/>
        </w:rPr>
      </w:pPr>
      <w:bookmarkStart w:id="10" w:name="_Toc499292330"/>
      <w:r>
        <w:rPr>
          <w:rFonts w:asciiTheme="minorHAnsi" w:hAnsiTheme="minorHAnsi"/>
          <w:b/>
          <w:sz w:val="22"/>
          <w:szCs w:val="22"/>
        </w:rPr>
        <w:lastRenderedPageBreak/>
        <w:t>School of Origin</w:t>
      </w:r>
      <w:bookmarkEnd w:id="10"/>
    </w:p>
    <w:p w14:paraId="6F9CC6D9" w14:textId="77777777" w:rsidR="00C352FA" w:rsidRPr="00350799" w:rsidRDefault="00C352FA" w:rsidP="00350799">
      <w:r>
        <w:t xml:space="preserve">To promote educational stability, a student has </w:t>
      </w:r>
      <w:r w:rsidR="00D072B5">
        <w:t>the</w:t>
      </w:r>
      <w:r>
        <w:t xml:space="preserve"> right to continue to attend the school of origin, unless it is determined not to be in the</w:t>
      </w:r>
      <w:r w:rsidR="00D072B5">
        <w:t xml:space="preserve"> student’s</w:t>
      </w:r>
      <w:r>
        <w:t xml:space="preserve"> best interest. Students attending </w:t>
      </w:r>
      <w:r w:rsidR="00944B0B">
        <w:t>their school</w:t>
      </w:r>
      <w:r w:rsidR="00350799">
        <w:t xml:space="preserve"> of origin should </w:t>
      </w:r>
      <w:r>
        <w:t xml:space="preserve">remain enrolled in their district of origin.  If it is determined to be in a student’s best interest to </w:t>
      </w:r>
      <w:r w:rsidR="00F73B8F">
        <w:t>attend a school in the local school district,</w:t>
      </w:r>
      <w:r>
        <w:t xml:space="preserve"> then </w:t>
      </w:r>
      <w:r w:rsidR="0000041A">
        <w:t xml:space="preserve">in the event of a subsequent change in foster care placement, </w:t>
      </w:r>
      <w:r>
        <w:t xml:space="preserve">that school </w:t>
      </w:r>
      <w:r w:rsidR="00F73B8F">
        <w:t>becomes the new school of origin.</w:t>
      </w:r>
    </w:p>
    <w:p w14:paraId="6C856087" w14:textId="77777777" w:rsidR="00D63450" w:rsidRPr="004100F6" w:rsidRDefault="00E55197" w:rsidP="00D63450">
      <w:pPr>
        <w:pStyle w:val="Heading3"/>
        <w:rPr>
          <w:b/>
        </w:rPr>
      </w:pPr>
      <w:bookmarkStart w:id="11" w:name="_Toc499292331"/>
      <w:r w:rsidRPr="004100F6">
        <w:rPr>
          <w:rFonts w:asciiTheme="minorHAnsi" w:hAnsiTheme="minorHAnsi"/>
          <w:b/>
          <w:sz w:val="22"/>
          <w:szCs w:val="22"/>
        </w:rPr>
        <w:t>School</w:t>
      </w:r>
      <w:r w:rsidRPr="004100F6">
        <w:rPr>
          <w:b/>
        </w:rPr>
        <w:t xml:space="preserve"> </w:t>
      </w:r>
      <w:r w:rsidRPr="004100F6">
        <w:rPr>
          <w:rFonts w:asciiTheme="minorHAnsi" w:hAnsiTheme="minorHAnsi"/>
          <w:b/>
          <w:sz w:val="22"/>
          <w:szCs w:val="22"/>
        </w:rPr>
        <w:t>of Origin – Duration</w:t>
      </w:r>
      <w:bookmarkEnd w:id="11"/>
    </w:p>
    <w:p w14:paraId="53D4FD6C" w14:textId="389687B3" w:rsidR="00E55197" w:rsidRPr="004100F6" w:rsidRDefault="00E55197" w:rsidP="00D63450">
      <w:pPr>
        <w:spacing w:after="0" w:line="240" w:lineRule="auto"/>
      </w:pPr>
      <w:r w:rsidRPr="004100F6">
        <w:t xml:space="preserve">If it is determined that </w:t>
      </w:r>
      <w:r w:rsidR="00D91529" w:rsidRPr="004100F6">
        <w:t xml:space="preserve">a </w:t>
      </w:r>
      <w:r w:rsidRPr="004100F6">
        <w:t>student</w:t>
      </w:r>
      <w:r w:rsidR="00D91529" w:rsidRPr="004100F6">
        <w:t>’s best interest is to</w:t>
      </w:r>
      <w:r w:rsidRPr="004100F6">
        <w:t xml:space="preserve"> </w:t>
      </w:r>
      <w:r w:rsidR="00946580">
        <w:t>continue to attend</w:t>
      </w:r>
      <w:r w:rsidRPr="004100F6">
        <w:t xml:space="preserve"> the </w:t>
      </w:r>
      <w:r w:rsidR="008A6017" w:rsidRPr="004100F6">
        <w:t>s</w:t>
      </w:r>
      <w:r w:rsidRPr="004100F6">
        <w:t xml:space="preserve">chool of </w:t>
      </w:r>
      <w:r w:rsidR="008A6017" w:rsidRPr="004100F6">
        <w:t>o</w:t>
      </w:r>
      <w:r w:rsidRPr="004100F6">
        <w:t>rigin, the</w:t>
      </w:r>
      <w:r w:rsidR="00D91529" w:rsidRPr="004100F6">
        <w:t xml:space="preserve"> student can remain in th</w:t>
      </w:r>
      <w:r w:rsidR="002D2ACA" w:rsidRPr="004100F6">
        <w:t>at</w:t>
      </w:r>
      <w:r w:rsidR="00D91529" w:rsidRPr="004100F6">
        <w:t xml:space="preserve"> school </w:t>
      </w:r>
      <w:r w:rsidR="000043F4" w:rsidRPr="004100F6">
        <w:t xml:space="preserve">either for the </w:t>
      </w:r>
      <w:r w:rsidRPr="004100F6">
        <w:t xml:space="preserve">duration of </w:t>
      </w:r>
      <w:r w:rsidR="002D2ACA" w:rsidRPr="004100F6">
        <w:t>the</w:t>
      </w:r>
      <w:r w:rsidRPr="004100F6">
        <w:t xml:space="preserve"> student’s time in foster care</w:t>
      </w:r>
      <w:r w:rsidR="000043F4" w:rsidRPr="004100F6">
        <w:t xml:space="preserve"> or until the student</w:t>
      </w:r>
      <w:r w:rsidRPr="004100F6">
        <w:t xml:space="preserve"> complete</w:t>
      </w:r>
      <w:r w:rsidR="000043F4" w:rsidRPr="004100F6">
        <w:t>s</w:t>
      </w:r>
      <w:r w:rsidRPr="004100F6">
        <w:t xml:space="preserve"> all the grades in that school,</w:t>
      </w:r>
      <w:r w:rsidR="000043F4" w:rsidRPr="004100F6">
        <w:t xml:space="preserve"> whichever takes place first</w:t>
      </w:r>
      <w:r w:rsidR="000D409F">
        <w:t xml:space="preserve">. </w:t>
      </w:r>
      <w:r w:rsidR="000043F4" w:rsidRPr="004100F6">
        <w:t xml:space="preserve">At any time that a </w:t>
      </w:r>
      <w:r w:rsidR="002D2ACA" w:rsidRPr="004100F6">
        <w:t>s</w:t>
      </w:r>
      <w:r w:rsidR="000043F4" w:rsidRPr="004100F6">
        <w:t xml:space="preserve">tudent’s </w:t>
      </w:r>
      <w:r w:rsidR="0067602A">
        <w:t>EDM</w:t>
      </w:r>
      <w:r w:rsidR="000043F4" w:rsidRPr="004100F6">
        <w:t xml:space="preserve"> and other interested parties determine that </w:t>
      </w:r>
      <w:r w:rsidR="003F3695">
        <w:t xml:space="preserve">remaining in </w:t>
      </w:r>
      <w:r w:rsidR="000043F4" w:rsidRPr="004100F6">
        <w:t xml:space="preserve">the </w:t>
      </w:r>
      <w:r w:rsidR="00676001" w:rsidRPr="004100F6">
        <w:t>s</w:t>
      </w:r>
      <w:r w:rsidR="000043F4" w:rsidRPr="004100F6">
        <w:t xml:space="preserve">chool of </w:t>
      </w:r>
      <w:r w:rsidR="00676001" w:rsidRPr="004100F6">
        <w:t>o</w:t>
      </w:r>
      <w:r w:rsidR="000043F4" w:rsidRPr="004100F6">
        <w:t xml:space="preserve">rigin is not in a student’s best interest, the student can enroll in the local school district. </w:t>
      </w:r>
      <w:r w:rsidR="007B1BA7" w:rsidRPr="004100F6">
        <w:t xml:space="preserve">When </w:t>
      </w:r>
      <w:r w:rsidRPr="004100F6">
        <w:t xml:space="preserve">a student </w:t>
      </w:r>
      <w:r w:rsidR="007B1BA7" w:rsidRPr="004100F6">
        <w:t>exits</w:t>
      </w:r>
      <w:r w:rsidRPr="004100F6">
        <w:t xml:space="preserve"> foster care</w:t>
      </w:r>
      <w:r w:rsidR="007B1BA7" w:rsidRPr="004100F6">
        <w:t xml:space="preserve"> during a school year</w:t>
      </w:r>
      <w:r w:rsidRPr="004100F6">
        <w:t xml:space="preserve">, we encourage districts to </w:t>
      </w:r>
      <w:r w:rsidR="000043F4" w:rsidRPr="004100F6">
        <w:t>permit the</w:t>
      </w:r>
      <w:r w:rsidR="007B1BA7" w:rsidRPr="004100F6">
        <w:t xml:space="preserve"> </w:t>
      </w:r>
      <w:r w:rsidRPr="004100F6">
        <w:t xml:space="preserve">student to continue in the </w:t>
      </w:r>
      <w:r w:rsidR="008A6017" w:rsidRPr="004100F6">
        <w:t>s</w:t>
      </w:r>
      <w:r w:rsidRPr="004100F6">
        <w:t xml:space="preserve">chool of </w:t>
      </w:r>
      <w:r w:rsidR="008A6017" w:rsidRPr="004100F6">
        <w:t>o</w:t>
      </w:r>
      <w:r w:rsidRPr="004100F6">
        <w:t>rigin through at least the end of the academic year, if in the student’s best interest.</w:t>
      </w:r>
    </w:p>
    <w:p w14:paraId="2D0B051B" w14:textId="77777777" w:rsidR="00E55197" w:rsidRPr="004100F6" w:rsidRDefault="00E55197" w:rsidP="007B1BA7">
      <w:pPr>
        <w:pStyle w:val="ListParagraph"/>
        <w:autoSpaceDE w:val="0"/>
        <w:autoSpaceDN w:val="0"/>
        <w:adjustRightInd w:val="0"/>
        <w:spacing w:after="0" w:line="240" w:lineRule="auto"/>
        <w:ind w:left="1080"/>
        <w:rPr>
          <w:rFonts w:cs="Times New Roman"/>
        </w:rPr>
      </w:pPr>
    </w:p>
    <w:p w14:paraId="1ACFB3BA" w14:textId="77777777" w:rsidR="005E1AC0" w:rsidRPr="004100F6" w:rsidRDefault="00E55197" w:rsidP="005E1AC0">
      <w:pPr>
        <w:pStyle w:val="Heading3"/>
        <w:rPr>
          <w:rFonts w:asciiTheme="minorHAnsi" w:hAnsiTheme="minorHAnsi"/>
          <w:b/>
          <w:sz w:val="22"/>
          <w:szCs w:val="22"/>
        </w:rPr>
      </w:pPr>
      <w:bookmarkStart w:id="12" w:name="_Toc499292332"/>
      <w:r w:rsidRPr="004100F6">
        <w:rPr>
          <w:rFonts w:asciiTheme="minorHAnsi" w:hAnsiTheme="minorHAnsi"/>
          <w:b/>
          <w:sz w:val="22"/>
          <w:szCs w:val="22"/>
        </w:rPr>
        <w:t xml:space="preserve">Local School District </w:t>
      </w:r>
      <w:r w:rsidR="002D2ACA" w:rsidRPr="004100F6">
        <w:rPr>
          <w:rFonts w:asciiTheme="minorHAnsi" w:hAnsiTheme="minorHAnsi"/>
          <w:b/>
          <w:sz w:val="22"/>
          <w:szCs w:val="22"/>
        </w:rPr>
        <w:t>–</w:t>
      </w:r>
      <w:r w:rsidRPr="004100F6">
        <w:rPr>
          <w:rFonts w:asciiTheme="minorHAnsi" w:hAnsiTheme="minorHAnsi"/>
          <w:b/>
          <w:sz w:val="22"/>
          <w:szCs w:val="22"/>
        </w:rPr>
        <w:t xml:space="preserve"> </w:t>
      </w:r>
      <w:r w:rsidR="005E1AC0" w:rsidRPr="004100F6">
        <w:rPr>
          <w:rFonts w:asciiTheme="minorHAnsi" w:hAnsiTheme="minorHAnsi"/>
          <w:b/>
          <w:sz w:val="22"/>
          <w:szCs w:val="22"/>
        </w:rPr>
        <w:t>Immediate Enrollment</w:t>
      </w:r>
      <w:bookmarkEnd w:id="12"/>
    </w:p>
    <w:p w14:paraId="2D2EB506" w14:textId="753CEA56" w:rsidR="00A61248" w:rsidRDefault="005E1AC0" w:rsidP="005E1AC0">
      <w:pPr>
        <w:spacing w:after="0" w:line="240" w:lineRule="auto"/>
      </w:pPr>
      <w:r w:rsidRPr="004100F6">
        <w:t xml:space="preserve">If it is </w:t>
      </w:r>
      <w:r w:rsidR="00946580">
        <w:t xml:space="preserve">in </w:t>
      </w:r>
      <w:r w:rsidR="00D072B5">
        <w:t xml:space="preserve">the best interest of </w:t>
      </w:r>
      <w:r w:rsidR="00946580">
        <w:t xml:space="preserve">a student in foster care to leave the </w:t>
      </w:r>
      <w:r w:rsidR="008A6017" w:rsidRPr="004100F6">
        <w:t>s</w:t>
      </w:r>
      <w:r w:rsidRPr="004100F6">
        <w:t xml:space="preserve">chool of </w:t>
      </w:r>
      <w:r w:rsidR="008A6017" w:rsidRPr="004100F6">
        <w:t>o</w:t>
      </w:r>
      <w:r w:rsidRPr="004100F6">
        <w:t xml:space="preserve">rigin, the student must be enrolled in the </w:t>
      </w:r>
      <w:r w:rsidR="002D2ACA" w:rsidRPr="004100F6">
        <w:t>l</w:t>
      </w:r>
      <w:r w:rsidRPr="004100F6">
        <w:t xml:space="preserve">ocal </w:t>
      </w:r>
      <w:r w:rsidR="002D2ACA" w:rsidRPr="004100F6">
        <w:t>s</w:t>
      </w:r>
      <w:r w:rsidRPr="004100F6">
        <w:t xml:space="preserve">chool </w:t>
      </w:r>
      <w:r w:rsidR="002D2ACA" w:rsidRPr="004100F6">
        <w:t>d</w:t>
      </w:r>
      <w:r w:rsidRPr="004100F6">
        <w:t>istrict</w:t>
      </w:r>
      <w:r w:rsidR="002D2ACA" w:rsidRPr="004100F6">
        <w:t xml:space="preserve"> immediately</w:t>
      </w:r>
      <w:r w:rsidRPr="004100F6">
        <w:t xml:space="preserve">. To </w:t>
      </w:r>
      <w:r w:rsidR="002D2ACA" w:rsidRPr="004100F6">
        <w:t xml:space="preserve">minimize </w:t>
      </w:r>
      <w:r w:rsidRPr="004100F6">
        <w:t xml:space="preserve">disruption of </w:t>
      </w:r>
      <w:r w:rsidR="002D2ACA" w:rsidRPr="004100F6">
        <w:t>the</w:t>
      </w:r>
      <w:r w:rsidRPr="004100F6">
        <w:t xml:space="preserve"> student’s education, </w:t>
      </w:r>
      <w:r w:rsidR="00BB5CD1">
        <w:t xml:space="preserve">ESSA </w:t>
      </w:r>
      <w:r w:rsidR="002D2ACA" w:rsidRPr="004100F6">
        <w:t xml:space="preserve">requires the district to </w:t>
      </w:r>
      <w:r w:rsidRPr="004100F6">
        <w:t>enroll</w:t>
      </w:r>
      <w:r w:rsidR="002D2ACA" w:rsidRPr="004100F6">
        <w:t xml:space="preserve"> the student without waiting to receive</w:t>
      </w:r>
      <w:r w:rsidRPr="004100F6">
        <w:t xml:space="preserve"> the typical exchange of student enrollment documentation including proof of residency; academic records; IEPs; discipline records; documents evidencing proof of custody (e.g., birth certificates, </w:t>
      </w:r>
      <w:r w:rsidR="00056626">
        <w:t xml:space="preserve">or </w:t>
      </w:r>
      <w:r w:rsidRPr="004100F6">
        <w:t>custody or guardianship orders); identification documents; and medical, health</w:t>
      </w:r>
      <w:r w:rsidR="00056626">
        <w:t>,</w:t>
      </w:r>
      <w:r w:rsidRPr="004100F6">
        <w:t xml:space="preserve"> and immunization records. However, </w:t>
      </w:r>
      <w:r w:rsidR="000043F4" w:rsidRPr="004100F6">
        <w:t>requiring</w:t>
      </w:r>
      <w:r w:rsidRPr="004100F6">
        <w:t xml:space="preserve"> emergency contact information</w:t>
      </w:r>
      <w:r w:rsidR="000043F4" w:rsidRPr="004100F6">
        <w:t xml:space="preserve"> for a student is not considered a barrier to immediate </w:t>
      </w:r>
      <w:r w:rsidR="00862E07" w:rsidRPr="004100F6">
        <w:t>enrollment</w:t>
      </w:r>
      <w:r w:rsidRPr="004100F6">
        <w:t>.</w:t>
      </w:r>
    </w:p>
    <w:p w14:paraId="73E36179" w14:textId="77777777" w:rsidR="00A61248" w:rsidRDefault="00A61248" w:rsidP="005E1AC0">
      <w:pPr>
        <w:spacing w:after="0" w:line="240" w:lineRule="auto"/>
      </w:pPr>
    </w:p>
    <w:p w14:paraId="751F44EE" w14:textId="77777777" w:rsidR="005E1AC0" w:rsidRPr="00AF2A83" w:rsidRDefault="00B34872" w:rsidP="005E1AC0">
      <w:pPr>
        <w:spacing w:after="0" w:line="240" w:lineRule="auto"/>
      </w:pPr>
      <w:r w:rsidRPr="004100F6">
        <w:t xml:space="preserve">To facilitate </w:t>
      </w:r>
      <w:r w:rsidR="00AF2A83">
        <w:t>enrollment</w:t>
      </w:r>
      <w:r w:rsidRPr="004100F6">
        <w:t xml:space="preserve">, DCF representatives will present a Notice to LEA </w:t>
      </w:r>
      <w:r w:rsidR="00056626">
        <w:t xml:space="preserve">(Local Educational Agency) </w:t>
      </w:r>
      <w:r w:rsidRPr="004100F6">
        <w:t>form</w:t>
      </w:r>
      <w:r w:rsidR="00AF2A83">
        <w:t xml:space="preserve"> </w:t>
      </w:r>
      <w:r w:rsidR="00AF2A83" w:rsidRPr="004100F6">
        <w:t>that indicates that the student is in foster care</w:t>
      </w:r>
      <w:r w:rsidR="00AF2A83">
        <w:t>, along with their state-agency identification badge,</w:t>
      </w:r>
      <w:r w:rsidR="00AF2A83" w:rsidRPr="004100F6">
        <w:t xml:space="preserve"> to</w:t>
      </w:r>
      <w:r w:rsidRPr="004100F6">
        <w:t xml:space="preserve"> </w:t>
      </w:r>
      <w:r w:rsidR="00AF2A83">
        <w:t>the local school district</w:t>
      </w:r>
      <w:r w:rsidRPr="004100F6">
        <w:t xml:space="preserve"> when enrolling students. </w:t>
      </w:r>
      <w:r w:rsidR="00AF2A83" w:rsidRPr="00AF2A83">
        <w:t xml:space="preserve">Note: </w:t>
      </w:r>
      <w:r w:rsidR="00A61248">
        <w:t>DCF also presents a</w:t>
      </w:r>
      <w:r w:rsidR="00AF2A83">
        <w:t xml:space="preserve"> Notice to LEA to the school district in which a student is currently enrolled to indicate </w:t>
      </w:r>
      <w:r w:rsidR="00AF2A83" w:rsidRPr="00AF2A83">
        <w:t>a change of placement/residential address within the same school district and/or a change of contact information of legal guardian/foster parent(s)/education decision maker/social worker, etc.</w:t>
      </w:r>
    </w:p>
    <w:p w14:paraId="4BA466E8" w14:textId="77777777" w:rsidR="005E1AC0" w:rsidRPr="004100F6" w:rsidRDefault="005E1AC0" w:rsidP="005E1AC0">
      <w:pPr>
        <w:spacing w:after="0" w:line="240" w:lineRule="auto"/>
      </w:pPr>
    </w:p>
    <w:p w14:paraId="7D0CA346" w14:textId="77777777" w:rsidR="005E1AC0" w:rsidRPr="004100F6" w:rsidRDefault="00651EED" w:rsidP="005E1AC0">
      <w:pPr>
        <w:spacing w:after="0" w:line="240" w:lineRule="auto"/>
      </w:pPr>
      <w:r>
        <w:t xml:space="preserve">Local school districts should assign students to schools in the same manner and according to the same process used for all other students in the </w:t>
      </w:r>
      <w:r w:rsidRPr="007D6D70">
        <w:t>district</w:t>
      </w:r>
      <w:r w:rsidR="007D6D70" w:rsidRPr="007D6D70">
        <w:t xml:space="preserve"> (with the exception of immediate enrollment as described above)</w:t>
      </w:r>
      <w:r w:rsidRPr="007D6D70">
        <w:t xml:space="preserve">.  Local </w:t>
      </w:r>
      <w:r w:rsidR="00974D29" w:rsidRPr="007D6D70">
        <w:t>s</w:t>
      </w:r>
      <w:r w:rsidRPr="007D6D70">
        <w:t xml:space="preserve">chool </w:t>
      </w:r>
      <w:r w:rsidR="00974D29" w:rsidRPr="007D6D70">
        <w:t>d</w:t>
      </w:r>
      <w:r w:rsidRPr="007D6D70">
        <w:t xml:space="preserve">istricts should prepare to provide a comparable placement for students </w:t>
      </w:r>
      <w:r w:rsidR="00A61248" w:rsidRPr="007D6D70">
        <w:t xml:space="preserve">whose </w:t>
      </w:r>
      <w:r w:rsidRPr="007D6D70">
        <w:t>IEPs call for out-of-district or other specializ</w:t>
      </w:r>
      <w:r>
        <w:t xml:space="preserve">ed placements. </w:t>
      </w:r>
      <w:r w:rsidR="005E1AC0" w:rsidRPr="004100F6">
        <w:t xml:space="preserve">The </w:t>
      </w:r>
      <w:r w:rsidR="008A6017" w:rsidRPr="004100F6">
        <w:t>l</w:t>
      </w:r>
      <w:r w:rsidR="005E1AC0" w:rsidRPr="004100F6">
        <w:t xml:space="preserve">ocal </w:t>
      </w:r>
      <w:r w:rsidR="008A6017" w:rsidRPr="004100F6">
        <w:t>s</w:t>
      </w:r>
      <w:r w:rsidR="005E1AC0" w:rsidRPr="004100F6">
        <w:t xml:space="preserve">chool </w:t>
      </w:r>
      <w:r w:rsidR="008A6017" w:rsidRPr="004100F6">
        <w:t>d</w:t>
      </w:r>
      <w:r w:rsidR="005E1AC0" w:rsidRPr="004100F6">
        <w:t xml:space="preserve">istrict foster care POC must initiate a school-to-school transfer of records with the </w:t>
      </w:r>
      <w:r w:rsidR="008A6017" w:rsidRPr="004100F6">
        <w:t>s</w:t>
      </w:r>
      <w:r w:rsidR="005E1AC0" w:rsidRPr="004100F6">
        <w:t xml:space="preserve">chool of </w:t>
      </w:r>
      <w:r w:rsidR="008A6017" w:rsidRPr="004100F6">
        <w:t>o</w:t>
      </w:r>
      <w:r w:rsidR="005E1AC0" w:rsidRPr="004100F6">
        <w:t>rigin and ensure that the student is attending school while the records are being transferred.</w:t>
      </w:r>
    </w:p>
    <w:p w14:paraId="68E0C231" w14:textId="77777777" w:rsidR="005E1AC0" w:rsidRPr="004100F6" w:rsidRDefault="005E1AC0" w:rsidP="005E1AC0">
      <w:pPr>
        <w:spacing w:after="0" w:line="240" w:lineRule="auto"/>
      </w:pPr>
    </w:p>
    <w:p w14:paraId="1884E7E0" w14:textId="77777777" w:rsidR="007406AA" w:rsidRDefault="005E1AC0" w:rsidP="00DD7789">
      <w:pPr>
        <w:spacing w:after="0" w:line="240" w:lineRule="auto"/>
        <w:ind w:right="-90"/>
      </w:pPr>
      <w:r w:rsidRPr="004100F6">
        <w:t xml:space="preserve">For students with IEPs, immediate enrollment should not be delayed due to considerations regarding districts’ programmatic and/or fiscal responsibilities for providing special education services. Requests for assistance in determining special education responsibilities of school districts should be directed to </w:t>
      </w:r>
      <w:hyperlink r:id="rId22" w:history="1">
        <w:r w:rsidRPr="004100F6">
          <w:rPr>
            <w:rStyle w:val="Hyperlink"/>
          </w:rPr>
          <w:t>ESE’s Office of Special Education Policy and Planning</w:t>
        </w:r>
      </w:hyperlink>
      <w:r w:rsidRPr="004100F6">
        <w:t>.</w:t>
      </w:r>
      <w:r w:rsidR="00B33911">
        <w:rPr>
          <w:rStyle w:val="EndnoteReference"/>
        </w:rPr>
        <w:endnoteReference w:id="10"/>
      </w:r>
      <w:r w:rsidRPr="004100F6">
        <w:t xml:space="preserve"> Upon request, ESE </w:t>
      </w:r>
      <w:r w:rsidR="000043F4" w:rsidRPr="004100F6">
        <w:t>determines the school district(s) that have programmatic and financial responsibility for implementing a student’s IEP</w:t>
      </w:r>
      <w:r w:rsidR="00676001" w:rsidRPr="004100F6">
        <w:t xml:space="preserve"> </w:t>
      </w:r>
      <w:r w:rsidR="000043F4" w:rsidRPr="004100F6">
        <w:t>by applying the rules set forth in</w:t>
      </w:r>
      <w:r w:rsidRPr="004100F6">
        <w:t xml:space="preserve"> 603 CMR 28.10</w:t>
      </w:r>
      <w:r w:rsidR="000D409F">
        <w:t xml:space="preserve">. </w:t>
      </w:r>
      <w:r w:rsidR="000043F4" w:rsidRPr="004100F6">
        <w:t>These determinations are distinct from determinations about the appropriate school in which to enroll, and have no bearing on a student’s rights under ESSA to remain in the school district of origin or to enroll in the local school district depending on the student’s best interest</w:t>
      </w:r>
      <w:r w:rsidR="000D409F">
        <w:t xml:space="preserve">. </w:t>
      </w:r>
    </w:p>
    <w:p w14:paraId="1186C51E" w14:textId="49609019" w:rsidR="005E1AC0" w:rsidRPr="007406AA" w:rsidRDefault="00DD7789" w:rsidP="00DD7789">
      <w:pPr>
        <w:spacing w:after="0" w:line="240" w:lineRule="auto"/>
        <w:ind w:right="-90"/>
        <w:rPr>
          <w:sz w:val="6"/>
          <w:szCs w:val="6"/>
        </w:rPr>
      </w:pPr>
      <w:r w:rsidRPr="007406AA">
        <w:rPr>
          <w:sz w:val="4"/>
          <w:szCs w:val="4"/>
        </w:rPr>
        <w:br/>
      </w:r>
    </w:p>
    <w:p w14:paraId="7A44D847" w14:textId="3F2488CB" w:rsidR="00DD7789" w:rsidRPr="004100F6" w:rsidRDefault="007406AA" w:rsidP="007406AA">
      <w:pPr>
        <w:autoSpaceDE w:val="0"/>
        <w:autoSpaceDN w:val="0"/>
        <w:adjustRightInd w:val="0"/>
        <w:spacing w:after="0" w:line="240" w:lineRule="auto"/>
      </w:pPr>
      <w:r w:rsidRPr="004100F6">
        <w:t>-</w:t>
      </w:r>
      <w:hyperlink w:anchor="_top" w:history="1">
        <w:r w:rsidR="00DD7789" w:rsidRPr="007406AA">
          <w:rPr>
            <w:rStyle w:val="Hyperlink"/>
          </w:rPr>
          <w:t>Return</w:t>
        </w:r>
        <w:r w:rsidR="00DD7789" w:rsidRPr="004100F6">
          <w:rPr>
            <w:rStyle w:val="Hyperlink"/>
          </w:rPr>
          <w:t xml:space="preserve"> to Top of Document</w:t>
        </w:r>
      </w:hyperlink>
    </w:p>
    <w:p w14:paraId="3E2A0777" w14:textId="77777777" w:rsidR="005E1AC0" w:rsidRPr="004100F6" w:rsidRDefault="005E1AC0" w:rsidP="005E1AC0">
      <w:pPr>
        <w:pStyle w:val="Heading3"/>
        <w:rPr>
          <w:rFonts w:asciiTheme="minorHAnsi" w:hAnsiTheme="minorHAnsi"/>
          <w:b/>
          <w:sz w:val="22"/>
          <w:szCs w:val="22"/>
        </w:rPr>
      </w:pPr>
      <w:bookmarkStart w:id="13" w:name="_Toc499292333"/>
      <w:r w:rsidRPr="004100F6">
        <w:rPr>
          <w:rFonts w:asciiTheme="minorHAnsi" w:hAnsiTheme="minorHAnsi"/>
          <w:b/>
          <w:sz w:val="22"/>
          <w:szCs w:val="22"/>
        </w:rPr>
        <w:lastRenderedPageBreak/>
        <w:t>Transportation</w:t>
      </w:r>
      <w:bookmarkEnd w:id="13"/>
    </w:p>
    <w:p w14:paraId="6D6D3AD1" w14:textId="346FEFA0" w:rsidR="00F969AA" w:rsidRPr="004100F6" w:rsidRDefault="005E1AC0" w:rsidP="005E1AC0">
      <w:pPr>
        <w:spacing w:after="0" w:line="240" w:lineRule="auto"/>
      </w:pPr>
      <w:r w:rsidRPr="004100F6">
        <w:t xml:space="preserve">Some students in foster care will need transportation to remain in their </w:t>
      </w:r>
      <w:r w:rsidR="008A6017" w:rsidRPr="004100F6">
        <w:t>s</w:t>
      </w:r>
      <w:r w:rsidRPr="004100F6">
        <w:t xml:space="preserve">chool of </w:t>
      </w:r>
      <w:r w:rsidR="008A6017" w:rsidRPr="004100F6">
        <w:t>o</w:t>
      </w:r>
      <w:r w:rsidRPr="004100F6">
        <w:t xml:space="preserve">rigin. Districts must collaborate with DCF to implement </w:t>
      </w:r>
      <w:r w:rsidR="000D7B67">
        <w:t xml:space="preserve">policies and </w:t>
      </w:r>
      <w:r w:rsidRPr="004100F6">
        <w:t xml:space="preserve">procedures governing how transportation will be provided and arranged to ensure that students in foster care who need transportation to remain in their </w:t>
      </w:r>
      <w:r w:rsidR="008A6017" w:rsidRPr="004100F6">
        <w:t>s</w:t>
      </w:r>
      <w:r w:rsidRPr="004100F6">
        <w:t xml:space="preserve">chool of </w:t>
      </w:r>
      <w:r w:rsidR="008A6017" w:rsidRPr="004100F6">
        <w:t>o</w:t>
      </w:r>
      <w:r w:rsidRPr="004100F6">
        <w:t>rigin will receive such transportation while they are in foster care.</w:t>
      </w:r>
      <w:r w:rsidRPr="00D476E4">
        <w:t xml:space="preserve"> </w:t>
      </w:r>
      <w:r w:rsidR="00D476E4" w:rsidRPr="00D476E4">
        <w:t>Districts may supplement these policies and procedures with local ones, as appropriate.</w:t>
      </w:r>
    </w:p>
    <w:p w14:paraId="127654EC" w14:textId="77777777" w:rsidR="00F969AA" w:rsidRPr="004100F6" w:rsidRDefault="00F969AA" w:rsidP="005E1AC0">
      <w:pPr>
        <w:spacing w:after="0" w:line="240" w:lineRule="auto"/>
      </w:pPr>
    </w:p>
    <w:p w14:paraId="60A491E9" w14:textId="7F999DF8" w:rsidR="00862E07" w:rsidRDefault="005E1AC0" w:rsidP="005E1AC0">
      <w:pPr>
        <w:spacing w:after="0" w:line="240" w:lineRule="auto"/>
        <w:rPr>
          <w:color w:val="1F497D"/>
        </w:rPr>
      </w:pPr>
      <w:r w:rsidRPr="004100F6">
        <w:t xml:space="preserve">Districts and DCF are encouraged to </w:t>
      </w:r>
      <w:r w:rsidR="00DA2754" w:rsidRPr="004100F6">
        <w:t xml:space="preserve">consider a variety of </w:t>
      </w:r>
      <w:r w:rsidRPr="004100F6">
        <w:t xml:space="preserve">options for providing </w:t>
      </w:r>
      <w:r w:rsidR="00DA2754" w:rsidRPr="004100F6">
        <w:t xml:space="preserve">the necessary </w:t>
      </w:r>
      <w:r w:rsidRPr="004100F6">
        <w:t xml:space="preserve">transportation </w:t>
      </w:r>
      <w:r w:rsidR="00DA2754" w:rsidRPr="004100F6">
        <w:t xml:space="preserve">in each case. The options may include using Title I funds, </w:t>
      </w:r>
      <w:r w:rsidRPr="004100F6">
        <w:t>regional collaborations among districts, help from foster parent(s), etc.</w:t>
      </w:r>
      <w:r w:rsidR="00ED6D37">
        <w:t xml:space="preserve"> </w:t>
      </w:r>
      <w:r w:rsidR="001C0F3E" w:rsidRPr="001C0F3E">
        <w:t>Whatev</w:t>
      </w:r>
      <w:r w:rsidR="00ED6D37" w:rsidRPr="001C0F3E">
        <w:t xml:space="preserve">er the arrangement, transportation must permit students to </w:t>
      </w:r>
      <w:r w:rsidR="00B85F4E">
        <w:t xml:space="preserve">continue to attend </w:t>
      </w:r>
      <w:r w:rsidR="00ED6D37" w:rsidRPr="001C0F3E">
        <w:t>schools of origin in a safe, timely, and orderly fashion.</w:t>
      </w:r>
    </w:p>
    <w:p w14:paraId="617D8C9D" w14:textId="77777777" w:rsidR="001C0F3E" w:rsidRPr="004100F6" w:rsidRDefault="001C0F3E" w:rsidP="005E1AC0">
      <w:pPr>
        <w:spacing w:after="0" w:line="240" w:lineRule="auto"/>
      </w:pPr>
    </w:p>
    <w:p w14:paraId="26665F16" w14:textId="434E37F1" w:rsidR="00387875" w:rsidRPr="00686B3A" w:rsidRDefault="00302F36" w:rsidP="00387875">
      <w:pPr>
        <w:spacing w:after="0" w:line="240" w:lineRule="auto"/>
      </w:pPr>
      <w:r w:rsidRPr="001C0F3E">
        <w:t xml:space="preserve">Absent </w:t>
      </w:r>
      <w:r w:rsidR="002D2ACA" w:rsidRPr="001C0F3E">
        <w:t>other agreement</w:t>
      </w:r>
      <w:r w:rsidRPr="001C0F3E">
        <w:t>s</w:t>
      </w:r>
      <w:r w:rsidR="002D2ACA" w:rsidRPr="001C0F3E">
        <w:t xml:space="preserve"> </w:t>
      </w:r>
      <w:r w:rsidRPr="001C0F3E">
        <w:t>between districts and DCF</w:t>
      </w:r>
      <w:r w:rsidR="002D2ACA" w:rsidRPr="001C0F3E">
        <w:t xml:space="preserve">, the district of origin is responsible for </w:t>
      </w:r>
      <w:r w:rsidR="00485AF2" w:rsidRPr="001C0F3E">
        <w:t xml:space="preserve">providing </w:t>
      </w:r>
      <w:r w:rsidR="002D2ACA" w:rsidRPr="001C0F3E">
        <w:t>transportation t</w:t>
      </w:r>
      <w:r w:rsidR="002D2ACA" w:rsidRPr="004100F6">
        <w:t xml:space="preserve">o and from the school of origin. </w:t>
      </w:r>
      <w:r w:rsidR="00387875">
        <w:t>ESE and DCF</w:t>
      </w:r>
      <w:r w:rsidR="00387875" w:rsidRPr="00686B3A">
        <w:t xml:space="preserve"> are actively </w:t>
      </w:r>
      <w:r w:rsidR="00387875">
        <w:t xml:space="preserve">collaborating to explore possibilities for the state </w:t>
      </w:r>
      <w:r w:rsidR="00387875" w:rsidRPr="00686B3A">
        <w:t xml:space="preserve">to claim federal </w:t>
      </w:r>
      <w:r w:rsidR="00387875">
        <w:t>funding</w:t>
      </w:r>
      <w:r w:rsidR="00387875" w:rsidRPr="00686B3A">
        <w:t xml:space="preserve"> through Title IV-E of the Social Security Act, to help support these transportation costs. </w:t>
      </w:r>
      <w:r w:rsidR="00387875">
        <w:t xml:space="preserve">If the state is able to receive </w:t>
      </w:r>
      <w:r w:rsidR="00387875" w:rsidRPr="00686B3A">
        <w:t>federal</w:t>
      </w:r>
      <w:r w:rsidR="00387875">
        <w:t xml:space="preserve"> </w:t>
      </w:r>
      <w:r w:rsidR="00387875" w:rsidRPr="00686B3A">
        <w:t>approv</w:t>
      </w:r>
      <w:r w:rsidR="00387875">
        <w:t>al</w:t>
      </w:r>
      <w:r w:rsidR="00387875" w:rsidRPr="00686B3A">
        <w:t xml:space="preserve"> via a Title IV-E state plan amendment</w:t>
      </w:r>
      <w:r w:rsidR="00387875">
        <w:t>,</w:t>
      </w:r>
      <w:r w:rsidR="00387875" w:rsidRPr="00686B3A">
        <w:t xml:space="preserve"> </w:t>
      </w:r>
      <w:r w:rsidR="00B85F4E">
        <w:t>ESE and DCF</w:t>
      </w:r>
      <w:r w:rsidR="00B85F4E" w:rsidRPr="00686B3A">
        <w:t xml:space="preserve"> </w:t>
      </w:r>
      <w:r w:rsidR="00387875" w:rsidRPr="00686B3A">
        <w:t xml:space="preserve">would be in position to begin a claim process with those districts </w:t>
      </w:r>
      <w:r w:rsidR="00387875">
        <w:t>that have incurred unreimbursed costs to transport eligible students to and from the school of origin per ESSA</w:t>
      </w:r>
      <w:r w:rsidR="00387875" w:rsidRPr="00686B3A">
        <w:t>.  As we work to</w:t>
      </w:r>
      <w:r w:rsidR="00387875">
        <w:t>wards this goal, we will be in consultation with school districts. D</w:t>
      </w:r>
      <w:r w:rsidR="00387875" w:rsidRPr="00686B3A">
        <w:t>istricts are encouraged to document all transportation costs associated with these activities.</w:t>
      </w:r>
    </w:p>
    <w:p w14:paraId="405A8CBC" w14:textId="77777777" w:rsidR="00654096" w:rsidRPr="004100F6" w:rsidRDefault="00654096" w:rsidP="00654096">
      <w:pPr>
        <w:spacing w:after="0" w:line="240" w:lineRule="auto"/>
      </w:pPr>
    </w:p>
    <w:p w14:paraId="6CD5D58C" w14:textId="77777777" w:rsidR="00460280" w:rsidRPr="004100F6" w:rsidRDefault="007A174F" w:rsidP="00460280">
      <w:pPr>
        <w:spacing w:after="0" w:line="240" w:lineRule="auto"/>
      </w:pPr>
      <w:r>
        <w:t>P</w:t>
      </w:r>
      <w:r w:rsidR="00460280" w:rsidRPr="004100F6">
        <w:t>lease note that with the passage of ESSA, “children awaiting foster care placement” were removed from the definition of “homeless children and youths” for the purposes of the Education for Homeless Children and Youths (EHCY) program</w:t>
      </w:r>
      <w:r w:rsidR="000D409F">
        <w:t xml:space="preserve">. </w:t>
      </w:r>
      <w:r w:rsidR="00460280" w:rsidRPr="004100F6">
        <w:t xml:space="preserve">Therefore, beginning with the 2017-2018 school year in Massachusetts, students who are awaiting foster care placement </w:t>
      </w:r>
      <w:r w:rsidR="00460280" w:rsidRPr="002E788B">
        <w:t>should no longer be considered homeless for the purposes of reimbursement for transportation</w:t>
      </w:r>
      <w:r w:rsidR="000D409F" w:rsidRPr="002E788B">
        <w:t xml:space="preserve">. </w:t>
      </w:r>
      <w:r w:rsidR="00460280" w:rsidRPr="002E788B">
        <w:t>Th</w:t>
      </w:r>
      <w:r w:rsidR="00460280" w:rsidRPr="004100F6">
        <w:t>ese students should be considered students in foster care.</w:t>
      </w:r>
    </w:p>
    <w:p w14:paraId="626E401D" w14:textId="77777777" w:rsidR="00442BE8" w:rsidRPr="004100F6" w:rsidRDefault="00442BE8" w:rsidP="005E1AC0">
      <w:pPr>
        <w:spacing w:after="0" w:line="240" w:lineRule="auto"/>
      </w:pPr>
    </w:p>
    <w:p w14:paraId="3A9E73E0" w14:textId="4AEC1F81" w:rsidR="00DD7789" w:rsidRPr="00FA65D2" w:rsidRDefault="00FA65D2" w:rsidP="00FA65D2">
      <w:pPr>
        <w:autoSpaceDE w:val="0"/>
        <w:autoSpaceDN w:val="0"/>
        <w:adjustRightInd w:val="0"/>
        <w:spacing w:after="0" w:line="240" w:lineRule="auto"/>
        <w:rPr>
          <w:rStyle w:val="Hyperlink"/>
          <w:color w:val="auto"/>
          <w:u w:val="none"/>
        </w:rPr>
      </w:pPr>
      <w:r>
        <w:t>-</w:t>
      </w:r>
      <w:hyperlink w:anchor="_top" w:history="1">
        <w:r w:rsidR="00DD7789" w:rsidRPr="004100F6">
          <w:rPr>
            <w:rStyle w:val="Hyperlink"/>
          </w:rPr>
          <w:t>Return to Top of Document</w:t>
        </w:r>
      </w:hyperlink>
    </w:p>
    <w:p w14:paraId="6BD01BF5" w14:textId="77777777" w:rsidR="00DD7789" w:rsidRDefault="00DD7789">
      <w:r>
        <w:br w:type="page"/>
      </w:r>
    </w:p>
    <w:p w14:paraId="29CD8010" w14:textId="77777777" w:rsidR="005E1AC0" w:rsidRPr="004100F6" w:rsidRDefault="005E1AC0" w:rsidP="005E1AC0">
      <w:pPr>
        <w:pStyle w:val="Heading2"/>
        <w:numPr>
          <w:ilvl w:val="0"/>
          <w:numId w:val="1"/>
        </w:numPr>
        <w:spacing w:before="0" w:beforeAutospacing="0" w:afterAutospacing="0"/>
        <w:ind w:left="720"/>
        <w:rPr>
          <w:rFonts w:asciiTheme="minorHAnsi" w:hAnsiTheme="minorHAnsi"/>
          <w:sz w:val="28"/>
          <w:szCs w:val="28"/>
        </w:rPr>
      </w:pPr>
      <w:bookmarkStart w:id="14" w:name="_Toc490222922"/>
      <w:bookmarkStart w:id="15" w:name="_Toc499292334"/>
      <w:bookmarkEnd w:id="14"/>
      <w:r w:rsidRPr="004100F6">
        <w:rPr>
          <w:rFonts w:asciiTheme="minorHAnsi" w:hAnsiTheme="minorHAnsi"/>
          <w:sz w:val="28"/>
          <w:szCs w:val="28"/>
        </w:rPr>
        <w:lastRenderedPageBreak/>
        <w:t>Foster Care Dispute Resolution Process</w:t>
      </w:r>
      <w:bookmarkEnd w:id="15"/>
    </w:p>
    <w:p w14:paraId="4BB6BB9B" w14:textId="77777777" w:rsidR="005E1AC0" w:rsidRPr="004100F6" w:rsidRDefault="005E1AC0" w:rsidP="005E1AC0">
      <w:pPr>
        <w:autoSpaceDE w:val="0"/>
        <w:autoSpaceDN w:val="0"/>
        <w:adjustRightInd w:val="0"/>
        <w:spacing w:after="0"/>
        <w:rPr>
          <w:rFonts w:cs="Times New Roman"/>
          <w:b/>
          <w:bCs/>
          <w:sz w:val="14"/>
          <w:szCs w:val="14"/>
          <w:u w:val="single"/>
        </w:rPr>
      </w:pPr>
    </w:p>
    <w:p w14:paraId="3C480253" w14:textId="77777777" w:rsidR="00A521D6" w:rsidRDefault="00A521D6" w:rsidP="0023385C">
      <w:pPr>
        <w:pBdr>
          <w:bottom w:val="single" w:sz="6" w:space="1" w:color="auto"/>
        </w:pBdr>
        <w:autoSpaceDE w:val="0"/>
        <w:autoSpaceDN w:val="0"/>
      </w:pPr>
      <w:bookmarkStart w:id="16" w:name="_Hlk496471883"/>
      <w:r>
        <w:t>As noted above</w:t>
      </w:r>
      <w:bookmarkStart w:id="17" w:name="_Hlk496472008"/>
      <w:r>
        <w:t xml:space="preserve">, </w:t>
      </w:r>
      <w:bookmarkStart w:id="18" w:name="_Hlk496471902"/>
      <w:bookmarkStart w:id="19" w:name="_Hlk496471867"/>
      <w:r>
        <w:t>d</w:t>
      </w:r>
      <w:r w:rsidRPr="00FC46A3">
        <w:t xml:space="preserve">ecisions about </w:t>
      </w:r>
      <w:r w:rsidR="0023385C">
        <w:t>whether a student in foster care should continue to attend the school of origin should be made</w:t>
      </w:r>
      <w:bookmarkEnd w:id="17"/>
      <w:r w:rsidR="0023385C">
        <w:t xml:space="preserve"> </w:t>
      </w:r>
      <w:r w:rsidRPr="00A5277B">
        <w:t>collaboratively by DCF, the student (as appropriate), the student’s family and/or foster family (and if different, the person authorized to make educational decisions on behalf of the student), the school and district of origin, and (when different) the local district where the student is placed</w:t>
      </w:r>
      <w:r>
        <w:t xml:space="preserve">, and these </w:t>
      </w:r>
      <w:r w:rsidRPr="00A5277B">
        <w:t xml:space="preserve">parties should have the opportunity to participate meaningfully in the decision-making process. Best interest determinations should focus on the needs of each individual student and take into account a variety of factors. Every effort should be made to reach agreement regarding the appropriate school placement of a student in foster care. However, if there is disagreement regarding school placement for a student in foster care, DCF </w:t>
      </w:r>
      <w:bookmarkStart w:id="20" w:name="_Hlk496472045"/>
      <w:r w:rsidR="0023385C">
        <w:t>will finalize</w:t>
      </w:r>
      <w:bookmarkEnd w:id="20"/>
      <w:r w:rsidRPr="00A5277B">
        <w:t xml:space="preserve"> the best interest determination.</w:t>
      </w:r>
      <w:bookmarkEnd w:id="18"/>
      <w:r w:rsidRPr="00A5277B">
        <w:t xml:space="preserve"> </w:t>
      </w:r>
    </w:p>
    <w:p w14:paraId="318DFBE6" w14:textId="4BDA3BC6" w:rsidR="00A521D6" w:rsidRDefault="00A521D6" w:rsidP="000E7949">
      <w:pPr>
        <w:pBdr>
          <w:bottom w:val="single" w:sz="6" w:space="1" w:color="auto"/>
        </w:pBdr>
        <w:autoSpaceDE w:val="0"/>
        <w:autoSpaceDN w:val="0"/>
      </w:pPr>
      <w:bookmarkStart w:id="21" w:name="_Hlk496471922"/>
      <w:r>
        <w:t>W</w:t>
      </w:r>
      <w:r w:rsidR="00FA65D2">
        <w:t>hen DCF and the school district(s)</w:t>
      </w:r>
      <w:r w:rsidRPr="004100F6">
        <w:t xml:space="preserve"> cannot agree about whether it is in the student’s best interest to remain in the school of origin or to enroll</w:t>
      </w:r>
      <w:r>
        <w:t xml:space="preserve"> and attend</w:t>
      </w:r>
      <w:r w:rsidRPr="004100F6">
        <w:t xml:space="preserve"> locally</w:t>
      </w:r>
      <w:r>
        <w:t xml:space="preserve">, </w:t>
      </w:r>
      <w:bookmarkStart w:id="22" w:name="_Hlk496472159"/>
      <w:r>
        <w:t xml:space="preserve">and DCF makes a </w:t>
      </w:r>
      <w:r w:rsidR="0023385C">
        <w:t xml:space="preserve">final </w:t>
      </w:r>
      <w:r>
        <w:t xml:space="preserve">decision that </w:t>
      </w:r>
      <w:r w:rsidR="00FA65D2">
        <w:t>the district</w:t>
      </w:r>
      <w:r>
        <w:t xml:space="preserve"> </w:t>
      </w:r>
      <w:r w:rsidR="0023385C">
        <w:t xml:space="preserve">cannot </w:t>
      </w:r>
      <w:r>
        <w:t>accept</w:t>
      </w:r>
      <w:bookmarkEnd w:id="22"/>
      <w:r>
        <w:t xml:space="preserve">, the party can seek review of DCF’s decision by utilizing a </w:t>
      </w:r>
      <w:r w:rsidRPr="0023385C">
        <w:t xml:space="preserve">Foster Care </w:t>
      </w:r>
      <w:r w:rsidR="00FA65D2">
        <w:t xml:space="preserve">School Selection </w:t>
      </w:r>
      <w:r w:rsidRPr="0023385C">
        <w:t>Dispute Resolution Process established by ESE and DCF. Decisions made through this process are not subject to review.  Details are available from ESE and will be posted to the ESE’s Foster Care page</w:t>
      </w:r>
      <w:r>
        <w:t xml:space="preserve">. </w:t>
      </w:r>
      <w:r w:rsidRPr="00A5277B">
        <w:t xml:space="preserve">Under ESSA, to promote educational stability, students should </w:t>
      </w:r>
      <w:r>
        <w:t>continue to attend their</w:t>
      </w:r>
      <w:r w:rsidRPr="00A5277B">
        <w:t xml:space="preserve"> schools of origin while best interest determinations are being made.</w:t>
      </w:r>
      <w:bookmarkEnd w:id="21"/>
    </w:p>
    <w:bookmarkEnd w:id="16"/>
    <w:bookmarkEnd w:id="19"/>
    <w:p w14:paraId="2F0586EA" w14:textId="77777777" w:rsidR="00B44A6B" w:rsidRPr="004100F6" w:rsidRDefault="00B44A6B" w:rsidP="000E7949">
      <w:pPr>
        <w:pBdr>
          <w:bottom w:val="single" w:sz="6" w:space="1" w:color="auto"/>
        </w:pBdr>
        <w:autoSpaceDE w:val="0"/>
        <w:autoSpaceDN w:val="0"/>
      </w:pPr>
    </w:p>
    <w:p w14:paraId="0215891E" w14:textId="053AD782" w:rsidR="009B05D4" w:rsidRPr="00EE5C69" w:rsidRDefault="00015C29" w:rsidP="00EE5C69">
      <w:pPr>
        <w:ind w:right="360"/>
      </w:pPr>
      <w:r w:rsidRPr="004100F6">
        <w:t xml:space="preserve">ESE and DCF will continue to work with districts and other stakeholders to help implement the new federal law. We will develop further guidance and gather best practices, and we will post additional information to the </w:t>
      </w:r>
      <w:hyperlink r:id="rId23" w:history="1">
        <w:r w:rsidRPr="004100F6">
          <w:rPr>
            <w:rStyle w:val="Hyperlink"/>
          </w:rPr>
          <w:t>ESE foster care webpage</w:t>
        </w:r>
      </w:hyperlink>
      <w:r w:rsidR="00B33911">
        <w:rPr>
          <w:rStyle w:val="EndnoteReference"/>
        </w:rPr>
        <w:endnoteReference w:id="11"/>
      </w:r>
      <w:r w:rsidR="00B33911">
        <w:t xml:space="preserve"> </w:t>
      </w:r>
      <w:r w:rsidRPr="004100F6">
        <w:t xml:space="preserve">when available. If you have questions or suggestions, please contact </w:t>
      </w:r>
      <w:hyperlink r:id="rId24" w:history="1">
        <w:r w:rsidRPr="004100F6">
          <w:rPr>
            <w:rStyle w:val="Hyperlink"/>
          </w:rPr>
          <w:t>ESE’s foster care contacts</w:t>
        </w:r>
      </w:hyperlink>
      <w:r w:rsidR="00B33911">
        <w:rPr>
          <w:rStyle w:val="EndnoteReference"/>
        </w:rPr>
        <w:endnoteReference w:id="12"/>
      </w:r>
      <w:r w:rsidR="00B33911">
        <w:t xml:space="preserve"> </w:t>
      </w:r>
      <w:r w:rsidRPr="004100F6">
        <w:t>or ESE’s Associate Commissioner for Student and Family Support, Rachelle Engler Bennett (</w:t>
      </w:r>
      <w:hyperlink r:id="rId25" w:history="1">
        <w:r w:rsidRPr="004100F6">
          <w:rPr>
            <w:rStyle w:val="Hyperlink"/>
          </w:rPr>
          <w:t>renglerbennett@doe.mass.edu</w:t>
        </w:r>
      </w:hyperlink>
      <w:r w:rsidRPr="004100F6">
        <w:t xml:space="preserve"> / 781-338-3205).</w:t>
      </w:r>
      <w:r w:rsidR="00DD7789">
        <w:br/>
      </w:r>
    </w:p>
    <w:p w14:paraId="0F39E9AA" w14:textId="5CCD13A2" w:rsidR="00B76D02" w:rsidRPr="00B66C8B" w:rsidRDefault="00DC4E4C" w:rsidP="00497AF4">
      <w:pPr>
        <w:pStyle w:val="ListParagraph"/>
        <w:numPr>
          <w:ilvl w:val="0"/>
          <w:numId w:val="2"/>
        </w:numPr>
        <w:autoSpaceDE w:val="0"/>
        <w:autoSpaceDN w:val="0"/>
        <w:adjustRightInd w:val="0"/>
        <w:spacing w:after="0" w:line="240" w:lineRule="auto"/>
        <w:rPr>
          <w:rStyle w:val="Hyperlink"/>
          <w:color w:val="auto"/>
          <w:u w:val="none"/>
        </w:rPr>
      </w:pPr>
      <w:hyperlink w:anchor="_top" w:history="1">
        <w:r w:rsidR="00B76D02" w:rsidRPr="004100F6">
          <w:rPr>
            <w:rStyle w:val="Hyperlink"/>
          </w:rPr>
          <w:t>Return to Top of Document</w:t>
        </w:r>
      </w:hyperlink>
    </w:p>
    <w:p w14:paraId="42772776" w14:textId="03C47181" w:rsidR="00B33911" w:rsidRDefault="00B33911" w:rsidP="00B66C8B">
      <w:pPr>
        <w:autoSpaceDE w:val="0"/>
        <w:autoSpaceDN w:val="0"/>
        <w:adjustRightInd w:val="0"/>
        <w:spacing w:after="0" w:line="240" w:lineRule="auto"/>
        <w:rPr>
          <w:rStyle w:val="Hyperlink"/>
          <w:color w:val="auto"/>
          <w:u w:val="none"/>
        </w:rPr>
      </w:pPr>
    </w:p>
    <w:p w14:paraId="56FA0FD1" w14:textId="77777777" w:rsidR="00B66C8B" w:rsidRDefault="00B66C8B" w:rsidP="00B66C8B">
      <w:pPr>
        <w:autoSpaceDE w:val="0"/>
        <w:autoSpaceDN w:val="0"/>
        <w:adjustRightInd w:val="0"/>
        <w:spacing w:after="0" w:line="240" w:lineRule="auto"/>
        <w:rPr>
          <w:rStyle w:val="Hyperlink"/>
          <w:b/>
          <w:color w:val="auto"/>
          <w:u w:val="none"/>
        </w:rPr>
      </w:pPr>
    </w:p>
    <w:p w14:paraId="49D622CB" w14:textId="77777777" w:rsidR="006A733B" w:rsidRDefault="006A733B" w:rsidP="00B66C8B">
      <w:pPr>
        <w:autoSpaceDE w:val="0"/>
        <w:autoSpaceDN w:val="0"/>
        <w:adjustRightInd w:val="0"/>
        <w:spacing w:after="0" w:line="240" w:lineRule="auto"/>
        <w:rPr>
          <w:rStyle w:val="Hyperlink"/>
          <w:b/>
          <w:color w:val="auto"/>
          <w:u w:val="none"/>
        </w:rPr>
      </w:pPr>
    </w:p>
    <w:p w14:paraId="40B3A8DD" w14:textId="59DB36E7" w:rsidR="00B33911" w:rsidRPr="00B66C8B" w:rsidRDefault="00B33911" w:rsidP="00B66C8B">
      <w:pPr>
        <w:autoSpaceDE w:val="0"/>
        <w:autoSpaceDN w:val="0"/>
        <w:adjustRightInd w:val="0"/>
        <w:spacing w:after="0" w:line="240" w:lineRule="auto"/>
        <w:rPr>
          <w:rStyle w:val="Hyperlink"/>
          <w:b/>
          <w:color w:val="auto"/>
          <w:u w:val="none"/>
        </w:rPr>
      </w:pPr>
      <w:r w:rsidRPr="00B66C8B">
        <w:rPr>
          <w:rStyle w:val="Hyperlink"/>
          <w:b/>
          <w:color w:val="auto"/>
          <w:u w:val="none"/>
        </w:rPr>
        <w:t>ENDNOTES:</w:t>
      </w:r>
    </w:p>
    <w:sectPr w:rsidR="00B33911" w:rsidRPr="00B66C8B" w:rsidSect="00FF5091">
      <w:headerReference w:type="even" r:id="rId26"/>
      <w:headerReference w:type="default" r:id="rId27"/>
      <w:footerReference w:type="even" r:id="rId28"/>
      <w:footerReference w:type="default" r:id="rId29"/>
      <w:headerReference w:type="first" r:id="rId30"/>
      <w:footerReference w:type="first" r:id="rId3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A3063" w14:textId="77777777" w:rsidR="005C1DFF" w:rsidRDefault="005C1DFF">
      <w:pPr>
        <w:spacing w:after="0" w:line="240" w:lineRule="auto"/>
      </w:pPr>
      <w:r>
        <w:separator/>
      </w:r>
    </w:p>
  </w:endnote>
  <w:endnote w:type="continuationSeparator" w:id="0">
    <w:p w14:paraId="6925CA11" w14:textId="77777777" w:rsidR="005C1DFF" w:rsidRDefault="005C1DFF">
      <w:pPr>
        <w:spacing w:after="0" w:line="240" w:lineRule="auto"/>
      </w:pPr>
      <w:r>
        <w:continuationSeparator/>
      </w:r>
    </w:p>
  </w:endnote>
  <w:endnote w:id="1">
    <w:p w14:paraId="2D38EB90" w14:textId="3D97C5F0" w:rsidR="00B33911" w:rsidRDefault="00B33911">
      <w:pPr>
        <w:pStyle w:val="EndnoteText"/>
      </w:pPr>
      <w:r>
        <w:rPr>
          <w:rStyle w:val="EndnoteReference"/>
        </w:rPr>
        <w:endnoteRef/>
      </w:r>
      <w:r>
        <w:t xml:space="preserve"> </w:t>
      </w:r>
      <w:r w:rsidRPr="00B66C8B">
        <w:t>ESE foster care webpage</w:t>
      </w:r>
      <w:r>
        <w:t xml:space="preserve">: </w:t>
      </w:r>
      <w:hyperlink r:id="rId1" w:history="1">
        <w:r w:rsidRPr="00507E5D">
          <w:rPr>
            <w:rStyle w:val="Hyperlink"/>
          </w:rPr>
          <w:t>http://www.doe.mass.edu/sfs/foster/</w:t>
        </w:r>
      </w:hyperlink>
      <w:r>
        <w:t xml:space="preserve"> </w:t>
      </w:r>
    </w:p>
  </w:endnote>
  <w:endnote w:id="2">
    <w:p w14:paraId="37CE7E5A" w14:textId="18C5C41D" w:rsidR="00B33911" w:rsidRDefault="00B33911">
      <w:pPr>
        <w:pStyle w:val="EndnoteText"/>
      </w:pPr>
      <w:r>
        <w:rPr>
          <w:rStyle w:val="EndnoteReference"/>
        </w:rPr>
        <w:endnoteRef/>
      </w:r>
      <w:r>
        <w:t xml:space="preserve"> Fo</w:t>
      </w:r>
      <w:r w:rsidRPr="00B66C8B">
        <w:t>ster care POC</w:t>
      </w:r>
      <w:r>
        <w:t>: See i.</w:t>
      </w:r>
    </w:p>
  </w:endnote>
  <w:endnote w:id="3">
    <w:p w14:paraId="7FD2C934" w14:textId="7C44219F" w:rsidR="00B33911" w:rsidRDefault="00B33911">
      <w:pPr>
        <w:pStyle w:val="EndnoteText"/>
      </w:pPr>
      <w:r>
        <w:rPr>
          <w:rStyle w:val="EndnoteReference"/>
        </w:rPr>
        <w:endnoteRef/>
      </w:r>
      <w:r>
        <w:t xml:space="preserve"> </w:t>
      </w:r>
      <w:r w:rsidRPr="00B66C8B">
        <w:t>ESE’s Problem Resolution Services</w:t>
      </w:r>
      <w:r>
        <w:t xml:space="preserve">: </w:t>
      </w:r>
      <w:r w:rsidRPr="00B33911">
        <w:rPr>
          <w:rStyle w:val="Hyperlink"/>
        </w:rPr>
        <w:t>http://www.doe.mass.edu/pqa/prs/</w:t>
      </w:r>
    </w:p>
  </w:endnote>
  <w:endnote w:id="4">
    <w:p w14:paraId="21603F94" w14:textId="25D93FDD" w:rsidR="00B33911" w:rsidRDefault="00B33911">
      <w:pPr>
        <w:pStyle w:val="EndnoteText"/>
      </w:pPr>
      <w:r>
        <w:rPr>
          <w:rStyle w:val="EndnoteReference"/>
        </w:rPr>
        <w:endnoteRef/>
      </w:r>
      <w:r>
        <w:t xml:space="preserve"> </w:t>
      </w:r>
      <w:r w:rsidR="00AD3F3D">
        <w:t xml:space="preserve">DCF </w:t>
      </w:r>
      <w:r w:rsidRPr="00B66C8B">
        <w:t>area office</w:t>
      </w:r>
      <w:r w:rsidR="00B66C8B">
        <w:t>(s)</w:t>
      </w:r>
      <w:r>
        <w:t xml:space="preserve">: </w:t>
      </w:r>
      <w:hyperlink r:id="rId2" w:history="1">
        <w:r w:rsidRPr="00507E5D">
          <w:rPr>
            <w:rStyle w:val="Hyperlink"/>
          </w:rPr>
          <w:t>http://www.mass.gov/eohhs/gov/departments/dcf/contact-us/dss-directory.html</w:t>
        </w:r>
      </w:hyperlink>
      <w:r>
        <w:t xml:space="preserve"> </w:t>
      </w:r>
    </w:p>
  </w:endnote>
  <w:endnote w:id="5">
    <w:p w14:paraId="72C9BA32" w14:textId="6D766F3A" w:rsidR="00B33911" w:rsidRDefault="00B33911">
      <w:pPr>
        <w:pStyle w:val="EndnoteText"/>
      </w:pPr>
      <w:r>
        <w:rPr>
          <w:rStyle w:val="EndnoteReference"/>
        </w:rPr>
        <w:endnoteRef/>
      </w:r>
      <w:r>
        <w:t xml:space="preserve"> </w:t>
      </w:r>
      <w:r w:rsidR="00B66C8B">
        <w:t xml:space="preserve">(DCF) </w:t>
      </w:r>
      <w:r w:rsidRPr="00B66C8B">
        <w:t>state-level</w:t>
      </w:r>
      <w:r w:rsidR="00B66C8B">
        <w:t xml:space="preserve"> (POC)</w:t>
      </w:r>
      <w:r>
        <w:t>: See i.</w:t>
      </w:r>
    </w:p>
  </w:endnote>
  <w:endnote w:id="6">
    <w:p w14:paraId="0CDD8F2E" w14:textId="1F426916" w:rsidR="00B33911" w:rsidRDefault="00B33911">
      <w:pPr>
        <w:pStyle w:val="EndnoteText"/>
      </w:pPr>
      <w:r>
        <w:rPr>
          <w:rStyle w:val="EndnoteReference"/>
        </w:rPr>
        <w:endnoteRef/>
      </w:r>
      <w:r>
        <w:t xml:space="preserve"> </w:t>
      </w:r>
      <w:r w:rsidR="00B66C8B" w:rsidRPr="00B66C8B">
        <w:t>ESE's School and District Profile</w:t>
      </w:r>
      <w:r w:rsidR="00B66C8B">
        <w:t xml:space="preserve">s: </w:t>
      </w:r>
      <w:hyperlink r:id="rId3" w:history="1">
        <w:r w:rsidR="00B66C8B" w:rsidRPr="00507E5D">
          <w:rPr>
            <w:rStyle w:val="Hyperlink"/>
          </w:rPr>
          <w:t>http://profiles.doe.mass.edu/search/search.aspx?leftNavId=11239</w:t>
        </w:r>
      </w:hyperlink>
      <w:r w:rsidR="00B66C8B">
        <w:t xml:space="preserve"> </w:t>
      </w:r>
    </w:p>
  </w:endnote>
  <w:endnote w:id="7">
    <w:p w14:paraId="2B53D016" w14:textId="072C74BA" w:rsidR="00B33911" w:rsidRDefault="00B33911">
      <w:pPr>
        <w:pStyle w:val="EndnoteText"/>
      </w:pPr>
      <w:r>
        <w:rPr>
          <w:rStyle w:val="EndnoteReference"/>
        </w:rPr>
        <w:endnoteRef/>
      </w:r>
      <w:r>
        <w:t xml:space="preserve"> </w:t>
      </w:r>
      <w:r w:rsidR="00B66C8B" w:rsidRPr="00B66C8B">
        <w:t>Directory Administrators</w:t>
      </w:r>
      <w:r w:rsidR="00B66C8B">
        <w:t xml:space="preserve">: </w:t>
      </w:r>
      <w:hyperlink r:id="rId4" w:history="1">
        <w:r w:rsidR="00B66C8B" w:rsidRPr="00507E5D">
          <w:rPr>
            <w:rStyle w:val="Hyperlink"/>
          </w:rPr>
          <w:t>http://www.doe.mass.edu/infoservices/data/diradmin/</w:t>
        </w:r>
      </w:hyperlink>
      <w:r w:rsidR="00B66C8B">
        <w:t xml:space="preserve"> </w:t>
      </w:r>
    </w:p>
  </w:endnote>
  <w:endnote w:id="8">
    <w:p w14:paraId="769C97C9" w14:textId="017660DB" w:rsidR="00B33911" w:rsidRDefault="00B33911">
      <w:pPr>
        <w:pStyle w:val="EndnoteText"/>
      </w:pPr>
      <w:r>
        <w:rPr>
          <w:rStyle w:val="EndnoteReference"/>
        </w:rPr>
        <w:endnoteRef/>
      </w:r>
      <w:r>
        <w:t xml:space="preserve"> </w:t>
      </w:r>
      <w:r w:rsidR="00B66C8B">
        <w:t xml:space="preserve">School </w:t>
      </w:r>
      <w:r w:rsidR="00B66C8B" w:rsidRPr="00B66C8B">
        <w:t>districts</w:t>
      </w:r>
      <w:r w:rsidR="00B66C8B">
        <w:t>: See vi.</w:t>
      </w:r>
    </w:p>
  </w:endnote>
  <w:endnote w:id="9">
    <w:p w14:paraId="019647A8" w14:textId="0A35F1FA" w:rsidR="00B33911" w:rsidRDefault="00B33911">
      <w:pPr>
        <w:pStyle w:val="EndnoteText"/>
      </w:pPr>
      <w:r>
        <w:rPr>
          <w:rStyle w:val="EndnoteReference"/>
        </w:rPr>
        <w:endnoteRef/>
      </w:r>
      <w:r>
        <w:t xml:space="preserve"> </w:t>
      </w:r>
      <w:r w:rsidR="00B66C8B">
        <w:t xml:space="preserve">DCF </w:t>
      </w:r>
      <w:r w:rsidR="00B66C8B" w:rsidRPr="00122BEA">
        <w:t>area office</w:t>
      </w:r>
      <w:r w:rsidR="00B66C8B">
        <w:t>s: See iv.</w:t>
      </w:r>
    </w:p>
  </w:endnote>
  <w:endnote w:id="10">
    <w:p w14:paraId="6973ADA3" w14:textId="598CBD15" w:rsidR="00B33911" w:rsidRDefault="00B33911">
      <w:pPr>
        <w:pStyle w:val="EndnoteText"/>
      </w:pPr>
      <w:r>
        <w:rPr>
          <w:rStyle w:val="EndnoteReference"/>
        </w:rPr>
        <w:endnoteRef/>
      </w:r>
      <w:r>
        <w:t xml:space="preserve"> </w:t>
      </w:r>
      <w:r w:rsidR="00B66C8B" w:rsidRPr="00B66C8B">
        <w:t>ESE’s Office of Special Education Policy and Planning</w:t>
      </w:r>
      <w:r w:rsidR="00B66C8B">
        <w:t xml:space="preserve">: </w:t>
      </w:r>
      <w:hyperlink r:id="rId5" w:history="1">
        <w:r w:rsidR="00B66C8B" w:rsidRPr="00507E5D">
          <w:rPr>
            <w:rStyle w:val="Hyperlink"/>
          </w:rPr>
          <w:t>http://www.doe.mass.edu/sped/</w:t>
        </w:r>
      </w:hyperlink>
      <w:r w:rsidR="00B66C8B">
        <w:t xml:space="preserve"> </w:t>
      </w:r>
    </w:p>
  </w:endnote>
  <w:endnote w:id="11">
    <w:p w14:paraId="62DEC888" w14:textId="4BDD02E1" w:rsidR="00B33911" w:rsidRDefault="00B33911">
      <w:pPr>
        <w:pStyle w:val="EndnoteText"/>
      </w:pPr>
      <w:r>
        <w:rPr>
          <w:rStyle w:val="EndnoteReference"/>
        </w:rPr>
        <w:endnoteRef/>
      </w:r>
      <w:r>
        <w:t xml:space="preserve"> </w:t>
      </w:r>
      <w:r w:rsidRPr="00B66C8B">
        <w:t>ESE foster care webpage</w:t>
      </w:r>
      <w:r>
        <w:t>: See i.</w:t>
      </w:r>
    </w:p>
  </w:endnote>
  <w:endnote w:id="12">
    <w:p w14:paraId="768C9226" w14:textId="709AFC71" w:rsidR="00B33911" w:rsidRDefault="00B33911">
      <w:pPr>
        <w:pStyle w:val="EndnoteText"/>
      </w:pPr>
      <w:r>
        <w:rPr>
          <w:rStyle w:val="EndnoteReference"/>
        </w:rPr>
        <w:endnoteRef/>
      </w:r>
      <w:r>
        <w:t xml:space="preserve"> </w:t>
      </w:r>
      <w:r w:rsidRPr="00B66C8B">
        <w:t>ESE’s foster care contacts</w:t>
      </w:r>
      <w:r>
        <w:t>: See 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TE180999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A7C3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5D33" w14:textId="77777777" w:rsidR="00DC4E4C" w:rsidRDefault="00DC4E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A813" w14:textId="17B2E3BA" w:rsidR="002D6A2F" w:rsidRPr="006A3915" w:rsidRDefault="002D6A2F" w:rsidP="0068704C">
    <w:pPr>
      <w:pStyle w:val="Footer"/>
      <w:tabs>
        <w:tab w:val="clear" w:pos="9360"/>
      </w:tabs>
      <w:ind w:left="-270" w:right="-270"/>
      <w:rPr>
        <w:i/>
        <w:sz w:val="18"/>
        <w:szCs w:val="18"/>
      </w:rPr>
    </w:pPr>
    <w:r>
      <w:rPr>
        <w:sz w:val="18"/>
        <w:szCs w:val="18"/>
      </w:rPr>
      <w:t xml:space="preserve">The </w:t>
    </w:r>
    <w:r w:rsidRPr="009B34F5">
      <w:rPr>
        <w:sz w:val="18"/>
        <w:szCs w:val="18"/>
      </w:rPr>
      <w:t xml:space="preserve">Massachusetts Department of Elementary and Secondary Education </w:t>
    </w:r>
    <w:r>
      <w:rPr>
        <w:sz w:val="18"/>
        <w:szCs w:val="18"/>
      </w:rPr>
      <w:t xml:space="preserve">(ESE) </w:t>
    </w:r>
    <w:r w:rsidRPr="009B34F5">
      <w:rPr>
        <w:sz w:val="18"/>
        <w:szCs w:val="18"/>
      </w:rPr>
      <w:t>and Massachusetts Department of Children and Families</w:t>
    </w:r>
    <w:r>
      <w:rPr>
        <w:sz w:val="18"/>
        <w:szCs w:val="18"/>
      </w:rPr>
      <w:t xml:space="preserve"> (DCF) </w:t>
    </w:r>
    <w:r w:rsidRPr="009B34F5">
      <w:rPr>
        <w:sz w:val="18"/>
        <w:szCs w:val="18"/>
      </w:rPr>
      <w:t xml:space="preserve">Guidance for Schools and Districts on Implementing Foster Care </w:t>
    </w:r>
    <w:r w:rsidR="00FA65D2">
      <w:rPr>
        <w:sz w:val="18"/>
        <w:szCs w:val="18"/>
      </w:rPr>
      <w:t>Provisions of the Every Student</w:t>
    </w:r>
    <w:r w:rsidRPr="009B34F5">
      <w:rPr>
        <w:sz w:val="18"/>
        <w:szCs w:val="18"/>
      </w:rPr>
      <w:t xml:space="preserve"> Succeed</w:t>
    </w:r>
    <w:r w:rsidR="00FA65D2">
      <w:rPr>
        <w:sz w:val="18"/>
        <w:szCs w:val="18"/>
      </w:rPr>
      <w:t>s</w:t>
    </w:r>
    <w:r w:rsidRPr="009B34F5">
      <w:rPr>
        <w:sz w:val="18"/>
        <w:szCs w:val="18"/>
      </w:rPr>
      <w:t xml:space="preserve"> Act (ESSA)</w:t>
    </w:r>
    <w:r>
      <w:rPr>
        <w:sz w:val="18"/>
        <w:szCs w:val="18"/>
      </w:rPr>
      <w:t xml:space="preserve"> </w:t>
    </w:r>
    <w:r w:rsidR="0068704C">
      <w:rPr>
        <w:sz w:val="18"/>
        <w:szCs w:val="18"/>
      </w:rPr>
      <w:t>–</w:t>
    </w:r>
    <w:r>
      <w:rPr>
        <w:sz w:val="18"/>
        <w:szCs w:val="18"/>
      </w:rPr>
      <w:t xml:space="preserve"> </w:t>
    </w:r>
    <w:r w:rsidR="00DC4E4C">
      <w:rPr>
        <w:i/>
        <w:sz w:val="18"/>
        <w:szCs w:val="18"/>
      </w:rPr>
      <w:t>1.26</w:t>
    </w:r>
    <w:bookmarkStart w:id="23" w:name="_GoBack"/>
    <w:bookmarkEnd w:id="23"/>
    <w:r w:rsidR="0068704C">
      <w:rPr>
        <w:i/>
        <w:sz w:val="18"/>
        <w:szCs w:val="18"/>
      </w:rPr>
      <w:t>.18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8D99" w14:textId="77777777" w:rsidR="00DC4E4C" w:rsidRDefault="00DC4E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8E99" w14:textId="77777777" w:rsidR="005C1DFF" w:rsidRDefault="005C1DFF">
      <w:pPr>
        <w:spacing w:after="0" w:line="240" w:lineRule="auto"/>
      </w:pPr>
      <w:r>
        <w:separator/>
      </w:r>
    </w:p>
  </w:footnote>
  <w:footnote w:type="continuationSeparator" w:id="0">
    <w:p w14:paraId="3ABF0A39" w14:textId="77777777" w:rsidR="005C1DFF" w:rsidRDefault="005C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0386" w14:textId="77777777" w:rsidR="00DC4E4C" w:rsidRDefault="00DC4E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1A0E" w14:textId="52994B14" w:rsidR="002D6A2F" w:rsidRDefault="00DC4E4C">
    <w:pPr>
      <w:pStyle w:val="Header"/>
      <w:jc w:val="right"/>
    </w:pPr>
    <w:sdt>
      <w:sdtPr>
        <w:id w:val="-697693391"/>
        <w:docPartObj>
          <w:docPartGallery w:val="Page Numbers (Top of Page)"/>
          <w:docPartUnique/>
        </w:docPartObj>
      </w:sdtPr>
      <w:sdtEndPr>
        <w:rPr>
          <w:noProof/>
        </w:rPr>
      </w:sdtEndPr>
      <w:sdtContent>
        <w:r w:rsidR="008B4EF6">
          <w:fldChar w:fldCharType="begin"/>
        </w:r>
        <w:r w:rsidR="008B4EF6">
          <w:instrText xml:space="preserve"> PAGE   \* MERGEFORMAT </w:instrText>
        </w:r>
        <w:r w:rsidR="008B4EF6">
          <w:fldChar w:fldCharType="separate"/>
        </w:r>
        <w:r>
          <w:rPr>
            <w:noProof/>
          </w:rPr>
          <w:t>1</w:t>
        </w:r>
        <w:r w:rsidR="008B4EF6">
          <w:rPr>
            <w:noProof/>
          </w:rPr>
          <w:fldChar w:fldCharType="end"/>
        </w:r>
      </w:sdtContent>
    </w:sdt>
  </w:p>
  <w:p w14:paraId="2E845724" w14:textId="77777777" w:rsidR="002D6A2F" w:rsidRPr="005078CF" w:rsidRDefault="002D6A2F">
    <w:pPr>
      <w:pStyle w:val="Heade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2E5F" w14:textId="77777777" w:rsidR="00DC4E4C" w:rsidRDefault="00DC4E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0EB4"/>
    <w:multiLevelType w:val="hybridMultilevel"/>
    <w:tmpl w:val="81FAB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82903"/>
    <w:multiLevelType w:val="hybridMultilevel"/>
    <w:tmpl w:val="4FE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E41B8"/>
    <w:multiLevelType w:val="hybridMultilevel"/>
    <w:tmpl w:val="766E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744D5"/>
    <w:multiLevelType w:val="hybridMultilevel"/>
    <w:tmpl w:val="254ACBA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9B4818"/>
    <w:multiLevelType w:val="hybridMultilevel"/>
    <w:tmpl w:val="A0ECE54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28539E4"/>
    <w:multiLevelType w:val="hybridMultilevel"/>
    <w:tmpl w:val="C8FCEB64"/>
    <w:lvl w:ilvl="0" w:tplc="424A76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F85531"/>
    <w:multiLevelType w:val="hybridMultilevel"/>
    <w:tmpl w:val="EFD8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F109A"/>
    <w:multiLevelType w:val="hybridMultilevel"/>
    <w:tmpl w:val="5F64F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2MjMxNDcyMrIwNDJU0lEKTi0uzszPAykwrAUARE/xOCwAAAA="/>
  </w:docVars>
  <w:rsids>
    <w:rsidRoot w:val="005E1AC0"/>
    <w:rsid w:val="0000041A"/>
    <w:rsid w:val="000043F4"/>
    <w:rsid w:val="00015C29"/>
    <w:rsid w:val="00021788"/>
    <w:rsid w:val="000338B8"/>
    <w:rsid w:val="00046971"/>
    <w:rsid w:val="00046BAE"/>
    <w:rsid w:val="00056626"/>
    <w:rsid w:val="00066767"/>
    <w:rsid w:val="000758E2"/>
    <w:rsid w:val="00091D1C"/>
    <w:rsid w:val="000B3A24"/>
    <w:rsid w:val="000C0609"/>
    <w:rsid w:val="000C62DD"/>
    <w:rsid w:val="000D409F"/>
    <w:rsid w:val="000D42A4"/>
    <w:rsid w:val="000D7B67"/>
    <w:rsid w:val="000E7949"/>
    <w:rsid w:val="00103690"/>
    <w:rsid w:val="00156C45"/>
    <w:rsid w:val="00163142"/>
    <w:rsid w:val="00173527"/>
    <w:rsid w:val="00176C69"/>
    <w:rsid w:val="00183FC3"/>
    <w:rsid w:val="00186248"/>
    <w:rsid w:val="001A3690"/>
    <w:rsid w:val="001C0F3E"/>
    <w:rsid w:val="001C1FA2"/>
    <w:rsid w:val="0023385C"/>
    <w:rsid w:val="0024683E"/>
    <w:rsid w:val="002568F6"/>
    <w:rsid w:val="002770C3"/>
    <w:rsid w:val="00281EE3"/>
    <w:rsid w:val="0028316E"/>
    <w:rsid w:val="0029434F"/>
    <w:rsid w:val="002B22D0"/>
    <w:rsid w:val="002C69F0"/>
    <w:rsid w:val="002D2ACA"/>
    <w:rsid w:val="002D6738"/>
    <w:rsid w:val="002D6A2F"/>
    <w:rsid w:val="002D748C"/>
    <w:rsid w:val="002E788B"/>
    <w:rsid w:val="002F101A"/>
    <w:rsid w:val="002F36D0"/>
    <w:rsid w:val="002F44A4"/>
    <w:rsid w:val="00302F36"/>
    <w:rsid w:val="003316E6"/>
    <w:rsid w:val="00350799"/>
    <w:rsid w:val="0035377C"/>
    <w:rsid w:val="00360C7F"/>
    <w:rsid w:val="00381020"/>
    <w:rsid w:val="00381B49"/>
    <w:rsid w:val="003877DA"/>
    <w:rsid w:val="00387875"/>
    <w:rsid w:val="003971E7"/>
    <w:rsid w:val="003B6051"/>
    <w:rsid w:val="003C0DFF"/>
    <w:rsid w:val="003D1771"/>
    <w:rsid w:val="003F08A2"/>
    <w:rsid w:val="003F3695"/>
    <w:rsid w:val="004100F6"/>
    <w:rsid w:val="00411406"/>
    <w:rsid w:val="004338E4"/>
    <w:rsid w:val="00442BE8"/>
    <w:rsid w:val="00460280"/>
    <w:rsid w:val="0048462A"/>
    <w:rsid w:val="00485AF2"/>
    <w:rsid w:val="00493F16"/>
    <w:rsid w:val="00497AF4"/>
    <w:rsid w:val="004A0B7F"/>
    <w:rsid w:val="004C713B"/>
    <w:rsid w:val="004F5A68"/>
    <w:rsid w:val="004F6132"/>
    <w:rsid w:val="00507727"/>
    <w:rsid w:val="005133AD"/>
    <w:rsid w:val="00521321"/>
    <w:rsid w:val="0052330E"/>
    <w:rsid w:val="00574F90"/>
    <w:rsid w:val="00581C10"/>
    <w:rsid w:val="005B511C"/>
    <w:rsid w:val="005C1DFF"/>
    <w:rsid w:val="005D36B5"/>
    <w:rsid w:val="005D4444"/>
    <w:rsid w:val="005E1AC0"/>
    <w:rsid w:val="005F1E4E"/>
    <w:rsid w:val="00611CC4"/>
    <w:rsid w:val="00614EFB"/>
    <w:rsid w:val="00651EED"/>
    <w:rsid w:val="0065344E"/>
    <w:rsid w:val="00654096"/>
    <w:rsid w:val="00676001"/>
    <w:rsid w:val="0067602A"/>
    <w:rsid w:val="0068704C"/>
    <w:rsid w:val="006A733B"/>
    <w:rsid w:val="006B2FD1"/>
    <w:rsid w:val="006C1F6F"/>
    <w:rsid w:val="006D714F"/>
    <w:rsid w:val="006E12E2"/>
    <w:rsid w:val="006F450E"/>
    <w:rsid w:val="007171E0"/>
    <w:rsid w:val="007327B9"/>
    <w:rsid w:val="007406AA"/>
    <w:rsid w:val="00743100"/>
    <w:rsid w:val="0075118C"/>
    <w:rsid w:val="007A174F"/>
    <w:rsid w:val="007B1BA7"/>
    <w:rsid w:val="007B664F"/>
    <w:rsid w:val="007D40C1"/>
    <w:rsid w:val="007D6D70"/>
    <w:rsid w:val="007E3128"/>
    <w:rsid w:val="00827452"/>
    <w:rsid w:val="00850B76"/>
    <w:rsid w:val="00852B67"/>
    <w:rsid w:val="00862E07"/>
    <w:rsid w:val="008664ED"/>
    <w:rsid w:val="00866F7D"/>
    <w:rsid w:val="00872D98"/>
    <w:rsid w:val="00877E89"/>
    <w:rsid w:val="00884C87"/>
    <w:rsid w:val="008A6017"/>
    <w:rsid w:val="008B4EF6"/>
    <w:rsid w:val="00903C1C"/>
    <w:rsid w:val="009345F9"/>
    <w:rsid w:val="00944B0B"/>
    <w:rsid w:val="00946139"/>
    <w:rsid w:val="00946580"/>
    <w:rsid w:val="0096303D"/>
    <w:rsid w:val="009700C4"/>
    <w:rsid w:val="00974D29"/>
    <w:rsid w:val="009904DF"/>
    <w:rsid w:val="009A2D85"/>
    <w:rsid w:val="009A3142"/>
    <w:rsid w:val="009B05D4"/>
    <w:rsid w:val="009E0E65"/>
    <w:rsid w:val="009E2342"/>
    <w:rsid w:val="009E6AB8"/>
    <w:rsid w:val="00A01252"/>
    <w:rsid w:val="00A11201"/>
    <w:rsid w:val="00A14EA0"/>
    <w:rsid w:val="00A20C60"/>
    <w:rsid w:val="00A21F27"/>
    <w:rsid w:val="00A521D6"/>
    <w:rsid w:val="00A61248"/>
    <w:rsid w:val="00A7078D"/>
    <w:rsid w:val="00A73018"/>
    <w:rsid w:val="00A85D8E"/>
    <w:rsid w:val="00A866C0"/>
    <w:rsid w:val="00A95F64"/>
    <w:rsid w:val="00A9745A"/>
    <w:rsid w:val="00A97E76"/>
    <w:rsid w:val="00AB286E"/>
    <w:rsid w:val="00AC01E0"/>
    <w:rsid w:val="00AC4BA2"/>
    <w:rsid w:val="00AD3F3D"/>
    <w:rsid w:val="00AE0BFA"/>
    <w:rsid w:val="00AE3444"/>
    <w:rsid w:val="00AF2A83"/>
    <w:rsid w:val="00B0568B"/>
    <w:rsid w:val="00B06653"/>
    <w:rsid w:val="00B10D55"/>
    <w:rsid w:val="00B148A5"/>
    <w:rsid w:val="00B33911"/>
    <w:rsid w:val="00B34872"/>
    <w:rsid w:val="00B361A1"/>
    <w:rsid w:val="00B37978"/>
    <w:rsid w:val="00B402DA"/>
    <w:rsid w:val="00B40E8F"/>
    <w:rsid w:val="00B44A6B"/>
    <w:rsid w:val="00B52356"/>
    <w:rsid w:val="00B66C8B"/>
    <w:rsid w:val="00B76D02"/>
    <w:rsid w:val="00B801D7"/>
    <w:rsid w:val="00B85F4E"/>
    <w:rsid w:val="00B87854"/>
    <w:rsid w:val="00B94DF9"/>
    <w:rsid w:val="00BB18E6"/>
    <w:rsid w:val="00BB3F09"/>
    <w:rsid w:val="00BB4843"/>
    <w:rsid w:val="00BB5CD1"/>
    <w:rsid w:val="00BE2E0A"/>
    <w:rsid w:val="00C20B01"/>
    <w:rsid w:val="00C343AE"/>
    <w:rsid w:val="00C352FA"/>
    <w:rsid w:val="00C3587A"/>
    <w:rsid w:val="00C7524F"/>
    <w:rsid w:val="00C93B6F"/>
    <w:rsid w:val="00CA2E96"/>
    <w:rsid w:val="00CA3D5E"/>
    <w:rsid w:val="00CA70BE"/>
    <w:rsid w:val="00CA74DE"/>
    <w:rsid w:val="00CB098F"/>
    <w:rsid w:val="00CC44B0"/>
    <w:rsid w:val="00CE566A"/>
    <w:rsid w:val="00CE5C9C"/>
    <w:rsid w:val="00CF351D"/>
    <w:rsid w:val="00CF7D89"/>
    <w:rsid w:val="00D05CC5"/>
    <w:rsid w:val="00D072B5"/>
    <w:rsid w:val="00D077FB"/>
    <w:rsid w:val="00D14C15"/>
    <w:rsid w:val="00D15A68"/>
    <w:rsid w:val="00D20818"/>
    <w:rsid w:val="00D264C7"/>
    <w:rsid w:val="00D265D3"/>
    <w:rsid w:val="00D476E4"/>
    <w:rsid w:val="00D52A3F"/>
    <w:rsid w:val="00D535AD"/>
    <w:rsid w:val="00D54088"/>
    <w:rsid w:val="00D63450"/>
    <w:rsid w:val="00D91529"/>
    <w:rsid w:val="00DA2754"/>
    <w:rsid w:val="00DA2E79"/>
    <w:rsid w:val="00DA4AF3"/>
    <w:rsid w:val="00DA6AF9"/>
    <w:rsid w:val="00DB1AD2"/>
    <w:rsid w:val="00DB609A"/>
    <w:rsid w:val="00DC4E4C"/>
    <w:rsid w:val="00DD7789"/>
    <w:rsid w:val="00E07966"/>
    <w:rsid w:val="00E10E73"/>
    <w:rsid w:val="00E1239E"/>
    <w:rsid w:val="00E12ED2"/>
    <w:rsid w:val="00E17576"/>
    <w:rsid w:val="00E3124B"/>
    <w:rsid w:val="00E3431C"/>
    <w:rsid w:val="00E463EC"/>
    <w:rsid w:val="00E46EFF"/>
    <w:rsid w:val="00E55197"/>
    <w:rsid w:val="00E83E73"/>
    <w:rsid w:val="00E856E8"/>
    <w:rsid w:val="00EC58A9"/>
    <w:rsid w:val="00ED1B66"/>
    <w:rsid w:val="00ED6D37"/>
    <w:rsid w:val="00EE3335"/>
    <w:rsid w:val="00EE5C69"/>
    <w:rsid w:val="00EE69FC"/>
    <w:rsid w:val="00EF60FF"/>
    <w:rsid w:val="00F23B81"/>
    <w:rsid w:val="00F42186"/>
    <w:rsid w:val="00F5678E"/>
    <w:rsid w:val="00F715CB"/>
    <w:rsid w:val="00F73B8F"/>
    <w:rsid w:val="00F82158"/>
    <w:rsid w:val="00F85152"/>
    <w:rsid w:val="00F969AA"/>
    <w:rsid w:val="00FA65D2"/>
    <w:rsid w:val="00FC2A77"/>
    <w:rsid w:val="00FE7006"/>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45D00"/>
  <w15:docId w15:val="{22696F05-656C-4F52-9562-D31664A6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C0"/>
  </w:style>
  <w:style w:type="paragraph" w:styleId="Heading1">
    <w:name w:val="heading 1"/>
    <w:basedOn w:val="Normal"/>
    <w:next w:val="Normal"/>
    <w:link w:val="Heading1Char"/>
    <w:uiPriority w:val="9"/>
    <w:qFormat/>
    <w:rsid w:val="005E1A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1AC0"/>
    <w:pPr>
      <w:keepNext/>
      <w:keepLines/>
      <w:spacing w:before="200" w:beforeAutospacing="1" w:after="0" w:afterAutospacing="1"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E1AC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AC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E1AC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E1AC0"/>
    <w:rPr>
      <w:color w:val="0000FF"/>
      <w:u w:val="single"/>
    </w:rPr>
  </w:style>
  <w:style w:type="paragraph" w:styleId="ListParagraph">
    <w:name w:val="List Paragraph"/>
    <w:basedOn w:val="Normal"/>
    <w:uiPriority w:val="34"/>
    <w:qFormat/>
    <w:rsid w:val="005E1AC0"/>
    <w:pPr>
      <w:spacing w:after="200" w:line="276" w:lineRule="auto"/>
      <w:ind w:left="720"/>
      <w:contextualSpacing/>
    </w:pPr>
  </w:style>
  <w:style w:type="paragraph" w:styleId="Header">
    <w:name w:val="header"/>
    <w:basedOn w:val="Normal"/>
    <w:link w:val="HeaderChar"/>
    <w:uiPriority w:val="99"/>
    <w:unhideWhenUsed/>
    <w:rsid w:val="005E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AC0"/>
  </w:style>
  <w:style w:type="paragraph" w:styleId="Footer">
    <w:name w:val="footer"/>
    <w:basedOn w:val="Normal"/>
    <w:link w:val="FooterChar"/>
    <w:uiPriority w:val="99"/>
    <w:unhideWhenUsed/>
    <w:rsid w:val="005E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AC0"/>
  </w:style>
  <w:style w:type="character" w:customStyle="1" w:styleId="Heading1Char">
    <w:name w:val="Heading 1 Char"/>
    <w:basedOn w:val="DefaultParagraphFont"/>
    <w:link w:val="Heading1"/>
    <w:uiPriority w:val="9"/>
    <w:rsid w:val="005E1A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E1AC0"/>
    <w:pPr>
      <w:outlineLvl w:val="9"/>
    </w:pPr>
  </w:style>
  <w:style w:type="paragraph" w:styleId="TOC2">
    <w:name w:val="toc 2"/>
    <w:basedOn w:val="Normal"/>
    <w:next w:val="Normal"/>
    <w:autoRedefine/>
    <w:uiPriority w:val="39"/>
    <w:unhideWhenUsed/>
    <w:rsid w:val="005E1AC0"/>
    <w:pPr>
      <w:tabs>
        <w:tab w:val="right" w:leader="dot" w:pos="9350"/>
      </w:tabs>
      <w:spacing w:after="100"/>
      <w:ind w:left="360" w:hanging="320"/>
    </w:pPr>
  </w:style>
  <w:style w:type="paragraph" w:styleId="TOC3">
    <w:name w:val="toc 3"/>
    <w:basedOn w:val="Normal"/>
    <w:next w:val="Normal"/>
    <w:autoRedefine/>
    <w:uiPriority w:val="39"/>
    <w:unhideWhenUsed/>
    <w:rsid w:val="007E3128"/>
    <w:pPr>
      <w:tabs>
        <w:tab w:val="right" w:leader="dot" w:pos="9350"/>
      </w:tabs>
      <w:spacing w:after="100"/>
      <w:ind w:left="720"/>
    </w:pPr>
  </w:style>
  <w:style w:type="paragraph" w:styleId="BalloonText">
    <w:name w:val="Balloon Text"/>
    <w:basedOn w:val="Normal"/>
    <w:link w:val="BalloonTextChar"/>
    <w:uiPriority w:val="99"/>
    <w:semiHidden/>
    <w:unhideWhenUsed/>
    <w:rsid w:val="000E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49"/>
    <w:rPr>
      <w:rFonts w:ascii="Segoe UI" w:hAnsi="Segoe UI" w:cs="Segoe UI"/>
      <w:sz w:val="18"/>
      <w:szCs w:val="18"/>
    </w:rPr>
  </w:style>
  <w:style w:type="character" w:styleId="CommentReference">
    <w:name w:val="annotation reference"/>
    <w:basedOn w:val="DefaultParagraphFont"/>
    <w:uiPriority w:val="99"/>
    <w:semiHidden/>
    <w:unhideWhenUsed/>
    <w:rsid w:val="00C343AE"/>
    <w:rPr>
      <w:sz w:val="16"/>
      <w:szCs w:val="16"/>
    </w:rPr>
  </w:style>
  <w:style w:type="paragraph" w:styleId="CommentText">
    <w:name w:val="annotation text"/>
    <w:basedOn w:val="Normal"/>
    <w:link w:val="CommentTextChar"/>
    <w:uiPriority w:val="99"/>
    <w:unhideWhenUsed/>
    <w:rsid w:val="00C343AE"/>
    <w:pPr>
      <w:spacing w:line="240" w:lineRule="auto"/>
    </w:pPr>
    <w:rPr>
      <w:sz w:val="20"/>
      <w:szCs w:val="20"/>
    </w:rPr>
  </w:style>
  <w:style w:type="character" w:customStyle="1" w:styleId="CommentTextChar">
    <w:name w:val="Comment Text Char"/>
    <w:basedOn w:val="DefaultParagraphFont"/>
    <w:link w:val="CommentText"/>
    <w:uiPriority w:val="99"/>
    <w:rsid w:val="00C343AE"/>
    <w:rPr>
      <w:sz w:val="20"/>
      <w:szCs w:val="20"/>
    </w:rPr>
  </w:style>
  <w:style w:type="paragraph" w:styleId="CommentSubject">
    <w:name w:val="annotation subject"/>
    <w:basedOn w:val="CommentText"/>
    <w:next w:val="CommentText"/>
    <w:link w:val="CommentSubjectChar"/>
    <w:uiPriority w:val="99"/>
    <w:semiHidden/>
    <w:unhideWhenUsed/>
    <w:rsid w:val="00C343AE"/>
    <w:rPr>
      <w:b/>
      <w:bCs/>
    </w:rPr>
  </w:style>
  <w:style w:type="character" w:customStyle="1" w:styleId="CommentSubjectChar">
    <w:name w:val="Comment Subject Char"/>
    <w:basedOn w:val="CommentTextChar"/>
    <w:link w:val="CommentSubject"/>
    <w:uiPriority w:val="99"/>
    <w:semiHidden/>
    <w:rsid w:val="00C343AE"/>
    <w:rPr>
      <w:b/>
      <w:bCs/>
      <w:sz w:val="20"/>
      <w:szCs w:val="20"/>
    </w:rPr>
  </w:style>
  <w:style w:type="character" w:styleId="FollowedHyperlink">
    <w:name w:val="FollowedHyperlink"/>
    <w:basedOn w:val="DefaultParagraphFont"/>
    <w:uiPriority w:val="99"/>
    <w:semiHidden/>
    <w:unhideWhenUsed/>
    <w:rsid w:val="00C343AE"/>
    <w:rPr>
      <w:color w:val="954F72" w:themeColor="followedHyperlink"/>
      <w:u w:val="single"/>
    </w:rPr>
  </w:style>
  <w:style w:type="paragraph" w:styleId="Revision">
    <w:name w:val="Revision"/>
    <w:hidden/>
    <w:uiPriority w:val="99"/>
    <w:semiHidden/>
    <w:rsid w:val="00C343AE"/>
    <w:pPr>
      <w:spacing w:after="0" w:line="240" w:lineRule="auto"/>
    </w:pPr>
  </w:style>
  <w:style w:type="character" w:customStyle="1" w:styleId="UnresolvedMention">
    <w:name w:val="Unresolved Mention"/>
    <w:basedOn w:val="DefaultParagraphFont"/>
    <w:uiPriority w:val="99"/>
    <w:semiHidden/>
    <w:unhideWhenUsed/>
    <w:rsid w:val="00387875"/>
    <w:rPr>
      <w:color w:val="808080"/>
      <w:shd w:val="clear" w:color="auto" w:fill="E6E6E6"/>
    </w:rPr>
  </w:style>
  <w:style w:type="paragraph" w:styleId="EndnoteText">
    <w:name w:val="endnote text"/>
    <w:basedOn w:val="Normal"/>
    <w:link w:val="EndnoteTextChar"/>
    <w:uiPriority w:val="99"/>
    <w:semiHidden/>
    <w:unhideWhenUsed/>
    <w:rsid w:val="00B339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3911"/>
    <w:rPr>
      <w:sz w:val="20"/>
      <w:szCs w:val="20"/>
    </w:rPr>
  </w:style>
  <w:style w:type="character" w:styleId="EndnoteReference">
    <w:name w:val="endnote reference"/>
    <w:basedOn w:val="DefaultParagraphFont"/>
    <w:uiPriority w:val="99"/>
    <w:semiHidden/>
    <w:unhideWhenUsed/>
    <w:rsid w:val="00B33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1832">
      <w:bodyDiv w:val="1"/>
      <w:marLeft w:val="0"/>
      <w:marRight w:val="0"/>
      <w:marTop w:val="0"/>
      <w:marBottom w:val="0"/>
      <w:divBdr>
        <w:top w:val="none" w:sz="0" w:space="0" w:color="auto"/>
        <w:left w:val="none" w:sz="0" w:space="0" w:color="auto"/>
        <w:bottom w:val="none" w:sz="0" w:space="0" w:color="auto"/>
        <w:right w:val="none" w:sz="0" w:space="0" w:color="auto"/>
      </w:divBdr>
    </w:div>
    <w:div w:id="399719680">
      <w:bodyDiv w:val="1"/>
      <w:marLeft w:val="0"/>
      <w:marRight w:val="0"/>
      <w:marTop w:val="0"/>
      <w:marBottom w:val="0"/>
      <w:divBdr>
        <w:top w:val="none" w:sz="0" w:space="0" w:color="auto"/>
        <w:left w:val="none" w:sz="0" w:space="0" w:color="auto"/>
        <w:bottom w:val="none" w:sz="0" w:space="0" w:color="auto"/>
        <w:right w:val="none" w:sz="0" w:space="0" w:color="auto"/>
      </w:divBdr>
    </w:div>
    <w:div w:id="661198869">
      <w:bodyDiv w:val="1"/>
      <w:marLeft w:val="0"/>
      <w:marRight w:val="0"/>
      <w:marTop w:val="0"/>
      <w:marBottom w:val="0"/>
      <w:divBdr>
        <w:top w:val="none" w:sz="0" w:space="0" w:color="auto"/>
        <w:left w:val="none" w:sz="0" w:space="0" w:color="auto"/>
        <w:bottom w:val="none" w:sz="0" w:space="0" w:color="auto"/>
        <w:right w:val="none" w:sz="0" w:space="0" w:color="auto"/>
      </w:divBdr>
    </w:div>
    <w:div w:id="1710837269">
      <w:bodyDiv w:val="1"/>
      <w:marLeft w:val="0"/>
      <w:marRight w:val="0"/>
      <w:marTop w:val="0"/>
      <w:marBottom w:val="0"/>
      <w:divBdr>
        <w:top w:val="none" w:sz="0" w:space="0" w:color="auto"/>
        <w:left w:val="none" w:sz="0" w:space="0" w:color="auto"/>
        <w:bottom w:val="none" w:sz="0" w:space="0" w:color="auto"/>
        <w:right w:val="none" w:sz="0" w:space="0" w:color="auto"/>
      </w:divBdr>
    </w:div>
    <w:div w:id="17117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fs/foster/" TargetMode="External"/><Relationship Id="rId18" Type="http://schemas.openxmlformats.org/officeDocument/2006/relationships/hyperlink" Target="http://profiles.doe.mass.edu/search/search.aspx?leftNavId=1123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ass.gov/eohhs/gov/departments/dcf/contact-us/dss-directory.html" TargetMode="External"/><Relationship Id="rId7" Type="http://schemas.openxmlformats.org/officeDocument/2006/relationships/styles" Target="styles.xml"/><Relationship Id="rId12" Type="http://schemas.openxmlformats.org/officeDocument/2006/relationships/hyperlink" Target="http://www.doe.mass.edu/sfs/foster/" TargetMode="External"/><Relationship Id="rId17" Type="http://schemas.openxmlformats.org/officeDocument/2006/relationships/hyperlink" Target="http://www.doe.mass.edu/sfs/foster/" TargetMode="External"/><Relationship Id="rId25" Type="http://schemas.openxmlformats.org/officeDocument/2006/relationships/hyperlink" Target="mailto:renglerbennett@doe.mass.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eohhs/gov/departments/dcf/contact-us/dss-directory.html" TargetMode="External"/><Relationship Id="rId20" Type="http://schemas.openxmlformats.org/officeDocument/2006/relationships/hyperlink" Target="http://profiles.doe.mass.edu/search/search.aspx?leftNavId=1123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fs/foste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ass.gov/eohhs/gov/departments/dcf/contact-us/dss-directory.html" TargetMode="External"/><Relationship Id="rId23" Type="http://schemas.openxmlformats.org/officeDocument/2006/relationships/hyperlink" Target="http://www.doe.mass.edu/sfs/foste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infoservices/data/diradmi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qa/prs/" TargetMode="External"/><Relationship Id="rId22" Type="http://schemas.openxmlformats.org/officeDocument/2006/relationships/hyperlink" Target="http://www.doe.mass.edu/spe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profiles.doe.mass.edu/search/search.aspx?leftNavId=11239" TargetMode="External"/><Relationship Id="rId2" Type="http://schemas.openxmlformats.org/officeDocument/2006/relationships/hyperlink" Target="http://www.mass.gov/eohhs/gov/departments/dcf/contact-us/dss-directory.html" TargetMode="External"/><Relationship Id="rId1" Type="http://schemas.openxmlformats.org/officeDocument/2006/relationships/hyperlink" Target="http://www.doe.mass.edu/sfs/foster/" TargetMode="External"/><Relationship Id="rId5" Type="http://schemas.openxmlformats.org/officeDocument/2006/relationships/hyperlink" Target="http://www.doe.mass.edu/sped/" TargetMode="External"/><Relationship Id="rId4" Type="http://schemas.openxmlformats.org/officeDocument/2006/relationships/hyperlink" Target="http://www.doe.mass.edu/infoservices/data/dir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DESE-231-39189</_dlc_DocId>
    <_dlc_DocIdUrl xmlns="733efe1c-5bbe-4968-87dc-d400e65c879f">
      <Url>https://sharepoint.doemass.org/ese/webteam/cps/_layouts/DocIdRedir.aspx?ID=DESE-231-39189</Url>
      <Description>DESE-231-39189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8596-BFCE-41A5-8B33-0C7B87B1AC06}">
  <ds:schemaRefs>
    <ds:schemaRef ds:uri="http://schemas.microsoft.com/sharepoint/events"/>
  </ds:schemaRefs>
</ds:datastoreItem>
</file>

<file path=customXml/itemProps2.xml><?xml version="1.0" encoding="utf-8"?>
<ds:datastoreItem xmlns:ds="http://schemas.openxmlformats.org/officeDocument/2006/customXml" ds:itemID="{159227F3-4538-4B85-8D73-5AEC7ABF1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340E1-7EC3-4A77-B185-BF23A7267670}">
  <ds:schemaRefs>
    <ds:schemaRef ds:uri="0a4e05da-b9bc-4326-ad73-01ef31b95567"/>
    <ds:schemaRef ds:uri="http://schemas.microsoft.com/office/infopath/2007/PartnerControls"/>
    <ds:schemaRef ds:uri="http://schemas.microsoft.com/office/2006/documentManagement/types"/>
    <ds:schemaRef ds:uri="http://purl.org/dc/terms/"/>
    <ds:schemaRef ds:uri="733efe1c-5bbe-4968-87dc-d400e65c879f"/>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7831B55-61EF-486D-B008-34B8DDB68FAF}">
  <ds:schemaRefs>
    <ds:schemaRef ds:uri="http://schemas.microsoft.com/sharepoint/v3/contenttype/forms"/>
  </ds:schemaRefs>
</ds:datastoreItem>
</file>

<file path=customXml/itemProps5.xml><?xml version="1.0" encoding="utf-8"?>
<ds:datastoreItem xmlns:ds="http://schemas.openxmlformats.org/officeDocument/2006/customXml" ds:itemID="{F499660A-3E4C-4141-AB64-DBDD9A41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ESSA Foster Care Guidance Document - ESE and DCF 1.17.18</vt:lpstr>
    </vt:vector>
  </TitlesOfParts>
  <Company>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Foster Care Guidance Document - ESE and DCF 1.17.18</dc:title>
  <dc:creator>DESE</dc:creator>
  <cp:lastModifiedBy>Giovanni, Danielle (EOE)</cp:lastModifiedBy>
  <cp:revision>3</cp:revision>
  <cp:lastPrinted>2017-08-10T19:56:00Z</cp:lastPrinted>
  <dcterms:created xsi:type="dcterms:W3CDTF">2018-01-18T14:48:00Z</dcterms:created>
  <dcterms:modified xsi:type="dcterms:W3CDTF">2018-01-24T22:19:00Z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ae6048ea-1fff-4389-91e1-ed82d3c3c5c1</vt:lpwstr>
  </property>
  <property fmtid="{D5CDD505-2E9C-101B-9397-08002B2CF9AE}" pid="4" name="metadate">
    <vt:lpwstr>Jan 18 2018</vt:lpwstr>
  </property>
</Properties>
</file>