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532B" w14:textId="20047AED" w:rsidR="00EE7973" w:rsidRDefault="007C7831" w:rsidP="007C7831">
      <w:pPr>
        <w:spacing w:after="0" w:line="240" w:lineRule="auto"/>
      </w:pPr>
      <w:bookmarkStart w:id="0" w:name="_top"/>
      <w:bookmarkEnd w:id="0"/>
      <w:r>
        <w:t>The purpose of this document is to support district efforts to promote the wellbeing of students, particularly in the wake of the COVID-19 pandemic</w:t>
      </w:r>
      <w:r w:rsidR="007954D5">
        <w:t xml:space="preserve">. </w:t>
      </w:r>
      <w:r w:rsidR="00ED49A4">
        <w:t>T</w:t>
      </w:r>
      <w:r>
        <w:t xml:space="preserve">his document </w:t>
      </w:r>
      <w:r w:rsidR="00274562">
        <w:t>replaces the January 2021</w:t>
      </w:r>
      <w:r w:rsidR="00060FE6" w:rsidRPr="00060FE6">
        <w:rPr>
          <w:rFonts w:ascii="Calibri" w:hAnsi="Calibri" w:cs="Calibri"/>
          <w:b/>
          <w:bCs/>
          <w:color w:val="000000"/>
          <w:sz w:val="26"/>
          <w:szCs w:val="26"/>
        </w:rPr>
        <w:t xml:space="preserve"> </w:t>
      </w:r>
      <w:r w:rsidR="00060FE6" w:rsidRPr="00060FE6">
        <w:rPr>
          <w:b/>
          <w:bCs/>
        </w:rPr>
        <w:t>Promoting Student Engagement, Learning, Wellbeing and Safety</w:t>
      </w:r>
      <w:r w:rsidR="00060FE6">
        <w:rPr>
          <w:b/>
          <w:bCs/>
        </w:rPr>
        <w:t xml:space="preserve"> </w:t>
      </w:r>
      <w:r w:rsidR="00060FE6">
        <w:t>document and</w:t>
      </w:r>
      <w:r w:rsidR="00274562">
        <w:t xml:space="preserve"> </w:t>
      </w:r>
      <w:r w:rsidR="00ED49A4">
        <w:t xml:space="preserve">includes </w:t>
      </w:r>
      <w:r>
        <w:t xml:space="preserve">guidance previously released by the Department of Elementary and Secondary Education (DESE), as well as new and updated resources to help districts develop, strengthen, and implement comprehensive systems for engaging with students and their families, connecting students and families with additional supports they may need, </w:t>
      </w:r>
      <w:r w:rsidRPr="00A5694D">
        <w:t xml:space="preserve">and </w:t>
      </w:r>
      <w:r w:rsidR="0067450C">
        <w:t>promoting student</w:t>
      </w:r>
      <w:r w:rsidR="007B375C">
        <w:t xml:space="preserve"> safety</w:t>
      </w:r>
      <w:r w:rsidR="007954D5">
        <w:t xml:space="preserve">. </w:t>
      </w:r>
      <w:r w:rsidR="002378BF">
        <w:t xml:space="preserve">While this document contains </w:t>
      </w:r>
      <w:r w:rsidR="00C776AF">
        <w:t xml:space="preserve">many resources and suggestions, it is not exhaustive and </w:t>
      </w:r>
      <w:r w:rsidR="002F47B2">
        <w:t xml:space="preserve">is meant to give school and district leaders </w:t>
      </w:r>
      <w:r w:rsidR="00181446">
        <w:t xml:space="preserve">ideas for </w:t>
      </w:r>
      <w:r w:rsidR="00D708FF">
        <w:t xml:space="preserve">building, </w:t>
      </w:r>
      <w:r w:rsidR="00181446">
        <w:t>strengthening</w:t>
      </w:r>
      <w:r w:rsidR="00D3380C">
        <w:t>,</w:t>
      </w:r>
      <w:r w:rsidR="00181446">
        <w:t xml:space="preserve"> and</w:t>
      </w:r>
      <w:r w:rsidR="00D708FF">
        <w:t xml:space="preserve">/or </w:t>
      </w:r>
      <w:r w:rsidR="00181446">
        <w:t>adapting</w:t>
      </w:r>
      <w:r w:rsidR="00384C72">
        <w:t xml:space="preserve"> </w:t>
      </w:r>
      <w:r w:rsidR="00D708FF">
        <w:t>policies and practices in these areas.</w:t>
      </w:r>
    </w:p>
    <w:p w14:paraId="66FD1D2D" w14:textId="77777777" w:rsidR="00EE7973" w:rsidRDefault="00EE7973" w:rsidP="007C7831">
      <w:pPr>
        <w:spacing w:after="0" w:line="240" w:lineRule="auto"/>
      </w:pPr>
    </w:p>
    <w:p w14:paraId="713CFAE9" w14:textId="597C9806" w:rsidR="00652C7F" w:rsidRDefault="007047C8" w:rsidP="007C7831">
      <w:pPr>
        <w:spacing w:after="0" w:line="240" w:lineRule="auto"/>
      </w:pPr>
      <w:r>
        <w:t xml:space="preserve">This document also </w:t>
      </w:r>
      <w:r w:rsidR="006E3722">
        <w:t>includes</w:t>
      </w:r>
      <w:r>
        <w:t xml:space="preserve"> racial equity and cultural responsiveness considerations to support districts in ensuring the wellbeing of all our students.  “Equity-Related Questions” are provided in each section </w:t>
      </w:r>
      <w:r w:rsidR="00352C08">
        <w:t xml:space="preserve">for school leaders and teams to consider </w:t>
      </w:r>
      <w:r w:rsidR="00F2643A">
        <w:t>while</w:t>
      </w:r>
      <w:r w:rsidR="00352C08">
        <w:t xml:space="preserve"> develop</w:t>
      </w:r>
      <w:r w:rsidR="00F2643A">
        <w:t>ing</w:t>
      </w:r>
      <w:r w:rsidR="00352C08">
        <w:t xml:space="preserve"> and/or revis</w:t>
      </w:r>
      <w:r w:rsidR="00F2643A">
        <w:t>ing</w:t>
      </w:r>
      <w:r w:rsidR="00352C08">
        <w:t xml:space="preserve"> systems</w:t>
      </w:r>
      <w:r w:rsidR="003B7198">
        <w:t xml:space="preserve"> to support students.</w:t>
      </w:r>
    </w:p>
    <w:p w14:paraId="0BB8231A" w14:textId="77777777" w:rsidR="00652C7F" w:rsidRDefault="00652C7F" w:rsidP="007C7831">
      <w:pPr>
        <w:spacing w:after="0" w:line="240" w:lineRule="auto"/>
      </w:pPr>
    </w:p>
    <w:p w14:paraId="679D47B9" w14:textId="3C33B61B" w:rsidR="000C3F80" w:rsidRDefault="000C3F80" w:rsidP="00213D17">
      <w:pPr>
        <w:spacing w:line="240" w:lineRule="auto"/>
      </w:pPr>
      <w:r w:rsidRPr="000C3F80">
        <w:t>In fall</w:t>
      </w:r>
      <w:r w:rsidR="000914E5">
        <w:t xml:space="preserve"> 2021</w:t>
      </w:r>
      <w:r w:rsidRPr="000C3F80">
        <w:t xml:space="preserve">, </w:t>
      </w:r>
      <w:r w:rsidR="008D7447" w:rsidRPr="00B93966">
        <w:rPr>
          <w:b/>
          <w:bCs/>
        </w:rPr>
        <w:t>all districts and schools will be required to be in-person, full</w:t>
      </w:r>
      <w:r w:rsidR="008D7447">
        <w:rPr>
          <w:b/>
          <w:bCs/>
        </w:rPr>
        <w:t>-</w:t>
      </w:r>
      <w:r w:rsidR="008D7447" w:rsidRPr="00B93966">
        <w:rPr>
          <w:b/>
          <w:bCs/>
        </w:rPr>
        <w:t>time</w:t>
      </w:r>
      <w:r w:rsidR="0022642F">
        <w:rPr>
          <w:b/>
          <w:bCs/>
        </w:rPr>
        <w:t>, 5 days a week.</w:t>
      </w:r>
      <w:r w:rsidRPr="000C3F80">
        <w:t xml:space="preserve"> </w:t>
      </w:r>
      <w:r w:rsidR="00B859E6">
        <w:t xml:space="preserve">We have included some special considerations for </w:t>
      </w:r>
      <w:r w:rsidR="00002BC0">
        <w:t>students</w:t>
      </w:r>
      <w:r w:rsidR="00B859E6">
        <w:t>,</w:t>
      </w:r>
      <w:r w:rsidR="00A20B49">
        <w:t xml:space="preserve"> who in exceptional cases</w:t>
      </w:r>
      <w:r w:rsidR="00B6194B">
        <w:t xml:space="preserve"> (e.g., </w:t>
      </w:r>
      <w:r w:rsidR="005929EE">
        <w:t>students with medical conditions</w:t>
      </w:r>
      <w:r w:rsidR="00B6194B">
        <w:t xml:space="preserve">, students </w:t>
      </w:r>
      <w:r w:rsidR="006326C3">
        <w:t xml:space="preserve">enrolling in </w:t>
      </w:r>
      <w:r w:rsidR="005F6DB7">
        <w:t>statewide or single district</w:t>
      </w:r>
      <w:r w:rsidR="00CC17DC">
        <w:t xml:space="preserve"> </w:t>
      </w:r>
      <w:r w:rsidR="006326C3">
        <w:t>virtual schools</w:t>
      </w:r>
      <w:r w:rsidR="00720699">
        <w:t>, students enrolling in an approved district virtual program</w:t>
      </w:r>
      <w:r w:rsidR="006326C3">
        <w:t>)</w:t>
      </w:r>
      <w:r w:rsidR="00A20B49">
        <w:t>, continue to learn remotely.</w:t>
      </w:r>
      <w:r w:rsidR="002D1156">
        <w:t xml:space="preserve"> </w:t>
      </w:r>
      <w:r w:rsidR="0095775E">
        <w:t xml:space="preserve">These recommendations are </w:t>
      </w:r>
      <w:r w:rsidR="00D06E5F">
        <w:t>included as examples as they relate to engaging students</w:t>
      </w:r>
      <w:r w:rsidR="00553980">
        <w:t xml:space="preserve">.  Please find more extensive information about remote learning </w:t>
      </w:r>
      <w:hyperlink r:id="rId12" w:history="1">
        <w:r w:rsidR="00553980" w:rsidRPr="00410DD9">
          <w:rPr>
            <w:rStyle w:val="Hyperlink"/>
          </w:rPr>
          <w:t>here</w:t>
        </w:r>
      </w:hyperlink>
      <w:r w:rsidR="00D06E5F">
        <w:t xml:space="preserve">. </w:t>
      </w:r>
    </w:p>
    <w:p w14:paraId="7A12FCF8" w14:textId="1E73C423" w:rsidR="00F95A88" w:rsidRDefault="00F95A88" w:rsidP="00F95A88">
      <w:pPr>
        <w:spacing w:after="0" w:line="240" w:lineRule="auto"/>
      </w:pPr>
    </w:p>
    <w:p w14:paraId="09695224" w14:textId="70890AC0" w:rsidR="008B1307" w:rsidRDefault="00A671AF">
      <w:pPr>
        <w:pStyle w:val="TOC1"/>
        <w:tabs>
          <w:tab w:val="right" w:leader="dot" w:pos="10070"/>
        </w:tabs>
        <w:rPr>
          <w:rFonts w:eastAsiaTheme="minorEastAsia"/>
          <w:b w:val="0"/>
          <w:bCs w:val="0"/>
          <w:noProof/>
          <w:color w:val="auto"/>
          <w:sz w:val="22"/>
          <w:szCs w:val="22"/>
        </w:rPr>
      </w:pPr>
      <w:r>
        <w:fldChar w:fldCharType="begin"/>
      </w:r>
      <w:r>
        <w:instrText xml:space="preserve"> TOC \o "1-3" \h \z \u </w:instrText>
      </w:r>
      <w:r>
        <w:fldChar w:fldCharType="separate"/>
      </w:r>
      <w:hyperlink w:anchor="_Toc78209291" w:history="1">
        <w:r w:rsidR="008B1307" w:rsidRPr="00575289">
          <w:rPr>
            <w:rStyle w:val="Hyperlink"/>
            <w:noProof/>
          </w:rPr>
          <w:t>Engaging and Connecting with Students and Families</w:t>
        </w:r>
        <w:r w:rsidR="008B1307">
          <w:rPr>
            <w:noProof/>
            <w:webHidden/>
          </w:rPr>
          <w:tab/>
        </w:r>
        <w:r w:rsidR="008B1307">
          <w:rPr>
            <w:noProof/>
            <w:webHidden/>
          </w:rPr>
          <w:fldChar w:fldCharType="begin"/>
        </w:r>
        <w:r w:rsidR="008B1307">
          <w:rPr>
            <w:noProof/>
            <w:webHidden/>
          </w:rPr>
          <w:instrText xml:space="preserve"> PAGEREF _Toc78209291 \h </w:instrText>
        </w:r>
        <w:r w:rsidR="008B1307">
          <w:rPr>
            <w:noProof/>
            <w:webHidden/>
          </w:rPr>
        </w:r>
        <w:r w:rsidR="008B1307">
          <w:rPr>
            <w:noProof/>
            <w:webHidden/>
          </w:rPr>
          <w:fldChar w:fldCharType="separate"/>
        </w:r>
        <w:r w:rsidR="00FC7C8E">
          <w:rPr>
            <w:noProof/>
            <w:webHidden/>
          </w:rPr>
          <w:t>2</w:t>
        </w:r>
        <w:r w:rsidR="008B1307">
          <w:rPr>
            <w:noProof/>
            <w:webHidden/>
          </w:rPr>
          <w:fldChar w:fldCharType="end"/>
        </w:r>
      </w:hyperlink>
    </w:p>
    <w:p w14:paraId="2880E315" w14:textId="28EA80BC" w:rsidR="008B1307" w:rsidRDefault="007617B2">
      <w:pPr>
        <w:pStyle w:val="TOC2"/>
        <w:tabs>
          <w:tab w:val="right" w:leader="dot" w:pos="10070"/>
        </w:tabs>
        <w:rPr>
          <w:rFonts w:eastAsiaTheme="minorEastAsia"/>
          <w:noProof/>
        </w:rPr>
      </w:pPr>
      <w:hyperlink w:anchor="_Toc78209292" w:history="1">
        <w:r w:rsidR="008B1307" w:rsidRPr="00575289">
          <w:rPr>
            <w:rStyle w:val="Hyperlink"/>
            <w:noProof/>
          </w:rPr>
          <w:t>Engaging Families as Partners</w:t>
        </w:r>
        <w:r w:rsidR="008B1307">
          <w:rPr>
            <w:noProof/>
            <w:webHidden/>
          </w:rPr>
          <w:tab/>
        </w:r>
        <w:r w:rsidR="008B1307">
          <w:rPr>
            <w:noProof/>
            <w:webHidden/>
          </w:rPr>
          <w:fldChar w:fldCharType="begin"/>
        </w:r>
        <w:r w:rsidR="008B1307">
          <w:rPr>
            <w:noProof/>
            <w:webHidden/>
          </w:rPr>
          <w:instrText xml:space="preserve"> PAGEREF _Toc78209292 \h </w:instrText>
        </w:r>
        <w:r w:rsidR="008B1307">
          <w:rPr>
            <w:noProof/>
            <w:webHidden/>
          </w:rPr>
        </w:r>
        <w:r w:rsidR="008B1307">
          <w:rPr>
            <w:noProof/>
            <w:webHidden/>
          </w:rPr>
          <w:fldChar w:fldCharType="separate"/>
        </w:r>
        <w:r w:rsidR="00FC7C8E">
          <w:rPr>
            <w:noProof/>
            <w:webHidden/>
          </w:rPr>
          <w:t>2</w:t>
        </w:r>
        <w:r w:rsidR="008B1307">
          <w:rPr>
            <w:noProof/>
            <w:webHidden/>
          </w:rPr>
          <w:fldChar w:fldCharType="end"/>
        </w:r>
      </w:hyperlink>
    </w:p>
    <w:p w14:paraId="7394525A" w14:textId="4CCA08EF" w:rsidR="008B1307" w:rsidRDefault="007617B2">
      <w:pPr>
        <w:pStyle w:val="TOC2"/>
        <w:tabs>
          <w:tab w:val="right" w:leader="dot" w:pos="10070"/>
        </w:tabs>
        <w:rPr>
          <w:rFonts w:eastAsiaTheme="minorEastAsia"/>
          <w:noProof/>
        </w:rPr>
      </w:pPr>
      <w:hyperlink w:anchor="_Toc78209293" w:history="1">
        <w:r w:rsidR="008B1307" w:rsidRPr="00575289">
          <w:rPr>
            <w:rStyle w:val="Hyperlink"/>
            <w:noProof/>
          </w:rPr>
          <w:t>Re-envisioning School Culture and the Conditions for Learning</w:t>
        </w:r>
        <w:r w:rsidR="008B1307">
          <w:rPr>
            <w:noProof/>
            <w:webHidden/>
          </w:rPr>
          <w:tab/>
        </w:r>
        <w:r w:rsidR="008B1307">
          <w:rPr>
            <w:noProof/>
            <w:webHidden/>
          </w:rPr>
          <w:fldChar w:fldCharType="begin"/>
        </w:r>
        <w:r w:rsidR="008B1307">
          <w:rPr>
            <w:noProof/>
            <w:webHidden/>
          </w:rPr>
          <w:instrText xml:space="preserve"> PAGEREF _Toc78209293 \h </w:instrText>
        </w:r>
        <w:r w:rsidR="008B1307">
          <w:rPr>
            <w:noProof/>
            <w:webHidden/>
          </w:rPr>
        </w:r>
        <w:r w:rsidR="008B1307">
          <w:rPr>
            <w:noProof/>
            <w:webHidden/>
          </w:rPr>
          <w:fldChar w:fldCharType="separate"/>
        </w:r>
        <w:r w:rsidR="00FC7C8E">
          <w:rPr>
            <w:noProof/>
            <w:webHidden/>
          </w:rPr>
          <w:t>5</w:t>
        </w:r>
        <w:r w:rsidR="008B1307">
          <w:rPr>
            <w:noProof/>
            <w:webHidden/>
          </w:rPr>
          <w:fldChar w:fldCharType="end"/>
        </w:r>
      </w:hyperlink>
    </w:p>
    <w:p w14:paraId="1C28299A" w14:textId="217E1F93" w:rsidR="008B1307" w:rsidRDefault="007617B2">
      <w:pPr>
        <w:pStyle w:val="TOC2"/>
        <w:tabs>
          <w:tab w:val="right" w:leader="dot" w:pos="10070"/>
        </w:tabs>
        <w:rPr>
          <w:rFonts w:eastAsiaTheme="minorEastAsia"/>
          <w:noProof/>
        </w:rPr>
      </w:pPr>
      <w:hyperlink w:anchor="_Toc78209294" w:history="1">
        <w:r w:rsidR="008B1307" w:rsidRPr="00575289">
          <w:rPr>
            <w:rStyle w:val="Hyperlink"/>
            <w:noProof/>
          </w:rPr>
          <w:t>Cultivating Positive Behavior</w:t>
        </w:r>
        <w:r w:rsidR="008B1307">
          <w:rPr>
            <w:noProof/>
            <w:webHidden/>
          </w:rPr>
          <w:tab/>
        </w:r>
        <w:r w:rsidR="008B1307">
          <w:rPr>
            <w:noProof/>
            <w:webHidden/>
          </w:rPr>
          <w:fldChar w:fldCharType="begin"/>
        </w:r>
        <w:r w:rsidR="008B1307">
          <w:rPr>
            <w:noProof/>
            <w:webHidden/>
          </w:rPr>
          <w:instrText xml:space="preserve"> PAGEREF _Toc78209294 \h </w:instrText>
        </w:r>
        <w:r w:rsidR="008B1307">
          <w:rPr>
            <w:noProof/>
            <w:webHidden/>
          </w:rPr>
        </w:r>
        <w:r w:rsidR="008B1307">
          <w:rPr>
            <w:noProof/>
            <w:webHidden/>
          </w:rPr>
          <w:fldChar w:fldCharType="separate"/>
        </w:r>
        <w:r w:rsidR="00FC7C8E">
          <w:rPr>
            <w:noProof/>
            <w:webHidden/>
          </w:rPr>
          <w:t>6</w:t>
        </w:r>
        <w:r w:rsidR="008B1307">
          <w:rPr>
            <w:noProof/>
            <w:webHidden/>
          </w:rPr>
          <w:fldChar w:fldCharType="end"/>
        </w:r>
      </w:hyperlink>
    </w:p>
    <w:p w14:paraId="4BD0C9CB" w14:textId="50CE2746" w:rsidR="008B1307" w:rsidRDefault="007617B2">
      <w:pPr>
        <w:pStyle w:val="TOC1"/>
        <w:tabs>
          <w:tab w:val="right" w:leader="dot" w:pos="10070"/>
        </w:tabs>
        <w:rPr>
          <w:rFonts w:eastAsiaTheme="minorEastAsia"/>
          <w:b w:val="0"/>
          <w:bCs w:val="0"/>
          <w:noProof/>
          <w:color w:val="auto"/>
          <w:sz w:val="22"/>
          <w:szCs w:val="22"/>
        </w:rPr>
      </w:pPr>
      <w:hyperlink w:anchor="_Toc78209295" w:history="1">
        <w:r w:rsidR="008B1307" w:rsidRPr="00575289">
          <w:rPr>
            <w:rStyle w:val="Hyperlink"/>
            <w:noProof/>
          </w:rPr>
          <w:t>Supporting Students’ More Intensive Need</w:t>
        </w:r>
        <w:r w:rsidR="000B2963">
          <w:rPr>
            <w:rStyle w:val="Hyperlink"/>
            <w:noProof/>
          </w:rPr>
          <w:t>s</w:t>
        </w:r>
        <w:r w:rsidR="008B1307">
          <w:rPr>
            <w:noProof/>
            <w:webHidden/>
          </w:rPr>
          <w:tab/>
        </w:r>
        <w:r w:rsidR="008B1307">
          <w:rPr>
            <w:noProof/>
            <w:webHidden/>
          </w:rPr>
          <w:fldChar w:fldCharType="begin"/>
        </w:r>
        <w:r w:rsidR="008B1307">
          <w:rPr>
            <w:noProof/>
            <w:webHidden/>
          </w:rPr>
          <w:instrText xml:space="preserve"> PAGEREF _Toc78209295 \h </w:instrText>
        </w:r>
        <w:r w:rsidR="008B1307">
          <w:rPr>
            <w:noProof/>
            <w:webHidden/>
          </w:rPr>
        </w:r>
        <w:r w:rsidR="008B1307">
          <w:rPr>
            <w:noProof/>
            <w:webHidden/>
          </w:rPr>
          <w:fldChar w:fldCharType="separate"/>
        </w:r>
        <w:r w:rsidR="00FC7C8E">
          <w:rPr>
            <w:noProof/>
            <w:webHidden/>
          </w:rPr>
          <w:t>7</w:t>
        </w:r>
        <w:r w:rsidR="008B1307">
          <w:rPr>
            <w:noProof/>
            <w:webHidden/>
          </w:rPr>
          <w:fldChar w:fldCharType="end"/>
        </w:r>
      </w:hyperlink>
    </w:p>
    <w:p w14:paraId="23DA4A36" w14:textId="0D59CF86" w:rsidR="008B1307" w:rsidRDefault="007617B2">
      <w:pPr>
        <w:pStyle w:val="TOC1"/>
        <w:tabs>
          <w:tab w:val="right" w:leader="dot" w:pos="10070"/>
        </w:tabs>
        <w:rPr>
          <w:rFonts w:eastAsiaTheme="minorEastAsia"/>
          <w:b w:val="0"/>
          <w:bCs w:val="0"/>
          <w:noProof/>
          <w:color w:val="auto"/>
          <w:sz w:val="22"/>
          <w:szCs w:val="22"/>
        </w:rPr>
      </w:pPr>
      <w:hyperlink w:anchor="_Toc78209296" w:history="1">
        <w:r w:rsidR="008B1307" w:rsidRPr="00575289">
          <w:rPr>
            <w:rStyle w:val="Hyperlink"/>
            <w:noProof/>
          </w:rPr>
          <w:t>Attendance as a Tool for Engagement and Safety</w:t>
        </w:r>
        <w:r w:rsidR="008B1307">
          <w:rPr>
            <w:noProof/>
            <w:webHidden/>
          </w:rPr>
          <w:tab/>
        </w:r>
        <w:r w:rsidR="008B1307">
          <w:rPr>
            <w:noProof/>
            <w:webHidden/>
          </w:rPr>
          <w:fldChar w:fldCharType="begin"/>
        </w:r>
        <w:r w:rsidR="008B1307">
          <w:rPr>
            <w:noProof/>
            <w:webHidden/>
          </w:rPr>
          <w:instrText xml:space="preserve"> PAGEREF _Toc78209296 \h </w:instrText>
        </w:r>
        <w:r w:rsidR="008B1307">
          <w:rPr>
            <w:noProof/>
            <w:webHidden/>
          </w:rPr>
        </w:r>
        <w:r w:rsidR="008B1307">
          <w:rPr>
            <w:noProof/>
            <w:webHidden/>
          </w:rPr>
          <w:fldChar w:fldCharType="separate"/>
        </w:r>
        <w:r w:rsidR="00FC7C8E">
          <w:rPr>
            <w:noProof/>
            <w:webHidden/>
          </w:rPr>
          <w:t>9</w:t>
        </w:r>
        <w:r w:rsidR="008B1307">
          <w:rPr>
            <w:noProof/>
            <w:webHidden/>
          </w:rPr>
          <w:fldChar w:fldCharType="end"/>
        </w:r>
      </w:hyperlink>
    </w:p>
    <w:p w14:paraId="085DCED0" w14:textId="0EBFB6AC" w:rsidR="008B1307" w:rsidRDefault="007617B2">
      <w:pPr>
        <w:pStyle w:val="TOC1"/>
        <w:tabs>
          <w:tab w:val="right" w:leader="dot" w:pos="10070"/>
        </w:tabs>
        <w:rPr>
          <w:rFonts w:eastAsiaTheme="minorEastAsia"/>
          <w:b w:val="0"/>
          <w:bCs w:val="0"/>
          <w:noProof/>
          <w:color w:val="auto"/>
          <w:sz w:val="22"/>
          <w:szCs w:val="22"/>
        </w:rPr>
      </w:pPr>
      <w:hyperlink w:anchor="_Toc78209297" w:history="1">
        <w:r w:rsidR="008B1307" w:rsidRPr="00575289">
          <w:rPr>
            <w:rStyle w:val="Hyperlink"/>
            <w:noProof/>
          </w:rPr>
          <w:t>Recognizing Abuse and/or Neglect &amp; Fulfilling Mandated Reporter Responsibilities</w:t>
        </w:r>
        <w:r w:rsidR="008B1307">
          <w:rPr>
            <w:noProof/>
            <w:webHidden/>
          </w:rPr>
          <w:tab/>
        </w:r>
        <w:r w:rsidR="008B1307">
          <w:rPr>
            <w:noProof/>
            <w:webHidden/>
          </w:rPr>
          <w:fldChar w:fldCharType="begin"/>
        </w:r>
        <w:r w:rsidR="008B1307">
          <w:rPr>
            <w:noProof/>
            <w:webHidden/>
          </w:rPr>
          <w:instrText xml:space="preserve"> PAGEREF _Toc78209297 \h </w:instrText>
        </w:r>
        <w:r w:rsidR="008B1307">
          <w:rPr>
            <w:noProof/>
            <w:webHidden/>
          </w:rPr>
        </w:r>
        <w:r w:rsidR="008B1307">
          <w:rPr>
            <w:noProof/>
            <w:webHidden/>
          </w:rPr>
          <w:fldChar w:fldCharType="separate"/>
        </w:r>
        <w:r w:rsidR="00FC7C8E">
          <w:rPr>
            <w:noProof/>
            <w:webHidden/>
          </w:rPr>
          <w:t>10</w:t>
        </w:r>
        <w:r w:rsidR="008B1307">
          <w:rPr>
            <w:noProof/>
            <w:webHidden/>
          </w:rPr>
          <w:fldChar w:fldCharType="end"/>
        </w:r>
      </w:hyperlink>
    </w:p>
    <w:p w14:paraId="11D3C932" w14:textId="157010C4" w:rsidR="008B1307" w:rsidRDefault="007617B2">
      <w:pPr>
        <w:pStyle w:val="TOC1"/>
        <w:tabs>
          <w:tab w:val="right" w:leader="dot" w:pos="10070"/>
        </w:tabs>
        <w:rPr>
          <w:rFonts w:eastAsiaTheme="minorEastAsia"/>
          <w:b w:val="0"/>
          <w:bCs w:val="0"/>
          <w:noProof/>
          <w:color w:val="auto"/>
          <w:sz w:val="22"/>
          <w:szCs w:val="22"/>
        </w:rPr>
      </w:pPr>
      <w:hyperlink w:anchor="_Toc78209298" w:history="1">
        <w:r w:rsidR="008B1307" w:rsidRPr="00575289">
          <w:rPr>
            <w:rStyle w:val="Hyperlink"/>
            <w:noProof/>
          </w:rPr>
          <w:t>Appendix:  Special Considerations for Students Learning Remotely</w:t>
        </w:r>
        <w:r w:rsidR="008B1307">
          <w:rPr>
            <w:noProof/>
            <w:webHidden/>
          </w:rPr>
          <w:tab/>
        </w:r>
        <w:r w:rsidR="008B1307">
          <w:rPr>
            <w:noProof/>
            <w:webHidden/>
          </w:rPr>
          <w:fldChar w:fldCharType="begin"/>
        </w:r>
        <w:r w:rsidR="008B1307">
          <w:rPr>
            <w:noProof/>
            <w:webHidden/>
          </w:rPr>
          <w:instrText xml:space="preserve"> PAGEREF _Toc78209298 \h </w:instrText>
        </w:r>
        <w:r w:rsidR="008B1307">
          <w:rPr>
            <w:noProof/>
            <w:webHidden/>
          </w:rPr>
        </w:r>
        <w:r w:rsidR="008B1307">
          <w:rPr>
            <w:noProof/>
            <w:webHidden/>
          </w:rPr>
          <w:fldChar w:fldCharType="separate"/>
        </w:r>
        <w:r w:rsidR="00FC7C8E">
          <w:rPr>
            <w:noProof/>
            <w:webHidden/>
          </w:rPr>
          <w:t>13</w:t>
        </w:r>
        <w:r w:rsidR="008B1307">
          <w:rPr>
            <w:noProof/>
            <w:webHidden/>
          </w:rPr>
          <w:fldChar w:fldCharType="end"/>
        </w:r>
      </w:hyperlink>
    </w:p>
    <w:p w14:paraId="5A383BD9" w14:textId="04DA4F85" w:rsidR="00F95A88" w:rsidRDefault="00A671AF" w:rsidP="00F95A88">
      <w:pPr>
        <w:spacing w:after="0" w:line="240" w:lineRule="auto"/>
      </w:pPr>
      <w:r>
        <w:fldChar w:fldCharType="end"/>
      </w:r>
    </w:p>
    <w:p w14:paraId="63590B5C" w14:textId="6A15B404" w:rsidR="00804000" w:rsidRDefault="00804000" w:rsidP="00F95A88">
      <w:pPr>
        <w:spacing w:after="0" w:line="240" w:lineRule="auto"/>
      </w:pPr>
    </w:p>
    <w:p w14:paraId="7431A7C4" w14:textId="285A5DFB" w:rsidR="00D627D7" w:rsidRDefault="00804000" w:rsidP="00D627D7">
      <w:pPr>
        <w:pStyle w:val="h1"/>
        <w:spacing w:after="0"/>
        <w:jc w:val="center"/>
        <w:sectPr w:rsidR="00D627D7" w:rsidSect="0026540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10" w:right="1080" w:bottom="1080" w:left="1080" w:header="720" w:footer="720" w:gutter="0"/>
          <w:cols w:space="720"/>
          <w:docGrid w:linePitch="360"/>
        </w:sectPr>
      </w:pPr>
      <w:bookmarkStart w:id="1" w:name="_Hlk59454806"/>
      <w:r>
        <w:t xml:space="preserve">Please contact </w:t>
      </w:r>
      <w:hyperlink r:id="rId19">
        <w:r w:rsidR="00944368" w:rsidRPr="23B3BE50">
          <w:rPr>
            <w:rStyle w:val="Hyperlink"/>
          </w:rPr>
          <w:t>achievement@doe.mass.edu</w:t>
        </w:r>
      </w:hyperlink>
      <w:r w:rsidR="00890BFE">
        <w:t xml:space="preserve"> with </w:t>
      </w:r>
      <w:r w:rsidR="00F37079">
        <w:t xml:space="preserve">suggestions and/or </w:t>
      </w:r>
      <w:r w:rsidR="00890BFE">
        <w:t>questions.</w:t>
      </w:r>
      <w:bookmarkEnd w:id="1"/>
      <w:r w:rsidR="00BB7BCA">
        <w:rPr>
          <w:noProof/>
        </w:rPr>
        <w:drawing>
          <wp:inline distT="0" distB="0" distL="0" distR="0" wp14:anchorId="03533DF1" wp14:editId="0AB7EE0B">
            <wp:extent cx="2432685" cy="1188720"/>
            <wp:effectExtent l="0" t="0" r="5715"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432685" cy="1188720"/>
                    </a:xfrm>
                    <a:prstGeom prst="rect">
                      <a:avLst/>
                    </a:prstGeom>
                  </pic:spPr>
                </pic:pic>
              </a:graphicData>
            </a:graphic>
          </wp:inline>
        </w:drawing>
      </w:r>
      <w:r w:rsidR="00D627D7">
        <w:t xml:space="preserve"> </w:t>
      </w:r>
    </w:p>
    <w:p w14:paraId="29FF5D41" w14:textId="77777777" w:rsidR="001F0950" w:rsidRDefault="00E144F3" w:rsidP="001F0950">
      <w:pPr>
        <w:pStyle w:val="Heading1"/>
      </w:pPr>
      <w:r>
        <w:br w:type="page"/>
      </w:r>
      <w:bookmarkStart w:id="2" w:name="bookmark=id.3znysh7" w:colFirst="0" w:colLast="0"/>
      <w:bookmarkStart w:id="3" w:name="bookmark=id.2et92p0" w:colFirst="0" w:colLast="0"/>
      <w:bookmarkStart w:id="4" w:name="_Toc72647009"/>
      <w:bookmarkStart w:id="5" w:name="_Toc78209291"/>
      <w:bookmarkEnd w:id="2"/>
      <w:bookmarkEnd w:id="3"/>
      <w:r w:rsidR="001F0950">
        <w:lastRenderedPageBreak/>
        <w:t>Engaging and Connecting with Students and Families</w:t>
      </w:r>
      <w:bookmarkEnd w:id="4"/>
      <w:bookmarkEnd w:id="5"/>
    </w:p>
    <w:p w14:paraId="62109C4E" w14:textId="194638D6" w:rsidR="00382422" w:rsidRDefault="00382422" w:rsidP="007E345F">
      <w:pPr>
        <w:spacing w:after="0" w:line="240" w:lineRule="auto"/>
        <w:rPr>
          <w:color w:val="000000"/>
        </w:rPr>
      </w:pPr>
      <w:r>
        <w:rPr>
          <w:color w:val="000000"/>
        </w:rPr>
        <w:t xml:space="preserve">Engaging and connecting with students and families is </w:t>
      </w:r>
      <w:r w:rsidR="00346329">
        <w:rPr>
          <w:color w:val="000000"/>
        </w:rPr>
        <w:t>ongoing and systemic work that is foundational to</w:t>
      </w:r>
      <w:r w:rsidR="00B8558C">
        <w:rPr>
          <w:color w:val="000000"/>
        </w:rPr>
        <w:t xml:space="preserve"> schools</w:t>
      </w:r>
      <w:r w:rsidR="00527EA1">
        <w:rPr>
          <w:color w:val="000000"/>
        </w:rPr>
        <w:t xml:space="preserve"> deliver</w:t>
      </w:r>
      <w:r w:rsidR="007D223F">
        <w:rPr>
          <w:color w:val="000000"/>
        </w:rPr>
        <w:t>ing</w:t>
      </w:r>
      <w:r w:rsidR="00527EA1">
        <w:rPr>
          <w:color w:val="000000"/>
        </w:rPr>
        <w:t xml:space="preserve"> high-quality </w:t>
      </w:r>
      <w:r w:rsidR="00A920C7">
        <w:rPr>
          <w:color w:val="000000"/>
        </w:rPr>
        <w:t>educational</w:t>
      </w:r>
      <w:r w:rsidR="00527EA1">
        <w:rPr>
          <w:color w:val="000000"/>
        </w:rPr>
        <w:t xml:space="preserve"> experiences</w:t>
      </w:r>
      <w:r w:rsidR="00A920C7">
        <w:rPr>
          <w:color w:val="000000"/>
        </w:rPr>
        <w:t xml:space="preserve"> in safe and supportive learning environments</w:t>
      </w:r>
      <w:r w:rsidR="00B8558C">
        <w:rPr>
          <w:color w:val="000000"/>
        </w:rPr>
        <w:t>.  DESE</w:t>
      </w:r>
      <w:r w:rsidR="00647E17">
        <w:rPr>
          <w:color w:val="000000"/>
        </w:rPr>
        <w:t xml:space="preserve"> offers </w:t>
      </w:r>
      <w:r w:rsidR="00BC5A0D">
        <w:rPr>
          <w:color w:val="000000"/>
        </w:rPr>
        <w:t>numerous initiatives, grant programs and resources</w:t>
      </w:r>
      <w:r w:rsidR="00BD2D8E">
        <w:rPr>
          <w:color w:val="000000"/>
        </w:rPr>
        <w:t xml:space="preserve"> </w:t>
      </w:r>
      <w:r w:rsidR="00647E17">
        <w:rPr>
          <w:color w:val="000000"/>
        </w:rPr>
        <w:t xml:space="preserve">to </w:t>
      </w:r>
      <w:r w:rsidR="00BD2D8E">
        <w:rPr>
          <w:color w:val="000000"/>
        </w:rPr>
        <w:t xml:space="preserve">support this work in schools and districts. </w:t>
      </w:r>
    </w:p>
    <w:p w14:paraId="04FA4A9A" w14:textId="77777777" w:rsidR="00BD2D8E" w:rsidRDefault="00BD2D8E" w:rsidP="007E345F">
      <w:pPr>
        <w:spacing w:after="0" w:line="240" w:lineRule="auto"/>
        <w:rPr>
          <w:color w:val="000000"/>
        </w:rPr>
      </w:pPr>
    </w:p>
    <w:p w14:paraId="2DE844A0" w14:textId="35FF2CCE" w:rsidR="00A63E95" w:rsidRDefault="001F0950" w:rsidP="007E345F">
      <w:pPr>
        <w:spacing w:after="0" w:line="240" w:lineRule="auto"/>
        <w:rPr>
          <w:color w:val="000000"/>
        </w:rPr>
      </w:pPr>
      <w:r>
        <w:rPr>
          <w:color w:val="000000"/>
        </w:rPr>
        <w:t xml:space="preserve">This section includes suggestions, tools, and resources focused primarily on building and implementing systems of </w:t>
      </w:r>
      <w:r>
        <w:t>universal (</w:t>
      </w:r>
      <w:r w:rsidR="00A714D6">
        <w:t>T</w:t>
      </w:r>
      <w:r>
        <w:t>ier 1) supports for all students (and adults).</w:t>
      </w:r>
      <w:r w:rsidR="003E187B">
        <w:t xml:space="preserve"> </w:t>
      </w:r>
      <w:r w:rsidR="000D2026">
        <w:rPr>
          <w:color w:val="000000"/>
        </w:rPr>
        <w:t xml:space="preserve">The strategies suggested are by no means </w:t>
      </w:r>
      <w:r w:rsidR="007415A1">
        <w:rPr>
          <w:color w:val="000000"/>
        </w:rPr>
        <w:t>exhaustive but</w:t>
      </w:r>
      <w:r w:rsidR="000D2026">
        <w:rPr>
          <w:color w:val="000000"/>
        </w:rPr>
        <w:t xml:space="preserve"> intended to provide school and district teams with ideas for strengthening efforts, particularly as they consider the impacts of the pandemic and plan for reengagement and recovery.</w:t>
      </w:r>
      <w:r w:rsidR="004E0A30">
        <w:rPr>
          <w:color w:val="000000"/>
        </w:rPr>
        <w:t xml:space="preserve"> </w:t>
      </w:r>
      <w:r w:rsidR="004E24DD">
        <w:t xml:space="preserve">Schools and districts are encouraged to </w:t>
      </w:r>
      <w:r w:rsidR="000038AB">
        <w:t>work</w:t>
      </w:r>
      <w:r w:rsidR="004E24DD">
        <w:t xml:space="preserve"> collaboratively with students, families, school personnel and community partners</w:t>
      </w:r>
      <w:r w:rsidR="004F2D44">
        <w:t xml:space="preserve"> to</w:t>
      </w:r>
      <w:r w:rsidR="004E24DD">
        <w:t xml:space="preserve"> develop policies and </w:t>
      </w:r>
      <w:r w:rsidR="004D69A7">
        <w:t>practices</w:t>
      </w:r>
      <w:r w:rsidR="004E24DD">
        <w:t xml:space="preserve"> that are shared and broadly accessible.</w:t>
      </w:r>
    </w:p>
    <w:p w14:paraId="2D7C22AD" w14:textId="77777777" w:rsidR="00A63E95" w:rsidRDefault="00A63E95" w:rsidP="007E345F">
      <w:pPr>
        <w:spacing w:after="0" w:line="240" w:lineRule="auto"/>
      </w:pPr>
    </w:p>
    <w:p w14:paraId="2DE82D07" w14:textId="2EE7BC3D" w:rsidR="007E345F" w:rsidRDefault="007E345F" w:rsidP="00A63E95">
      <w:pPr>
        <w:spacing w:line="240" w:lineRule="auto"/>
      </w:pPr>
      <w:r>
        <w:t>This section also aligns with Priority 1</w:t>
      </w:r>
      <w:r w:rsidR="004C7EA0">
        <w:t xml:space="preserve"> (</w:t>
      </w:r>
      <w:r w:rsidR="004C7EA0" w:rsidRPr="004C7EA0">
        <w:t>Foster a sense of belonging and partnership among students and families</w:t>
      </w:r>
      <w:r w:rsidR="004C7EA0">
        <w:t>)</w:t>
      </w:r>
      <w:r w:rsidR="00E22B80">
        <w:t xml:space="preserve">, </w:t>
      </w:r>
      <w:r>
        <w:t>outlined in</w:t>
      </w:r>
      <w:r w:rsidRPr="00F12BF0">
        <w:t xml:space="preserve"> the Department’s </w:t>
      </w:r>
      <w:hyperlink r:id="rId21" w:history="1">
        <w:r w:rsidRPr="00684EF8">
          <w:rPr>
            <w:rStyle w:val="Hyperlink"/>
          </w:rPr>
          <w:t>Acceleration Roadmap</w:t>
        </w:r>
      </w:hyperlink>
      <w:r w:rsidR="00E22B80">
        <w:t xml:space="preserve">. The Acceleration Roadmap is </w:t>
      </w:r>
      <w:r w:rsidRPr="00684EF8">
        <w:t>a tool</w:t>
      </w:r>
      <w:r w:rsidRPr="00F12BF0">
        <w:t xml:space="preserve"> for teachers and leaders in Massachusetts to support acceleration of student learning in the 2021–22 school year</w:t>
      </w:r>
      <w:r w:rsidR="004B3616">
        <w:t xml:space="preserve">.  It </w:t>
      </w:r>
      <w:r w:rsidRPr="00F12BF0">
        <w:t>provide</w:t>
      </w:r>
      <w:r w:rsidR="004B3616">
        <w:t>s</w:t>
      </w:r>
      <w:r w:rsidRPr="00F12BF0">
        <w:t xml:space="preserve"> a focused and phased approach to supporting students as they return to school</w:t>
      </w:r>
      <w:r w:rsidR="00F966B2">
        <w:t xml:space="preserve"> in </w:t>
      </w:r>
      <w:r w:rsidR="00110340">
        <w:t>fall</w:t>
      </w:r>
      <w:r w:rsidR="00F966B2">
        <w:t xml:space="preserve"> 2021</w:t>
      </w:r>
      <w:r w:rsidRPr="00F12BF0">
        <w:t>.</w:t>
      </w:r>
    </w:p>
    <w:tbl>
      <w:tblPr>
        <w:tblW w:w="10080" w:type="dxa"/>
        <w:tblBorders>
          <w:top w:val="single" w:sz="12" w:space="0" w:color="44546A"/>
          <w:left w:val="single" w:sz="12" w:space="0" w:color="44546A"/>
          <w:bottom w:val="single" w:sz="12" w:space="0" w:color="44546A"/>
          <w:right w:val="single" w:sz="12" w:space="0" w:color="44546A"/>
          <w:insideH w:val="single" w:sz="4" w:space="0" w:color="44546A"/>
          <w:insideV w:val="nil"/>
        </w:tblBorders>
        <w:tblLayout w:type="fixed"/>
        <w:tblLook w:val="0400" w:firstRow="0" w:lastRow="0" w:firstColumn="0" w:lastColumn="0" w:noHBand="0" w:noVBand="1"/>
      </w:tblPr>
      <w:tblGrid>
        <w:gridCol w:w="10080"/>
      </w:tblGrid>
      <w:tr w:rsidR="001F0950" w14:paraId="22B6E17B" w14:textId="77777777" w:rsidTr="00BE4540">
        <w:trPr>
          <w:trHeight w:val="678"/>
        </w:trPr>
        <w:tc>
          <w:tcPr>
            <w:tcW w:w="10080" w:type="dxa"/>
            <w:tcBorders>
              <w:top w:val="single" w:sz="24" w:space="0" w:color="000000" w:themeColor="text1"/>
              <w:bottom w:val="single" w:sz="4" w:space="0" w:color="44546A"/>
            </w:tcBorders>
            <w:shd w:val="clear" w:color="auto" w:fill="B4C6E7" w:themeFill="accent1" w:themeFillTint="66"/>
            <w:vAlign w:val="center"/>
          </w:tcPr>
          <w:p w14:paraId="37110343" w14:textId="1F4BD91B" w:rsidR="001F0950" w:rsidRPr="003743B9" w:rsidRDefault="001E46CF" w:rsidP="005C5D69">
            <w:pPr>
              <w:pStyle w:val="Heading2"/>
            </w:pPr>
            <w:bookmarkStart w:id="6" w:name="_Toc72647010"/>
            <w:bookmarkStart w:id="7" w:name="_Toc78209292"/>
            <w:r>
              <w:t>E</w:t>
            </w:r>
            <w:r w:rsidR="001F0950">
              <w:t>ngaging Families as Partners</w:t>
            </w:r>
            <w:bookmarkEnd w:id="6"/>
            <w:bookmarkEnd w:id="7"/>
          </w:p>
        </w:tc>
      </w:tr>
      <w:tr w:rsidR="001F0950" w14:paraId="06A1C341" w14:textId="77777777" w:rsidTr="00BE4540">
        <w:tc>
          <w:tcPr>
            <w:tcW w:w="10080" w:type="dxa"/>
            <w:tcBorders>
              <w:top w:val="single" w:sz="4" w:space="0" w:color="44546A"/>
              <w:bottom w:val="single" w:sz="24" w:space="0" w:color="000000" w:themeColor="text1"/>
            </w:tcBorders>
          </w:tcPr>
          <w:p w14:paraId="668CF440" w14:textId="77777777" w:rsidR="00FE510C" w:rsidRPr="006B7D7C" w:rsidRDefault="00FE510C" w:rsidP="00FE510C">
            <w:pPr>
              <w:spacing w:before="240" w:after="0"/>
              <w:ind w:left="360" w:hanging="360"/>
              <w:rPr>
                <w:b/>
                <w:iCs/>
              </w:rPr>
            </w:pPr>
            <w:r w:rsidRPr="006B7D7C">
              <w:rPr>
                <w:b/>
                <w:iCs/>
              </w:rPr>
              <w:t>Resources for Engaging Families as Partners</w:t>
            </w:r>
            <w:r w:rsidRPr="006B7D7C">
              <w:rPr>
                <w:b/>
                <w:iCs/>
                <w:vertAlign w:val="superscript"/>
              </w:rPr>
              <w:footnoteReference w:id="2"/>
            </w:r>
            <w:r w:rsidRPr="006B7D7C">
              <w:rPr>
                <w:b/>
                <w:iCs/>
              </w:rPr>
              <w:t>:</w:t>
            </w:r>
          </w:p>
          <w:p w14:paraId="488319E2" w14:textId="75551D66" w:rsidR="00FE510C" w:rsidRDefault="007617B2" w:rsidP="006B7D7C">
            <w:pPr>
              <w:numPr>
                <w:ilvl w:val="0"/>
                <w:numId w:val="33"/>
              </w:numPr>
              <w:spacing w:after="0" w:line="240" w:lineRule="auto"/>
            </w:pPr>
            <w:hyperlink r:id="rId22">
              <w:r w:rsidR="00FE510C">
                <w:rPr>
                  <w:color w:val="1155CC"/>
                  <w:u w:val="single"/>
                </w:rPr>
                <w:t>Strengthening Partnerships: A Framework for Prenatal Through Young Adulthood Family Engagement Framework</w:t>
              </w:r>
            </w:hyperlink>
            <w:r w:rsidR="00086666">
              <w:rPr>
                <w:color w:val="1155CC"/>
                <w:u w:val="single"/>
              </w:rPr>
              <w:t xml:space="preserve"> (DESE webpage)</w:t>
            </w:r>
            <w:r w:rsidR="00FE510C">
              <w:fldChar w:fldCharType="begin"/>
            </w:r>
            <w:r w:rsidR="00FE510C">
              <w:instrText xml:space="preserve"> HYPERLINK "http://www.doe.mass.edu/sfs/family-engagement-framework.pdf" </w:instrText>
            </w:r>
            <w:r w:rsidR="00FE510C">
              <w:fldChar w:fldCharType="separate"/>
            </w:r>
          </w:p>
          <w:p w14:paraId="6884DCC0" w14:textId="281244C6" w:rsidR="00FE510C" w:rsidRDefault="00FE510C" w:rsidP="006B7D7C">
            <w:pPr>
              <w:numPr>
                <w:ilvl w:val="0"/>
                <w:numId w:val="33"/>
              </w:numPr>
              <w:spacing w:after="0" w:line="240" w:lineRule="auto"/>
            </w:pPr>
            <w:r>
              <w:fldChar w:fldCharType="end"/>
            </w:r>
            <w:hyperlink r:id="rId23">
              <w:r>
                <w:rPr>
                  <w:rFonts w:ascii="Calibri" w:eastAsia="Calibri" w:hAnsi="Calibri" w:cs="Calibri"/>
                  <w:color w:val="1155CC"/>
                  <w:u w:val="single"/>
                </w:rPr>
                <w:t>Massachusetts Family, School, and Community Partnership Fundamentals - Version 2.0</w:t>
              </w:r>
            </w:hyperlink>
            <w:r w:rsidR="00F1751A">
              <w:rPr>
                <w:rFonts w:ascii="Calibri" w:eastAsia="Calibri" w:hAnsi="Calibri" w:cs="Calibri"/>
                <w:color w:val="1155CC"/>
                <w:u w:val="single"/>
              </w:rPr>
              <w:t xml:space="preserve"> </w:t>
            </w:r>
            <w:r w:rsidR="00F1751A">
              <w:rPr>
                <w:color w:val="1155CC"/>
                <w:u w:val="single"/>
              </w:rPr>
              <w:t>(DESE webpage)</w:t>
            </w:r>
            <w:r>
              <w:fldChar w:fldCharType="begin"/>
            </w:r>
            <w:r>
              <w:instrText xml:space="preserve"> HYPERLINK "http://www.doe.mass.edu/sfs/family-engagement-framework.pdf" </w:instrText>
            </w:r>
            <w:r>
              <w:fldChar w:fldCharType="separate"/>
            </w:r>
          </w:p>
          <w:p w14:paraId="4C158FEF" w14:textId="77777777" w:rsidR="00FE510C" w:rsidRDefault="00FE510C" w:rsidP="006B7D7C">
            <w:pPr>
              <w:numPr>
                <w:ilvl w:val="0"/>
                <w:numId w:val="33"/>
              </w:numPr>
              <w:spacing w:after="0" w:line="240" w:lineRule="auto"/>
            </w:pPr>
            <w:r>
              <w:fldChar w:fldCharType="end"/>
            </w:r>
            <w:hyperlink r:id="rId24">
              <w:r>
                <w:rPr>
                  <w:color w:val="1155CC"/>
                  <w:u w:val="single"/>
                </w:rPr>
                <w:t>Dual Capacity-Building Framework for Family–School Partnerships</w:t>
              </w:r>
            </w:hyperlink>
            <w:r>
              <w:fldChar w:fldCharType="begin"/>
            </w:r>
            <w:r>
              <w:instrText xml:space="preserve"> HYPERLINK "https://www2.ed.gov/documents/family-community/partners-education.pdf" </w:instrText>
            </w:r>
            <w:r>
              <w:fldChar w:fldCharType="separate"/>
            </w:r>
          </w:p>
          <w:p w14:paraId="723FAA06" w14:textId="77777777" w:rsidR="00FE510C" w:rsidRDefault="00FE510C" w:rsidP="006B7D7C">
            <w:pPr>
              <w:numPr>
                <w:ilvl w:val="0"/>
                <w:numId w:val="33"/>
              </w:numPr>
              <w:spacing w:after="0" w:line="240" w:lineRule="auto"/>
            </w:pPr>
            <w:r>
              <w:fldChar w:fldCharType="end"/>
            </w:r>
            <w:hyperlink r:id="rId25">
              <w:r>
                <w:rPr>
                  <w:color w:val="1155CC"/>
                  <w:u w:val="single"/>
                </w:rPr>
                <w:t>Engaging Families Using the MTSS Model: Love in the Time of COVID</w:t>
              </w:r>
            </w:hyperlink>
            <w:r>
              <w:fldChar w:fldCharType="begin"/>
            </w:r>
            <w:r>
              <w:instrText xml:space="preserve"> HYPERLINK "https://docs.google.com/presentation/d/1p6FnPkU2kd0A9aieS4UA-B45MDNe2tQkVtUzora7x70/edit?usp=sharing" </w:instrText>
            </w:r>
            <w:r>
              <w:fldChar w:fldCharType="separate"/>
            </w:r>
          </w:p>
          <w:p w14:paraId="0F6A9F18" w14:textId="77777777" w:rsidR="00FE510C" w:rsidRDefault="00FE510C" w:rsidP="006B7D7C">
            <w:pPr>
              <w:numPr>
                <w:ilvl w:val="0"/>
                <w:numId w:val="33"/>
              </w:numPr>
              <w:spacing w:after="0" w:line="240" w:lineRule="auto"/>
              <w:rPr>
                <w:color w:val="0563C1"/>
                <w:u w:val="single"/>
              </w:rPr>
            </w:pPr>
            <w:r>
              <w:fldChar w:fldCharType="end"/>
            </w:r>
            <w:hyperlink r:id="rId26">
              <w:r>
                <w:rPr>
                  <w:color w:val="0563C1"/>
                  <w:u w:val="single"/>
                </w:rPr>
                <w:t>Mass General Hospital COVID-19 Mental Health Resources for Families and Children</w:t>
              </w:r>
            </w:hyperlink>
          </w:p>
          <w:p w14:paraId="08661963" w14:textId="77777777" w:rsidR="00FE510C" w:rsidRDefault="007617B2" w:rsidP="006B7D7C">
            <w:pPr>
              <w:numPr>
                <w:ilvl w:val="0"/>
                <w:numId w:val="33"/>
              </w:numPr>
              <w:spacing w:after="0" w:line="240" w:lineRule="auto"/>
              <w:rPr>
                <w:color w:val="0563C1"/>
                <w:u w:val="single"/>
              </w:rPr>
            </w:pPr>
            <w:hyperlink r:id="rId27">
              <w:r w:rsidR="00FE510C">
                <w:rPr>
                  <w:color w:val="0563C1"/>
                  <w:u w:val="single"/>
                </w:rPr>
                <w:t>Engaging Families in Social Emotional Learning - Edutopia</w:t>
              </w:r>
            </w:hyperlink>
          </w:p>
          <w:p w14:paraId="4FE8B13F" w14:textId="77777777" w:rsidR="00FE510C" w:rsidRPr="00953E0D" w:rsidRDefault="007617B2" w:rsidP="006B7D7C">
            <w:pPr>
              <w:numPr>
                <w:ilvl w:val="0"/>
                <w:numId w:val="33"/>
              </w:numPr>
              <w:spacing w:after="0" w:line="240" w:lineRule="auto"/>
            </w:pPr>
            <w:hyperlink r:id="rId28">
              <w:r w:rsidR="00FE510C">
                <w:rPr>
                  <w:color w:val="0563C1"/>
                  <w:u w:val="single"/>
                </w:rPr>
                <w:t>Learning Heroes</w:t>
              </w:r>
            </w:hyperlink>
          </w:p>
          <w:p w14:paraId="5D06BCFC" w14:textId="2CE4A643" w:rsidR="00FE510C" w:rsidRPr="006B7D7C" w:rsidRDefault="007617B2" w:rsidP="006B7D7C">
            <w:pPr>
              <w:numPr>
                <w:ilvl w:val="0"/>
                <w:numId w:val="33"/>
              </w:numPr>
              <w:pBdr>
                <w:top w:val="nil"/>
                <w:left w:val="nil"/>
                <w:bottom w:val="nil"/>
                <w:right w:val="nil"/>
                <w:between w:val="nil"/>
              </w:pBdr>
              <w:spacing w:after="0" w:line="240" w:lineRule="auto"/>
            </w:pPr>
            <w:hyperlink r:id="rId29" w:history="1">
              <w:proofErr w:type="spellStart"/>
              <w:r w:rsidR="00FE510C" w:rsidRPr="006B7D7C">
                <w:rPr>
                  <w:rStyle w:val="Hyperlink"/>
                  <w:color w:val="0563C1"/>
                </w:rPr>
                <w:t>MassSupport</w:t>
              </w:r>
              <w:proofErr w:type="spellEnd"/>
            </w:hyperlink>
          </w:p>
          <w:p w14:paraId="73D156ED" w14:textId="257805AF" w:rsidR="00E4370F" w:rsidRDefault="00E4370F" w:rsidP="007415A1">
            <w:pPr>
              <w:pBdr>
                <w:top w:val="nil"/>
                <w:left w:val="nil"/>
                <w:bottom w:val="nil"/>
                <w:right w:val="nil"/>
                <w:between w:val="nil"/>
              </w:pBdr>
              <w:spacing w:after="0"/>
              <w:rPr>
                <w:b/>
                <w:iCs/>
                <w:color w:val="000000"/>
              </w:rPr>
            </w:pPr>
          </w:p>
          <w:p w14:paraId="087ECC4A" w14:textId="673F15C6" w:rsidR="00E4370F" w:rsidRPr="001D7DBF" w:rsidRDefault="004E24DD" w:rsidP="007415A1">
            <w:pPr>
              <w:pBdr>
                <w:top w:val="nil"/>
                <w:left w:val="nil"/>
                <w:bottom w:val="nil"/>
                <w:right w:val="nil"/>
                <w:between w:val="nil"/>
              </w:pBdr>
              <w:spacing w:after="0"/>
              <w:rPr>
                <w:b/>
                <w:iCs/>
                <w:color w:val="000000"/>
              </w:rPr>
            </w:pPr>
            <w:r>
              <w:rPr>
                <w:b/>
                <w:iCs/>
                <w:color w:val="000000"/>
              </w:rPr>
              <w:t xml:space="preserve">Sample </w:t>
            </w:r>
            <w:r w:rsidR="004A02EE">
              <w:rPr>
                <w:b/>
                <w:iCs/>
                <w:color w:val="000000"/>
              </w:rPr>
              <w:t xml:space="preserve">Ideas and </w:t>
            </w:r>
            <w:r>
              <w:rPr>
                <w:b/>
                <w:iCs/>
                <w:color w:val="000000"/>
              </w:rPr>
              <w:t>Strategies</w:t>
            </w:r>
          </w:p>
          <w:p w14:paraId="1716587A" w14:textId="17DAC2FE" w:rsidR="00B643D9" w:rsidRPr="00B643D9" w:rsidRDefault="001F0950" w:rsidP="00FA717C">
            <w:pPr>
              <w:pStyle w:val="ListParagraph"/>
              <w:numPr>
                <w:ilvl w:val="0"/>
                <w:numId w:val="32"/>
              </w:numPr>
              <w:pBdr>
                <w:top w:val="nil"/>
                <w:left w:val="nil"/>
                <w:bottom w:val="nil"/>
                <w:right w:val="nil"/>
                <w:between w:val="nil"/>
              </w:pBdr>
              <w:spacing w:after="0"/>
              <w:ind w:left="420"/>
            </w:pPr>
            <w:r w:rsidRPr="00D043E2">
              <w:rPr>
                <w:b/>
                <w:i/>
                <w:color w:val="000000"/>
              </w:rPr>
              <w:t>Maintain strong, consistent, ongoing</w:t>
            </w:r>
            <w:r w:rsidR="00496119">
              <w:rPr>
                <w:b/>
                <w:i/>
                <w:color w:val="000000"/>
              </w:rPr>
              <w:t>,</w:t>
            </w:r>
            <w:r w:rsidRPr="00D043E2">
              <w:rPr>
                <w:b/>
                <w:i/>
                <w:color w:val="000000"/>
              </w:rPr>
              <w:t xml:space="preserve"> two-way communication with families using culturally and linguistically responsive practices. </w:t>
            </w:r>
            <w:r w:rsidR="00817BC2" w:rsidRPr="00D043E2">
              <w:rPr>
                <w:color w:val="000000"/>
              </w:rPr>
              <w:t>Engage</w:t>
            </w:r>
            <w:r w:rsidRPr="00D043E2">
              <w:rPr>
                <w:color w:val="000000"/>
              </w:rPr>
              <w:t xml:space="preserve"> with families and caregivers to </w:t>
            </w:r>
            <w:r w:rsidR="006404C3">
              <w:rPr>
                <w:color w:val="000000"/>
              </w:rPr>
              <w:t xml:space="preserve">create a safe space and to </w:t>
            </w:r>
            <w:r w:rsidRPr="00EC2536">
              <w:rPr>
                <w:color w:val="000000"/>
              </w:rPr>
              <w:t xml:space="preserve">provide </w:t>
            </w:r>
            <w:r w:rsidR="00B643D9" w:rsidRPr="00EC2536">
              <w:rPr>
                <w:color w:val="000000"/>
              </w:rPr>
              <w:t xml:space="preserve">multiple and equitable </w:t>
            </w:r>
            <w:r w:rsidRPr="00EC2536">
              <w:rPr>
                <w:color w:val="000000"/>
              </w:rPr>
              <w:t>opportunities for them to voice concerns, questions, needs, insights, and ideas</w:t>
            </w:r>
            <w:r w:rsidR="005A187C">
              <w:rPr>
                <w:color w:val="000000"/>
              </w:rPr>
              <w:t>.</w:t>
            </w:r>
            <w:r w:rsidR="002F1CB5">
              <w:rPr>
                <w:color w:val="000000"/>
              </w:rPr>
              <w:t xml:space="preserve"> </w:t>
            </w:r>
            <w:r w:rsidR="00B643D9">
              <w:t>Many schools and districts experimented with new methods for communicating and connecting with families during the pandemic</w:t>
            </w:r>
            <w:r w:rsidR="007954D5">
              <w:t xml:space="preserve">. </w:t>
            </w:r>
            <w:r w:rsidR="00B643D9">
              <w:t>Rather than “return to the way things were,” take time to reflect on and identify successful practices to carry forward and build in opportunities to gather input and learn from families</w:t>
            </w:r>
            <w:r w:rsidR="00CC7F64">
              <w:t xml:space="preserve"> about their experiences with communication with the school</w:t>
            </w:r>
            <w:r w:rsidR="00B643D9">
              <w:t>.</w:t>
            </w:r>
            <w:r w:rsidR="00394DE2" w:rsidRPr="00EC2536">
              <w:rPr>
                <w:color w:val="000000"/>
              </w:rPr>
              <w:t xml:space="preserve"> </w:t>
            </w:r>
            <w:r w:rsidR="002F1CB5">
              <w:t xml:space="preserve">Document these practices in </w:t>
            </w:r>
            <w:r w:rsidR="002F1CB5">
              <w:lastRenderedPageBreak/>
              <w:t>a communications plan and make the communications plan readily available to staff.  Review the communications plan annually to determine if updates are needed</w:t>
            </w:r>
            <w:r w:rsidR="0098083A">
              <w:t xml:space="preserve">, and make the plans </w:t>
            </w:r>
            <w:r w:rsidR="00394DE2">
              <w:rPr>
                <w:color w:val="000000"/>
              </w:rPr>
              <w:t>readily available for ongoing reference</w:t>
            </w:r>
            <w:r w:rsidR="005A187C">
              <w:rPr>
                <w:color w:val="000000"/>
              </w:rPr>
              <w:t>.</w:t>
            </w:r>
          </w:p>
          <w:p w14:paraId="7E42444F" w14:textId="69CDA9D1" w:rsidR="00057A1E" w:rsidRPr="006A2BE9" w:rsidRDefault="00D63812" w:rsidP="00104E3E">
            <w:pPr>
              <w:numPr>
                <w:ilvl w:val="1"/>
                <w:numId w:val="20"/>
              </w:numPr>
              <w:pBdr>
                <w:top w:val="nil"/>
                <w:left w:val="nil"/>
                <w:bottom w:val="nil"/>
                <w:right w:val="nil"/>
                <w:between w:val="nil"/>
              </w:pBdr>
              <w:spacing w:after="0"/>
              <w:ind w:left="760"/>
            </w:pPr>
            <w:r>
              <w:rPr>
                <w:color w:val="000000"/>
              </w:rPr>
              <w:t>S</w:t>
            </w:r>
            <w:r w:rsidR="00336DC1" w:rsidRPr="00336DC1">
              <w:rPr>
                <w:color w:val="000000"/>
              </w:rPr>
              <w:t>tart with a conversation with each family about the best way to communicate (</w:t>
            </w:r>
            <w:hyperlink r:id="rId30">
              <w:r w:rsidR="00336DC1" w:rsidRPr="00336DC1">
                <w:rPr>
                  <w:rStyle w:val="Hyperlink"/>
                </w:rPr>
                <w:t>Sample Questions for Individualized Family Communication Plan</w:t>
              </w:r>
            </w:hyperlink>
            <w:r w:rsidR="00336DC1" w:rsidRPr="00336DC1">
              <w:rPr>
                <w:color w:val="000000"/>
                <w:u w:val="single"/>
              </w:rPr>
              <w:t>s</w:t>
            </w:r>
            <w:r w:rsidR="00336DC1" w:rsidRPr="00336DC1">
              <w:rPr>
                <w:color w:val="000000"/>
              </w:rPr>
              <w:t xml:space="preserve"> provides example protocols).</w:t>
            </w:r>
          </w:p>
          <w:p w14:paraId="3396F6B6" w14:textId="751790BD" w:rsidR="006A2BE9" w:rsidRPr="002309DC" w:rsidRDefault="002309DC" w:rsidP="00104E3E">
            <w:pPr>
              <w:numPr>
                <w:ilvl w:val="1"/>
                <w:numId w:val="20"/>
              </w:numPr>
              <w:pBdr>
                <w:top w:val="nil"/>
                <w:left w:val="nil"/>
                <w:bottom w:val="nil"/>
                <w:right w:val="nil"/>
                <w:between w:val="nil"/>
              </w:pBdr>
              <w:spacing w:after="0"/>
              <w:ind w:left="760"/>
            </w:pPr>
            <w:r>
              <w:rPr>
                <w:color w:val="000000"/>
              </w:rPr>
              <w:t>Use multiple and equitable strategies to connect with families (email, phone, text, social media, online tools</w:t>
            </w:r>
            <w:r w:rsidR="006404C3">
              <w:rPr>
                <w:color w:val="000000"/>
              </w:rPr>
              <w:t>, etc.</w:t>
            </w:r>
            <w:r>
              <w:rPr>
                <w:color w:val="000000"/>
              </w:rPr>
              <w:t>).</w:t>
            </w:r>
          </w:p>
          <w:p w14:paraId="25E4F70D" w14:textId="4426250C" w:rsidR="002309DC" w:rsidRPr="00057A1E" w:rsidRDefault="00104E3E" w:rsidP="00104E3E">
            <w:pPr>
              <w:numPr>
                <w:ilvl w:val="1"/>
                <w:numId w:val="20"/>
              </w:numPr>
              <w:pBdr>
                <w:top w:val="nil"/>
                <w:left w:val="nil"/>
                <w:bottom w:val="nil"/>
                <w:right w:val="nil"/>
                <w:between w:val="nil"/>
              </w:pBdr>
              <w:spacing w:after="0"/>
              <w:ind w:left="760"/>
            </w:pPr>
            <w:r>
              <w:rPr>
                <w:color w:val="000000"/>
              </w:rPr>
              <w:t>Ensure that all families know how they can communicate in their</w:t>
            </w:r>
            <w:r w:rsidR="0037577B">
              <w:rPr>
                <w:color w:val="000000"/>
              </w:rPr>
              <w:t xml:space="preserve"> preferred </w:t>
            </w:r>
            <w:r w:rsidR="00C87426">
              <w:rPr>
                <w:color w:val="000000"/>
              </w:rPr>
              <w:t>ways (e.g.,</w:t>
            </w:r>
            <w:r>
              <w:rPr>
                <w:color w:val="000000"/>
              </w:rPr>
              <w:t xml:space="preserve"> primary language</w:t>
            </w:r>
            <w:r w:rsidR="00C87426">
              <w:rPr>
                <w:color w:val="000000"/>
              </w:rPr>
              <w:t xml:space="preserve">, chosen method, etc.) </w:t>
            </w:r>
            <w:r w:rsidR="00FD1EE3">
              <w:rPr>
                <w:color w:val="000000"/>
              </w:rPr>
              <w:t>with educators</w:t>
            </w:r>
            <w:r>
              <w:rPr>
                <w:color w:val="000000"/>
              </w:rPr>
              <w:t>.</w:t>
            </w:r>
          </w:p>
          <w:p w14:paraId="660F2431" w14:textId="5E41D777" w:rsidR="007A4FF0" w:rsidRDefault="00E46BE6" w:rsidP="00104E3E">
            <w:pPr>
              <w:numPr>
                <w:ilvl w:val="1"/>
                <w:numId w:val="20"/>
              </w:numPr>
              <w:pBdr>
                <w:top w:val="nil"/>
                <w:left w:val="nil"/>
                <w:bottom w:val="nil"/>
                <w:right w:val="nil"/>
                <w:between w:val="nil"/>
              </w:pBdr>
              <w:spacing w:after="0"/>
              <w:ind w:left="760"/>
            </w:pPr>
            <w:r w:rsidRPr="00104E3E">
              <w:rPr>
                <w:color w:val="000000"/>
              </w:rPr>
              <w:t>Consider</w:t>
            </w:r>
            <w:r>
              <w:t xml:space="preserve"> continuing to use strategies</w:t>
            </w:r>
            <w:r w:rsidR="007A4FF0">
              <w:t xml:space="preserve"> </w:t>
            </w:r>
            <w:r w:rsidR="00336DC1">
              <w:t>employed during remote and hybrid learning</w:t>
            </w:r>
            <w:r w:rsidR="00646A84">
              <w:t xml:space="preserve">, for example: </w:t>
            </w:r>
            <w:r w:rsidR="001F0950">
              <w:t xml:space="preserve">offering Zoom </w:t>
            </w:r>
            <w:r w:rsidR="00D31702">
              <w:t>meetings</w:t>
            </w:r>
            <w:r w:rsidR="001F0950">
              <w:t xml:space="preserve">, posting short videos </w:t>
            </w:r>
            <w:r w:rsidR="00D31702">
              <w:t>with</w:t>
            </w:r>
            <w:r w:rsidR="001F0950">
              <w:t xml:space="preserve"> information or quick tutorials</w:t>
            </w:r>
            <w:r w:rsidR="00D31702">
              <w:t xml:space="preserve"> </w:t>
            </w:r>
            <w:r w:rsidR="001F0950">
              <w:t>parents and caregivers can watch on their own time, holding online office hours, providing teachers with Google Voice numbers, collaborative communication using team-based text chains/chats focused on an individual child and their famil</w:t>
            </w:r>
            <w:r w:rsidR="007A4FF0">
              <w:t>y</w:t>
            </w:r>
            <w:r w:rsidR="00D63812">
              <w:t>, etc.</w:t>
            </w:r>
          </w:p>
          <w:p w14:paraId="7720FFEC" w14:textId="6B3C610E" w:rsidR="007E5086" w:rsidRDefault="005C0D05" w:rsidP="002A5D7D">
            <w:pPr>
              <w:pStyle w:val="ListParagraph"/>
              <w:numPr>
                <w:ilvl w:val="0"/>
                <w:numId w:val="32"/>
              </w:numPr>
              <w:pBdr>
                <w:top w:val="nil"/>
                <w:left w:val="nil"/>
                <w:bottom w:val="nil"/>
                <w:right w:val="nil"/>
                <w:between w:val="nil"/>
              </w:pBdr>
              <w:spacing w:after="0"/>
              <w:ind w:left="420"/>
            </w:pPr>
            <w:r>
              <w:rPr>
                <w:b/>
                <w:i/>
                <w:color w:val="000000"/>
              </w:rPr>
              <w:t xml:space="preserve">Gather </w:t>
            </w:r>
            <w:r w:rsidR="00F40B6C">
              <w:rPr>
                <w:b/>
                <w:i/>
                <w:color w:val="000000"/>
              </w:rPr>
              <w:t xml:space="preserve">information and feedback about </w:t>
            </w:r>
            <w:r w:rsidR="001F0950">
              <w:rPr>
                <w:b/>
                <w:i/>
                <w:color w:val="000000"/>
              </w:rPr>
              <w:t>family strengths and support needs.</w:t>
            </w:r>
            <w:r w:rsidR="001F0950">
              <w:rPr>
                <w:i/>
                <w:color w:val="000000"/>
              </w:rPr>
              <w:t xml:space="preserve"> </w:t>
            </w:r>
            <w:r w:rsidR="00817BC2" w:rsidRPr="00817BC2">
              <w:rPr>
                <w:iCs/>
                <w:color w:val="000000"/>
              </w:rPr>
              <w:t>U</w:t>
            </w:r>
            <w:r w:rsidR="001F0950">
              <w:rPr>
                <w:color w:val="000000"/>
              </w:rPr>
              <w:t>se various methods and tools to gather valuable feedback from students and families about</w:t>
            </w:r>
            <w:r w:rsidR="00AC6F70">
              <w:rPr>
                <w:color w:val="000000"/>
              </w:rPr>
              <w:t xml:space="preserve"> student</w:t>
            </w:r>
            <w:r w:rsidR="009E620D">
              <w:rPr>
                <w:color w:val="000000"/>
              </w:rPr>
              <w:t xml:space="preserve">’s and families’ social, emotional, and physical well-being </w:t>
            </w:r>
            <w:r w:rsidR="001F0950">
              <w:rPr>
                <w:color w:val="000000"/>
              </w:rPr>
              <w:t xml:space="preserve">and what families need to help students stay engaged in learning throughout the year. The pandemic underscored </w:t>
            </w:r>
            <w:r w:rsidR="009E73EE">
              <w:rPr>
                <w:color w:val="000000"/>
              </w:rPr>
              <w:t>the importance of</w:t>
            </w:r>
            <w:r w:rsidR="001F0950">
              <w:rPr>
                <w:color w:val="000000"/>
              </w:rPr>
              <w:t xml:space="preserve"> the partnership between educators and </w:t>
            </w:r>
            <w:r w:rsidR="00B636F4">
              <w:rPr>
                <w:color w:val="000000"/>
              </w:rPr>
              <w:t>families</w:t>
            </w:r>
            <w:r w:rsidR="001F0950">
              <w:rPr>
                <w:color w:val="000000"/>
              </w:rPr>
              <w:t xml:space="preserve"> and the critical role families play in supporting student learning. Families have also had an unprecedented window into the internal workings of the classroom and instruction. Schools can harness these experiences and momentum of the pandemic period to continue to keep </w:t>
            </w:r>
            <w:r w:rsidR="00E677B6">
              <w:rPr>
                <w:color w:val="000000"/>
              </w:rPr>
              <w:t xml:space="preserve">families </w:t>
            </w:r>
            <w:r w:rsidR="001F0950">
              <w:rPr>
                <w:color w:val="000000"/>
              </w:rPr>
              <w:t>involved. Without overburdening families, check in with them at differing time intervals to talk about any evolving successes and needs related to their child’s learning experience, what family members need to support their child, and the school’s or district’s family engagement efforts. </w:t>
            </w:r>
          </w:p>
          <w:p w14:paraId="3BA69DF3" w14:textId="5AED1B41" w:rsidR="001F0950" w:rsidRDefault="001F0950" w:rsidP="002A5D7D">
            <w:pPr>
              <w:pStyle w:val="ListParagraph"/>
              <w:numPr>
                <w:ilvl w:val="0"/>
                <w:numId w:val="32"/>
              </w:numPr>
              <w:pBdr>
                <w:top w:val="nil"/>
                <w:left w:val="nil"/>
                <w:bottom w:val="nil"/>
                <w:right w:val="nil"/>
                <w:between w:val="nil"/>
              </w:pBdr>
              <w:spacing w:after="0"/>
              <w:ind w:left="420"/>
            </w:pPr>
            <w:r w:rsidRPr="007E5086">
              <w:rPr>
                <w:b/>
                <w:i/>
                <w:color w:val="000000"/>
              </w:rPr>
              <w:t>Set common expectations among staff about roles and responsibilities to support families.</w:t>
            </w:r>
            <w:r w:rsidR="00DF3671" w:rsidRPr="007E5086">
              <w:rPr>
                <w:b/>
                <w:i/>
                <w:color w:val="000000"/>
              </w:rPr>
              <w:t xml:space="preserve"> </w:t>
            </w:r>
            <w:r w:rsidR="0049024D">
              <w:rPr>
                <w:bCs/>
                <w:iCs/>
                <w:color w:val="000000"/>
              </w:rPr>
              <w:t>Establish policies and protocols and p</w:t>
            </w:r>
            <w:r w:rsidR="00DF3671" w:rsidRPr="007E5086">
              <w:rPr>
                <w:bCs/>
                <w:iCs/>
                <w:color w:val="000000"/>
              </w:rPr>
              <w:t>rovide training and support for all school personnel</w:t>
            </w:r>
            <w:r w:rsidR="004474A2" w:rsidRPr="007E5086">
              <w:rPr>
                <w:bCs/>
                <w:iCs/>
                <w:color w:val="000000"/>
              </w:rPr>
              <w:t xml:space="preserve"> to </w:t>
            </w:r>
            <w:r w:rsidR="008174C1">
              <w:rPr>
                <w:bCs/>
                <w:iCs/>
                <w:color w:val="000000"/>
              </w:rPr>
              <w:t xml:space="preserve">understand the role they play and the impact </w:t>
            </w:r>
            <w:r w:rsidR="0049024D">
              <w:rPr>
                <w:bCs/>
                <w:iCs/>
                <w:color w:val="000000"/>
              </w:rPr>
              <w:t>this collaboration has on effectively supporting student learning</w:t>
            </w:r>
            <w:r w:rsidR="001E4802" w:rsidRPr="007E5086">
              <w:rPr>
                <w:bCs/>
                <w:iCs/>
                <w:color w:val="000000"/>
              </w:rPr>
              <w:t>.</w:t>
            </w:r>
            <w:r w:rsidR="00DF3671" w:rsidRPr="007E5086">
              <w:rPr>
                <w:b/>
                <w:i/>
                <w:color w:val="000000"/>
              </w:rPr>
              <w:t xml:space="preserve"> </w:t>
            </w:r>
          </w:p>
          <w:p w14:paraId="4778A1AE" w14:textId="39DFA077" w:rsidR="001F0950" w:rsidRDefault="001F0950" w:rsidP="001F0950">
            <w:pPr>
              <w:numPr>
                <w:ilvl w:val="1"/>
                <w:numId w:val="20"/>
              </w:numPr>
              <w:pBdr>
                <w:top w:val="nil"/>
                <w:left w:val="nil"/>
                <w:bottom w:val="nil"/>
                <w:right w:val="nil"/>
                <w:between w:val="nil"/>
              </w:pBdr>
              <w:spacing w:after="0"/>
              <w:ind w:left="760"/>
            </w:pPr>
            <w:r>
              <w:rPr>
                <w:color w:val="000000"/>
              </w:rPr>
              <w:t xml:space="preserve">Identify schoolwide expectations for </w:t>
            </w:r>
            <w:r w:rsidR="0049024D">
              <w:rPr>
                <w:color w:val="000000"/>
              </w:rPr>
              <w:t>connecting</w:t>
            </w:r>
            <w:r>
              <w:rPr>
                <w:color w:val="000000"/>
              </w:rPr>
              <w:t xml:space="preserve"> with</w:t>
            </w:r>
            <w:r w:rsidR="00813F48">
              <w:rPr>
                <w:color w:val="000000"/>
              </w:rPr>
              <w:t xml:space="preserve"> </w:t>
            </w:r>
            <w:r>
              <w:rPr>
                <w:color w:val="000000"/>
              </w:rPr>
              <w:t>families (and providers at other settings and programs, where applicable)</w:t>
            </w:r>
            <w:r w:rsidR="001E2E83">
              <w:rPr>
                <w:color w:val="000000"/>
              </w:rPr>
              <w:t xml:space="preserve">, </w:t>
            </w:r>
            <w:r>
              <w:rPr>
                <w:color w:val="000000"/>
              </w:rPr>
              <w:t>when families have access to staff</w:t>
            </w:r>
            <w:r>
              <w:t>, return communication response times</w:t>
            </w:r>
            <w:r w:rsidR="003C5DF5">
              <w:t>,</w:t>
            </w:r>
            <w:r>
              <w:t xml:space="preserve"> and other responsibilities. </w:t>
            </w:r>
            <w:r w:rsidR="003D5107">
              <w:rPr>
                <w:color w:val="000000"/>
              </w:rPr>
              <w:t>Clearly identify</w:t>
            </w:r>
            <w:r>
              <w:rPr>
                <w:color w:val="000000"/>
              </w:rPr>
              <w:t xml:space="preserve"> who </w:t>
            </w:r>
            <w:r w:rsidR="00333CF4">
              <w:rPr>
                <w:color w:val="000000"/>
              </w:rPr>
              <w:t>will play lead roles</w:t>
            </w:r>
            <w:r>
              <w:rPr>
                <w:color w:val="000000"/>
              </w:rPr>
              <w:t xml:space="preserve"> for communicating</w:t>
            </w:r>
            <w:r w:rsidR="005D2C26">
              <w:rPr>
                <w:color w:val="000000"/>
              </w:rPr>
              <w:t xml:space="preserve"> and following up on</w:t>
            </w:r>
            <w:r>
              <w:rPr>
                <w:color w:val="000000"/>
              </w:rPr>
              <w:t xml:space="preserve"> social emotional, mental health, </w:t>
            </w:r>
            <w:r w:rsidR="00813F48">
              <w:rPr>
                <w:color w:val="000000"/>
              </w:rPr>
              <w:t>attendance,</w:t>
            </w:r>
            <w:r w:rsidR="005D2C26">
              <w:rPr>
                <w:color w:val="000000"/>
              </w:rPr>
              <w:t xml:space="preserve"> </w:t>
            </w:r>
            <w:r>
              <w:rPr>
                <w:color w:val="000000"/>
              </w:rPr>
              <w:t>or other concerns</w:t>
            </w:r>
            <w:r w:rsidR="00813F48">
              <w:rPr>
                <w:color w:val="000000"/>
              </w:rPr>
              <w:t>,</w:t>
            </w:r>
            <w:r>
              <w:rPr>
                <w:color w:val="000000"/>
              </w:rPr>
              <w:t xml:space="preserve"> and </w:t>
            </w:r>
            <w:r w:rsidR="00333CF4">
              <w:rPr>
                <w:color w:val="000000"/>
              </w:rPr>
              <w:t>with</w:t>
            </w:r>
            <w:r>
              <w:rPr>
                <w:color w:val="000000"/>
              </w:rPr>
              <w:t xml:space="preserve"> whom.</w:t>
            </w:r>
          </w:p>
          <w:p w14:paraId="79DF7AC2" w14:textId="36B4D37A" w:rsidR="001F0950" w:rsidRDefault="001F0950" w:rsidP="001F0950">
            <w:pPr>
              <w:numPr>
                <w:ilvl w:val="1"/>
                <w:numId w:val="20"/>
              </w:numPr>
              <w:pBdr>
                <w:top w:val="nil"/>
                <w:left w:val="nil"/>
                <w:bottom w:val="nil"/>
                <w:right w:val="nil"/>
                <w:between w:val="nil"/>
              </w:pBdr>
              <w:spacing w:after="0"/>
              <w:ind w:left="760"/>
            </w:pPr>
            <w:r>
              <w:rPr>
                <w:color w:val="000000"/>
              </w:rPr>
              <w:t xml:space="preserve">Provide tools </w:t>
            </w:r>
            <w:r w:rsidR="00D8561D">
              <w:rPr>
                <w:color w:val="000000"/>
              </w:rPr>
              <w:t>(e.g.,</w:t>
            </w:r>
            <w:r>
              <w:rPr>
                <w:color w:val="000000"/>
              </w:rPr>
              <w:t xml:space="preserve"> messaging templates, talking points, professional development, resources</w:t>
            </w:r>
            <w:r w:rsidR="00D8561D">
              <w:rPr>
                <w:color w:val="000000"/>
              </w:rPr>
              <w:t>)</w:t>
            </w:r>
            <w:r>
              <w:rPr>
                <w:color w:val="000000"/>
              </w:rPr>
              <w:t xml:space="preserve"> that facilitate engagement with families in welcoming and culturally and linguistically responsive ways.</w:t>
            </w:r>
          </w:p>
          <w:p w14:paraId="0D756090" w14:textId="7B8F6ACC" w:rsidR="001F0950" w:rsidRDefault="001F0950" w:rsidP="001F0950">
            <w:pPr>
              <w:numPr>
                <w:ilvl w:val="1"/>
                <w:numId w:val="20"/>
              </w:numPr>
              <w:pBdr>
                <w:top w:val="nil"/>
                <w:left w:val="nil"/>
                <w:bottom w:val="nil"/>
                <w:right w:val="nil"/>
                <w:between w:val="nil"/>
              </w:pBdr>
              <w:spacing w:after="0"/>
              <w:ind w:left="760"/>
            </w:pPr>
            <w:r>
              <w:rPr>
                <w:color w:val="000000"/>
              </w:rPr>
              <w:t xml:space="preserve">Identify ways bilingual/multilingual staff or parent volunteers will engage with families who </w:t>
            </w:r>
            <w:r w:rsidR="004E1B04">
              <w:rPr>
                <w:color w:val="000000"/>
              </w:rPr>
              <w:t xml:space="preserve">prefer </w:t>
            </w:r>
            <w:r>
              <w:rPr>
                <w:color w:val="000000"/>
              </w:rPr>
              <w:t xml:space="preserve">communicating in </w:t>
            </w:r>
            <w:r w:rsidR="00077120">
              <w:rPr>
                <w:color w:val="000000"/>
              </w:rPr>
              <w:t xml:space="preserve">a language other than </w:t>
            </w:r>
            <w:r>
              <w:rPr>
                <w:color w:val="000000"/>
              </w:rPr>
              <w:t>English.</w:t>
            </w:r>
            <w:r w:rsidR="00D347FE">
              <w:rPr>
                <w:color w:val="000000"/>
              </w:rPr>
              <w:t xml:space="preserve">  Communicate when and</w:t>
            </w:r>
            <w:r w:rsidR="00D347FE">
              <w:t xml:space="preserve"> how translation and interpretation services can be made available and when they are required</w:t>
            </w:r>
            <w:r>
              <w:rPr>
                <w:color w:val="000000"/>
              </w:rPr>
              <w:t>.</w:t>
            </w:r>
          </w:p>
          <w:p w14:paraId="65064F81" w14:textId="49F2FE12" w:rsidR="001F0950" w:rsidRDefault="007617B2" w:rsidP="00446547">
            <w:pPr>
              <w:numPr>
                <w:ilvl w:val="1"/>
                <w:numId w:val="20"/>
              </w:numPr>
              <w:pBdr>
                <w:top w:val="nil"/>
                <w:left w:val="nil"/>
                <w:bottom w:val="nil"/>
                <w:right w:val="nil"/>
                <w:between w:val="nil"/>
              </w:pBdr>
              <w:spacing w:after="0"/>
              <w:ind w:left="760"/>
            </w:pPr>
            <w:sdt>
              <w:sdtPr>
                <w:tag w:val="goog_rdk_2"/>
                <w:id w:val="-1060475493"/>
              </w:sdtPr>
              <w:sdtEndPr/>
              <w:sdtContent/>
            </w:sdt>
            <w:r w:rsidR="001F0950" w:rsidRPr="00266103">
              <w:rPr>
                <w:color w:val="000000"/>
              </w:rPr>
              <w:t>Provide families with clear, easy-to-understand information about goals related to their child’s academic and social emotional development and resources they can use to support their child at home</w:t>
            </w:r>
            <w:r w:rsidR="001C6037">
              <w:rPr>
                <w:color w:val="000000"/>
              </w:rPr>
              <w:t xml:space="preserve"> (e.g., </w:t>
            </w:r>
            <w:r w:rsidR="00D56271">
              <w:rPr>
                <w:color w:val="000000"/>
              </w:rPr>
              <w:t xml:space="preserve">easily accessible technology support available </w:t>
            </w:r>
            <w:proofErr w:type="gramStart"/>
            <w:r w:rsidR="00D56271">
              <w:rPr>
                <w:color w:val="000000"/>
              </w:rPr>
              <w:t>in home</w:t>
            </w:r>
            <w:proofErr w:type="gramEnd"/>
            <w:r w:rsidR="00D56271">
              <w:rPr>
                <w:color w:val="000000"/>
              </w:rPr>
              <w:t xml:space="preserve"> languages)</w:t>
            </w:r>
            <w:r w:rsidR="00423253">
              <w:rPr>
                <w:color w:val="000000"/>
              </w:rPr>
              <w:t>.</w:t>
            </w:r>
          </w:p>
          <w:p w14:paraId="28E4FD33" w14:textId="36510C22" w:rsidR="001F0950" w:rsidRDefault="00670995" w:rsidP="001F0950">
            <w:pPr>
              <w:numPr>
                <w:ilvl w:val="1"/>
                <w:numId w:val="20"/>
              </w:numPr>
              <w:pBdr>
                <w:top w:val="nil"/>
                <w:left w:val="nil"/>
                <w:bottom w:val="nil"/>
                <w:right w:val="nil"/>
                <w:between w:val="nil"/>
              </w:pBdr>
              <w:spacing w:after="0"/>
              <w:ind w:left="760"/>
              <w:rPr>
                <w:color w:val="000000"/>
              </w:rPr>
            </w:pPr>
            <w:r>
              <w:rPr>
                <w:color w:val="000000"/>
              </w:rPr>
              <w:t xml:space="preserve">Offer opportunities for </w:t>
            </w:r>
            <w:r w:rsidR="001F0950">
              <w:rPr>
                <w:color w:val="000000"/>
              </w:rPr>
              <w:t>family members to engage as partners with teachers and the school more broadly</w:t>
            </w:r>
            <w:r w:rsidR="007954D5">
              <w:rPr>
                <w:color w:val="000000"/>
              </w:rPr>
              <w:t xml:space="preserve">. </w:t>
            </w:r>
            <w:r w:rsidR="00DB7250">
              <w:rPr>
                <w:color w:val="000000"/>
              </w:rPr>
              <w:t xml:space="preserve">Document </w:t>
            </w:r>
            <w:r w:rsidR="001F0950">
              <w:rPr>
                <w:color w:val="000000"/>
              </w:rPr>
              <w:t xml:space="preserve">family engagement efforts and </w:t>
            </w:r>
            <w:r w:rsidR="00F76E2A">
              <w:rPr>
                <w:color w:val="000000"/>
              </w:rPr>
              <w:t xml:space="preserve">information gathered about </w:t>
            </w:r>
            <w:r w:rsidR="001F0950">
              <w:rPr>
                <w:color w:val="000000"/>
              </w:rPr>
              <w:t>family strengths, needs, and communication preferences. Use the data regularly</w:t>
            </w:r>
            <w:r w:rsidR="00AD4737">
              <w:rPr>
                <w:color w:val="000000"/>
              </w:rPr>
              <w:t xml:space="preserve"> and in accordance with privacy </w:t>
            </w:r>
            <w:r w:rsidR="00651570">
              <w:rPr>
                <w:color w:val="000000"/>
              </w:rPr>
              <w:lastRenderedPageBreak/>
              <w:t>considerations,</w:t>
            </w:r>
            <w:r w:rsidR="001F0950">
              <w:rPr>
                <w:color w:val="000000"/>
              </w:rPr>
              <w:t xml:space="preserve"> </w:t>
            </w:r>
            <w:r w:rsidR="00900D7A">
              <w:rPr>
                <w:color w:val="000000"/>
              </w:rPr>
              <w:t xml:space="preserve">to work </w:t>
            </w:r>
            <w:r w:rsidR="001F0950">
              <w:rPr>
                <w:color w:val="000000"/>
              </w:rPr>
              <w:t>with stakeholders to improve family engagement strategies and identify when additional supports may be needed.</w:t>
            </w:r>
          </w:p>
          <w:p w14:paraId="73D26604" w14:textId="597B8B2C" w:rsidR="001F0950" w:rsidRDefault="007617B2" w:rsidP="001F0950">
            <w:pPr>
              <w:numPr>
                <w:ilvl w:val="1"/>
                <w:numId w:val="20"/>
              </w:numPr>
              <w:pBdr>
                <w:top w:val="nil"/>
                <w:left w:val="nil"/>
                <w:bottom w:val="nil"/>
                <w:right w:val="nil"/>
                <w:between w:val="nil"/>
              </w:pBdr>
              <w:spacing w:after="0"/>
              <w:ind w:left="760"/>
            </w:pPr>
            <w:sdt>
              <w:sdtPr>
                <w:tag w:val="goog_rdk_3"/>
                <w:id w:val="356316401"/>
              </w:sdtPr>
              <w:sdtEndPr/>
              <w:sdtContent/>
            </w:sdt>
            <w:r w:rsidR="001F0950">
              <w:rPr>
                <w:color w:val="000000"/>
              </w:rPr>
              <w:t xml:space="preserve">For students and families with </w:t>
            </w:r>
            <w:r w:rsidR="006263FA">
              <w:rPr>
                <w:color w:val="000000"/>
              </w:rPr>
              <w:t xml:space="preserve">more </w:t>
            </w:r>
            <w:r w:rsidR="001F0950">
              <w:rPr>
                <w:color w:val="000000"/>
              </w:rPr>
              <w:t xml:space="preserve">intensive needs, school staff should work in close collaboration </w:t>
            </w:r>
            <w:r w:rsidR="00327E1F">
              <w:rPr>
                <w:color w:val="000000"/>
              </w:rPr>
              <w:t>with the student and family, and with</w:t>
            </w:r>
            <w:r w:rsidR="006A481C">
              <w:rPr>
                <w:color w:val="000000"/>
              </w:rPr>
              <w:t xml:space="preserve"> their consent,</w:t>
            </w:r>
            <w:r w:rsidR="00327E1F">
              <w:rPr>
                <w:color w:val="000000"/>
              </w:rPr>
              <w:t xml:space="preserve"> </w:t>
            </w:r>
            <w:r w:rsidR="001F0950">
              <w:rPr>
                <w:color w:val="000000"/>
              </w:rPr>
              <w:t>other community partners and family members/relatives to ensure there is a proactive system in place to support the student</w:t>
            </w:r>
            <w:r w:rsidR="006A481C">
              <w:rPr>
                <w:color w:val="000000"/>
              </w:rPr>
              <w:t xml:space="preserve">. This system </w:t>
            </w:r>
            <w:r w:rsidR="00A43845">
              <w:rPr>
                <w:color w:val="000000"/>
              </w:rPr>
              <w:t>may include</w:t>
            </w:r>
            <w:r w:rsidR="00847976">
              <w:rPr>
                <w:color w:val="000000"/>
              </w:rPr>
              <w:t>, among other things,</w:t>
            </w:r>
            <w:r w:rsidR="00A43845">
              <w:rPr>
                <w:color w:val="000000"/>
              </w:rPr>
              <w:t xml:space="preserve"> </w:t>
            </w:r>
            <w:r w:rsidR="001F0950">
              <w:rPr>
                <w:color w:val="000000"/>
              </w:rPr>
              <w:t>regular and direct interaction with the student and family, follow-up on the effectiveness of supportive services,</w:t>
            </w:r>
            <w:r w:rsidR="000C096E">
              <w:rPr>
                <w:color w:val="000000"/>
              </w:rPr>
              <w:t xml:space="preserve"> and</w:t>
            </w:r>
            <w:r w:rsidR="001F0950">
              <w:rPr>
                <w:color w:val="000000"/>
              </w:rPr>
              <w:t xml:space="preserve"> clear lines of communication</w:t>
            </w:r>
            <w:r w:rsidR="00A43845">
              <w:rPr>
                <w:color w:val="000000"/>
              </w:rPr>
              <w:t>,</w:t>
            </w:r>
            <w:r w:rsidR="001F0950">
              <w:rPr>
                <w:color w:val="000000"/>
              </w:rPr>
              <w:t xml:space="preserve"> and accountability.</w:t>
            </w:r>
            <w:r w:rsidR="001F0950">
              <w:t xml:space="preserve"> See </w:t>
            </w:r>
            <w:hyperlink w:anchor="_Supporting_Students’_More" w:history="1">
              <w:r w:rsidR="001F0950" w:rsidRPr="003C1BC5">
                <w:rPr>
                  <w:rStyle w:val="Hyperlink"/>
                  <w:i/>
                </w:rPr>
                <w:t>Supporting More Intensive Needs</w:t>
              </w:r>
            </w:hyperlink>
            <w:r w:rsidR="001F0950">
              <w:t xml:space="preserve"> for additional recommendations and resources. </w:t>
            </w:r>
          </w:p>
          <w:p w14:paraId="69A09525" w14:textId="09DDBBBE" w:rsidR="001F0950" w:rsidRDefault="001F0950" w:rsidP="007D2DC1">
            <w:pPr>
              <w:pStyle w:val="ListParagraph"/>
              <w:numPr>
                <w:ilvl w:val="0"/>
                <w:numId w:val="32"/>
              </w:numPr>
              <w:pBdr>
                <w:top w:val="nil"/>
                <w:left w:val="nil"/>
                <w:bottom w:val="nil"/>
                <w:right w:val="nil"/>
                <w:between w:val="nil"/>
              </w:pBdr>
              <w:spacing w:after="0"/>
              <w:ind w:left="420"/>
            </w:pPr>
            <w:r>
              <w:rPr>
                <w:b/>
                <w:i/>
                <w:color w:val="000000"/>
              </w:rPr>
              <w:t xml:space="preserve">Collaborate with community leaders and connectors. </w:t>
            </w:r>
            <w:r>
              <w:rPr>
                <w:color w:val="000000"/>
              </w:rPr>
              <w:t xml:space="preserve">Partnership with leaders, including individual parents and community organizations, can significantly boost a district’s or school’s ability to reach and engage with all families. Schools can identify people and organizations in the community that families already feel connected and comfortable with and ask them </w:t>
            </w:r>
            <w:r w:rsidR="006872E1">
              <w:rPr>
                <w:color w:val="000000"/>
              </w:rPr>
              <w:t>if they can</w:t>
            </w:r>
            <w:r>
              <w:rPr>
                <w:color w:val="000000"/>
              </w:rPr>
              <w:t xml:space="preserve"> support outreach, host </w:t>
            </w:r>
            <w:r w:rsidR="0006273A">
              <w:rPr>
                <w:color w:val="000000"/>
              </w:rPr>
              <w:t>some</w:t>
            </w:r>
            <w:r>
              <w:rPr>
                <w:color w:val="000000"/>
              </w:rPr>
              <w:t xml:space="preserve"> family-school activities, or provide supportive services. </w:t>
            </w:r>
          </w:p>
          <w:p w14:paraId="5086A9A5" w14:textId="57C28B19" w:rsidR="001F0950" w:rsidRPr="00EB674A" w:rsidRDefault="001F0950" w:rsidP="007D2DC1">
            <w:pPr>
              <w:pStyle w:val="ListParagraph"/>
              <w:numPr>
                <w:ilvl w:val="0"/>
                <w:numId w:val="32"/>
              </w:numPr>
              <w:spacing w:after="0"/>
              <w:ind w:left="420"/>
              <w:rPr>
                <w:rFonts w:ascii="Georgia" w:hAnsi="Georgia" w:cs="Georgia"/>
              </w:rPr>
            </w:pPr>
            <w:r>
              <w:rPr>
                <w:b/>
                <w:i/>
                <w:color w:val="000000"/>
              </w:rPr>
              <w:t>Connect</w:t>
            </w:r>
            <w:r w:rsidRPr="00034A35">
              <w:rPr>
                <w:b/>
                <w:i/>
              </w:rPr>
              <w:t xml:space="preserve"> families to resources.</w:t>
            </w:r>
            <w:r>
              <w:rPr>
                <w:b/>
                <w:i/>
              </w:rPr>
              <w:t xml:space="preserve"> </w:t>
            </w:r>
            <w:r>
              <w:t xml:space="preserve">Districts and schools often play an important role connecting families with community-based resources. </w:t>
            </w:r>
            <w:r w:rsidR="00471EBA">
              <w:t xml:space="preserve">Schools can </w:t>
            </w:r>
            <w:r w:rsidR="00F53655">
              <w:t>facilitate referrals to</w:t>
            </w:r>
            <w:r>
              <w:t xml:space="preserve"> </w:t>
            </w:r>
            <w:r w:rsidR="00F53655">
              <w:t xml:space="preserve">connect families with </w:t>
            </w:r>
            <w:hyperlink r:id="rId31" w:history="1">
              <w:r w:rsidR="00817BC2" w:rsidRPr="00817BC2">
                <w:rPr>
                  <w:rStyle w:val="Hyperlink"/>
                </w:rPr>
                <w:t>Family Resource Centers (FRCs)</w:t>
              </w:r>
            </w:hyperlink>
            <w:r w:rsidR="00F53655">
              <w:t xml:space="preserve"> </w:t>
            </w:r>
            <w:r w:rsidR="00D64E14">
              <w:t xml:space="preserve">and other </w:t>
            </w:r>
            <w:r>
              <w:t>local organizations</w:t>
            </w:r>
            <w:r w:rsidR="00D64E14">
              <w:t xml:space="preserve"> that </w:t>
            </w:r>
            <w:r w:rsidRPr="00D64E14">
              <w:t xml:space="preserve">can help families access supports and services, reduce stress, and strengthen their working relationship with the school or district. </w:t>
            </w:r>
            <w:r w:rsidR="007C4316">
              <w:t xml:space="preserve">Families </w:t>
            </w:r>
            <w:r w:rsidR="001231F4">
              <w:t xml:space="preserve">and educators </w:t>
            </w:r>
            <w:r w:rsidR="007C4316">
              <w:t>can call</w:t>
            </w:r>
            <w:r w:rsidR="00550095">
              <w:t xml:space="preserve"> </w:t>
            </w:r>
            <w:hyperlink r:id="rId32" w:history="1">
              <w:r w:rsidR="00F50A07" w:rsidRPr="00154186">
                <w:rPr>
                  <w:rStyle w:val="Hyperlink"/>
                </w:rPr>
                <w:t xml:space="preserve">Mass </w:t>
              </w:r>
              <w:r w:rsidR="00550095" w:rsidRPr="00154186">
                <w:rPr>
                  <w:rStyle w:val="Hyperlink"/>
                </w:rPr>
                <w:t>2-1-1</w:t>
              </w:r>
            </w:hyperlink>
            <w:r w:rsidR="007C4316">
              <w:t xml:space="preserve">, a 24/7 service </w:t>
            </w:r>
            <w:r w:rsidR="00782B15">
              <w:t>for information about critical health and human service needs</w:t>
            </w:r>
            <w:r w:rsidR="00550095">
              <w:t xml:space="preserve">, and </w:t>
            </w:r>
            <w:r w:rsidR="00782B15">
              <w:t xml:space="preserve">access </w:t>
            </w:r>
            <w:hyperlink r:id="rId33">
              <w:r w:rsidRPr="00D64E14">
                <w:rPr>
                  <w:color w:val="0563C1"/>
                  <w:u w:val="single"/>
                </w:rPr>
                <w:t>HandholdMA.org</w:t>
              </w:r>
            </w:hyperlink>
            <w:r w:rsidR="00782B15">
              <w:t xml:space="preserve">, </w:t>
            </w:r>
            <w:r w:rsidRPr="00D64E14">
              <w:t>a new family-friendly website designed for parents of school-aged children in Massachusetts who are worried about their child’s mental health.</w:t>
            </w:r>
            <w:r>
              <w:t xml:space="preserve"> </w:t>
            </w:r>
            <w:r w:rsidR="00EB674A">
              <w:t xml:space="preserve">The </w:t>
            </w:r>
            <w:hyperlink r:id="rId34" w:history="1">
              <w:proofErr w:type="spellStart"/>
              <w:r w:rsidR="00EB674A" w:rsidRPr="00EB674A">
                <w:rPr>
                  <w:rStyle w:val="Hyperlink"/>
                </w:rPr>
                <w:t>MassSupport</w:t>
              </w:r>
              <w:proofErr w:type="spellEnd"/>
            </w:hyperlink>
            <w:r w:rsidR="00EB674A" w:rsidRPr="00EB674A">
              <w:t xml:space="preserve"> Network provides community outreach and support services to residents of all ages statewide in response to COVID-19.</w:t>
            </w:r>
            <w:r w:rsidR="00EB674A" w:rsidRPr="00EB674A">
              <w:rPr>
                <w:rFonts w:ascii="Georgia" w:hAnsi="Georgia" w:cs="Georgia"/>
                <w:sz w:val="28"/>
                <w:szCs w:val="28"/>
              </w:rPr>
              <w:t xml:space="preserve"> </w:t>
            </w:r>
            <w:r w:rsidRPr="00D64E14">
              <w:t xml:space="preserve"> </w:t>
            </w:r>
            <w:r w:rsidR="00805633" w:rsidRPr="00D64E14">
              <w:t xml:space="preserve">When sharing these resources, staff should be sensitive to the stigma sometimes associated with mental health and other services. </w:t>
            </w:r>
            <w:r w:rsidR="00132F41">
              <w:t>S</w:t>
            </w:r>
            <w:r w:rsidR="00805633" w:rsidRPr="00D64E14">
              <w:t>hare the resources with all families, so individuals do not feel singled out. This approach may also support families that you did not realize could benefit from certain resources</w:t>
            </w:r>
            <w:r w:rsidR="007954D5">
              <w:t>.</w:t>
            </w:r>
          </w:p>
          <w:p w14:paraId="63BBFDA5" w14:textId="739706A0" w:rsidR="001F0950" w:rsidRDefault="001F0950" w:rsidP="00F90440">
            <w:pPr>
              <w:spacing w:before="240" w:after="0"/>
              <w:rPr>
                <w:b/>
                <w:i/>
              </w:rPr>
            </w:pPr>
            <w:r>
              <w:rPr>
                <w:b/>
                <w:i/>
              </w:rPr>
              <w:t>Equity-Related Questions</w:t>
            </w:r>
            <w:r w:rsidR="003B7198">
              <w:rPr>
                <w:b/>
                <w:i/>
              </w:rPr>
              <w:t xml:space="preserve"> </w:t>
            </w:r>
            <w:r w:rsidR="003B7198">
              <w:rPr>
                <w:bCs/>
                <w:i/>
              </w:rPr>
              <w:t xml:space="preserve">(for school and district teams to consider as they </w:t>
            </w:r>
            <w:r w:rsidR="00275D90">
              <w:rPr>
                <w:bCs/>
                <w:i/>
              </w:rPr>
              <w:t>establish, adapt</w:t>
            </w:r>
            <w:r w:rsidR="000C096E">
              <w:rPr>
                <w:bCs/>
                <w:i/>
              </w:rPr>
              <w:t>,</w:t>
            </w:r>
            <w:r w:rsidR="00275D90">
              <w:rPr>
                <w:bCs/>
                <w:i/>
              </w:rPr>
              <w:t xml:space="preserve"> or strengthen student support systems)</w:t>
            </w:r>
            <w:r>
              <w:rPr>
                <w:b/>
                <w:i/>
              </w:rPr>
              <w:t xml:space="preserve">: </w:t>
            </w:r>
          </w:p>
          <w:p w14:paraId="3DFE8180" w14:textId="45571694" w:rsidR="001F0950" w:rsidRDefault="001F0950" w:rsidP="001F0950">
            <w:pPr>
              <w:numPr>
                <w:ilvl w:val="0"/>
                <w:numId w:val="20"/>
              </w:numPr>
              <w:pBdr>
                <w:top w:val="nil"/>
                <w:left w:val="nil"/>
                <w:bottom w:val="nil"/>
                <w:right w:val="nil"/>
                <w:between w:val="nil"/>
              </w:pBdr>
              <w:spacing w:after="0"/>
            </w:pPr>
            <w:r>
              <w:rPr>
                <w:color w:val="000000"/>
              </w:rPr>
              <w:t>How and when do families and caregivers have a voice in student and school matters? What happens to the input they provide? How are improvements and changes communicated back</w:t>
            </w:r>
            <w:r w:rsidR="00BA6307">
              <w:rPr>
                <w:color w:val="000000"/>
              </w:rPr>
              <w:t xml:space="preserve"> to them</w:t>
            </w:r>
            <w:r>
              <w:rPr>
                <w:color w:val="000000"/>
              </w:rPr>
              <w:t>?</w:t>
            </w:r>
          </w:p>
          <w:p w14:paraId="67BAEE2E" w14:textId="77777777" w:rsidR="001F0950" w:rsidRDefault="001F0950" w:rsidP="001F0950">
            <w:pPr>
              <w:numPr>
                <w:ilvl w:val="0"/>
                <w:numId w:val="20"/>
              </w:numPr>
              <w:spacing w:after="0" w:line="240" w:lineRule="auto"/>
            </w:pPr>
            <w:r>
              <w:t xml:space="preserve">Are there clear and private channels of communication for families to report incidents or situations where they felt they were not treated fairly or equitably?    </w:t>
            </w:r>
          </w:p>
          <w:p w14:paraId="09503D05" w14:textId="77777777" w:rsidR="001F0950" w:rsidRDefault="001F0950" w:rsidP="001F0950">
            <w:pPr>
              <w:numPr>
                <w:ilvl w:val="0"/>
                <w:numId w:val="20"/>
              </w:numPr>
              <w:pBdr>
                <w:top w:val="nil"/>
                <w:left w:val="nil"/>
                <w:bottom w:val="nil"/>
                <w:right w:val="nil"/>
                <w:between w:val="nil"/>
              </w:pBdr>
              <w:spacing w:after="0"/>
            </w:pPr>
            <w:r>
              <w:rPr>
                <w:color w:val="000000"/>
              </w:rPr>
              <w:t>Are family communication, support, and care coordination systems designed with the most marginalized families in mind, rather than the mythical “typical parent”?</w:t>
            </w:r>
          </w:p>
          <w:p w14:paraId="6641A847" w14:textId="77777777" w:rsidR="001F0950" w:rsidRDefault="001F0950" w:rsidP="001F0950">
            <w:pPr>
              <w:numPr>
                <w:ilvl w:val="0"/>
                <w:numId w:val="20"/>
              </w:numPr>
              <w:pBdr>
                <w:top w:val="nil"/>
                <w:left w:val="nil"/>
                <w:bottom w:val="nil"/>
                <w:right w:val="nil"/>
                <w:between w:val="nil"/>
              </w:pBdr>
              <w:spacing w:after="0" w:line="240" w:lineRule="auto"/>
            </w:pPr>
            <w:r>
              <w:rPr>
                <w:color w:val="000000"/>
              </w:rPr>
              <w:t xml:space="preserve">Is training available to all staff who interact with families on effective communication methods and approaches that bridge race, class, and cultural differences, including training on identifying cultural strengths and understanding common communication pitfalls (e.g., microaggressions that may be unintended but are nevertheless damaging)? </w:t>
            </w:r>
          </w:p>
          <w:p w14:paraId="7FE1A639" w14:textId="77777777" w:rsidR="001F0950" w:rsidRDefault="001F0950" w:rsidP="001F0950">
            <w:pPr>
              <w:numPr>
                <w:ilvl w:val="0"/>
                <w:numId w:val="20"/>
              </w:numPr>
              <w:pBdr>
                <w:top w:val="nil"/>
                <w:left w:val="nil"/>
                <w:bottom w:val="nil"/>
                <w:right w:val="nil"/>
                <w:between w:val="nil"/>
              </w:pBdr>
              <w:spacing w:after="0" w:line="240" w:lineRule="auto"/>
            </w:pPr>
            <w:r>
              <w:rPr>
                <w:color w:val="000000"/>
              </w:rPr>
              <w:t>Are regular conversations occurring with all staff responsible for family outreach about the fears and realities that Black, Indigenous, and People of Color (BIPOC) families are experiencing and how these may be affecting learning and the school experience?</w:t>
            </w:r>
          </w:p>
          <w:p w14:paraId="0EB2D145" w14:textId="77777777" w:rsidR="001F0950" w:rsidRDefault="001F0950" w:rsidP="001F0950">
            <w:pPr>
              <w:numPr>
                <w:ilvl w:val="0"/>
                <w:numId w:val="20"/>
              </w:numPr>
              <w:pBdr>
                <w:top w:val="nil"/>
                <w:left w:val="nil"/>
                <w:bottom w:val="nil"/>
                <w:right w:val="nil"/>
                <w:between w:val="nil"/>
              </w:pBdr>
              <w:spacing w:after="0" w:line="240" w:lineRule="auto"/>
            </w:pPr>
            <w:r>
              <w:rPr>
                <w:color w:val="000000"/>
              </w:rPr>
              <w:t>Are a family’s many strengths being considered using an assets-based approach for engagement?</w:t>
            </w:r>
          </w:p>
          <w:p w14:paraId="3CC903C0" w14:textId="65F34C63" w:rsidR="001F0950" w:rsidRDefault="00A95B59" w:rsidP="00D043E2">
            <w:r>
              <w:lastRenderedPageBreak/>
              <w:t xml:space="preserve">   </w:t>
            </w:r>
          </w:p>
        </w:tc>
      </w:tr>
      <w:tr w:rsidR="001F0950" w14:paraId="004D0DFE" w14:textId="77777777" w:rsidTr="2E5850C1">
        <w:trPr>
          <w:trHeight w:val="678"/>
        </w:trPr>
        <w:tc>
          <w:tcPr>
            <w:tcW w:w="10080" w:type="dxa"/>
            <w:tcBorders>
              <w:top w:val="single" w:sz="24" w:space="0" w:color="000000" w:themeColor="text1"/>
              <w:bottom w:val="single" w:sz="4" w:space="0" w:color="44546A" w:themeColor="text2"/>
            </w:tcBorders>
            <w:shd w:val="clear" w:color="auto" w:fill="B4C6E7" w:themeFill="accent1" w:themeFillTint="66"/>
            <w:vAlign w:val="center"/>
          </w:tcPr>
          <w:p w14:paraId="415F4E56" w14:textId="6DEC64D0" w:rsidR="001F0950" w:rsidRPr="003743B9" w:rsidRDefault="001F0950" w:rsidP="003743B9">
            <w:pPr>
              <w:pStyle w:val="Heading2"/>
            </w:pPr>
            <w:bookmarkStart w:id="8" w:name="_Toc72647011"/>
            <w:bookmarkStart w:id="9" w:name="_Toc78209293"/>
            <w:r>
              <w:lastRenderedPageBreak/>
              <w:t>Re-envisioning School Culture and the Conditions for Learning</w:t>
            </w:r>
            <w:bookmarkEnd w:id="8"/>
            <w:bookmarkEnd w:id="9"/>
          </w:p>
        </w:tc>
      </w:tr>
      <w:tr w:rsidR="001F0950" w14:paraId="5C92B6BD" w14:textId="77777777" w:rsidTr="2E5850C1">
        <w:tc>
          <w:tcPr>
            <w:tcW w:w="10080" w:type="dxa"/>
            <w:tcBorders>
              <w:top w:val="single" w:sz="4" w:space="0" w:color="44546A" w:themeColor="text2"/>
              <w:bottom w:val="single" w:sz="24" w:space="0" w:color="000000" w:themeColor="text1"/>
            </w:tcBorders>
          </w:tcPr>
          <w:p w14:paraId="282A4C99" w14:textId="77777777" w:rsidR="00D1284F" w:rsidRPr="00180A88" w:rsidRDefault="00D1284F" w:rsidP="00D1284F">
            <w:pPr>
              <w:spacing w:before="240" w:after="0"/>
              <w:ind w:left="810" w:hanging="810"/>
              <w:rPr>
                <w:b/>
                <w:iCs/>
              </w:rPr>
            </w:pPr>
            <w:bookmarkStart w:id="10" w:name="bookmark=id.tyjcwt" w:colFirst="0" w:colLast="0"/>
            <w:bookmarkEnd w:id="10"/>
            <w:r w:rsidRPr="00180A88">
              <w:rPr>
                <w:b/>
                <w:iCs/>
              </w:rPr>
              <w:t>Resources for Re-envisioning School Culture and Conditions for Learning:</w:t>
            </w:r>
          </w:p>
          <w:p w14:paraId="10D412F1" w14:textId="1B460DDD" w:rsidR="00A03D35" w:rsidRDefault="007617B2" w:rsidP="00D1284F">
            <w:pPr>
              <w:numPr>
                <w:ilvl w:val="0"/>
                <w:numId w:val="23"/>
              </w:numPr>
              <w:spacing w:after="0" w:line="240" w:lineRule="auto"/>
              <w:rPr>
                <w:color w:val="0563C1" w:themeColor="hyperlink"/>
                <w:u w:val="single"/>
              </w:rPr>
            </w:pPr>
            <w:hyperlink r:id="rId35" w:history="1">
              <w:r w:rsidR="00297A99">
                <w:rPr>
                  <w:rStyle w:val="Hyperlink"/>
                </w:rPr>
                <w:t>Safe and Supportive Schools</w:t>
              </w:r>
            </w:hyperlink>
            <w:r w:rsidR="0043341E">
              <w:rPr>
                <w:color w:val="0563C1" w:themeColor="hyperlink"/>
                <w:u w:val="single"/>
              </w:rPr>
              <w:t xml:space="preserve"> (DESE webpage)</w:t>
            </w:r>
          </w:p>
          <w:p w14:paraId="5ABE43FA" w14:textId="4CC520F7" w:rsidR="00297A99" w:rsidRDefault="007617B2" w:rsidP="00D1284F">
            <w:pPr>
              <w:numPr>
                <w:ilvl w:val="0"/>
                <w:numId w:val="23"/>
              </w:numPr>
              <w:spacing w:after="0" w:line="240" w:lineRule="auto"/>
              <w:rPr>
                <w:color w:val="0563C1" w:themeColor="hyperlink"/>
                <w:u w:val="single"/>
              </w:rPr>
            </w:pPr>
            <w:hyperlink r:id="rId36" w:history="1">
              <w:r w:rsidR="00297A99" w:rsidRPr="00297A99">
                <w:rPr>
                  <w:rStyle w:val="Hyperlink"/>
                </w:rPr>
                <w:t>Social and Emotional Learning in Massachusetts</w:t>
              </w:r>
            </w:hyperlink>
            <w:r w:rsidR="0043341E">
              <w:rPr>
                <w:color w:val="0563C1" w:themeColor="hyperlink"/>
                <w:u w:val="single"/>
              </w:rPr>
              <w:t xml:space="preserve"> (DESE webpage)</w:t>
            </w:r>
          </w:p>
          <w:p w14:paraId="3BD984A0" w14:textId="15373BE6" w:rsidR="007C665B" w:rsidRDefault="007617B2" w:rsidP="007C665B">
            <w:pPr>
              <w:numPr>
                <w:ilvl w:val="0"/>
                <w:numId w:val="23"/>
              </w:numPr>
              <w:spacing w:after="0" w:line="240" w:lineRule="auto"/>
              <w:rPr>
                <w:color w:val="0563C1" w:themeColor="hyperlink"/>
                <w:u w:val="single"/>
              </w:rPr>
            </w:pPr>
            <w:hyperlink r:id="rId37" w:history="1">
              <w:r w:rsidR="007C665B" w:rsidRPr="007C665B">
                <w:rPr>
                  <w:rStyle w:val="Hyperlink"/>
                </w:rPr>
                <w:t>Multi-Tiered System of Support (MTSS)</w:t>
              </w:r>
            </w:hyperlink>
            <w:r w:rsidR="0043341E">
              <w:rPr>
                <w:color w:val="0563C1" w:themeColor="hyperlink"/>
                <w:u w:val="single"/>
              </w:rPr>
              <w:t xml:space="preserve"> (DESE webpage)</w:t>
            </w:r>
          </w:p>
          <w:p w14:paraId="226EBA76" w14:textId="776E9B90" w:rsidR="007A3276" w:rsidRDefault="007617B2" w:rsidP="007A3276">
            <w:pPr>
              <w:numPr>
                <w:ilvl w:val="0"/>
                <w:numId w:val="23"/>
              </w:numPr>
              <w:spacing w:after="0" w:line="240" w:lineRule="auto"/>
              <w:rPr>
                <w:color w:val="0563C1" w:themeColor="hyperlink"/>
                <w:u w:val="single"/>
              </w:rPr>
            </w:pPr>
            <w:hyperlink r:id="rId38" w:history="1">
              <w:r w:rsidR="0043341E">
                <w:rPr>
                  <w:rStyle w:val="Hyperlink"/>
                </w:rPr>
                <w:t>Culturally Responsive Teaching and Leading</w:t>
              </w:r>
            </w:hyperlink>
            <w:r w:rsidR="0043341E">
              <w:rPr>
                <w:color w:val="0563C1" w:themeColor="hyperlink"/>
                <w:u w:val="single"/>
              </w:rPr>
              <w:t xml:space="preserve"> (DESE webpage)</w:t>
            </w:r>
          </w:p>
          <w:p w14:paraId="6952DBB8" w14:textId="4BEB53E4" w:rsidR="00C76CEC" w:rsidRPr="004A339B" w:rsidRDefault="007617B2" w:rsidP="007A3276">
            <w:pPr>
              <w:numPr>
                <w:ilvl w:val="0"/>
                <w:numId w:val="23"/>
              </w:numPr>
              <w:spacing w:after="0" w:line="240" w:lineRule="auto"/>
              <w:rPr>
                <w:color w:val="0563C1" w:themeColor="hyperlink"/>
                <w:u w:val="single"/>
              </w:rPr>
            </w:pPr>
            <w:hyperlink r:id="rId39" w:anchor="/" w:history="1">
              <w:r w:rsidR="00C76CEC" w:rsidRPr="00180A88">
                <w:rPr>
                  <w:rStyle w:val="Hyperlink"/>
                </w:rPr>
                <w:t>Culturally Responsive and Sustaining Schools and Classrooms</w:t>
              </w:r>
              <w:r w:rsidR="00C76CEC" w:rsidRPr="00C76CEC">
                <w:rPr>
                  <w:rStyle w:val="Hyperlink"/>
                </w:rPr>
                <w:t xml:space="preserve"> (DESE webpage)</w:t>
              </w:r>
            </w:hyperlink>
          </w:p>
          <w:p w14:paraId="79C95ED9" w14:textId="57F5EEB9" w:rsidR="00D1284F" w:rsidRPr="00B67EC1" w:rsidRDefault="007617B2" w:rsidP="00D1284F">
            <w:pPr>
              <w:numPr>
                <w:ilvl w:val="0"/>
                <w:numId w:val="23"/>
              </w:numPr>
              <w:spacing w:after="0" w:line="240" w:lineRule="auto"/>
              <w:rPr>
                <w:rStyle w:val="Hyperlink"/>
              </w:rPr>
            </w:pPr>
            <w:hyperlink r:id="rId40">
              <w:r w:rsidR="00D1284F" w:rsidRPr="00B67EC1">
                <w:rPr>
                  <w:rStyle w:val="Hyperlink"/>
                </w:rPr>
                <w:t>Re-Imagine and Rebuild: Restarting School with Equity at the Center</w:t>
              </w:r>
            </w:hyperlink>
          </w:p>
          <w:p w14:paraId="3D489FCC" w14:textId="03DE91A8" w:rsidR="00D1284F" w:rsidRPr="00B67EC1" w:rsidRDefault="007617B2" w:rsidP="00D1284F">
            <w:pPr>
              <w:numPr>
                <w:ilvl w:val="0"/>
                <w:numId w:val="23"/>
              </w:numPr>
              <w:spacing w:after="0" w:line="240" w:lineRule="auto"/>
              <w:rPr>
                <w:rStyle w:val="Hyperlink"/>
              </w:rPr>
            </w:pPr>
            <w:hyperlink r:id="rId41">
              <w:r w:rsidR="00D1284F" w:rsidRPr="00B67EC1">
                <w:rPr>
                  <w:rStyle w:val="Hyperlink"/>
                </w:rPr>
                <w:t>How Schools Can Help Kids Heal After a Year of Crisis and Uncertainty - NPR</w:t>
              </w:r>
            </w:hyperlink>
          </w:p>
          <w:p w14:paraId="26271D6B" w14:textId="77777777" w:rsidR="00D1284F" w:rsidRPr="00B67EC1" w:rsidRDefault="007617B2" w:rsidP="00D1284F">
            <w:pPr>
              <w:numPr>
                <w:ilvl w:val="0"/>
                <w:numId w:val="23"/>
              </w:numPr>
              <w:spacing w:after="0" w:line="240" w:lineRule="auto"/>
              <w:rPr>
                <w:rStyle w:val="Hyperlink"/>
              </w:rPr>
            </w:pPr>
            <w:hyperlink r:id="rId42">
              <w:r w:rsidR="00D1284F" w:rsidRPr="00B67EC1">
                <w:rPr>
                  <w:rStyle w:val="Hyperlink"/>
                </w:rPr>
                <w:t xml:space="preserve">No </w:t>
              </w:r>
              <w:proofErr w:type="gramStart"/>
              <w:r w:rsidR="00D1284F" w:rsidRPr="00B67EC1">
                <w:rPr>
                  <w:rStyle w:val="Hyperlink"/>
                </w:rPr>
                <w:t>More Easy</w:t>
              </w:r>
              <w:proofErr w:type="gramEnd"/>
              <w:r w:rsidR="00D1284F" w:rsidRPr="00B67EC1">
                <w:rPr>
                  <w:rStyle w:val="Hyperlink"/>
                </w:rPr>
                <w:t xml:space="preserve"> Button: A Suggested Approach to Post-Pandemic Teaching</w:t>
              </w:r>
            </w:hyperlink>
          </w:p>
          <w:p w14:paraId="45A05036" w14:textId="77777777" w:rsidR="00D1284F" w:rsidRPr="00B67EC1" w:rsidRDefault="007617B2" w:rsidP="00D1284F">
            <w:pPr>
              <w:numPr>
                <w:ilvl w:val="0"/>
                <w:numId w:val="23"/>
              </w:numPr>
              <w:spacing w:after="0" w:line="240" w:lineRule="auto"/>
              <w:rPr>
                <w:rStyle w:val="Hyperlink"/>
              </w:rPr>
            </w:pPr>
            <w:hyperlink r:id="rId43">
              <w:r w:rsidR="00D1284F" w:rsidRPr="00B67EC1">
                <w:rPr>
                  <w:rStyle w:val="Hyperlink"/>
                </w:rPr>
                <w:t>What Does Good Classroom Design Look Like in the Age of Social Distancing</w:t>
              </w:r>
            </w:hyperlink>
            <w:r w:rsidR="00D1284F" w:rsidRPr="00B67EC1">
              <w:rPr>
                <w:rStyle w:val="Hyperlink"/>
              </w:rPr>
              <w:t>?</w:t>
            </w:r>
          </w:p>
          <w:p w14:paraId="32320641" w14:textId="77777777" w:rsidR="00D1284F" w:rsidRPr="00B67EC1" w:rsidRDefault="007617B2" w:rsidP="00D1284F">
            <w:pPr>
              <w:numPr>
                <w:ilvl w:val="0"/>
                <w:numId w:val="23"/>
              </w:numPr>
              <w:spacing w:after="0" w:line="240" w:lineRule="auto"/>
              <w:rPr>
                <w:rStyle w:val="Hyperlink"/>
              </w:rPr>
            </w:pPr>
            <w:hyperlink r:id="rId44">
              <w:r w:rsidR="00D1284F" w:rsidRPr="00B67EC1">
                <w:rPr>
                  <w:rStyle w:val="Hyperlink"/>
                </w:rPr>
                <w:t>Four Core Priorities for Trauma-Informed Distance Learning</w:t>
              </w:r>
            </w:hyperlink>
          </w:p>
          <w:p w14:paraId="25C40D98" w14:textId="4CD00FD8" w:rsidR="00D1284F" w:rsidRPr="00180A88" w:rsidRDefault="007617B2" w:rsidP="00D1284F">
            <w:pPr>
              <w:numPr>
                <w:ilvl w:val="0"/>
                <w:numId w:val="23"/>
              </w:numPr>
              <w:pBdr>
                <w:top w:val="nil"/>
                <w:left w:val="nil"/>
                <w:bottom w:val="nil"/>
                <w:right w:val="nil"/>
                <w:between w:val="nil"/>
              </w:pBdr>
              <w:spacing w:after="0" w:line="240" w:lineRule="auto"/>
              <w:rPr>
                <w:rStyle w:val="Hyperlink"/>
                <w:color w:val="auto"/>
                <w:u w:val="none"/>
              </w:rPr>
            </w:pPr>
            <w:hyperlink r:id="rId45" w:history="1">
              <w:r w:rsidR="00D1284F" w:rsidRPr="00B67EC1">
                <w:rPr>
                  <w:rStyle w:val="Hyperlink"/>
                </w:rPr>
                <w:t>Remote Learning Practice Profile: Relationship Mapping to Support Positive School Connections</w:t>
              </w:r>
            </w:hyperlink>
          </w:p>
          <w:p w14:paraId="539F7A79" w14:textId="52FEFBD6" w:rsidR="00D1284F" w:rsidRDefault="00D1284F" w:rsidP="00D1284F">
            <w:pPr>
              <w:pBdr>
                <w:top w:val="nil"/>
                <w:left w:val="nil"/>
                <w:bottom w:val="nil"/>
                <w:right w:val="nil"/>
                <w:between w:val="nil"/>
              </w:pBdr>
              <w:spacing w:after="0"/>
            </w:pPr>
          </w:p>
          <w:p w14:paraId="53545DC0" w14:textId="7DB20BD8" w:rsidR="007C665B" w:rsidRPr="006F5117" w:rsidRDefault="007C665B" w:rsidP="007C665B">
            <w:pPr>
              <w:pBdr>
                <w:top w:val="nil"/>
                <w:left w:val="nil"/>
                <w:bottom w:val="nil"/>
                <w:right w:val="nil"/>
                <w:between w:val="nil"/>
              </w:pBdr>
              <w:spacing w:after="0"/>
              <w:rPr>
                <w:b/>
                <w:iCs/>
                <w:color w:val="000000"/>
              </w:rPr>
            </w:pPr>
            <w:r>
              <w:rPr>
                <w:b/>
                <w:iCs/>
                <w:color w:val="000000"/>
              </w:rPr>
              <w:t xml:space="preserve">Sample </w:t>
            </w:r>
            <w:r w:rsidR="00FD5801">
              <w:rPr>
                <w:b/>
                <w:iCs/>
                <w:color w:val="000000"/>
              </w:rPr>
              <w:t>Ideas and</w:t>
            </w:r>
            <w:r>
              <w:rPr>
                <w:b/>
                <w:iCs/>
                <w:color w:val="000000"/>
              </w:rPr>
              <w:t xml:space="preserve"> Strategies</w:t>
            </w:r>
          </w:p>
          <w:p w14:paraId="271E6719" w14:textId="661C8E76" w:rsidR="001F0950" w:rsidRDefault="001F0950" w:rsidP="00180A88">
            <w:pPr>
              <w:numPr>
                <w:ilvl w:val="0"/>
                <w:numId w:val="20"/>
              </w:numPr>
              <w:pBdr>
                <w:top w:val="nil"/>
                <w:left w:val="nil"/>
                <w:bottom w:val="nil"/>
                <w:right w:val="nil"/>
                <w:between w:val="nil"/>
              </w:pBdr>
              <w:spacing w:after="0"/>
              <w:ind w:left="325"/>
            </w:pPr>
            <w:r>
              <w:rPr>
                <w:b/>
                <w:i/>
                <w:color w:val="000000"/>
              </w:rPr>
              <w:t>Continue to allocate time for culture and community building.</w:t>
            </w:r>
            <w:r>
              <w:rPr>
                <w:color w:val="000000"/>
              </w:rPr>
              <w:t xml:space="preserve"> It is important to continue to acknowledge the range of experiences, narratives, and emotions members of the school community experience and bring to school. Districts and schools should continue to have explicit strategies for building a welcoming, safe, and supportive learning community for all students and families, and should look for opportunities to have students and families </w:t>
            </w:r>
            <w:r w:rsidR="000C56D2">
              <w:rPr>
                <w:color w:val="000000"/>
              </w:rPr>
              <w:t xml:space="preserve">from </w:t>
            </w:r>
            <w:r w:rsidR="000C56D2" w:rsidRPr="000C56D2">
              <w:rPr>
                <w:color w:val="000000"/>
              </w:rPr>
              <w:t>linguistically and culturally diverse backgrounds</w:t>
            </w:r>
            <w:r w:rsidR="000C56D2" w:rsidRPr="000C56D2" w:rsidDel="000C56D2">
              <w:rPr>
                <w:color w:val="000000"/>
              </w:rPr>
              <w:t xml:space="preserve"> </w:t>
            </w:r>
            <w:r>
              <w:rPr>
                <w:color w:val="000000"/>
              </w:rPr>
              <w:t>help co-create the vision for this culture. In the near term, particularly as we emerge from the pandemic and head into a new school year, schools may want to consider organizing community rebuilding activities that help families and educators regroup, reconnect</w:t>
            </w:r>
            <w:r w:rsidR="00745668">
              <w:rPr>
                <w:color w:val="000000"/>
              </w:rPr>
              <w:t>,</w:t>
            </w:r>
            <w:r>
              <w:rPr>
                <w:color w:val="000000"/>
              </w:rPr>
              <w:t xml:space="preserve"> and celebrate the return to a more routine in-person experience. </w:t>
            </w:r>
            <w:r>
              <w:t xml:space="preserve">Schools can also build awareness among staff about how to recognize how different student experiences in and out of school can manifest in behaviors </w:t>
            </w:r>
            <w:r w:rsidR="008F6815">
              <w:t>(withdrawal, overwhelm, disengagement)</w:t>
            </w:r>
            <w:r>
              <w:t xml:space="preserve"> </w:t>
            </w:r>
            <w:r w:rsidR="00AA18B8">
              <w:t>–</w:t>
            </w:r>
            <w:r>
              <w:t xml:space="preserve"> individual or related to classroom/school culture </w:t>
            </w:r>
            <w:r w:rsidR="00AA18B8">
              <w:t>–</w:t>
            </w:r>
            <w:r>
              <w:t xml:space="preserve"> that </w:t>
            </w:r>
            <w:r w:rsidR="00DE599B">
              <w:t xml:space="preserve">communicate an underlying need </w:t>
            </w:r>
            <w:r w:rsidR="007C6794">
              <w:t xml:space="preserve">that </w:t>
            </w:r>
            <w:r>
              <w:t xml:space="preserve">teachers and other school staff can help address. </w:t>
            </w:r>
          </w:p>
          <w:p w14:paraId="5465E8CC" w14:textId="726F0FF7" w:rsidR="001F0950" w:rsidRDefault="001F0950" w:rsidP="00180A88">
            <w:pPr>
              <w:numPr>
                <w:ilvl w:val="0"/>
                <w:numId w:val="20"/>
              </w:numPr>
              <w:pBdr>
                <w:top w:val="nil"/>
                <w:left w:val="nil"/>
                <w:bottom w:val="nil"/>
                <w:right w:val="nil"/>
                <w:between w:val="nil"/>
              </w:pBdr>
              <w:spacing w:after="0"/>
              <w:ind w:left="325"/>
            </w:pPr>
            <w:r w:rsidRPr="00180A88">
              <w:rPr>
                <w:b/>
                <w:i/>
                <w:iCs/>
                <w:color w:val="000000"/>
              </w:rPr>
              <w:t>Focus on relationship-building.</w:t>
            </w:r>
            <w:r>
              <w:rPr>
                <w:color w:val="000000"/>
              </w:rPr>
              <w:t xml:space="preserve"> Building a strong positive school culture includes being intentional about ensuring positive relationships among students and educators and among students. Relationships thrive where authentic two-way conversations thrive. </w:t>
            </w:r>
            <w:hyperlink r:id="rId46">
              <w:r>
                <w:rPr>
                  <w:color w:val="1155CC"/>
                  <w:u w:val="single"/>
                </w:rPr>
                <w:t>Relationship mapping</w:t>
              </w:r>
            </w:hyperlink>
            <w:r>
              <w:rPr>
                <w:color w:val="000000"/>
              </w:rPr>
              <w:t xml:space="preserve"> strategies can help schools create a caring environment and systematically assess the extent to which students and educators feel connected and supported at school, particularly after a period of significant isolation during the pandemic</w:t>
            </w:r>
            <w:r w:rsidR="007954D5">
              <w:rPr>
                <w:color w:val="000000"/>
              </w:rPr>
              <w:t xml:space="preserve">. </w:t>
            </w:r>
            <w:r>
              <w:rPr>
                <w:color w:val="000000"/>
              </w:rPr>
              <w:t xml:space="preserve">Beyond relationship mapping, there are various effective practices that schools can use to promote student-to-student, student-to-adult, and adult-to-adult relationships; for example, thoughtful pairing of students for collaborative work, team building, mix and mingle activities, </w:t>
            </w:r>
            <w:r>
              <w:t xml:space="preserve">and </w:t>
            </w:r>
            <w:r>
              <w:rPr>
                <w:color w:val="000000"/>
              </w:rPr>
              <w:t>cross grade mentoring or “buddy” strategies.</w:t>
            </w:r>
            <w:r>
              <w:t xml:space="preserve"> </w:t>
            </w:r>
          </w:p>
          <w:p w14:paraId="05A5B0D2" w14:textId="709220BA" w:rsidR="001F0950" w:rsidRPr="00C866A3" w:rsidRDefault="001F0950" w:rsidP="00180A88">
            <w:pPr>
              <w:numPr>
                <w:ilvl w:val="0"/>
                <w:numId w:val="20"/>
              </w:numPr>
              <w:pBdr>
                <w:top w:val="nil"/>
                <w:left w:val="nil"/>
                <w:bottom w:val="nil"/>
                <w:right w:val="nil"/>
                <w:between w:val="nil"/>
              </w:pBdr>
              <w:spacing w:after="0"/>
              <w:ind w:left="325"/>
            </w:pPr>
            <w:r w:rsidRPr="00180A88">
              <w:rPr>
                <w:b/>
                <w:i/>
                <w:iCs/>
                <w:color w:val="000000"/>
              </w:rPr>
              <w:t>Make social emotional well-being and collective care a normal and visible part of the school –</w:t>
            </w:r>
            <w:r w:rsidRPr="00180A88">
              <w:rPr>
                <w:b/>
                <w:i/>
                <w:iCs/>
              </w:rPr>
              <w:t xml:space="preserve"> for students, staff</w:t>
            </w:r>
            <w:r w:rsidR="00F846D3" w:rsidRPr="00180A88">
              <w:rPr>
                <w:b/>
                <w:i/>
                <w:iCs/>
              </w:rPr>
              <w:t>,</w:t>
            </w:r>
            <w:r w:rsidRPr="00180A88">
              <w:rPr>
                <w:b/>
                <w:i/>
                <w:iCs/>
              </w:rPr>
              <w:t xml:space="preserve"> and families</w:t>
            </w:r>
            <w:r w:rsidR="007954D5" w:rsidRPr="00180A88">
              <w:rPr>
                <w:b/>
                <w:i/>
                <w:iCs/>
              </w:rPr>
              <w:t>.</w:t>
            </w:r>
            <w:r w:rsidR="007954D5">
              <w:rPr>
                <w:b/>
              </w:rPr>
              <w:t xml:space="preserve"> </w:t>
            </w:r>
            <w:r>
              <w:t xml:space="preserve">Life inside and outside of school can be challenging, even in a typical non-pandemic year. School leaders and classroom educators can look for </w:t>
            </w:r>
            <w:r w:rsidR="0001629E">
              <w:t xml:space="preserve">opportunities </w:t>
            </w:r>
            <w:r>
              <w:t xml:space="preserve">to talk openly about </w:t>
            </w:r>
            <w:r>
              <w:lastRenderedPageBreak/>
              <w:t>what</w:t>
            </w:r>
            <w:r w:rsidR="005C3428">
              <w:t xml:space="preserve"> i</w:t>
            </w:r>
            <w:r>
              <w:t>s working and what</w:t>
            </w:r>
            <w:r w:rsidR="005C3428">
              <w:t xml:space="preserve"> i</w:t>
            </w:r>
            <w:r>
              <w:t xml:space="preserve">s hard, the impact challenges can have, and ways </w:t>
            </w:r>
            <w:r w:rsidR="005C3428">
              <w:t>to</w:t>
            </w:r>
            <w:r>
              <w:t xml:space="preserve"> support </w:t>
            </w:r>
            <w:r w:rsidR="005C3428">
              <w:t>oneself</w:t>
            </w:r>
            <w:r>
              <w:t xml:space="preserve"> and each other. This is particularly crucial for staff and families who support </w:t>
            </w:r>
            <w:r w:rsidR="00937B3A">
              <w:t xml:space="preserve">students </w:t>
            </w:r>
            <w:r>
              <w:t xml:space="preserve">with </w:t>
            </w:r>
            <w:r w:rsidR="00F846D3">
              <w:t xml:space="preserve">disabilities </w:t>
            </w:r>
            <w:r>
              <w:t>or who have experienced trauma.</w:t>
            </w:r>
          </w:p>
          <w:p w14:paraId="0AECD1DD" w14:textId="30FE73EF" w:rsidR="00AA706B" w:rsidRDefault="00AA706B" w:rsidP="00AA706B">
            <w:pPr>
              <w:spacing w:before="240" w:after="0"/>
              <w:rPr>
                <w:b/>
                <w:i/>
              </w:rPr>
            </w:pPr>
            <w:r w:rsidRPr="00180A88">
              <w:rPr>
                <w:b/>
                <w:iCs/>
              </w:rPr>
              <w:t xml:space="preserve">Equity-Related </w:t>
            </w:r>
            <w:r w:rsidR="00710957" w:rsidRPr="00180A88">
              <w:rPr>
                <w:b/>
                <w:iCs/>
              </w:rPr>
              <w:t xml:space="preserve">Planning </w:t>
            </w:r>
            <w:r w:rsidRPr="00180A88">
              <w:rPr>
                <w:b/>
                <w:iCs/>
              </w:rPr>
              <w:t>Question</w:t>
            </w:r>
            <w:r>
              <w:rPr>
                <w:b/>
                <w:i/>
              </w:rPr>
              <w:t xml:space="preserve"> </w:t>
            </w:r>
            <w:r>
              <w:rPr>
                <w:bCs/>
                <w:i/>
              </w:rPr>
              <w:t>(for school and district teams to consider as they establish, adapt</w:t>
            </w:r>
            <w:r w:rsidR="007C6794">
              <w:rPr>
                <w:bCs/>
                <w:i/>
              </w:rPr>
              <w:t>,</w:t>
            </w:r>
            <w:r>
              <w:rPr>
                <w:bCs/>
                <w:i/>
              </w:rPr>
              <w:t xml:space="preserve"> or strengthen student support systems)</w:t>
            </w:r>
            <w:r>
              <w:rPr>
                <w:b/>
                <w:i/>
              </w:rPr>
              <w:t xml:space="preserve">: </w:t>
            </w:r>
          </w:p>
          <w:p w14:paraId="7CFC2E9C" w14:textId="6325BE59" w:rsidR="005F4B5F" w:rsidRPr="005F4B5F" w:rsidRDefault="001F0950" w:rsidP="00213D17">
            <w:pPr>
              <w:numPr>
                <w:ilvl w:val="0"/>
                <w:numId w:val="22"/>
              </w:numPr>
              <w:spacing w:after="0" w:line="240" w:lineRule="auto"/>
              <w:rPr>
                <w:b/>
                <w:i/>
                <w:color w:val="000000"/>
              </w:rPr>
            </w:pPr>
            <w:r>
              <w:t xml:space="preserve">Norms for school culture and conditions for learning should reflect an understanding of the impact </w:t>
            </w:r>
            <w:r w:rsidR="0034489D">
              <w:t xml:space="preserve">that </w:t>
            </w:r>
            <w:r>
              <w:t>events, institutions, and other circumstances have on communities of color</w:t>
            </w:r>
            <w:r w:rsidR="00156FF2">
              <w:t xml:space="preserve"> and other historically marginalized student groups</w:t>
            </w:r>
            <w:r>
              <w:t xml:space="preserve">. What methods are </w:t>
            </w:r>
            <w:r w:rsidR="007A48FB">
              <w:t>being used</w:t>
            </w:r>
            <w:r>
              <w:t xml:space="preserve"> to create emotional safety and support for students and families of color?</w:t>
            </w:r>
            <w:r w:rsidR="00432BCA">
              <w:t xml:space="preserve"> What steps have been taken to get student and family feedback about this question?</w:t>
            </w:r>
          </w:p>
          <w:p w14:paraId="1331122B" w14:textId="69B288C8" w:rsidR="001F0950" w:rsidRDefault="001F0950" w:rsidP="006C1A9B">
            <w:pPr>
              <w:tabs>
                <w:tab w:val="left" w:pos="5310"/>
              </w:tabs>
            </w:pPr>
            <w:bookmarkStart w:id="11" w:name="_heading=h.2s8eyo1" w:colFirst="0" w:colLast="0"/>
            <w:bookmarkEnd w:id="11"/>
          </w:p>
        </w:tc>
      </w:tr>
      <w:tr w:rsidR="001F0950" w14:paraId="7E7B139A" w14:textId="77777777" w:rsidTr="2E5850C1">
        <w:trPr>
          <w:trHeight w:val="678"/>
        </w:trPr>
        <w:tc>
          <w:tcPr>
            <w:tcW w:w="10080" w:type="dxa"/>
            <w:tcBorders>
              <w:top w:val="single" w:sz="24" w:space="0" w:color="000000" w:themeColor="text1"/>
              <w:bottom w:val="single" w:sz="4" w:space="0" w:color="44546A" w:themeColor="text2"/>
            </w:tcBorders>
            <w:shd w:val="clear" w:color="auto" w:fill="B4C6E7" w:themeFill="accent1" w:themeFillTint="66"/>
            <w:vAlign w:val="center"/>
          </w:tcPr>
          <w:p w14:paraId="243E20BF" w14:textId="07B550E7" w:rsidR="001F0950" w:rsidRPr="00F966B2" w:rsidRDefault="001F0950" w:rsidP="00F966B2">
            <w:pPr>
              <w:pStyle w:val="Heading2"/>
            </w:pPr>
            <w:bookmarkStart w:id="12" w:name="bookmark=id.1fob9te" w:colFirst="0" w:colLast="0"/>
            <w:bookmarkStart w:id="13" w:name="_Cultivating_Positive_Behavior"/>
            <w:bookmarkStart w:id="14" w:name="_Toc72647012"/>
            <w:bookmarkStart w:id="15" w:name="_Toc78209294"/>
            <w:bookmarkEnd w:id="12"/>
            <w:bookmarkEnd w:id="13"/>
            <w:r>
              <w:lastRenderedPageBreak/>
              <w:t>Cultivating Positive Behavior</w:t>
            </w:r>
            <w:bookmarkEnd w:id="14"/>
            <w:bookmarkEnd w:id="15"/>
          </w:p>
        </w:tc>
      </w:tr>
      <w:tr w:rsidR="001F0950" w14:paraId="3057F765" w14:textId="77777777" w:rsidTr="00BE4540">
        <w:tc>
          <w:tcPr>
            <w:tcW w:w="10080" w:type="dxa"/>
            <w:tcBorders>
              <w:top w:val="single" w:sz="4" w:space="0" w:color="44546A" w:themeColor="text2"/>
              <w:bottom w:val="single" w:sz="12" w:space="0" w:color="44546A"/>
            </w:tcBorders>
          </w:tcPr>
          <w:p w14:paraId="0396766A" w14:textId="77777777" w:rsidR="009507B2" w:rsidRPr="004A339B" w:rsidRDefault="009507B2" w:rsidP="009507B2">
            <w:pPr>
              <w:spacing w:before="240" w:after="0"/>
              <w:rPr>
                <w:iCs/>
              </w:rPr>
            </w:pPr>
            <w:r w:rsidRPr="005C6D17">
              <w:rPr>
                <w:b/>
                <w:iCs/>
                <w:color w:val="000000"/>
              </w:rPr>
              <w:t>Resources for Supporting Positive Behavior:</w:t>
            </w:r>
          </w:p>
          <w:p w14:paraId="3E496FA3" w14:textId="50CA41BE" w:rsidR="009507B2" w:rsidRDefault="007617B2" w:rsidP="009507B2">
            <w:pPr>
              <w:numPr>
                <w:ilvl w:val="0"/>
                <w:numId w:val="21"/>
              </w:numPr>
              <w:pBdr>
                <w:top w:val="nil"/>
                <w:left w:val="nil"/>
                <w:bottom w:val="nil"/>
                <w:right w:val="nil"/>
                <w:between w:val="nil"/>
              </w:pBdr>
              <w:spacing w:after="0"/>
              <w:rPr>
                <w:rFonts w:ascii="Arial" w:eastAsia="Arial" w:hAnsi="Arial" w:cs="Arial"/>
                <w:color w:val="000000"/>
              </w:rPr>
            </w:pPr>
            <w:hyperlink r:id="rId47">
              <w:r w:rsidR="009507B2">
                <w:rPr>
                  <w:color w:val="1155CC"/>
                  <w:u w:val="single"/>
                </w:rPr>
                <w:t>Returning to School During and After Crisis: A Guide to Supporting States, Districts, Schools, Educators, and Students through a Multi-Tiered Systems of Support Framework during the 2020-2021 School Year</w:t>
              </w:r>
            </w:hyperlink>
          </w:p>
          <w:p w14:paraId="6D7264DC" w14:textId="224CA3B9" w:rsidR="009507B2" w:rsidRPr="005C6D17" w:rsidRDefault="007617B2" w:rsidP="005C6D17">
            <w:pPr>
              <w:numPr>
                <w:ilvl w:val="0"/>
                <w:numId w:val="21"/>
              </w:numPr>
              <w:pBdr>
                <w:top w:val="nil"/>
                <w:left w:val="nil"/>
                <w:bottom w:val="nil"/>
                <w:right w:val="nil"/>
                <w:between w:val="nil"/>
              </w:pBdr>
              <w:spacing w:after="0"/>
            </w:pPr>
            <w:hyperlink r:id="rId48">
              <w:r w:rsidR="009507B2">
                <w:rPr>
                  <w:color w:val="1155CC"/>
                  <w:u w:val="single"/>
                </w:rPr>
                <w:t>COVID-19 Resources: General Restorative Practices</w:t>
              </w:r>
            </w:hyperlink>
          </w:p>
          <w:p w14:paraId="2DD1B158" w14:textId="583D0AE0" w:rsidR="0CFBB6B2" w:rsidRDefault="007617B2" w:rsidP="2E5850C1">
            <w:pPr>
              <w:numPr>
                <w:ilvl w:val="0"/>
                <w:numId w:val="21"/>
              </w:numPr>
              <w:spacing w:after="0"/>
              <w:rPr>
                <w:u w:val="single"/>
              </w:rPr>
            </w:pPr>
            <w:hyperlink r:id="rId49">
              <w:r w:rsidR="0CFBB6B2" w:rsidRPr="2E5850C1">
                <w:rPr>
                  <w:rStyle w:val="Hyperlink"/>
                </w:rPr>
                <w:t>Center on Positive Behavior Interventions &amp; Supports</w:t>
              </w:r>
            </w:hyperlink>
          </w:p>
          <w:p w14:paraId="4B89E156" w14:textId="63EBE351" w:rsidR="009507B2" w:rsidRDefault="009507B2">
            <w:pPr>
              <w:pBdr>
                <w:top w:val="nil"/>
                <w:left w:val="nil"/>
                <w:bottom w:val="nil"/>
                <w:right w:val="nil"/>
                <w:between w:val="nil"/>
              </w:pBdr>
              <w:spacing w:after="0"/>
              <w:ind w:left="-35"/>
            </w:pPr>
          </w:p>
          <w:p w14:paraId="25F467C8" w14:textId="06AFCE34" w:rsidR="00845A7F" w:rsidRPr="006F5117" w:rsidRDefault="00845A7F" w:rsidP="00845A7F">
            <w:pPr>
              <w:pBdr>
                <w:top w:val="nil"/>
                <w:left w:val="nil"/>
                <w:bottom w:val="nil"/>
                <w:right w:val="nil"/>
                <w:between w:val="nil"/>
              </w:pBdr>
              <w:spacing w:after="0"/>
              <w:rPr>
                <w:b/>
                <w:iCs/>
                <w:color w:val="000000"/>
              </w:rPr>
            </w:pPr>
            <w:r>
              <w:rPr>
                <w:b/>
                <w:iCs/>
                <w:color w:val="000000"/>
              </w:rPr>
              <w:t xml:space="preserve">Sample </w:t>
            </w:r>
            <w:r w:rsidR="00FD5801">
              <w:rPr>
                <w:b/>
                <w:iCs/>
                <w:color w:val="000000"/>
              </w:rPr>
              <w:t>Ideas and</w:t>
            </w:r>
            <w:r>
              <w:rPr>
                <w:b/>
                <w:iCs/>
                <w:color w:val="000000"/>
              </w:rPr>
              <w:t xml:space="preserve"> Strategies</w:t>
            </w:r>
          </w:p>
          <w:p w14:paraId="2BC027B1" w14:textId="5894478D" w:rsidR="001F0950" w:rsidRDefault="001F0950" w:rsidP="005C6D17">
            <w:pPr>
              <w:numPr>
                <w:ilvl w:val="0"/>
                <w:numId w:val="20"/>
              </w:numPr>
              <w:pBdr>
                <w:top w:val="nil"/>
                <w:left w:val="nil"/>
                <w:bottom w:val="nil"/>
                <w:right w:val="nil"/>
                <w:between w:val="nil"/>
              </w:pBdr>
              <w:spacing w:after="0"/>
              <w:ind w:left="325"/>
            </w:pPr>
            <w:r w:rsidRPr="004A339B">
              <w:rPr>
                <w:b/>
                <w:i/>
                <w:iCs/>
                <w:color w:val="000000"/>
              </w:rPr>
              <w:t>Clearly</w:t>
            </w:r>
            <w:r>
              <w:rPr>
                <w:b/>
                <w:i/>
                <w:color w:val="000000"/>
              </w:rPr>
              <w:t xml:space="preserve"> define what positive behavior looks like</w:t>
            </w:r>
            <w:r w:rsidR="00736211">
              <w:rPr>
                <w:b/>
                <w:i/>
                <w:color w:val="000000"/>
              </w:rPr>
              <w:t xml:space="preserve"> and proactively and creatively update the entire school community regarding expectations and student development strategies related to positive behavior</w:t>
            </w:r>
            <w:r>
              <w:rPr>
                <w:b/>
                <w:i/>
                <w:color w:val="000000"/>
              </w:rPr>
              <w:t>.</w:t>
            </w:r>
            <w:r>
              <w:rPr>
                <w:i/>
                <w:color w:val="000000"/>
              </w:rPr>
              <w:t xml:space="preserve"> </w:t>
            </w:r>
            <w:r>
              <w:rPr>
                <w:color w:val="000000"/>
              </w:rPr>
              <w:t xml:space="preserve">Schools create a culture and climate that is predicated on a set of social and behavioral norms, and these norms are often correlated to a set of positive behaviors that reflect understanding of the norms. </w:t>
            </w:r>
            <w:r w:rsidR="00C866A3">
              <w:rPr>
                <w:color w:val="000000"/>
              </w:rPr>
              <w:t>S</w:t>
            </w:r>
            <w:r>
              <w:rPr>
                <w:color w:val="000000"/>
              </w:rPr>
              <w:t xml:space="preserve">chools are encouraged to </w:t>
            </w:r>
            <w:r w:rsidR="00C866A3">
              <w:rPr>
                <w:color w:val="000000"/>
              </w:rPr>
              <w:t xml:space="preserve">regularly (and particularly </w:t>
            </w:r>
            <w:r w:rsidR="00C866A3">
              <w:t xml:space="preserve">at times of transition, like the start of a new school year, when shifting schedules or learning modes, etc.) </w:t>
            </w:r>
            <w:r>
              <w:rPr>
                <w:color w:val="000000"/>
              </w:rPr>
              <w:t>reexamine the norms and values they aspire to uphold and whether corresponding behaviors are clearly defined, communicated, and supported. This is most effectively done in collaboration with students, families, staff, and community partners. For example, the school community may consider together what respect for self, others, community, and property should look like in our current context</w:t>
            </w:r>
            <w:r w:rsidR="007954D5">
              <w:rPr>
                <w:color w:val="000000"/>
              </w:rPr>
              <w:t xml:space="preserve">. </w:t>
            </w:r>
            <w:r w:rsidR="00736211">
              <w:rPr>
                <w:color w:val="000000"/>
              </w:rPr>
              <w:t>W</w:t>
            </w:r>
            <w:r w:rsidRPr="00736211">
              <w:rPr>
                <w:color w:val="000000"/>
              </w:rPr>
              <w:t>hile the specific language regarding positive behavior may vary across districts and schools, what is most important is that the expectations for positive behavior are shared regularly throughout the school year.</w:t>
            </w:r>
            <w:r w:rsidR="00736211">
              <w:rPr>
                <w:color w:val="000000"/>
              </w:rPr>
              <w:t xml:space="preserve"> </w:t>
            </w:r>
            <w:r w:rsidRPr="00736211">
              <w:rPr>
                <w:color w:val="000000"/>
              </w:rPr>
              <w:t>In addition, schools can consider multiple modes of sharing and teaching these expectations</w:t>
            </w:r>
            <w:r w:rsidR="00710957">
              <w:rPr>
                <w:color w:val="000000"/>
              </w:rPr>
              <w:t>, including through student handbooks</w:t>
            </w:r>
            <w:r w:rsidRPr="00736211">
              <w:rPr>
                <w:color w:val="000000"/>
              </w:rPr>
              <w:t xml:space="preserve">. </w:t>
            </w:r>
          </w:p>
          <w:p w14:paraId="1B618E45" w14:textId="4770051D" w:rsidR="001F0950" w:rsidRDefault="001F0950" w:rsidP="005C6D17">
            <w:pPr>
              <w:numPr>
                <w:ilvl w:val="0"/>
                <w:numId w:val="20"/>
              </w:numPr>
              <w:pBdr>
                <w:top w:val="nil"/>
                <w:left w:val="nil"/>
                <w:bottom w:val="nil"/>
                <w:right w:val="nil"/>
                <w:between w:val="nil"/>
              </w:pBdr>
              <w:spacing w:after="0"/>
              <w:ind w:left="325"/>
            </w:pPr>
            <w:r>
              <w:rPr>
                <w:b/>
                <w:i/>
                <w:color w:val="000000"/>
              </w:rPr>
              <w:t>Prioritize teaching and modeling behavioral expectations in the classroom and</w:t>
            </w:r>
            <w:r>
              <w:rPr>
                <w:b/>
                <w:i/>
              </w:rPr>
              <w:t xml:space="preserve"> </w:t>
            </w:r>
            <w:r>
              <w:rPr>
                <w:b/>
                <w:i/>
                <w:color w:val="000000"/>
              </w:rPr>
              <w:t>at home</w:t>
            </w:r>
            <w:r>
              <w:rPr>
                <w:i/>
                <w:color w:val="000000"/>
              </w:rPr>
              <w:t xml:space="preserve">. </w:t>
            </w:r>
            <w:r>
              <w:rPr>
                <w:color w:val="000000"/>
              </w:rPr>
              <w:t xml:space="preserve">To help students acclimate to school culture values and behavioral expectations, adults need to both teach and model them with consistency. Additionally, teachers and support staff may find it helpful to identify students who are struggling with expectations and proactively brainstorm with students and their families, as well as community partners (a coach, afterschool program staff member, or someone the student is </w:t>
            </w:r>
            <w:r>
              <w:rPr>
                <w:color w:val="000000"/>
              </w:rPr>
              <w:lastRenderedPageBreak/>
              <w:t>close to</w:t>
            </w:r>
            <w:r w:rsidR="00350876">
              <w:rPr>
                <w:color w:val="000000"/>
              </w:rPr>
              <w:t>)</w:t>
            </w:r>
            <w:r>
              <w:rPr>
                <w:color w:val="000000"/>
              </w:rPr>
              <w:t>, to plan collaborative strategies that will help adults understand underlying issues and help student</w:t>
            </w:r>
            <w:r w:rsidR="00F80215">
              <w:rPr>
                <w:color w:val="000000"/>
              </w:rPr>
              <w:t>s</w:t>
            </w:r>
            <w:r>
              <w:rPr>
                <w:color w:val="000000"/>
              </w:rPr>
              <w:t xml:space="preserve"> build the stamina and skills they need to participate fully in the classroom</w:t>
            </w:r>
            <w:r w:rsidR="00210E2B">
              <w:rPr>
                <w:color w:val="000000"/>
              </w:rPr>
              <w:t>.</w:t>
            </w:r>
          </w:p>
          <w:p w14:paraId="55062AB2" w14:textId="0E0EF794" w:rsidR="001F0950" w:rsidRDefault="00D55E32" w:rsidP="00A95303">
            <w:pPr>
              <w:numPr>
                <w:ilvl w:val="0"/>
                <w:numId w:val="20"/>
              </w:numPr>
              <w:pBdr>
                <w:top w:val="nil"/>
                <w:left w:val="nil"/>
                <w:bottom w:val="nil"/>
                <w:right w:val="nil"/>
                <w:between w:val="nil"/>
              </w:pBdr>
              <w:spacing w:after="0"/>
              <w:ind w:left="325"/>
            </w:pPr>
            <w:r>
              <w:rPr>
                <w:b/>
                <w:i/>
                <w:color w:val="000000"/>
              </w:rPr>
              <w:t>Take p</w:t>
            </w:r>
            <w:r w:rsidR="00F521E9">
              <w:rPr>
                <w:b/>
                <w:i/>
                <w:color w:val="000000"/>
              </w:rPr>
              <w:t>roportionate and c</w:t>
            </w:r>
            <w:r w:rsidR="00F521E9" w:rsidRPr="0029236C">
              <w:rPr>
                <w:b/>
                <w:i/>
                <w:color w:val="000000"/>
              </w:rPr>
              <w:t>ontextualize</w:t>
            </w:r>
            <w:r w:rsidR="00F521E9">
              <w:rPr>
                <w:b/>
                <w:i/>
                <w:color w:val="000000"/>
              </w:rPr>
              <w:t xml:space="preserve">d responses to deviations </w:t>
            </w:r>
            <w:r w:rsidR="009F7974">
              <w:rPr>
                <w:b/>
                <w:i/>
                <w:color w:val="000000"/>
              </w:rPr>
              <w:t>from b</w:t>
            </w:r>
            <w:r w:rsidR="001F0950" w:rsidRPr="0029236C">
              <w:rPr>
                <w:b/>
                <w:i/>
                <w:color w:val="000000"/>
              </w:rPr>
              <w:t>ehavioral expectations.</w:t>
            </w:r>
            <w:r w:rsidR="001F0950" w:rsidRPr="0029236C">
              <w:rPr>
                <w:color w:val="000000"/>
              </w:rPr>
              <w:t xml:space="preserve"> Norms and behavioral expectations should be understood and addressed in the context </w:t>
            </w:r>
            <w:r w:rsidR="0029236C" w:rsidRPr="0029236C">
              <w:rPr>
                <w:color w:val="000000"/>
              </w:rPr>
              <w:t>of</w:t>
            </w:r>
            <w:r w:rsidR="001F0950" w:rsidRPr="0029236C">
              <w:rPr>
                <w:color w:val="000000"/>
              </w:rPr>
              <w:t xml:space="preserve"> adult-child relationships, child and adolescent development, cultural </w:t>
            </w:r>
            <w:r w:rsidR="0029236C" w:rsidRPr="0029236C">
              <w:rPr>
                <w:color w:val="000000"/>
              </w:rPr>
              <w:t>responsiveness,</w:t>
            </w:r>
            <w:r w:rsidR="00745E08">
              <w:rPr>
                <w:color w:val="000000"/>
              </w:rPr>
              <w:t xml:space="preserve"> ability</w:t>
            </w:r>
            <w:r w:rsidR="00135E38">
              <w:rPr>
                <w:color w:val="000000"/>
              </w:rPr>
              <w:t>/disability,</w:t>
            </w:r>
            <w:r w:rsidR="001F0950" w:rsidRPr="0029236C">
              <w:rPr>
                <w:color w:val="000000"/>
              </w:rPr>
              <w:t xml:space="preserve"> and awareness of racial and/or cultural biases, the impact of trauma on the brain, and behavior as a means of communicating an unmet need. Taking these dimensions into account, educators and families are better positioned to determine the most appropriate response to </w:t>
            </w:r>
            <w:r w:rsidR="005C7D7B">
              <w:rPr>
                <w:color w:val="000000"/>
              </w:rPr>
              <w:t>breaches of classroom norms</w:t>
            </w:r>
            <w:r w:rsidR="001F0950" w:rsidRPr="0029236C">
              <w:rPr>
                <w:color w:val="000000"/>
              </w:rPr>
              <w:t xml:space="preserve">, which may include </w:t>
            </w:r>
            <w:hyperlink r:id="rId50">
              <w:r w:rsidR="001F0950" w:rsidRPr="0029236C">
                <w:rPr>
                  <w:color w:val="0563C1"/>
                  <w:u w:val="single"/>
                </w:rPr>
                <w:t>restorative practices</w:t>
              </w:r>
            </w:hyperlink>
            <w:r w:rsidR="00600FC6" w:rsidRPr="00600FC6">
              <w:rPr>
                <w:color w:val="000000"/>
              </w:rPr>
              <w:t>.</w:t>
            </w:r>
            <w:r w:rsidR="00600FC6">
              <w:rPr>
                <w:color w:val="000000"/>
              </w:rPr>
              <w:t xml:space="preserve"> </w:t>
            </w:r>
            <w:r w:rsidR="0029236C">
              <w:rPr>
                <w:color w:val="000000"/>
              </w:rPr>
              <w:t>There</w:t>
            </w:r>
            <w:r w:rsidR="001F0950" w:rsidRPr="0029236C">
              <w:rPr>
                <w:color w:val="000000"/>
              </w:rPr>
              <w:t xml:space="preserve"> are numerous restorative models used across the country; many focus on practices to create and sustain community, resolve conflicts, and attune individuals to the community of people around them. These practices encourage human connection, vulnerability, caring, compassion, empathy, and positive relationships.</w:t>
            </w:r>
            <w:r w:rsidR="009F7974">
              <w:rPr>
                <w:color w:val="000000"/>
              </w:rPr>
              <w:t xml:space="preserve"> Exclusionary discipline should be used</w:t>
            </w:r>
            <w:r w:rsidR="00907F60">
              <w:rPr>
                <w:color w:val="000000"/>
              </w:rPr>
              <w:t xml:space="preserve"> </w:t>
            </w:r>
            <w:r w:rsidR="00AC0AB2">
              <w:rPr>
                <w:color w:val="000000"/>
              </w:rPr>
              <w:t xml:space="preserve">as a measure of last </w:t>
            </w:r>
            <w:r w:rsidR="00742744">
              <w:rPr>
                <w:color w:val="000000"/>
              </w:rPr>
              <w:t>resort,</w:t>
            </w:r>
            <w:r w:rsidR="00742744">
              <w:rPr>
                <w:rFonts w:ascii="Calibri" w:hAnsi="Calibri" w:cs="Calibri"/>
                <w:color w:val="201F1E"/>
                <w:shd w:val="clear" w:color="auto" w:fill="FFFFFF"/>
              </w:rPr>
              <w:t xml:space="preserve"> after</w:t>
            </w:r>
            <w:r w:rsidR="00773105">
              <w:rPr>
                <w:rFonts w:ascii="Calibri" w:hAnsi="Calibri" w:cs="Calibri"/>
                <w:color w:val="201F1E"/>
                <w:shd w:val="clear" w:color="auto" w:fill="FFFFFF"/>
              </w:rPr>
              <w:t xml:space="preserve"> alternatives to suspension have been tried, and only as appropriate after considering the underlying reasons for the student’s behavior and making efforts to address the student’s needs</w:t>
            </w:r>
            <w:r w:rsidR="00FD37F5">
              <w:rPr>
                <w:color w:val="000000"/>
              </w:rPr>
              <w:t>.</w:t>
            </w:r>
            <w:r w:rsidR="001F0950" w:rsidRPr="0029236C">
              <w:rPr>
                <w:color w:val="000000"/>
              </w:rPr>
              <w:t> </w:t>
            </w:r>
          </w:p>
          <w:p w14:paraId="22D483F7" w14:textId="530C5C01" w:rsidR="001F0950" w:rsidRDefault="00710957" w:rsidP="00DF504B">
            <w:pPr>
              <w:pBdr>
                <w:top w:val="nil"/>
                <w:left w:val="nil"/>
                <w:bottom w:val="nil"/>
                <w:right w:val="nil"/>
                <w:between w:val="nil"/>
              </w:pBdr>
              <w:spacing w:before="240" w:after="0"/>
            </w:pPr>
            <w:r>
              <w:rPr>
                <w:b/>
                <w:i/>
              </w:rPr>
              <w:t>Equity-Related Question</w:t>
            </w:r>
            <w:r w:rsidR="0012230A">
              <w:rPr>
                <w:b/>
                <w:i/>
              </w:rPr>
              <w:t>s</w:t>
            </w:r>
            <w:r>
              <w:rPr>
                <w:b/>
                <w:i/>
              </w:rPr>
              <w:t xml:space="preserve"> </w:t>
            </w:r>
            <w:r>
              <w:rPr>
                <w:bCs/>
                <w:i/>
              </w:rPr>
              <w:t>(for school and district teams to consider as they establish, adapt</w:t>
            </w:r>
            <w:r w:rsidR="0034489D">
              <w:rPr>
                <w:bCs/>
                <w:i/>
              </w:rPr>
              <w:t>,</w:t>
            </w:r>
            <w:r>
              <w:rPr>
                <w:bCs/>
                <w:i/>
              </w:rPr>
              <w:t xml:space="preserve"> or strengthen student support systems)</w:t>
            </w:r>
            <w:r>
              <w:rPr>
                <w:b/>
                <w:i/>
              </w:rPr>
              <w:t>:</w:t>
            </w:r>
          </w:p>
          <w:p w14:paraId="4DD7606A" w14:textId="77777777" w:rsidR="001F0950" w:rsidRDefault="001F0950" w:rsidP="001F0950">
            <w:pPr>
              <w:numPr>
                <w:ilvl w:val="0"/>
                <w:numId w:val="24"/>
              </w:numPr>
              <w:spacing w:after="0" w:line="240" w:lineRule="auto"/>
              <w:ind w:left="720"/>
            </w:pPr>
            <w:r>
              <w:t xml:space="preserve">Are the school’s behavioral expectations aligned with and reflective of the norms and values of all students’ backgrounds and identities? What steps have been taken to get student and family feedback about this question? </w:t>
            </w:r>
          </w:p>
          <w:p w14:paraId="5A9A9980" w14:textId="48E6FAAE" w:rsidR="001F0950" w:rsidRDefault="001F0950" w:rsidP="001F0950">
            <w:pPr>
              <w:numPr>
                <w:ilvl w:val="0"/>
                <w:numId w:val="24"/>
              </w:numPr>
              <w:spacing w:after="0" w:line="240" w:lineRule="auto"/>
              <w:ind w:left="720"/>
            </w:pPr>
            <w:r>
              <w:t xml:space="preserve">Is the school regularly disaggregating data (by race, gender, disability status, </w:t>
            </w:r>
            <w:r w:rsidR="0058651F">
              <w:t xml:space="preserve">English Learner status, </w:t>
            </w:r>
            <w:r>
              <w:t xml:space="preserve">etc.) to determine whether specific student groups are being disciplined more frequently than others or experiencing disproportionate consequences for the same violations? </w:t>
            </w:r>
          </w:p>
          <w:p w14:paraId="77FF98EA" w14:textId="77777777" w:rsidR="001F0950" w:rsidRDefault="001F0950" w:rsidP="001F0950">
            <w:pPr>
              <w:numPr>
                <w:ilvl w:val="0"/>
                <w:numId w:val="24"/>
              </w:numPr>
              <w:spacing w:after="0" w:line="240" w:lineRule="auto"/>
              <w:ind w:left="720"/>
            </w:pPr>
            <w:r>
              <w:t>Will new behavioral expectations and consequences disproportionately impact specific student groups (e.g., students with disabilities, students who have experienced trauma)? What restorative measures can be taken to support students in the adoption of behaviors required for health and safety reasons?</w:t>
            </w:r>
          </w:p>
          <w:p w14:paraId="239A4BE9" w14:textId="01ADCA5E" w:rsidR="001F0950" w:rsidRDefault="001F0950" w:rsidP="001F0950">
            <w:pPr>
              <w:numPr>
                <w:ilvl w:val="0"/>
                <w:numId w:val="24"/>
              </w:numPr>
              <w:spacing w:after="0" w:line="240" w:lineRule="auto"/>
              <w:ind w:left="720"/>
            </w:pPr>
            <w:r>
              <w:t xml:space="preserve">Are schools supporting students to </w:t>
            </w:r>
            <w:r w:rsidR="00AA1E5F">
              <w:t xml:space="preserve">find productive </w:t>
            </w:r>
            <w:r w:rsidR="006F5E33">
              <w:t xml:space="preserve">ways </w:t>
            </w:r>
            <w:r w:rsidR="006F5E33" w:rsidRPr="006F5E33">
              <w:t xml:space="preserve">to express their emotions </w:t>
            </w:r>
            <w:r w:rsidR="0083416C">
              <w:t>about</w:t>
            </w:r>
            <w:r>
              <w:t xml:space="preserve"> issues of social and racial justice? </w:t>
            </w:r>
          </w:p>
          <w:p w14:paraId="715EE9B5" w14:textId="77777777" w:rsidR="001F0950" w:rsidRDefault="001F0950" w:rsidP="001F0950">
            <w:pPr>
              <w:numPr>
                <w:ilvl w:val="0"/>
                <w:numId w:val="24"/>
              </w:numPr>
              <w:spacing w:after="0" w:line="240" w:lineRule="auto"/>
              <w:ind w:left="720"/>
            </w:pPr>
            <w:r>
              <w:t xml:space="preserve">What data or input does the school have about the quality of instruction and level of engagement of students from different backgrounds and identities? To what extent might behaviors be related to instructional choices (e.g., engaging instruction/deeper learning, student voice and choice, culturally responsive </w:t>
            </w:r>
            <w:proofErr w:type="gramStart"/>
            <w:r>
              <w:t>pedagogy</w:t>
            </w:r>
            <w:proofErr w:type="gramEnd"/>
            <w:r>
              <w:t xml:space="preserve"> and materials)?</w:t>
            </w:r>
          </w:p>
          <w:p w14:paraId="2B3877C8" w14:textId="631E6891" w:rsidR="001F0950" w:rsidRDefault="001F0950" w:rsidP="00FD5801">
            <w:pPr>
              <w:rPr>
                <w:rFonts w:ascii="Arial" w:eastAsia="Arial" w:hAnsi="Arial" w:cs="Arial"/>
                <w:color w:val="000000"/>
              </w:rPr>
            </w:pPr>
            <w:r>
              <w:rPr>
                <w:color w:val="1155CC"/>
              </w:rPr>
              <w:t xml:space="preserve"> </w:t>
            </w:r>
            <w:bookmarkStart w:id="16" w:name="bookmark=id.17dp8vu" w:colFirst="0" w:colLast="0"/>
            <w:bookmarkEnd w:id="16"/>
          </w:p>
        </w:tc>
      </w:tr>
    </w:tbl>
    <w:p w14:paraId="39A13558" w14:textId="38B9853F" w:rsidR="00213D17" w:rsidRDefault="007617B2" w:rsidP="00817BC2">
      <w:pPr>
        <w:spacing w:before="240"/>
        <w:jc w:val="center"/>
        <w:rPr>
          <w:rStyle w:val="Hyperlink"/>
        </w:rPr>
      </w:pPr>
      <w:hyperlink w:anchor="_top" w:history="1">
        <w:r w:rsidR="00817BC2" w:rsidRPr="00D627D7">
          <w:rPr>
            <w:rStyle w:val="Hyperlink"/>
          </w:rPr>
          <w:t>Back to Top</w:t>
        </w:r>
      </w:hyperlink>
    </w:p>
    <w:p w14:paraId="566EC5AE" w14:textId="0A8956D1" w:rsidR="00B2479B" w:rsidRPr="00964194" w:rsidRDefault="00B2479B" w:rsidP="00D627D7">
      <w:pPr>
        <w:pStyle w:val="Heading1"/>
        <w:pBdr>
          <w:top w:val="thinThickSmallGap" w:sz="24" w:space="1" w:color="auto"/>
        </w:pBdr>
      </w:pPr>
      <w:bookmarkStart w:id="17" w:name="_Supporting_Students’_More"/>
      <w:bookmarkStart w:id="18" w:name="_Toc78209295"/>
      <w:bookmarkEnd w:id="17"/>
      <w:r w:rsidRPr="00964194">
        <w:t xml:space="preserve">Supporting </w:t>
      </w:r>
      <w:r w:rsidR="00B25DAB">
        <w:t>Student</w:t>
      </w:r>
      <w:r w:rsidR="00421A7E">
        <w:t>s</w:t>
      </w:r>
      <w:r w:rsidR="00B25DAB">
        <w:t xml:space="preserve">’ </w:t>
      </w:r>
      <w:r w:rsidRPr="00964194">
        <w:t>More Intensive Need</w:t>
      </w:r>
      <w:bookmarkEnd w:id="18"/>
      <w:r w:rsidR="0055008B">
        <w:t>s</w:t>
      </w:r>
    </w:p>
    <w:p w14:paraId="04AF7C40" w14:textId="37B1B2BA" w:rsidR="0010763C" w:rsidRDefault="0010763C" w:rsidP="0010763C">
      <w:r>
        <w:t xml:space="preserve">Schools are reporting increased rates of chronic stress, anxiety, and depression </w:t>
      </w:r>
      <w:r w:rsidR="008C38A5">
        <w:t xml:space="preserve">among students </w:t>
      </w:r>
      <w:r>
        <w:t xml:space="preserve">due to the pandemic, social isolation, a weakened economy, and the </w:t>
      </w:r>
      <w:hyperlink r:id="rId51">
        <w:r>
          <w:rPr>
            <w:color w:val="0563C1"/>
            <w:u w:val="single"/>
          </w:rPr>
          <w:t>racial trauma</w:t>
        </w:r>
      </w:hyperlink>
      <w:r>
        <w:t xml:space="preserve"> that many students have experienced. As students return to in-person learning, districts and schools may need to enhance systems for proactively identifying students’ needs and addressing them with the appropriate Tier 2 (individualized, tailored to specific student needs) and Tier 3 (intensive) supports. The subsection below includes suggestions, tools</w:t>
      </w:r>
      <w:r w:rsidR="00AA1E5F">
        <w:t>,</w:t>
      </w:r>
      <w:r>
        <w:t xml:space="preserve"> and resources </w:t>
      </w:r>
      <w:r>
        <w:lastRenderedPageBreak/>
        <w:t xml:space="preserve">focused on implementing Tier 2 and Tier 3 strategies and systems that can be critical for supporting students and preventing the need for more drastic interventions (e.g., filing with the Department of Children and Families (DCF), etc.). </w:t>
      </w:r>
    </w:p>
    <w:p w14:paraId="37224F54" w14:textId="77777777" w:rsidR="009E1A75" w:rsidRDefault="009E1A75" w:rsidP="0010763C"/>
    <w:tbl>
      <w:tblPr>
        <w:tblW w:w="10080" w:type="dxa"/>
        <w:tblBorders>
          <w:top w:val="single" w:sz="12" w:space="0" w:color="44546A"/>
          <w:left w:val="single" w:sz="12" w:space="0" w:color="44546A"/>
          <w:bottom w:val="single" w:sz="12" w:space="0" w:color="44546A"/>
          <w:right w:val="single" w:sz="12" w:space="0" w:color="44546A"/>
          <w:insideH w:val="single" w:sz="4" w:space="0" w:color="44546A"/>
          <w:insideV w:val="nil"/>
        </w:tblBorders>
        <w:tblLayout w:type="fixed"/>
        <w:tblLook w:val="0400" w:firstRow="0" w:lastRow="0" w:firstColumn="0" w:lastColumn="0" w:noHBand="0" w:noVBand="1"/>
      </w:tblPr>
      <w:tblGrid>
        <w:gridCol w:w="10080"/>
      </w:tblGrid>
      <w:tr w:rsidR="0010763C" w14:paraId="65EA3487" w14:textId="77777777" w:rsidTr="00BE4540">
        <w:trPr>
          <w:trHeight w:val="678"/>
        </w:trPr>
        <w:tc>
          <w:tcPr>
            <w:tcW w:w="10080" w:type="dxa"/>
            <w:tcBorders>
              <w:top w:val="single" w:sz="24" w:space="0" w:color="000000" w:themeColor="text1"/>
              <w:bottom w:val="single" w:sz="4" w:space="0" w:color="44546A"/>
            </w:tcBorders>
            <w:shd w:val="clear" w:color="auto" w:fill="B4C6E7"/>
            <w:vAlign w:val="center"/>
          </w:tcPr>
          <w:p w14:paraId="0412F268" w14:textId="7D239194" w:rsidR="0010763C" w:rsidRPr="00C866A3" w:rsidRDefault="0010763C" w:rsidP="00C866A3">
            <w:pPr>
              <w:jc w:val="center"/>
              <w:rPr>
                <w:b/>
                <w:bCs/>
                <w:sz w:val="26"/>
                <w:szCs w:val="26"/>
              </w:rPr>
            </w:pPr>
            <w:bookmarkStart w:id="19" w:name="_Toc72647014"/>
            <w:r w:rsidRPr="00C866A3">
              <w:rPr>
                <w:b/>
                <w:bCs/>
                <w:sz w:val="26"/>
                <w:szCs w:val="26"/>
              </w:rPr>
              <w:t>Supporting More Intensive Needs</w:t>
            </w:r>
            <w:bookmarkEnd w:id="19"/>
          </w:p>
        </w:tc>
      </w:tr>
      <w:tr w:rsidR="0010763C" w14:paraId="11739C70" w14:textId="77777777" w:rsidTr="00BE4540">
        <w:tc>
          <w:tcPr>
            <w:tcW w:w="10080" w:type="dxa"/>
            <w:tcBorders>
              <w:top w:val="single" w:sz="4" w:space="0" w:color="44546A"/>
            </w:tcBorders>
          </w:tcPr>
          <w:p w14:paraId="2A0CC206" w14:textId="77777777" w:rsidR="00D13667" w:rsidRDefault="00D13667" w:rsidP="00D13667">
            <w:pPr>
              <w:spacing w:before="240" w:after="0"/>
              <w:rPr>
                <w:b/>
                <w:i/>
              </w:rPr>
            </w:pPr>
            <w:bookmarkStart w:id="20" w:name="_heading=h.tyjcwt" w:colFirst="0" w:colLast="0"/>
            <w:bookmarkEnd w:id="20"/>
            <w:r>
              <w:rPr>
                <w:b/>
                <w:i/>
              </w:rPr>
              <w:t>Resources for Supporting More Intensive Mental Health Needs:</w:t>
            </w:r>
          </w:p>
          <w:p w14:paraId="467C34B3" w14:textId="77777777" w:rsidR="00D13667" w:rsidRPr="006F1088" w:rsidRDefault="007617B2" w:rsidP="00D13667">
            <w:pPr>
              <w:numPr>
                <w:ilvl w:val="0"/>
                <w:numId w:val="26"/>
              </w:numPr>
              <w:pBdr>
                <w:top w:val="nil"/>
                <w:left w:val="nil"/>
                <w:bottom w:val="nil"/>
                <w:right w:val="nil"/>
                <w:between w:val="nil"/>
              </w:pBdr>
              <w:spacing w:after="0" w:line="240" w:lineRule="auto"/>
            </w:pPr>
            <w:hyperlink r:id="rId52">
              <w:r w:rsidR="00D13667">
                <w:rPr>
                  <w:color w:val="0563C1"/>
                  <w:u w:val="single"/>
                </w:rPr>
                <w:t>DESE-Sponsored Youth Mental Health First Aid Training</w:t>
              </w:r>
            </w:hyperlink>
          </w:p>
          <w:p w14:paraId="4A971FE1" w14:textId="5564ABFB" w:rsidR="001806E4" w:rsidRPr="001806E4" w:rsidRDefault="007617B2" w:rsidP="001806E4">
            <w:pPr>
              <w:numPr>
                <w:ilvl w:val="0"/>
                <w:numId w:val="26"/>
              </w:numPr>
              <w:pBdr>
                <w:top w:val="nil"/>
                <w:left w:val="nil"/>
                <w:bottom w:val="nil"/>
                <w:right w:val="nil"/>
                <w:between w:val="nil"/>
              </w:pBdr>
              <w:spacing w:after="0" w:line="240" w:lineRule="auto"/>
              <w:rPr>
                <w:color w:val="0563C1"/>
                <w:u w:val="single"/>
              </w:rPr>
            </w:pPr>
            <w:hyperlink r:id="rId53" w:history="1">
              <w:r w:rsidR="0002348C">
                <w:rPr>
                  <w:rStyle w:val="Hyperlink"/>
                </w:rPr>
                <w:t>Mental and Behavioral Health Resources (DESE webpage)</w:t>
              </w:r>
            </w:hyperlink>
          </w:p>
          <w:p w14:paraId="2E0F9CE0" w14:textId="2CCFF7DC" w:rsidR="00D13667" w:rsidRDefault="007617B2">
            <w:pPr>
              <w:numPr>
                <w:ilvl w:val="0"/>
                <w:numId w:val="26"/>
              </w:numPr>
              <w:pBdr>
                <w:top w:val="nil"/>
                <w:left w:val="nil"/>
                <w:bottom w:val="nil"/>
                <w:right w:val="nil"/>
                <w:between w:val="nil"/>
              </w:pBdr>
              <w:spacing w:after="0" w:line="240" w:lineRule="auto"/>
            </w:pPr>
            <w:hyperlink r:id="rId54">
              <w:r w:rsidR="00D13667">
                <w:rPr>
                  <w:color w:val="1155CC"/>
                  <w:u w:val="single"/>
                </w:rPr>
                <w:t>Massachusetts CBHI Services</w:t>
              </w:r>
            </w:hyperlink>
          </w:p>
          <w:p w14:paraId="31676D90" w14:textId="77777777" w:rsidR="00D13667" w:rsidRDefault="007617B2" w:rsidP="00D13667">
            <w:pPr>
              <w:numPr>
                <w:ilvl w:val="0"/>
                <w:numId w:val="26"/>
              </w:numPr>
              <w:pBdr>
                <w:top w:val="nil"/>
                <w:left w:val="nil"/>
                <w:bottom w:val="nil"/>
                <w:right w:val="nil"/>
                <w:between w:val="nil"/>
              </w:pBdr>
              <w:spacing w:after="0" w:line="240" w:lineRule="auto"/>
              <w:rPr>
                <w:color w:val="000000"/>
              </w:rPr>
            </w:pPr>
            <w:hyperlink r:id="rId55">
              <w:r w:rsidR="00D13667">
                <w:rPr>
                  <w:color w:val="1155CC"/>
                  <w:u w:val="single"/>
                </w:rPr>
                <w:t>Network of Care Massachusetts</w:t>
              </w:r>
            </w:hyperlink>
          </w:p>
          <w:p w14:paraId="67E3074D" w14:textId="77777777" w:rsidR="00D13667" w:rsidRDefault="007617B2" w:rsidP="00D13667">
            <w:pPr>
              <w:numPr>
                <w:ilvl w:val="0"/>
                <w:numId w:val="26"/>
              </w:numPr>
              <w:pBdr>
                <w:top w:val="nil"/>
                <w:left w:val="nil"/>
                <w:bottom w:val="nil"/>
                <w:right w:val="nil"/>
                <w:between w:val="nil"/>
              </w:pBdr>
              <w:spacing w:after="0" w:line="240" w:lineRule="auto"/>
              <w:rPr>
                <w:color w:val="000000"/>
              </w:rPr>
            </w:pPr>
            <w:hyperlink r:id="rId56">
              <w:r w:rsidR="00D13667">
                <w:rPr>
                  <w:color w:val="0563C1"/>
                  <w:u w:val="single"/>
                </w:rPr>
                <w:t>Handholdma.org</w:t>
              </w:r>
            </w:hyperlink>
          </w:p>
          <w:p w14:paraId="245EF1C5" w14:textId="4D5762FA" w:rsidR="00D13667" w:rsidRPr="006F1088" w:rsidRDefault="007617B2">
            <w:pPr>
              <w:numPr>
                <w:ilvl w:val="0"/>
                <w:numId w:val="26"/>
              </w:numPr>
              <w:pBdr>
                <w:top w:val="nil"/>
                <w:left w:val="nil"/>
                <w:bottom w:val="nil"/>
                <w:right w:val="nil"/>
                <w:between w:val="nil"/>
              </w:pBdr>
              <w:spacing w:after="0" w:line="240" w:lineRule="auto"/>
              <w:rPr>
                <w:b/>
                <w:bCs/>
                <w:color w:val="000000"/>
              </w:rPr>
            </w:pPr>
            <w:hyperlink r:id="rId57">
              <w:r w:rsidR="00D13667">
                <w:rPr>
                  <w:color w:val="0563C1"/>
                  <w:u w:val="single"/>
                </w:rPr>
                <w:t>Supporting the SEL and Mental Health Needs of Students and Educators in the COVID-19 Era</w:t>
              </w:r>
            </w:hyperlink>
          </w:p>
          <w:p w14:paraId="2C7CE438" w14:textId="59FA1B3C" w:rsidR="006F1088" w:rsidRPr="00FD5801" w:rsidRDefault="007617B2" w:rsidP="006F1088">
            <w:pPr>
              <w:numPr>
                <w:ilvl w:val="0"/>
                <w:numId w:val="26"/>
              </w:numPr>
              <w:pBdr>
                <w:top w:val="nil"/>
                <w:left w:val="nil"/>
                <w:bottom w:val="nil"/>
                <w:right w:val="nil"/>
                <w:between w:val="nil"/>
              </w:pBdr>
              <w:spacing w:after="0" w:line="240" w:lineRule="auto"/>
              <w:rPr>
                <w:b/>
                <w:color w:val="000000"/>
              </w:rPr>
            </w:pPr>
            <w:hyperlink r:id="rId58" w:history="1">
              <w:r w:rsidR="006F1088" w:rsidRPr="006F1088">
                <w:rPr>
                  <w:rStyle w:val="Hyperlink"/>
                </w:rPr>
                <w:t>DPH Suicide Prevention Program</w:t>
              </w:r>
            </w:hyperlink>
          </w:p>
          <w:p w14:paraId="499F5885" w14:textId="6E620A7D" w:rsidR="008A59FE" w:rsidRPr="008A59FE" w:rsidRDefault="007617B2" w:rsidP="008A59FE">
            <w:pPr>
              <w:numPr>
                <w:ilvl w:val="0"/>
                <w:numId w:val="26"/>
              </w:numPr>
              <w:pBdr>
                <w:top w:val="nil"/>
                <w:left w:val="nil"/>
                <w:bottom w:val="nil"/>
                <w:right w:val="nil"/>
                <w:between w:val="nil"/>
              </w:pBdr>
              <w:spacing w:after="0" w:line="240" w:lineRule="auto"/>
              <w:rPr>
                <w:color w:val="000000"/>
              </w:rPr>
            </w:pPr>
            <w:hyperlink r:id="rId59" w:history="1">
              <w:r w:rsidR="008A59FE" w:rsidRPr="00522D99">
                <w:rPr>
                  <w:rStyle w:val="Hyperlink"/>
                </w:rPr>
                <w:t>Behavioral Health Integrated Resources for Children Project</w:t>
              </w:r>
              <w:r w:rsidR="00BC2E00" w:rsidRPr="00522D99">
                <w:rPr>
                  <w:rStyle w:val="Hyperlink"/>
                </w:rPr>
                <w:t xml:space="preserve"> (</w:t>
              </w:r>
              <w:proofErr w:type="spellStart"/>
              <w:r w:rsidR="00BC2E00" w:rsidRPr="00522D99">
                <w:rPr>
                  <w:rStyle w:val="Hyperlink"/>
                </w:rPr>
                <w:t>BIRCh</w:t>
              </w:r>
              <w:proofErr w:type="spellEnd"/>
              <w:r w:rsidR="00BC2E00" w:rsidRPr="00522D99">
                <w:rPr>
                  <w:rStyle w:val="Hyperlink"/>
                </w:rPr>
                <w:t>) Online Learning Modules</w:t>
              </w:r>
            </w:hyperlink>
          </w:p>
          <w:p w14:paraId="4CE28B74" w14:textId="77777777" w:rsidR="00D13667" w:rsidRDefault="00D13667" w:rsidP="00904E67">
            <w:pPr>
              <w:pBdr>
                <w:top w:val="nil"/>
                <w:left w:val="nil"/>
                <w:bottom w:val="nil"/>
                <w:right w:val="nil"/>
                <w:between w:val="nil"/>
              </w:pBdr>
              <w:spacing w:after="0"/>
              <w:rPr>
                <w:b/>
                <w:bCs/>
                <w:color w:val="000000"/>
              </w:rPr>
            </w:pPr>
          </w:p>
          <w:p w14:paraId="15A0E188" w14:textId="0ECAB441" w:rsidR="00904E67" w:rsidRPr="006F1088" w:rsidRDefault="00904E67" w:rsidP="006F1088">
            <w:pPr>
              <w:pBdr>
                <w:top w:val="nil"/>
                <w:left w:val="nil"/>
                <w:bottom w:val="nil"/>
                <w:right w:val="nil"/>
                <w:between w:val="nil"/>
              </w:pBdr>
              <w:spacing w:after="0"/>
              <w:rPr>
                <w:b/>
                <w:bCs/>
                <w:color w:val="000000"/>
              </w:rPr>
            </w:pPr>
            <w:r>
              <w:rPr>
                <w:b/>
                <w:bCs/>
                <w:color w:val="000000"/>
              </w:rPr>
              <w:t xml:space="preserve">Sample </w:t>
            </w:r>
            <w:r w:rsidR="00FD5801">
              <w:rPr>
                <w:b/>
                <w:bCs/>
                <w:color w:val="000000"/>
              </w:rPr>
              <w:t xml:space="preserve">Ideas and </w:t>
            </w:r>
            <w:r>
              <w:rPr>
                <w:b/>
                <w:bCs/>
                <w:color w:val="000000"/>
              </w:rPr>
              <w:t>Strategies</w:t>
            </w:r>
          </w:p>
          <w:p w14:paraId="64EE1A73" w14:textId="56701192" w:rsidR="0010763C" w:rsidRPr="00503843" w:rsidRDefault="0010763C" w:rsidP="00082EB5">
            <w:pPr>
              <w:numPr>
                <w:ilvl w:val="0"/>
                <w:numId w:val="20"/>
              </w:numPr>
              <w:pBdr>
                <w:top w:val="nil"/>
                <w:left w:val="nil"/>
                <w:bottom w:val="nil"/>
                <w:right w:val="nil"/>
                <w:between w:val="nil"/>
              </w:pBdr>
              <w:spacing w:after="0"/>
              <w:ind w:left="325"/>
              <w:rPr>
                <w:b/>
                <w:bCs/>
                <w:color w:val="000000"/>
              </w:rPr>
            </w:pPr>
            <w:r>
              <w:rPr>
                <w:b/>
                <w:i/>
                <w:color w:val="000000"/>
              </w:rPr>
              <w:t xml:space="preserve">Ensure that staff and families know what to look for. </w:t>
            </w:r>
            <w:r w:rsidR="00503843">
              <w:rPr>
                <w:color w:val="000000"/>
              </w:rPr>
              <w:t>Provide</w:t>
            </w:r>
            <w:r>
              <w:rPr>
                <w:color w:val="000000"/>
              </w:rPr>
              <w:t xml:space="preserve"> professional development and other resources</w:t>
            </w:r>
            <w:r w:rsidR="00503843">
              <w:rPr>
                <w:color w:val="000000"/>
              </w:rPr>
              <w:t xml:space="preserve"> to</w:t>
            </w:r>
            <w:r>
              <w:rPr>
                <w:color w:val="000000"/>
              </w:rPr>
              <w:t xml:space="preserve"> help staff and families know the signs of increased mental health needs, or neglect and abuse, and not mistake them for willful non-compliance, low engagement, or truancy. Students can then be connected to more intensive mental health supports and services. (See</w:t>
            </w:r>
            <w:hyperlink r:id="rId60">
              <w:r w:rsidRPr="002260C1">
                <w:rPr>
                  <w:color w:val="0563C1"/>
                  <w:u w:val="single"/>
                </w:rPr>
                <w:t xml:space="preserve"> list of common symptoms of exposure to trauma and strategies to address them in the classroom</w:t>
              </w:r>
            </w:hyperlink>
            <w:r>
              <w:rPr>
                <w:color w:val="000000"/>
              </w:rPr>
              <w:t>.)</w:t>
            </w:r>
            <w:r w:rsidR="00503843">
              <w:rPr>
                <w:color w:val="000000"/>
              </w:rPr>
              <w:t xml:space="preserve"> </w:t>
            </w:r>
          </w:p>
          <w:p w14:paraId="1D798DD6" w14:textId="48C88A7B" w:rsidR="0010763C" w:rsidRDefault="0010763C" w:rsidP="00082EB5">
            <w:pPr>
              <w:numPr>
                <w:ilvl w:val="0"/>
                <w:numId w:val="20"/>
              </w:numPr>
              <w:pBdr>
                <w:top w:val="nil"/>
                <w:left w:val="nil"/>
                <w:bottom w:val="nil"/>
                <w:right w:val="nil"/>
                <w:between w:val="nil"/>
              </w:pBdr>
              <w:spacing w:after="0"/>
              <w:ind w:left="325"/>
            </w:pPr>
            <w:r>
              <w:rPr>
                <w:b/>
                <w:i/>
                <w:color w:val="000000"/>
              </w:rPr>
              <w:t>Use mental health screeners to identify students who need targeted and intensive supports (</w:t>
            </w:r>
            <w:r>
              <w:rPr>
                <w:b/>
                <w:i/>
              </w:rPr>
              <w:t>Tier</w:t>
            </w:r>
            <w:r>
              <w:rPr>
                <w:b/>
                <w:i/>
                <w:color w:val="000000"/>
              </w:rPr>
              <w:t xml:space="preserve"> 2 and 3).</w:t>
            </w:r>
            <w:r>
              <w:rPr>
                <w:color w:val="000000"/>
              </w:rPr>
              <w:t xml:space="preserve"> In addition to looking for symptoms of trauma and other mental health challenges, schools should also consider using universal mental health screeners</w:t>
            </w:r>
            <w:r w:rsidR="009C1F8A">
              <w:rPr>
                <w:color w:val="000000"/>
              </w:rPr>
              <w:t xml:space="preserve"> – </w:t>
            </w:r>
            <w:r>
              <w:rPr>
                <w:color w:val="000000"/>
              </w:rPr>
              <w:t xml:space="preserve">questionnaires administered to all students that are designed to identify mental health needs such as anxiety and depression. </w:t>
            </w:r>
            <w:r w:rsidR="00503843">
              <w:rPr>
                <w:color w:val="000000"/>
              </w:rPr>
              <w:t>Schools</w:t>
            </w:r>
            <w:r>
              <w:rPr>
                <w:color w:val="000000"/>
              </w:rPr>
              <w:t xml:space="preserve"> should search </w:t>
            </w:r>
            <w:r w:rsidR="00503843">
              <w:rPr>
                <w:color w:val="000000"/>
              </w:rPr>
              <w:t xml:space="preserve">for </w:t>
            </w:r>
            <w:r>
              <w:rPr>
                <w:color w:val="000000"/>
              </w:rPr>
              <w:t xml:space="preserve">and select the right mental health screening tool(s) for their community, and </w:t>
            </w:r>
            <w:r w:rsidR="00B57DEE">
              <w:rPr>
                <w:color w:val="000000"/>
              </w:rPr>
              <w:t>ensure</w:t>
            </w:r>
            <w:r>
              <w:rPr>
                <w:color w:val="000000"/>
              </w:rPr>
              <w:t xml:space="preserve"> that </w:t>
            </w:r>
            <w:r w:rsidR="00503843">
              <w:rPr>
                <w:color w:val="000000"/>
              </w:rPr>
              <w:t>screeners</w:t>
            </w:r>
            <w:r>
              <w:rPr>
                <w:color w:val="000000"/>
              </w:rPr>
              <w:t xml:space="preserve"> are administered by trained professionals, information about individual </w:t>
            </w:r>
            <w:r w:rsidR="00503843">
              <w:rPr>
                <w:color w:val="000000"/>
              </w:rPr>
              <w:t xml:space="preserve">students </w:t>
            </w:r>
            <w:r>
              <w:rPr>
                <w:color w:val="000000"/>
              </w:rPr>
              <w:t xml:space="preserve">remains confidential, and schools are prepared to support students identified </w:t>
            </w:r>
            <w:r w:rsidR="001B1E7E">
              <w:rPr>
                <w:color w:val="000000"/>
              </w:rPr>
              <w:t xml:space="preserve">with </w:t>
            </w:r>
            <w:r>
              <w:rPr>
                <w:color w:val="000000"/>
              </w:rPr>
              <w:t>mental health challenges</w:t>
            </w:r>
            <w:r w:rsidR="00AF58EF">
              <w:rPr>
                <w:color w:val="000000"/>
              </w:rPr>
              <w:t xml:space="preserve"> with high quality interventions</w:t>
            </w:r>
            <w:r w:rsidR="00B87E11">
              <w:rPr>
                <w:color w:val="000000"/>
              </w:rPr>
              <w:t xml:space="preserve"> and services</w:t>
            </w:r>
            <w:r>
              <w:rPr>
                <w:color w:val="000000"/>
              </w:rPr>
              <w:t>. For more information about how to select the right screener</w:t>
            </w:r>
            <w:r w:rsidR="00E04E1F">
              <w:rPr>
                <w:color w:val="000000"/>
              </w:rPr>
              <w:t>,</w:t>
            </w:r>
            <w:r>
              <w:rPr>
                <w:color w:val="000000"/>
              </w:rPr>
              <w:t xml:space="preserve"> see </w:t>
            </w:r>
            <w:hyperlink r:id="rId61">
              <w:r w:rsidRPr="001B1E7E">
                <w:rPr>
                  <w:color w:val="0563C1"/>
                  <w:u w:val="single"/>
                </w:rPr>
                <w:t>SAMHSA’s Ready, Set, Go, Review: Screening for Behavioral Health Risk in School</w:t>
              </w:r>
              <w:r>
                <w:rPr>
                  <w:color w:val="000000"/>
                </w:rPr>
                <w:t xml:space="preserve">.  </w:t>
              </w:r>
            </w:hyperlink>
          </w:p>
          <w:p w14:paraId="5B431F56" w14:textId="3B1A87C6" w:rsidR="0010763C" w:rsidRDefault="0010763C" w:rsidP="00082EB5">
            <w:pPr>
              <w:numPr>
                <w:ilvl w:val="0"/>
                <w:numId w:val="20"/>
              </w:numPr>
              <w:pBdr>
                <w:top w:val="nil"/>
                <w:left w:val="nil"/>
                <w:bottom w:val="nil"/>
                <w:right w:val="nil"/>
                <w:between w:val="nil"/>
              </w:pBdr>
              <w:spacing w:after="0"/>
              <w:ind w:left="325"/>
            </w:pPr>
            <w:r>
              <w:rPr>
                <w:b/>
                <w:i/>
                <w:color w:val="000000"/>
              </w:rPr>
              <w:t xml:space="preserve">Identify and </w:t>
            </w:r>
            <w:r w:rsidR="00DD121D">
              <w:rPr>
                <w:b/>
                <w:i/>
                <w:color w:val="000000"/>
              </w:rPr>
              <w:t xml:space="preserve">use </w:t>
            </w:r>
            <w:r>
              <w:rPr>
                <w:b/>
                <w:i/>
                <w:color w:val="000000"/>
              </w:rPr>
              <w:t xml:space="preserve">research-based Tier 2 and Tier 3 supports and services. </w:t>
            </w:r>
            <w:r>
              <w:rPr>
                <w:color w:val="000000"/>
              </w:rPr>
              <w:t>Some students will need more sustained, targeted, and/or intensive supports.</w:t>
            </w:r>
          </w:p>
          <w:p w14:paraId="391602DB" w14:textId="65A873FA" w:rsidR="0010763C" w:rsidRDefault="0010763C" w:rsidP="0010763C">
            <w:pPr>
              <w:numPr>
                <w:ilvl w:val="1"/>
                <w:numId w:val="20"/>
              </w:numPr>
              <w:pBdr>
                <w:top w:val="nil"/>
                <w:left w:val="nil"/>
                <w:bottom w:val="nil"/>
                <w:right w:val="nil"/>
                <w:between w:val="nil"/>
              </w:pBdr>
              <w:spacing w:after="0"/>
              <w:ind w:left="760"/>
            </w:pPr>
            <w:r>
              <w:rPr>
                <w:color w:val="000000"/>
              </w:rPr>
              <w:t>Tier 2 supports typically provide interventions that prevent problems from getting worse and support students “at-risk” of not reaching Tier 1 (universal) social and behavioral expectations. Effective Tier 2 interventions are evidence-based, matched to student needs, readily and quickly available, and include systems for progress monitoring that are communicated to students, staff, and families (</w:t>
            </w:r>
            <w:r w:rsidR="002260C1">
              <w:rPr>
                <w:color w:val="000000"/>
              </w:rPr>
              <w:t>S</w:t>
            </w:r>
            <w:r>
              <w:rPr>
                <w:color w:val="000000"/>
              </w:rPr>
              <w:t xml:space="preserve">ee </w:t>
            </w:r>
            <w:hyperlink r:id="rId62">
              <w:r>
                <w:rPr>
                  <w:color w:val="0563C1"/>
                  <w:u w:val="single"/>
                </w:rPr>
                <w:t>Examples of Research-Based Processes and Interventions for More Intensive Student Support</w:t>
              </w:r>
            </w:hyperlink>
            <w:r>
              <w:rPr>
                <w:color w:val="000000"/>
              </w:rPr>
              <w:t>).</w:t>
            </w:r>
          </w:p>
          <w:p w14:paraId="1C785285" w14:textId="615EE16E" w:rsidR="0010763C" w:rsidRDefault="0010763C" w:rsidP="0010763C">
            <w:pPr>
              <w:numPr>
                <w:ilvl w:val="1"/>
                <w:numId w:val="20"/>
              </w:numPr>
              <w:pBdr>
                <w:top w:val="nil"/>
                <w:left w:val="nil"/>
                <w:bottom w:val="nil"/>
                <w:right w:val="nil"/>
                <w:between w:val="nil"/>
              </w:pBdr>
              <w:spacing w:after="0"/>
              <w:ind w:left="760"/>
            </w:pPr>
            <w:r>
              <w:rPr>
                <w:color w:val="000000"/>
              </w:rPr>
              <w:t xml:space="preserve">A small number of students need sustained, intensive (Tier 3) supports. Some of these students may be served through </w:t>
            </w:r>
            <w:r w:rsidR="00B95C90">
              <w:rPr>
                <w:color w:val="000000"/>
              </w:rPr>
              <w:t>more therapeutically oriented supports</w:t>
            </w:r>
            <w:r w:rsidR="005573BE">
              <w:rPr>
                <w:color w:val="000000"/>
              </w:rPr>
              <w:t xml:space="preserve"> </w:t>
            </w:r>
            <w:r w:rsidR="00A541DE">
              <w:rPr>
                <w:color w:val="000000"/>
              </w:rPr>
              <w:t xml:space="preserve">and approaches </w:t>
            </w:r>
            <w:r w:rsidR="005573BE">
              <w:rPr>
                <w:color w:val="000000"/>
              </w:rPr>
              <w:t xml:space="preserve">(e.g., cognitive behavioral therapy, applied behavioral analysis, trauma-informed) </w:t>
            </w:r>
            <w:r>
              <w:rPr>
                <w:color w:val="000000"/>
              </w:rPr>
              <w:t xml:space="preserve">to address social emotional disabilities. </w:t>
            </w:r>
            <w:r>
              <w:rPr>
                <w:color w:val="000000"/>
              </w:rPr>
              <w:lastRenderedPageBreak/>
              <w:t xml:space="preserve">However, it is critical to note that Tier 3 </w:t>
            </w:r>
            <w:proofErr w:type="gramStart"/>
            <w:r>
              <w:rPr>
                <w:color w:val="000000"/>
              </w:rPr>
              <w:t>supports</w:t>
            </w:r>
            <w:proofErr w:type="gramEnd"/>
            <w:r>
              <w:rPr>
                <w:color w:val="000000"/>
              </w:rPr>
              <w:t xml:space="preserve"> and special education are not synonymous. Students with and without individualized education programs (IEPs) may require Tier 3 social emotional and mental health services provided through the general education program.</w:t>
            </w:r>
            <w:r>
              <w:t xml:space="preserve">     </w:t>
            </w:r>
          </w:p>
          <w:p w14:paraId="4F026C51" w14:textId="328C6068" w:rsidR="0010763C" w:rsidRDefault="0010763C" w:rsidP="00742248">
            <w:pPr>
              <w:numPr>
                <w:ilvl w:val="0"/>
                <w:numId w:val="20"/>
              </w:numPr>
              <w:pBdr>
                <w:top w:val="nil"/>
                <w:left w:val="nil"/>
                <w:bottom w:val="nil"/>
                <w:right w:val="nil"/>
                <w:between w:val="nil"/>
              </w:pBdr>
              <w:spacing w:after="0"/>
              <w:ind w:left="325"/>
            </w:pPr>
            <w:bookmarkStart w:id="21" w:name="bookmark=id.2s8eyo1" w:colFirst="0" w:colLast="0"/>
            <w:bookmarkEnd w:id="21"/>
            <w:r>
              <w:rPr>
                <w:b/>
                <w:i/>
                <w:color w:val="000000"/>
              </w:rPr>
              <w:t>Anticipate student</w:t>
            </w:r>
            <w:r>
              <w:rPr>
                <w:color w:val="000000"/>
                <w:sz w:val="16"/>
                <w:szCs w:val="16"/>
              </w:rPr>
              <w:t xml:space="preserve"> </w:t>
            </w:r>
            <w:r>
              <w:rPr>
                <w:b/>
                <w:i/>
                <w:color w:val="000000"/>
              </w:rPr>
              <w:t xml:space="preserve">needs, adjust methods of delivery, and make referrals accordingly. </w:t>
            </w:r>
            <w:r>
              <w:rPr>
                <w:color w:val="000000"/>
              </w:rPr>
              <w:t xml:space="preserve">For students </w:t>
            </w:r>
            <w:r w:rsidR="007E3AF5">
              <w:rPr>
                <w:color w:val="000000"/>
              </w:rPr>
              <w:t xml:space="preserve">who </w:t>
            </w:r>
            <w:r>
              <w:rPr>
                <w:color w:val="000000"/>
              </w:rPr>
              <w:t>are presenting with more intensive needs, also consider the following:</w:t>
            </w:r>
          </w:p>
          <w:p w14:paraId="2B023B84" w14:textId="14551D36" w:rsidR="0010763C" w:rsidRDefault="007617B2" w:rsidP="0010763C">
            <w:pPr>
              <w:numPr>
                <w:ilvl w:val="1"/>
                <w:numId w:val="20"/>
              </w:numPr>
              <w:pBdr>
                <w:top w:val="nil"/>
                <w:left w:val="nil"/>
                <w:bottom w:val="nil"/>
                <w:right w:val="nil"/>
                <w:between w:val="nil"/>
              </w:pBdr>
              <w:spacing w:after="0"/>
              <w:ind w:left="760"/>
            </w:pPr>
            <w:sdt>
              <w:sdtPr>
                <w:tag w:val="goog_rdk_10"/>
                <w:id w:val="772908293"/>
              </w:sdtPr>
              <w:sdtEndPr/>
              <w:sdtContent/>
            </w:sdt>
            <w:r w:rsidR="00A4458E">
              <w:t>Rely on</w:t>
            </w:r>
            <w:r w:rsidR="001A02B1">
              <w:t xml:space="preserve"> </w:t>
            </w:r>
            <w:r w:rsidR="00171279">
              <w:t>the</w:t>
            </w:r>
            <w:r w:rsidR="0010763C">
              <w:t xml:space="preserve"> </w:t>
            </w:r>
            <w:r w:rsidR="00171279">
              <w:t xml:space="preserve">Student </w:t>
            </w:r>
            <w:r w:rsidR="0010763C">
              <w:t xml:space="preserve">Support Team (also called student success, whole child review, or building based support team) to assess a student’s strengths, challenges, and </w:t>
            </w:r>
            <w:hyperlink r:id="rId63">
              <w:r w:rsidR="0010763C">
                <w:rPr>
                  <w:color w:val="0563C1"/>
                  <w:u w:val="single"/>
                </w:rPr>
                <w:t>lagging skills</w:t>
              </w:r>
            </w:hyperlink>
            <w:r w:rsidR="0010763C">
              <w:t xml:space="preserve">, then collaboratively identify </w:t>
            </w:r>
            <w:r w:rsidR="00696C2E">
              <w:t>intervention strategies that maximize</w:t>
            </w:r>
            <w:r w:rsidR="0010763C">
              <w:t xml:space="preserve"> schoo</w:t>
            </w:r>
            <w:r w:rsidR="00DE0030">
              <w:t>l</w:t>
            </w:r>
            <w:r w:rsidR="0010763C">
              <w:t>, family</w:t>
            </w:r>
            <w:r w:rsidR="00483FAD">
              <w:t>,</w:t>
            </w:r>
            <w:r w:rsidR="0010763C">
              <w:t xml:space="preserve"> and community-based support</w:t>
            </w:r>
            <w:r w:rsidR="00DE0030">
              <w:t xml:space="preserve">s, </w:t>
            </w:r>
            <w:r w:rsidR="0010763C">
              <w:t xml:space="preserve">including social emotional, academic, positive youth development, supportive relationships, </w:t>
            </w:r>
            <w:r w:rsidR="00DE0030">
              <w:t>etc.</w:t>
            </w:r>
          </w:p>
          <w:p w14:paraId="0FB1F380" w14:textId="4C9C8014" w:rsidR="0010763C" w:rsidRDefault="007617B2" w:rsidP="0010763C">
            <w:pPr>
              <w:numPr>
                <w:ilvl w:val="1"/>
                <w:numId w:val="20"/>
              </w:numPr>
              <w:pBdr>
                <w:top w:val="nil"/>
                <w:left w:val="nil"/>
                <w:bottom w:val="nil"/>
                <w:right w:val="nil"/>
                <w:between w:val="nil"/>
              </w:pBdr>
              <w:spacing w:after="0"/>
              <w:ind w:left="760"/>
            </w:pPr>
            <w:sdt>
              <w:sdtPr>
                <w:tag w:val="goog_rdk_11"/>
                <w:id w:val="-1769529433"/>
              </w:sdtPr>
              <w:sdtEndPr/>
              <w:sdtContent/>
            </w:sdt>
            <w:r w:rsidR="001A02B1">
              <w:rPr>
                <w:color w:val="000000"/>
              </w:rPr>
              <w:t xml:space="preserve">When and if additional Tier 2 and 3 supports </w:t>
            </w:r>
            <w:r w:rsidR="000A4F4E">
              <w:rPr>
                <w:color w:val="000000"/>
              </w:rPr>
              <w:t xml:space="preserve">are not fully meeting a student’s needs, </w:t>
            </w:r>
            <w:r w:rsidR="00A334F5">
              <w:rPr>
                <w:color w:val="000000"/>
              </w:rPr>
              <w:t xml:space="preserve">if the student does not already have </w:t>
            </w:r>
            <w:r w:rsidR="00F7549D">
              <w:rPr>
                <w:color w:val="000000"/>
              </w:rPr>
              <w:t xml:space="preserve">an IEP </w:t>
            </w:r>
            <w:r w:rsidR="00DA5580">
              <w:rPr>
                <w:color w:val="000000"/>
              </w:rPr>
              <w:t xml:space="preserve">consider </w:t>
            </w:r>
            <w:r w:rsidR="000A4F4E">
              <w:rPr>
                <w:color w:val="000000"/>
              </w:rPr>
              <w:t>r</w:t>
            </w:r>
            <w:r w:rsidR="0010763C">
              <w:rPr>
                <w:color w:val="000000"/>
              </w:rPr>
              <w:t>efer</w:t>
            </w:r>
            <w:r w:rsidR="00DA5580">
              <w:rPr>
                <w:color w:val="000000"/>
              </w:rPr>
              <w:t>ring</w:t>
            </w:r>
            <w:r w:rsidR="0010763C">
              <w:rPr>
                <w:color w:val="000000"/>
              </w:rPr>
              <w:t xml:space="preserve"> the student for a special education evaluation</w:t>
            </w:r>
            <w:r w:rsidR="00F7549D">
              <w:rPr>
                <w:color w:val="000000"/>
              </w:rPr>
              <w:t>,</w:t>
            </w:r>
            <w:r w:rsidR="0010763C">
              <w:rPr>
                <w:color w:val="000000"/>
              </w:rPr>
              <w:t xml:space="preserve"> or convene the student’s special education team to re-assess the student’s services and needs. </w:t>
            </w:r>
          </w:p>
          <w:p w14:paraId="38D71FFC" w14:textId="766D3CDE" w:rsidR="0010763C" w:rsidRDefault="0010763C" w:rsidP="0010763C">
            <w:pPr>
              <w:numPr>
                <w:ilvl w:val="1"/>
                <w:numId w:val="20"/>
              </w:numPr>
              <w:pBdr>
                <w:top w:val="nil"/>
                <w:left w:val="nil"/>
                <w:bottom w:val="nil"/>
                <w:right w:val="nil"/>
                <w:between w:val="nil"/>
              </w:pBdr>
              <w:spacing w:after="0"/>
              <w:ind w:left="760"/>
            </w:pPr>
            <w:r>
              <w:rPr>
                <w:color w:val="000000"/>
              </w:rPr>
              <w:t xml:space="preserve">Refer the student/family to other supports/services. </w:t>
            </w:r>
          </w:p>
          <w:p w14:paraId="2FF2E003" w14:textId="07F6BB57" w:rsidR="0010763C" w:rsidRDefault="0010763C" w:rsidP="0010763C">
            <w:pPr>
              <w:numPr>
                <w:ilvl w:val="2"/>
                <w:numId w:val="20"/>
              </w:numPr>
              <w:pBdr>
                <w:top w:val="nil"/>
                <w:left w:val="nil"/>
                <w:bottom w:val="nil"/>
                <w:right w:val="nil"/>
                <w:between w:val="nil"/>
              </w:pBdr>
              <w:spacing w:after="0"/>
              <w:ind w:left="1125"/>
            </w:pPr>
            <w:r>
              <w:rPr>
                <w:color w:val="000000"/>
              </w:rPr>
              <w:t xml:space="preserve">Community-based organizations that offer </w:t>
            </w:r>
            <w:hyperlink r:id="rId64">
              <w:r>
                <w:rPr>
                  <w:color w:val="0563C1"/>
                  <w:u w:val="single"/>
                </w:rPr>
                <w:t>Children’s Behavioral Health Initiative</w:t>
              </w:r>
            </w:hyperlink>
            <w:r>
              <w:rPr>
                <w:color w:val="000000"/>
              </w:rPr>
              <w:t xml:space="preserve"> (CBHI) services are positioned to meet the full range of students’ mental health needs, both within and outside of school. These services </w:t>
            </w:r>
            <w:r w:rsidR="00171279">
              <w:rPr>
                <w:color w:val="000000"/>
              </w:rPr>
              <w:t>include</w:t>
            </w:r>
            <w:r>
              <w:rPr>
                <w:color w:val="000000"/>
              </w:rPr>
              <w:t xml:space="preserve"> intensive care coordination, in-home therapy, in-home behavioral services, therapeutic mentoring, and family partners.</w:t>
            </w:r>
          </w:p>
          <w:p w14:paraId="1388A849" w14:textId="77777777" w:rsidR="0010763C" w:rsidRDefault="0010763C" w:rsidP="0010763C">
            <w:pPr>
              <w:numPr>
                <w:ilvl w:val="2"/>
                <w:numId w:val="20"/>
              </w:numPr>
              <w:pBdr>
                <w:top w:val="nil"/>
                <w:left w:val="nil"/>
                <w:bottom w:val="nil"/>
                <w:right w:val="nil"/>
                <w:between w:val="nil"/>
              </w:pBdr>
              <w:spacing w:after="0"/>
              <w:ind w:left="1125"/>
            </w:pPr>
            <w:r>
              <w:rPr>
                <w:color w:val="000000"/>
              </w:rPr>
              <w:t xml:space="preserve">The recently launched </w:t>
            </w:r>
            <w:hyperlink r:id="rId65">
              <w:r>
                <w:rPr>
                  <w:color w:val="0563C1"/>
                  <w:u w:val="single"/>
                </w:rPr>
                <w:t>Network of Care portal</w:t>
              </w:r>
            </w:hyperlink>
            <w:r>
              <w:rPr>
                <w:color w:val="000000"/>
              </w:rPr>
              <w:t xml:space="preserve"> contains links to information about a host of child, youth, and family services offered by community-based organizations across the Commonwealth.</w:t>
            </w:r>
          </w:p>
          <w:p w14:paraId="7CACC026" w14:textId="20DD77B4" w:rsidR="0010763C" w:rsidRDefault="0010763C" w:rsidP="0010763C">
            <w:pPr>
              <w:numPr>
                <w:ilvl w:val="2"/>
                <w:numId w:val="20"/>
              </w:numPr>
              <w:pBdr>
                <w:top w:val="nil"/>
                <w:left w:val="nil"/>
                <w:bottom w:val="nil"/>
                <w:right w:val="nil"/>
                <w:between w:val="nil"/>
              </w:pBdr>
              <w:spacing w:after="0"/>
              <w:ind w:left="1125"/>
            </w:pPr>
            <w:r>
              <w:rPr>
                <w:color w:val="000000"/>
              </w:rPr>
              <w:t xml:space="preserve">The </w:t>
            </w:r>
            <w:hyperlink r:id="rId66" w:history="1">
              <w:r w:rsidRPr="00C641CE">
                <w:rPr>
                  <w:rStyle w:val="Hyperlink"/>
                </w:rPr>
                <w:t xml:space="preserve">Office of the Child Advocate </w:t>
              </w:r>
              <w:r w:rsidR="00C641CE" w:rsidRPr="00C641CE">
                <w:rPr>
                  <w:rStyle w:val="Hyperlink"/>
                </w:rPr>
                <w:t>(OCA)</w:t>
              </w:r>
            </w:hyperlink>
            <w:r w:rsidR="00C641CE">
              <w:rPr>
                <w:color w:val="000000"/>
              </w:rPr>
              <w:t xml:space="preserve"> </w:t>
            </w:r>
            <w:r w:rsidR="00483FAD">
              <w:rPr>
                <w:color w:val="000000"/>
              </w:rPr>
              <w:t xml:space="preserve">has </w:t>
            </w:r>
            <w:r>
              <w:rPr>
                <w:color w:val="000000"/>
              </w:rPr>
              <w:t xml:space="preserve">partnered with the Department of Mental Health and the Executive Office of Health and Human Services to launch </w:t>
            </w:r>
            <w:hyperlink r:id="rId67">
              <w:r w:rsidR="00C641CE">
                <w:rPr>
                  <w:color w:val="0563C1"/>
                  <w:u w:val="single"/>
                </w:rPr>
                <w:t>Handholdma.org</w:t>
              </w:r>
            </w:hyperlink>
            <w:r>
              <w:rPr>
                <w:color w:val="000000"/>
              </w:rPr>
              <w:t>, a family-friendly website designed for parents of school-aged children who are worried about their children’s mental health.</w:t>
            </w:r>
          </w:p>
          <w:p w14:paraId="0A546486" w14:textId="52E364EC" w:rsidR="0010763C" w:rsidRDefault="0010763C" w:rsidP="0010763C">
            <w:pPr>
              <w:numPr>
                <w:ilvl w:val="1"/>
                <w:numId w:val="20"/>
              </w:numPr>
              <w:pBdr>
                <w:top w:val="nil"/>
                <w:left w:val="nil"/>
                <w:bottom w:val="nil"/>
                <w:right w:val="nil"/>
                <w:between w:val="nil"/>
              </w:pBdr>
              <w:ind w:left="760"/>
            </w:pPr>
            <w:r>
              <w:rPr>
                <w:color w:val="000000"/>
              </w:rPr>
              <w:t>Consider possible adjustments or alternatives to the student’s learning options (e.g., consider the possibility of home/hospital instruction, as appropriate).</w:t>
            </w:r>
          </w:p>
          <w:p w14:paraId="2F290B09" w14:textId="6B460144" w:rsidR="0010763C" w:rsidRDefault="00710957" w:rsidP="001C4AB2">
            <w:pPr>
              <w:spacing w:before="240" w:after="0"/>
              <w:rPr>
                <w:b/>
                <w:i/>
              </w:rPr>
            </w:pPr>
            <w:r>
              <w:rPr>
                <w:b/>
                <w:i/>
              </w:rPr>
              <w:t xml:space="preserve">Equity-Related Planning Questions </w:t>
            </w:r>
            <w:r>
              <w:rPr>
                <w:bCs/>
                <w:i/>
              </w:rPr>
              <w:t>(for school and district teams to consider as they establish, adapt</w:t>
            </w:r>
            <w:r w:rsidR="00483FAD">
              <w:rPr>
                <w:bCs/>
                <w:i/>
              </w:rPr>
              <w:t>,</w:t>
            </w:r>
            <w:r>
              <w:rPr>
                <w:bCs/>
                <w:i/>
              </w:rPr>
              <w:t xml:space="preserve"> or strengthen student support systems)</w:t>
            </w:r>
            <w:r>
              <w:rPr>
                <w:b/>
                <w:i/>
              </w:rPr>
              <w:t>:</w:t>
            </w:r>
          </w:p>
          <w:p w14:paraId="5499121D" w14:textId="78ED23FC" w:rsidR="0010763C" w:rsidRDefault="0010763C" w:rsidP="0010763C">
            <w:pPr>
              <w:numPr>
                <w:ilvl w:val="0"/>
                <w:numId w:val="27"/>
              </w:numPr>
              <w:spacing w:after="0" w:line="240" w:lineRule="auto"/>
            </w:pPr>
            <w:r>
              <w:t>What data is collected and analyzed to identify trends in students who are referred to more intensive supports and services? Are data collection tools culturally responsive</w:t>
            </w:r>
            <w:r w:rsidR="007959D5">
              <w:t xml:space="preserve"> and/or being used in a culturally responsive way</w:t>
            </w:r>
            <w:r>
              <w:t>?</w:t>
            </w:r>
            <w:r w:rsidR="00E41CE0">
              <w:t xml:space="preserve"> What additional data might be needed?</w:t>
            </w:r>
          </w:p>
          <w:p w14:paraId="0F58C512" w14:textId="77777777" w:rsidR="0010763C" w:rsidRDefault="0010763C" w:rsidP="0010763C">
            <w:pPr>
              <w:numPr>
                <w:ilvl w:val="0"/>
                <w:numId w:val="27"/>
              </w:numPr>
              <w:spacing w:after="0" w:line="240" w:lineRule="auto"/>
            </w:pPr>
            <w:r>
              <w:t xml:space="preserve">What systems and practices are in place to determine the efficacy of services, including trends in efficacy by populations of students? </w:t>
            </w:r>
          </w:p>
          <w:p w14:paraId="67D27F89" w14:textId="190885A1" w:rsidR="0010763C" w:rsidRDefault="0010763C" w:rsidP="009578F0">
            <w:pPr>
              <w:rPr>
                <w:color w:val="000000"/>
              </w:rPr>
            </w:pPr>
          </w:p>
        </w:tc>
      </w:tr>
    </w:tbl>
    <w:p w14:paraId="6DB101E9" w14:textId="58B0512B" w:rsidR="000A1751" w:rsidRDefault="007617B2" w:rsidP="00B25DAB">
      <w:pPr>
        <w:spacing w:before="240"/>
        <w:jc w:val="center"/>
        <w:rPr>
          <w:rStyle w:val="Hyperlink"/>
        </w:rPr>
      </w:pPr>
      <w:hyperlink w:anchor="_top" w:history="1">
        <w:r w:rsidR="00D627D7" w:rsidRPr="00D627D7">
          <w:rPr>
            <w:rStyle w:val="Hyperlink"/>
          </w:rPr>
          <w:t>Back to Top</w:t>
        </w:r>
      </w:hyperlink>
    </w:p>
    <w:p w14:paraId="7E49D139" w14:textId="3669CA8C" w:rsidR="00F00FF9" w:rsidRPr="005A3400" w:rsidRDefault="00F00FF9" w:rsidP="00C866A3">
      <w:pPr>
        <w:pStyle w:val="Heading1"/>
        <w:pBdr>
          <w:top w:val="thinThickSmallGap" w:sz="24" w:space="1" w:color="auto"/>
        </w:pBdr>
      </w:pPr>
      <w:bookmarkStart w:id="22" w:name="_Toc78209296"/>
      <w:r w:rsidRPr="005A3400">
        <w:t>Attendance</w:t>
      </w:r>
      <w:r w:rsidR="008D20DE" w:rsidRPr="005A3400">
        <w:t xml:space="preserve"> as a Tool for </w:t>
      </w:r>
      <w:r w:rsidR="00782476" w:rsidRPr="005A3400">
        <w:t>Engagement and Safety</w:t>
      </w:r>
      <w:bookmarkEnd w:id="22"/>
    </w:p>
    <w:p w14:paraId="7FB5E633" w14:textId="07025592" w:rsidR="00DC0C94" w:rsidRDefault="00335A31" w:rsidP="00964CA8">
      <w:r>
        <w:t xml:space="preserve">As part of ongoing student and family engagement efforts, it is </w:t>
      </w:r>
      <w:r w:rsidR="00CC5453">
        <w:t>important to regularly</w:t>
      </w:r>
      <w:r>
        <w:t xml:space="preserve"> communicate</w:t>
      </w:r>
      <w:r w:rsidR="003809B5">
        <w:t xml:space="preserve"> with students, families</w:t>
      </w:r>
      <w:r w:rsidR="00B60DE0">
        <w:t>,</w:t>
      </w:r>
      <w:r w:rsidR="003809B5">
        <w:t xml:space="preserve"> and the community</w:t>
      </w:r>
      <w:r>
        <w:t xml:space="preserve"> </w:t>
      </w:r>
      <w:r w:rsidR="00D92B71">
        <w:t xml:space="preserve">about </w:t>
      </w:r>
      <w:r w:rsidR="00CC5453">
        <w:t xml:space="preserve">the connection between regular attendance and student’s personal, </w:t>
      </w:r>
      <w:proofErr w:type="gramStart"/>
      <w:r w:rsidR="00CC5453">
        <w:t>social</w:t>
      </w:r>
      <w:proofErr w:type="gramEnd"/>
      <w:r w:rsidR="00CC5453">
        <w:t xml:space="preserve"> and emotional wellness, and academic success.</w:t>
      </w:r>
      <w:r w:rsidR="00BA4952">
        <w:t xml:space="preserve"> </w:t>
      </w:r>
      <w:r w:rsidR="0049669B">
        <w:t xml:space="preserve">Attendance policies and procedures are an important tool for monitoring student attendance and </w:t>
      </w:r>
      <w:r w:rsidR="00D92B71">
        <w:t xml:space="preserve">assessing </w:t>
      </w:r>
      <w:r w:rsidR="0049669B">
        <w:t>when and how schools and districts provide</w:t>
      </w:r>
      <w:r w:rsidR="0049669B" w:rsidRPr="00083AE2">
        <w:t xml:space="preserve"> </w:t>
      </w:r>
      <w:r w:rsidR="0049669B" w:rsidRPr="00083AE2">
        <w:lastRenderedPageBreak/>
        <w:t xml:space="preserve">higher levels of support to re-engage those students who are </w:t>
      </w:r>
      <w:r w:rsidR="0049669B">
        <w:t>chronically absent.</w:t>
      </w:r>
      <w:r w:rsidR="00B37D4F">
        <w:t xml:space="preserve"> </w:t>
      </w:r>
      <w:r w:rsidR="007E22E3">
        <w:t>Often</w:t>
      </w:r>
      <w:r w:rsidR="00277103">
        <w:t xml:space="preserve">, </w:t>
      </w:r>
      <w:r w:rsidR="00277103" w:rsidRPr="00277103">
        <w:t xml:space="preserve">chronic absenteeism is indicative of unmet needs or barriers </w:t>
      </w:r>
      <w:r w:rsidR="00277103">
        <w:t>the student is</w:t>
      </w:r>
      <w:r w:rsidR="007E22E3">
        <w:t xml:space="preserve"> experiencing</w:t>
      </w:r>
      <w:r w:rsidR="00803E10">
        <w:t xml:space="preserve">, which </w:t>
      </w:r>
      <w:r w:rsidR="00D202DB">
        <w:t xml:space="preserve">schools can provide support to </w:t>
      </w:r>
      <w:r w:rsidR="0029515A">
        <w:t xml:space="preserve">help </w:t>
      </w:r>
      <w:r w:rsidR="00D202DB">
        <w:t>address</w:t>
      </w:r>
      <w:r w:rsidR="00B34EBA">
        <w:t xml:space="preserve">.  </w:t>
      </w:r>
      <w:r w:rsidR="00C71537">
        <w:rPr>
          <w:bCs/>
          <w:iCs/>
          <w:color w:val="000000"/>
        </w:rPr>
        <w:t>S</w:t>
      </w:r>
      <w:r w:rsidR="00D92B71">
        <w:rPr>
          <w:bCs/>
          <w:iCs/>
          <w:color w:val="000000"/>
        </w:rPr>
        <w:t xml:space="preserve">chools should </w:t>
      </w:r>
      <w:r w:rsidR="00C71537">
        <w:rPr>
          <w:bCs/>
          <w:iCs/>
          <w:color w:val="000000"/>
        </w:rPr>
        <w:t>have student attendance</w:t>
      </w:r>
      <w:r w:rsidR="009D6A55">
        <w:rPr>
          <w:bCs/>
          <w:iCs/>
          <w:color w:val="000000"/>
        </w:rPr>
        <w:t xml:space="preserve"> policies and protocols </w:t>
      </w:r>
      <w:r w:rsidR="00400C4A">
        <w:rPr>
          <w:bCs/>
          <w:iCs/>
          <w:color w:val="000000"/>
        </w:rPr>
        <w:t>that set clear expectations</w:t>
      </w:r>
      <w:r w:rsidR="00A86FF9">
        <w:rPr>
          <w:bCs/>
          <w:iCs/>
          <w:color w:val="000000"/>
        </w:rPr>
        <w:t xml:space="preserve"> and </w:t>
      </w:r>
      <w:r w:rsidR="005A2ADF">
        <w:rPr>
          <w:bCs/>
          <w:iCs/>
          <w:color w:val="000000"/>
        </w:rPr>
        <w:t>includ</w:t>
      </w:r>
      <w:r w:rsidR="00A86FF9">
        <w:rPr>
          <w:bCs/>
          <w:iCs/>
          <w:color w:val="000000"/>
        </w:rPr>
        <w:t>e</w:t>
      </w:r>
      <w:r w:rsidR="005A2ADF">
        <w:rPr>
          <w:bCs/>
          <w:iCs/>
          <w:color w:val="000000"/>
        </w:rPr>
        <w:t xml:space="preserve"> these elements</w:t>
      </w:r>
      <w:r w:rsidR="008C66A5">
        <w:rPr>
          <w:bCs/>
          <w:iCs/>
          <w:color w:val="000000"/>
        </w:rPr>
        <w:t>:</w:t>
      </w:r>
    </w:p>
    <w:p w14:paraId="7FF0C9AB" w14:textId="4B7BC8D3" w:rsidR="00C17871" w:rsidRDefault="00523AF1" w:rsidP="00AE58FC">
      <w:pPr>
        <w:numPr>
          <w:ilvl w:val="0"/>
          <w:numId w:val="28"/>
        </w:numPr>
        <w:pBdr>
          <w:top w:val="nil"/>
          <w:left w:val="nil"/>
          <w:bottom w:val="nil"/>
          <w:right w:val="nil"/>
          <w:between w:val="nil"/>
        </w:pBdr>
        <w:spacing w:after="0"/>
      </w:pPr>
      <w:r>
        <w:t>Clearly define terms related to absence</w:t>
      </w:r>
      <w:r w:rsidR="003B5834">
        <w:t xml:space="preserve"> (e.g., excused</w:t>
      </w:r>
      <w:r w:rsidR="00A8607D">
        <w:t>/</w:t>
      </w:r>
      <w:r w:rsidR="003B5834">
        <w:t>unexcused, chronic absenteeism, etc.</w:t>
      </w:r>
      <w:r w:rsidR="00AE58FC">
        <w:t xml:space="preserve">, DESE’s </w:t>
      </w:r>
      <w:hyperlink r:id="rId68" w:history="1">
        <w:r w:rsidR="005438B1" w:rsidRPr="005438B1">
          <w:rPr>
            <w:rStyle w:val="Hyperlink"/>
          </w:rPr>
          <w:t xml:space="preserve"> Attendance Policy</w:t>
        </w:r>
      </w:hyperlink>
      <w:r w:rsidR="003B5834">
        <w:t>)</w:t>
      </w:r>
      <w:r w:rsidR="00A8607D">
        <w:t>.</w:t>
      </w:r>
    </w:p>
    <w:p w14:paraId="14FEE153" w14:textId="5ED40968" w:rsidR="00A8607D" w:rsidRDefault="00A8607D" w:rsidP="00AE58FC">
      <w:pPr>
        <w:numPr>
          <w:ilvl w:val="0"/>
          <w:numId w:val="28"/>
        </w:numPr>
        <w:pBdr>
          <w:top w:val="nil"/>
          <w:left w:val="nil"/>
          <w:bottom w:val="nil"/>
          <w:right w:val="nil"/>
          <w:between w:val="nil"/>
        </w:pBdr>
        <w:spacing w:after="0"/>
      </w:pPr>
      <w:r>
        <w:t>Convey the importance of regular attendance and engagement.</w:t>
      </w:r>
    </w:p>
    <w:p w14:paraId="5DC416DF" w14:textId="10F2E663" w:rsidR="000C5A30" w:rsidRPr="00C17871" w:rsidRDefault="00523AF1" w:rsidP="00AE58FC">
      <w:pPr>
        <w:numPr>
          <w:ilvl w:val="0"/>
          <w:numId w:val="28"/>
        </w:numPr>
        <w:pBdr>
          <w:top w:val="nil"/>
          <w:left w:val="nil"/>
          <w:bottom w:val="nil"/>
          <w:right w:val="nil"/>
          <w:between w:val="nil"/>
        </w:pBdr>
        <w:spacing w:after="0"/>
      </w:pPr>
      <w:r>
        <w:t xml:space="preserve">Establish </w:t>
      </w:r>
      <w:r w:rsidR="000C5A30">
        <w:t xml:space="preserve">when and how </w:t>
      </w:r>
      <w:r w:rsidR="00111F04">
        <w:t>attendance is reported</w:t>
      </w:r>
      <w:r w:rsidR="005E04DF">
        <w:t xml:space="preserve"> and documented</w:t>
      </w:r>
      <w:r w:rsidR="00A8607D">
        <w:t xml:space="preserve">, </w:t>
      </w:r>
      <w:r w:rsidR="00111F04">
        <w:t>by whom</w:t>
      </w:r>
      <w:r w:rsidR="00A8607D">
        <w:t xml:space="preserve"> and to whom</w:t>
      </w:r>
      <w:r w:rsidR="00111F04">
        <w:t xml:space="preserve"> (e.g., parents and classroom teachers)</w:t>
      </w:r>
      <w:r w:rsidR="00A8607D">
        <w:t>.</w:t>
      </w:r>
    </w:p>
    <w:p w14:paraId="15495816" w14:textId="7BC9639D" w:rsidR="005E110D" w:rsidRPr="002D1F84" w:rsidRDefault="00111F04" w:rsidP="00AE58FC">
      <w:pPr>
        <w:numPr>
          <w:ilvl w:val="0"/>
          <w:numId w:val="28"/>
        </w:numPr>
        <w:pBdr>
          <w:top w:val="nil"/>
          <w:left w:val="nil"/>
          <w:bottom w:val="nil"/>
          <w:right w:val="nil"/>
          <w:between w:val="nil"/>
        </w:pBdr>
        <w:spacing w:after="0"/>
      </w:pPr>
      <w:r>
        <w:rPr>
          <w:color w:val="000000"/>
        </w:rPr>
        <w:t xml:space="preserve">Outline </w:t>
      </w:r>
      <w:r w:rsidR="00523AF1">
        <w:rPr>
          <w:color w:val="000000"/>
        </w:rPr>
        <w:t>the circumstances for when schools will check-in with students and families</w:t>
      </w:r>
      <w:r w:rsidR="00BE4D77">
        <w:rPr>
          <w:color w:val="000000"/>
        </w:rPr>
        <w:t xml:space="preserve"> (e.g., after 1 day with no contact from the student or family, after 3 days </w:t>
      </w:r>
      <w:r w:rsidR="00521E58">
        <w:rPr>
          <w:color w:val="000000"/>
        </w:rPr>
        <w:t>of parent</w:t>
      </w:r>
      <w:r w:rsidR="006C70CE">
        <w:rPr>
          <w:color w:val="000000"/>
        </w:rPr>
        <w:t>-</w:t>
      </w:r>
      <w:r w:rsidR="00521E58">
        <w:rPr>
          <w:color w:val="000000"/>
        </w:rPr>
        <w:t>reported absence</w:t>
      </w:r>
      <w:r w:rsidR="00BE4D77">
        <w:rPr>
          <w:color w:val="000000"/>
        </w:rPr>
        <w:t>)</w:t>
      </w:r>
      <w:r w:rsidR="00A86FF9">
        <w:rPr>
          <w:color w:val="000000"/>
        </w:rPr>
        <w:t>,</w:t>
      </w:r>
      <w:r>
        <w:rPr>
          <w:color w:val="000000"/>
        </w:rPr>
        <w:t xml:space="preserve"> how</w:t>
      </w:r>
      <w:r w:rsidR="00523AF1">
        <w:rPr>
          <w:color w:val="000000"/>
        </w:rPr>
        <w:t xml:space="preserve"> this will take place</w:t>
      </w:r>
      <w:r w:rsidR="00BE4D77">
        <w:rPr>
          <w:color w:val="000000"/>
        </w:rPr>
        <w:t xml:space="preserve"> (e.g., phone, text, video, home visit, etc.)</w:t>
      </w:r>
      <w:r w:rsidR="005E04DF">
        <w:rPr>
          <w:color w:val="000000"/>
        </w:rPr>
        <w:t xml:space="preserve"> and be documented</w:t>
      </w:r>
      <w:r w:rsidR="00523AF1">
        <w:rPr>
          <w:color w:val="000000"/>
        </w:rPr>
        <w:t xml:space="preserve">, and with whom schools will conduct check-ins </w:t>
      </w:r>
      <w:r w:rsidR="00C866A3">
        <w:rPr>
          <w:color w:val="000000"/>
        </w:rPr>
        <w:t xml:space="preserve">during and </w:t>
      </w:r>
      <w:r w:rsidR="00523AF1">
        <w:rPr>
          <w:color w:val="000000"/>
        </w:rPr>
        <w:t>following absences (e.g.</w:t>
      </w:r>
      <w:r w:rsidR="00A507FD">
        <w:rPr>
          <w:color w:val="000000"/>
        </w:rPr>
        <w:t>,</w:t>
      </w:r>
      <w:r w:rsidR="00523AF1">
        <w:rPr>
          <w:color w:val="000000"/>
        </w:rPr>
        <w:t xml:space="preserve"> students, families, </w:t>
      </w:r>
      <w:r w:rsidR="005E110D" w:rsidRPr="00B7736D">
        <w:rPr>
          <w:color w:val="000000"/>
        </w:rPr>
        <w:t>providers at other settings and programs, where applicable)</w:t>
      </w:r>
      <w:r w:rsidR="00303FF1">
        <w:rPr>
          <w:color w:val="000000"/>
        </w:rPr>
        <w:t xml:space="preserve">, including </w:t>
      </w:r>
      <w:r w:rsidR="005F368A">
        <w:rPr>
          <w:color w:val="000000"/>
        </w:rPr>
        <w:t xml:space="preserve">establishing </w:t>
      </w:r>
      <w:r w:rsidR="00E925E5">
        <w:rPr>
          <w:color w:val="000000"/>
        </w:rPr>
        <w:t xml:space="preserve">clear expectations </w:t>
      </w:r>
      <w:r w:rsidR="00E00169">
        <w:rPr>
          <w:color w:val="000000"/>
        </w:rPr>
        <w:t xml:space="preserve">about when </w:t>
      </w:r>
      <w:r w:rsidR="00801A3F">
        <w:rPr>
          <w:color w:val="000000"/>
        </w:rPr>
        <w:t>the school requires direct contact (virtual, by phone, etc.) with student</w:t>
      </w:r>
      <w:r w:rsidR="006C70CE">
        <w:rPr>
          <w:color w:val="000000"/>
        </w:rPr>
        <w:t>s</w:t>
      </w:r>
      <w:r w:rsidR="00801A3F">
        <w:rPr>
          <w:color w:val="000000"/>
        </w:rPr>
        <w:t xml:space="preserve"> themsel</w:t>
      </w:r>
      <w:r w:rsidR="006C70CE">
        <w:rPr>
          <w:color w:val="000000"/>
        </w:rPr>
        <w:t>ves</w:t>
      </w:r>
      <w:r w:rsidR="00523AF1">
        <w:rPr>
          <w:color w:val="000000"/>
        </w:rPr>
        <w:t>.</w:t>
      </w:r>
    </w:p>
    <w:p w14:paraId="13FC2A20" w14:textId="38D9A83D" w:rsidR="008C66A5" w:rsidRDefault="002D1F84" w:rsidP="00AE58FC">
      <w:pPr>
        <w:numPr>
          <w:ilvl w:val="0"/>
          <w:numId w:val="28"/>
        </w:numPr>
        <w:pBdr>
          <w:top w:val="nil"/>
          <w:left w:val="nil"/>
          <w:bottom w:val="nil"/>
          <w:right w:val="nil"/>
          <w:between w:val="nil"/>
        </w:pBdr>
        <w:spacing w:after="0"/>
        <w:rPr>
          <w:color w:val="000000"/>
        </w:rPr>
      </w:pPr>
      <w:r>
        <w:rPr>
          <w:color w:val="000000"/>
        </w:rPr>
        <w:t>Identif</w:t>
      </w:r>
      <w:r w:rsidR="00A86FF9">
        <w:rPr>
          <w:color w:val="000000"/>
        </w:rPr>
        <w:t>y</w:t>
      </w:r>
      <w:r>
        <w:rPr>
          <w:color w:val="000000"/>
        </w:rPr>
        <w:t xml:space="preserve"> </w:t>
      </w:r>
      <w:r w:rsidR="00523AF1">
        <w:rPr>
          <w:color w:val="000000"/>
        </w:rPr>
        <w:t xml:space="preserve">the school personnel responsible </w:t>
      </w:r>
      <w:r>
        <w:rPr>
          <w:color w:val="000000"/>
        </w:rPr>
        <w:t>for following up with students and families to identify and address factors contributing to chronic absences.</w:t>
      </w:r>
    </w:p>
    <w:p w14:paraId="5E18D134" w14:textId="20131B56" w:rsidR="002D1F84" w:rsidRDefault="00521E58" w:rsidP="00AE58FC">
      <w:pPr>
        <w:numPr>
          <w:ilvl w:val="0"/>
          <w:numId w:val="28"/>
        </w:numPr>
        <w:pBdr>
          <w:top w:val="nil"/>
          <w:left w:val="nil"/>
          <w:bottom w:val="nil"/>
          <w:right w:val="nil"/>
          <w:between w:val="nil"/>
        </w:pBdr>
        <w:spacing w:after="0"/>
        <w:rPr>
          <w:color w:val="000000"/>
        </w:rPr>
      </w:pPr>
      <w:r>
        <w:rPr>
          <w:color w:val="000000"/>
        </w:rPr>
        <w:t xml:space="preserve">Ensure communication about the student’s </w:t>
      </w:r>
      <w:r w:rsidR="00A31CA3">
        <w:rPr>
          <w:color w:val="000000"/>
        </w:rPr>
        <w:t xml:space="preserve">attendance </w:t>
      </w:r>
      <w:r>
        <w:rPr>
          <w:color w:val="000000"/>
        </w:rPr>
        <w:t>status among those who are engaged with the student (e.g., classroom teacher, Student Support Team, special education team, etc.)</w:t>
      </w:r>
      <w:r w:rsidR="008C66A5">
        <w:rPr>
          <w:color w:val="000000"/>
        </w:rPr>
        <w:t>.</w:t>
      </w:r>
      <w:r w:rsidR="005641C4">
        <w:rPr>
          <w:color w:val="000000"/>
        </w:rPr>
        <w:t xml:space="preserve"> Consider the method</w:t>
      </w:r>
      <w:r w:rsidR="004378D0">
        <w:rPr>
          <w:color w:val="000000"/>
        </w:rPr>
        <w:t>(s)</w:t>
      </w:r>
      <w:r w:rsidR="000B6683">
        <w:rPr>
          <w:color w:val="000000"/>
        </w:rPr>
        <w:t xml:space="preserve"> that </w:t>
      </w:r>
      <w:r w:rsidR="00443B96">
        <w:rPr>
          <w:color w:val="000000"/>
        </w:rPr>
        <w:t>school personnel will use for such</w:t>
      </w:r>
      <w:r w:rsidR="000E36F4">
        <w:rPr>
          <w:color w:val="000000"/>
        </w:rPr>
        <w:t xml:space="preserve"> communication</w:t>
      </w:r>
      <w:r w:rsidR="00B64F13">
        <w:rPr>
          <w:color w:val="000000"/>
        </w:rPr>
        <w:t>s</w:t>
      </w:r>
      <w:r w:rsidR="00C3760A">
        <w:rPr>
          <w:color w:val="000000"/>
        </w:rPr>
        <w:t>.</w:t>
      </w:r>
    </w:p>
    <w:p w14:paraId="50499FA6" w14:textId="0DBC9ADE" w:rsidR="00150ABA" w:rsidRPr="00F16083" w:rsidRDefault="00150ABA" w:rsidP="00AE58FC">
      <w:pPr>
        <w:numPr>
          <w:ilvl w:val="0"/>
          <w:numId w:val="28"/>
        </w:numPr>
        <w:pBdr>
          <w:top w:val="nil"/>
          <w:left w:val="nil"/>
          <w:bottom w:val="nil"/>
          <w:right w:val="nil"/>
          <w:between w:val="nil"/>
        </w:pBdr>
        <w:spacing w:after="0"/>
      </w:pPr>
      <w:r>
        <w:rPr>
          <w:color w:val="000000"/>
        </w:rPr>
        <w:t>Provide tools to help staff, including support staff, understand their role</w:t>
      </w:r>
      <w:r w:rsidR="00310210">
        <w:rPr>
          <w:color w:val="000000"/>
        </w:rPr>
        <w:t xml:space="preserve">s and to facilitate </w:t>
      </w:r>
      <w:r w:rsidR="00B7736D">
        <w:rPr>
          <w:color w:val="000000"/>
        </w:rPr>
        <w:t>tracking, monitoring</w:t>
      </w:r>
      <w:r w:rsidR="00A84987">
        <w:rPr>
          <w:color w:val="000000"/>
        </w:rPr>
        <w:t>,</w:t>
      </w:r>
      <w:r w:rsidR="00B7736D">
        <w:rPr>
          <w:color w:val="000000"/>
        </w:rPr>
        <w:t xml:space="preserve"> and following up</w:t>
      </w:r>
      <w:r w:rsidR="00310210">
        <w:rPr>
          <w:color w:val="000000"/>
        </w:rPr>
        <w:t xml:space="preserve"> when students are absent, particularly </w:t>
      </w:r>
      <w:r w:rsidR="004416AE">
        <w:rPr>
          <w:color w:val="000000"/>
        </w:rPr>
        <w:t>for chronic absence</w:t>
      </w:r>
      <w:r w:rsidR="00B7736D">
        <w:rPr>
          <w:color w:val="000000"/>
        </w:rPr>
        <w:t>.</w:t>
      </w:r>
    </w:p>
    <w:p w14:paraId="3FC78BF7" w14:textId="7DA15818" w:rsidR="00F16083" w:rsidRPr="00C866A3" w:rsidRDefault="00C866A3" w:rsidP="00AE58FC">
      <w:pPr>
        <w:numPr>
          <w:ilvl w:val="0"/>
          <w:numId w:val="28"/>
        </w:numPr>
        <w:pBdr>
          <w:top w:val="nil"/>
          <w:left w:val="nil"/>
          <w:bottom w:val="nil"/>
          <w:right w:val="nil"/>
          <w:between w:val="nil"/>
        </w:pBdr>
        <w:spacing w:after="0"/>
        <w:rPr>
          <w:color w:val="000000"/>
        </w:rPr>
      </w:pPr>
      <w:r w:rsidRPr="00C866A3">
        <w:rPr>
          <w:color w:val="000000"/>
        </w:rPr>
        <w:t>Establish clear, predictable consequences for absenteeism that support student reengagement</w:t>
      </w:r>
      <w:r w:rsidR="00A86FF9">
        <w:rPr>
          <w:color w:val="000000"/>
        </w:rPr>
        <w:t>.</w:t>
      </w:r>
    </w:p>
    <w:p w14:paraId="6106607F" w14:textId="73374712" w:rsidR="00521E58" w:rsidRPr="00521E58" w:rsidRDefault="00050C22" w:rsidP="00C96577">
      <w:pPr>
        <w:numPr>
          <w:ilvl w:val="0"/>
          <w:numId w:val="28"/>
        </w:numPr>
        <w:pBdr>
          <w:top w:val="nil"/>
          <w:left w:val="nil"/>
          <w:bottom w:val="nil"/>
          <w:right w:val="nil"/>
          <w:between w:val="nil"/>
        </w:pBdr>
      </w:pPr>
      <w:r>
        <w:rPr>
          <w:color w:val="000000"/>
        </w:rPr>
        <w:t>Identify available supports and services</w:t>
      </w:r>
      <w:r w:rsidR="00613030">
        <w:rPr>
          <w:color w:val="000000"/>
        </w:rPr>
        <w:t>, including</w:t>
      </w:r>
      <w:r>
        <w:rPr>
          <w:color w:val="000000"/>
        </w:rPr>
        <w:t xml:space="preserve"> and when and how</w:t>
      </w:r>
      <w:r w:rsidR="006152D5">
        <w:rPr>
          <w:color w:val="000000"/>
        </w:rPr>
        <w:t xml:space="preserve"> referrals</w:t>
      </w:r>
      <w:r>
        <w:rPr>
          <w:color w:val="000000"/>
        </w:rPr>
        <w:t xml:space="preserve"> </w:t>
      </w:r>
      <w:r w:rsidR="00613030">
        <w:rPr>
          <w:color w:val="000000"/>
        </w:rPr>
        <w:t>will be made</w:t>
      </w:r>
      <w:r w:rsidR="00A84987">
        <w:rPr>
          <w:color w:val="000000"/>
        </w:rPr>
        <w:t xml:space="preserve"> – </w:t>
      </w:r>
      <w:r w:rsidR="00817EB3">
        <w:rPr>
          <w:color w:val="000000"/>
        </w:rPr>
        <w:t xml:space="preserve">e.g., </w:t>
      </w:r>
      <w:r w:rsidR="00672023">
        <w:rPr>
          <w:color w:val="000000"/>
        </w:rPr>
        <w:t>to a</w:t>
      </w:r>
      <w:r w:rsidR="00817EB3">
        <w:rPr>
          <w:color w:val="000000"/>
        </w:rPr>
        <w:t xml:space="preserve"> </w:t>
      </w:r>
      <w:hyperlink r:id="rId69" w:history="1">
        <w:r w:rsidR="00817EB3">
          <w:rPr>
            <w:rStyle w:val="Hyperlink"/>
            <w:rFonts w:eastAsia="Times New Roman"/>
          </w:rPr>
          <w:t>Family Resource Center (FRC)</w:t>
        </w:r>
      </w:hyperlink>
      <w:r w:rsidR="004B698F">
        <w:rPr>
          <w:rStyle w:val="Hyperlink"/>
          <w:rFonts w:eastAsia="Times New Roman"/>
        </w:rPr>
        <w:t>.</w:t>
      </w:r>
      <w:r w:rsidR="00672023">
        <w:rPr>
          <w:color w:val="000000"/>
        </w:rPr>
        <w:t xml:space="preserve"> </w:t>
      </w:r>
    </w:p>
    <w:p w14:paraId="6C99D755" w14:textId="71159CD6" w:rsidR="00727F2B" w:rsidRDefault="00710957" w:rsidP="00FE6A95">
      <w:pPr>
        <w:spacing w:before="240" w:after="0"/>
        <w:rPr>
          <w:b/>
          <w:i/>
        </w:rPr>
      </w:pPr>
      <w:r>
        <w:rPr>
          <w:b/>
          <w:i/>
        </w:rPr>
        <w:t xml:space="preserve">Equity-Related Planning Questions </w:t>
      </w:r>
      <w:r>
        <w:rPr>
          <w:bCs/>
          <w:i/>
        </w:rPr>
        <w:t xml:space="preserve">(for school and district teams to consider as they establish, </w:t>
      </w:r>
      <w:proofErr w:type="gramStart"/>
      <w:r>
        <w:rPr>
          <w:bCs/>
          <w:i/>
        </w:rPr>
        <w:t>adapt</w:t>
      </w:r>
      <w:proofErr w:type="gramEnd"/>
      <w:r>
        <w:rPr>
          <w:bCs/>
          <w:i/>
        </w:rPr>
        <w:t xml:space="preserve"> or strengthen student support systems)</w:t>
      </w:r>
      <w:r>
        <w:rPr>
          <w:b/>
          <w:i/>
        </w:rPr>
        <w:t xml:space="preserve">: </w:t>
      </w:r>
    </w:p>
    <w:p w14:paraId="64E6C57F" w14:textId="247744AD" w:rsidR="00727F2B" w:rsidRDefault="00727F2B" w:rsidP="00727F2B">
      <w:pPr>
        <w:numPr>
          <w:ilvl w:val="0"/>
          <w:numId w:val="27"/>
        </w:numPr>
        <w:spacing w:after="0" w:line="240" w:lineRule="auto"/>
      </w:pPr>
      <w:r>
        <w:t xml:space="preserve">What data is collected and analyzed to identify trends in students who are </w:t>
      </w:r>
      <w:r w:rsidR="00A16767">
        <w:t>chronically absent</w:t>
      </w:r>
      <w:r>
        <w:t xml:space="preserve">? </w:t>
      </w:r>
    </w:p>
    <w:p w14:paraId="04338F74" w14:textId="77777777" w:rsidR="00727F2B" w:rsidRDefault="00727F2B" w:rsidP="00727F2B">
      <w:pPr>
        <w:numPr>
          <w:ilvl w:val="0"/>
          <w:numId w:val="27"/>
        </w:numPr>
        <w:spacing w:after="0" w:line="240" w:lineRule="auto"/>
      </w:pPr>
      <w:r>
        <w:t xml:space="preserve">What systems and practices are in place to determine the efficacy of services, including trends in efficacy by populations of students? </w:t>
      </w:r>
    </w:p>
    <w:p w14:paraId="49130159" w14:textId="59708001" w:rsidR="00727F2B" w:rsidRDefault="00727F2B" w:rsidP="00FE6A95">
      <w:pPr>
        <w:spacing w:before="240" w:after="0"/>
        <w:rPr>
          <w:b/>
          <w:i/>
        </w:rPr>
      </w:pPr>
      <w:bookmarkStart w:id="23" w:name="_Attendance_Policy"/>
      <w:bookmarkEnd w:id="23"/>
      <w:r>
        <w:rPr>
          <w:b/>
          <w:i/>
        </w:rPr>
        <w:t xml:space="preserve">Resources for </w:t>
      </w:r>
      <w:r w:rsidR="00904732">
        <w:rPr>
          <w:b/>
          <w:i/>
        </w:rPr>
        <w:t xml:space="preserve">Addressing </w:t>
      </w:r>
      <w:r w:rsidR="00806B4B">
        <w:rPr>
          <w:b/>
          <w:i/>
        </w:rPr>
        <w:t>Absenteeism and Chron</w:t>
      </w:r>
      <w:r w:rsidR="0043163C">
        <w:rPr>
          <w:b/>
          <w:i/>
        </w:rPr>
        <w:t>ic Absenteeism</w:t>
      </w:r>
      <w:r>
        <w:rPr>
          <w:b/>
          <w:i/>
        </w:rPr>
        <w:t>:</w:t>
      </w:r>
    </w:p>
    <w:p w14:paraId="19712760" w14:textId="1024F88C" w:rsidR="00B04B84" w:rsidRDefault="007617B2" w:rsidP="000E4B9C">
      <w:pPr>
        <w:pStyle w:val="ListParagraph"/>
        <w:numPr>
          <w:ilvl w:val="0"/>
          <w:numId w:val="30"/>
        </w:numPr>
      </w:pPr>
      <w:hyperlink r:id="rId70" w:history="1">
        <w:r w:rsidR="0002348C">
          <w:rPr>
            <w:rStyle w:val="Hyperlink"/>
          </w:rPr>
          <w:t>Student Attendance and Chronic Absenteeism (DESE webpage)</w:t>
        </w:r>
      </w:hyperlink>
    </w:p>
    <w:p w14:paraId="02A5FAED" w14:textId="2A99CD24" w:rsidR="006E26C7" w:rsidRPr="006E26C7" w:rsidRDefault="007617B2" w:rsidP="006E26C7">
      <w:pPr>
        <w:pStyle w:val="ListParagraph"/>
        <w:numPr>
          <w:ilvl w:val="0"/>
          <w:numId w:val="30"/>
        </w:numPr>
      </w:pPr>
      <w:hyperlink r:id="rId71" w:history="1">
        <w:r w:rsidR="006E26C7" w:rsidRPr="006E26C7">
          <w:rPr>
            <w:rStyle w:val="Hyperlink"/>
          </w:rPr>
          <w:t>Pathways to Engagement: A Toolkit for Covid-19 Recovery Through Attendance</w:t>
        </w:r>
      </w:hyperlink>
    </w:p>
    <w:p w14:paraId="29E5D69D" w14:textId="7F996F4B" w:rsidR="00896020" w:rsidRPr="00B34EBA" w:rsidRDefault="007617B2" w:rsidP="000E4B9C">
      <w:pPr>
        <w:pStyle w:val="ListParagraph"/>
        <w:numPr>
          <w:ilvl w:val="0"/>
          <w:numId w:val="30"/>
        </w:numPr>
      </w:pPr>
      <w:hyperlink r:id="rId72" w:history="1">
        <w:r w:rsidR="007E1AFF">
          <w:rPr>
            <w:rStyle w:val="Hyperlink"/>
            <w:rFonts w:cstheme="minorHAnsi"/>
          </w:rPr>
          <w:t>Guidance on Amendments to Student Learning Time Regulations</w:t>
        </w:r>
      </w:hyperlink>
      <w:r w:rsidR="0002348C">
        <w:rPr>
          <w:rStyle w:val="Hyperlink"/>
          <w:rFonts w:cstheme="minorHAnsi"/>
        </w:rPr>
        <w:t xml:space="preserve"> </w:t>
      </w:r>
      <w:r w:rsidR="0002348C">
        <w:rPr>
          <w:color w:val="1155CC"/>
          <w:u w:val="single"/>
        </w:rPr>
        <w:t>(DESE webpage)</w:t>
      </w:r>
    </w:p>
    <w:p w14:paraId="4CB089ED" w14:textId="49C527DC" w:rsidR="00A45649" w:rsidRDefault="007617B2" w:rsidP="00437430">
      <w:pPr>
        <w:spacing w:before="240"/>
        <w:jc w:val="center"/>
        <w:rPr>
          <w:rStyle w:val="Hyperlink"/>
        </w:rPr>
      </w:pPr>
      <w:hyperlink w:anchor="_top" w:history="1">
        <w:r w:rsidR="00D627D7" w:rsidRPr="00D627D7">
          <w:rPr>
            <w:rStyle w:val="Hyperlink"/>
          </w:rPr>
          <w:t>Back to Top</w:t>
        </w:r>
      </w:hyperlink>
    </w:p>
    <w:p w14:paraId="0F19B164" w14:textId="0FBD122B" w:rsidR="00F251ED" w:rsidRPr="00902486" w:rsidRDefault="00F251ED" w:rsidP="002A0156">
      <w:pPr>
        <w:pStyle w:val="Heading1"/>
        <w:pBdr>
          <w:top w:val="thinThickSmallGap" w:sz="24" w:space="1" w:color="auto"/>
        </w:pBdr>
      </w:pPr>
      <w:bookmarkStart w:id="24" w:name="_Addressing_Persistent_Concerns"/>
      <w:bookmarkStart w:id="25" w:name="_Recognizing_Abuse_and/or"/>
      <w:bookmarkStart w:id="26" w:name="_Toc78209297"/>
      <w:bookmarkEnd w:id="24"/>
      <w:bookmarkEnd w:id="25"/>
      <w:r w:rsidRPr="00902486">
        <w:t>Recognizing Abuse and/or Neglect &amp; Fulfilling Mandated Reporter Responsibilities</w:t>
      </w:r>
      <w:bookmarkEnd w:id="26"/>
    </w:p>
    <w:p w14:paraId="3C165225" w14:textId="558D7B36" w:rsidR="00CB12F2" w:rsidRDefault="00FC0FF6" w:rsidP="00DF2BEC">
      <w:r>
        <w:t xml:space="preserve">As noted throughout this document, schools and districts </w:t>
      </w:r>
      <w:r w:rsidR="00EC39B5">
        <w:t xml:space="preserve">can build and implement comprehensive, multi-tiered systems of </w:t>
      </w:r>
      <w:r w:rsidR="00351BC5">
        <w:t xml:space="preserve">support for </w:t>
      </w:r>
      <w:r>
        <w:t>students and their families to</w:t>
      </w:r>
      <w:r w:rsidR="00351BC5">
        <w:t xml:space="preserve"> </w:t>
      </w:r>
      <w:r>
        <w:t>prevent the need for more drastic interventions</w:t>
      </w:r>
      <w:r w:rsidR="00540A24">
        <w:t xml:space="preserve"> in most </w:t>
      </w:r>
      <w:r w:rsidR="00540A24">
        <w:lastRenderedPageBreak/>
        <w:t>circumstances</w:t>
      </w:r>
      <w:r>
        <w:t xml:space="preserve">. </w:t>
      </w:r>
      <w:r w:rsidR="001B60E5">
        <w:t xml:space="preserve">Many concerns </w:t>
      </w:r>
      <w:r w:rsidR="000A2B08">
        <w:t>that educators have about students and their families can be addressed and supported through ongoing efforts</w:t>
      </w:r>
      <w:r w:rsidR="008F0165">
        <w:t xml:space="preserve"> and </w:t>
      </w:r>
      <w:r w:rsidR="000A2B08">
        <w:t>referrals to community resources</w:t>
      </w:r>
      <w:r w:rsidR="008F0165">
        <w:t xml:space="preserve"> (e.g., mental health, food/nutrition, housing services, etc.). </w:t>
      </w:r>
      <w:r w:rsidR="002104ED">
        <w:t>H</w:t>
      </w:r>
      <w:r>
        <w:t>owever,</w:t>
      </w:r>
      <w:r w:rsidDel="00B94B78">
        <w:t xml:space="preserve"> </w:t>
      </w:r>
      <w:r>
        <w:t xml:space="preserve">when there is </w:t>
      </w:r>
      <w:r w:rsidR="0088234B">
        <w:t xml:space="preserve">reasonable cause to believe </w:t>
      </w:r>
      <w:r w:rsidR="00454906">
        <w:t>that a child is suffering physical or emotional injury resulting from</w:t>
      </w:r>
      <w:r>
        <w:t xml:space="preserve"> abuse or neglect, </w:t>
      </w:r>
      <w:r w:rsidR="006127CD">
        <w:t>e</w:t>
      </w:r>
      <w:r w:rsidR="00BF2B87">
        <w:t xml:space="preserve">ducators must fulfill their </w:t>
      </w:r>
      <w:hyperlink r:id="rId73" w:history="1">
        <w:r w:rsidR="00BF2B87" w:rsidRPr="00CA4AB2">
          <w:rPr>
            <w:rStyle w:val="Hyperlink"/>
          </w:rPr>
          <w:t>responsibilities as mandated reporters</w:t>
        </w:r>
      </w:hyperlink>
      <w:r w:rsidR="003819D8">
        <w:t xml:space="preserve"> and report these concerns </w:t>
      </w:r>
      <w:r w:rsidR="00CA4AB2">
        <w:t xml:space="preserve">immediately </w:t>
      </w:r>
      <w:r w:rsidR="003819D8">
        <w:t>to the Department of Children and Families (DCF)</w:t>
      </w:r>
      <w:r w:rsidR="00BF2B87">
        <w:t xml:space="preserve">. </w:t>
      </w:r>
    </w:p>
    <w:p w14:paraId="16BE966A" w14:textId="3F90FEEE" w:rsidR="00DE0167" w:rsidRDefault="00BF2B87" w:rsidP="00DF2BEC">
      <w:pPr>
        <w:rPr>
          <w:rFonts w:eastAsia="Times New Roman"/>
        </w:rPr>
      </w:pPr>
      <w:r w:rsidRPr="00D15606">
        <w:t>S</w:t>
      </w:r>
      <w:r w:rsidR="0049682D" w:rsidRPr="00D15606">
        <w:t>chool</w:t>
      </w:r>
      <w:r w:rsidR="00780007" w:rsidRPr="00D15606">
        <w:t>s</w:t>
      </w:r>
      <w:r w:rsidR="0049682D" w:rsidRPr="00D15606">
        <w:t xml:space="preserve"> and district</w:t>
      </w:r>
      <w:r w:rsidRPr="00D15606">
        <w:t>s</w:t>
      </w:r>
      <w:r w:rsidR="0049682D" w:rsidRPr="00D15606">
        <w:t xml:space="preserve"> </w:t>
      </w:r>
      <w:r w:rsidR="00780007" w:rsidRPr="00D15606">
        <w:t xml:space="preserve">should clearly communicate and make readily available </w:t>
      </w:r>
      <w:r w:rsidR="0049682D" w:rsidRPr="00D15606">
        <w:t xml:space="preserve">policies </w:t>
      </w:r>
      <w:r w:rsidR="00946AB8" w:rsidRPr="00D15606">
        <w:t>and processes t</w:t>
      </w:r>
      <w:r w:rsidR="0019686F" w:rsidRPr="00D15606">
        <w:t xml:space="preserve">o support </w:t>
      </w:r>
      <w:r w:rsidR="00A46927" w:rsidRPr="00D15606">
        <w:t xml:space="preserve">individual </w:t>
      </w:r>
      <w:r w:rsidR="0019686F" w:rsidRPr="00D15606">
        <w:t xml:space="preserve">school staff in fulfilling </w:t>
      </w:r>
      <w:r w:rsidR="00780007" w:rsidRPr="00D15606">
        <w:t>the</w:t>
      </w:r>
      <w:r w:rsidR="003819D8" w:rsidRPr="00D15606">
        <w:t>ir mandated reporter</w:t>
      </w:r>
      <w:r w:rsidR="00780007" w:rsidRPr="00D15606">
        <w:t xml:space="preserve"> responsibilities</w:t>
      </w:r>
      <w:r w:rsidR="00A5238F" w:rsidRPr="00D15606">
        <w:t>.</w:t>
      </w:r>
      <w:r w:rsidR="00CB12F2">
        <w:t xml:space="preserve">  </w:t>
      </w:r>
      <w:r w:rsidR="00CB12F2" w:rsidRPr="00590352">
        <w:t>A mandated reporter who is professionally licensed in Massachusetts must receive training</w:t>
      </w:r>
      <w:r w:rsidR="00226DD2">
        <w:t xml:space="preserve"> annually</w:t>
      </w:r>
      <w:r w:rsidR="00CB12F2" w:rsidRPr="00590352">
        <w:t xml:space="preserve"> on recognizing and reporting suspected child abuse and neglect.</w:t>
      </w:r>
      <w:r w:rsidR="00CB12F2">
        <w:t xml:space="preserve"> </w:t>
      </w:r>
      <w:r w:rsidR="00CB12F2" w:rsidRPr="00590352">
        <w:t xml:space="preserve">This requirement applies to teachers and administrators licensed by </w:t>
      </w:r>
      <w:r w:rsidR="00CB12F2">
        <w:t>DESE</w:t>
      </w:r>
      <w:r w:rsidR="00CB12F2" w:rsidRPr="00590352">
        <w:t>, as well as school psychologists, nurses, and other clinicians licensed by the Commonwealth. Additionally, under G.L. c. 71, §37L</w:t>
      </w:r>
      <w:r w:rsidR="00CB12F2">
        <w:t>, school committees must inform teachers, administrators, and</w:t>
      </w:r>
      <w:r w:rsidR="00CB12F2" w:rsidRPr="00590352">
        <w:t xml:space="preserve"> other staff</w:t>
      </w:r>
      <w:r w:rsidR="00CB12F2">
        <w:t xml:space="preserve"> of requirements and duties as mandated reporters under G.L. c. 119, §51A</w:t>
      </w:r>
      <w:r w:rsidR="009971A8">
        <w:t>(k)</w:t>
      </w:r>
      <w:r w:rsidR="00CB12F2">
        <w:t>.</w:t>
      </w:r>
      <w:r w:rsidR="00160727">
        <w:t xml:space="preserve"> </w:t>
      </w:r>
      <w:r w:rsidR="00CB12F2">
        <w:t xml:space="preserve">Designating a </w:t>
      </w:r>
      <w:r w:rsidR="00CB12F2">
        <w:rPr>
          <w:rFonts w:eastAsia="Times New Roman"/>
        </w:rPr>
        <w:t>specific member of school personnel</w:t>
      </w:r>
      <w:r w:rsidR="0060277E">
        <w:rPr>
          <w:rFonts w:eastAsia="Times New Roman"/>
        </w:rPr>
        <w:t xml:space="preserve"> </w:t>
      </w:r>
      <w:r w:rsidR="00A44968">
        <w:rPr>
          <w:rFonts w:eastAsia="Times New Roman"/>
        </w:rPr>
        <w:t xml:space="preserve">or a team </w:t>
      </w:r>
      <w:r w:rsidR="0060277E">
        <w:rPr>
          <w:rFonts w:eastAsia="Times New Roman"/>
        </w:rPr>
        <w:t>to consult with staff</w:t>
      </w:r>
      <w:r w:rsidR="00C3261B">
        <w:rPr>
          <w:rFonts w:eastAsia="Times New Roman"/>
        </w:rPr>
        <w:t xml:space="preserve"> and </w:t>
      </w:r>
      <w:r w:rsidR="0060277E">
        <w:rPr>
          <w:rFonts w:eastAsia="Times New Roman"/>
        </w:rPr>
        <w:t xml:space="preserve">review </w:t>
      </w:r>
      <w:r w:rsidR="00E309CE">
        <w:rPr>
          <w:rFonts w:eastAsia="Times New Roman"/>
        </w:rPr>
        <w:t xml:space="preserve">51A </w:t>
      </w:r>
      <w:r w:rsidR="0060277E">
        <w:rPr>
          <w:rFonts w:eastAsia="Times New Roman"/>
        </w:rPr>
        <w:t xml:space="preserve">reports before they are filed can </w:t>
      </w:r>
      <w:r w:rsidR="000C453E">
        <w:rPr>
          <w:rFonts w:eastAsia="Times New Roman"/>
        </w:rPr>
        <w:t xml:space="preserve">help to ensure </w:t>
      </w:r>
      <w:r w:rsidR="00540B7B">
        <w:rPr>
          <w:rFonts w:eastAsia="Times New Roman"/>
        </w:rPr>
        <w:t>filing is</w:t>
      </w:r>
      <w:r w:rsidR="000C453E">
        <w:rPr>
          <w:rFonts w:eastAsia="Times New Roman"/>
        </w:rPr>
        <w:t xml:space="preserve"> </w:t>
      </w:r>
      <w:r w:rsidR="00540B7B">
        <w:rPr>
          <w:rFonts w:eastAsia="Times New Roman"/>
        </w:rPr>
        <w:t>appropriate</w:t>
      </w:r>
      <w:r w:rsidR="00F45ED9">
        <w:rPr>
          <w:rFonts w:eastAsia="Times New Roman"/>
        </w:rPr>
        <w:t>.</w:t>
      </w:r>
      <w:r w:rsidR="0064684F">
        <w:rPr>
          <w:rFonts w:eastAsia="Times New Roman"/>
        </w:rPr>
        <w:t xml:space="preserve"> </w:t>
      </w:r>
    </w:p>
    <w:p w14:paraId="4DB3C787" w14:textId="4BE3595B" w:rsidR="00780007" w:rsidRPr="00DF2BEC" w:rsidRDefault="00F04F10" w:rsidP="00DF2BEC">
      <w:r>
        <w:t>School personnel should contact the district’s legal counsel if they have questions about whether a specific situation triggers the mandatory reporting duties under the law.</w:t>
      </w:r>
      <w:r w:rsidR="00FE63E2">
        <w:t xml:space="preserve"> </w:t>
      </w:r>
      <w:r w:rsidR="005E5BC4">
        <w:t xml:space="preserve"> </w:t>
      </w:r>
    </w:p>
    <w:p w14:paraId="7F00EC39" w14:textId="2E9C2973" w:rsidR="00B158A6" w:rsidRPr="00D8088B" w:rsidRDefault="00F71939" w:rsidP="00DF2BEC">
      <w:pPr>
        <w:rPr>
          <w:rStyle w:val="Strong"/>
        </w:rPr>
      </w:pPr>
      <w:r>
        <w:t>It</w:t>
      </w:r>
      <w:r w:rsidR="00BF1371">
        <w:t xml:space="preserve"> is </w:t>
      </w:r>
      <w:r w:rsidR="000B25D0">
        <w:rPr>
          <w:i/>
          <w:iCs/>
        </w:rPr>
        <w:t>not</w:t>
      </w:r>
      <w:r w:rsidR="00BF1371">
        <w:t xml:space="preserve"> </w:t>
      </w:r>
      <w:r>
        <w:t>the job of a mandated reporter</w:t>
      </w:r>
      <w:r w:rsidR="00BF1371">
        <w:t xml:space="preserve"> to </w:t>
      </w:r>
      <w:proofErr w:type="gramStart"/>
      <w:r w:rsidR="00CA5BB2">
        <w:t>conduct an investigation</w:t>
      </w:r>
      <w:proofErr w:type="gramEnd"/>
      <w:r w:rsidR="00CA5BB2">
        <w:t xml:space="preserve"> </w:t>
      </w:r>
      <w:r w:rsidR="006B1D92">
        <w:t xml:space="preserve">about </w:t>
      </w:r>
      <w:r w:rsidR="00D20D3B">
        <w:t xml:space="preserve">the circumstances or context for the </w:t>
      </w:r>
      <w:r w:rsidR="006B1D92">
        <w:t>suspected abuse and neglect</w:t>
      </w:r>
      <w:r w:rsidR="00A5238F">
        <w:t xml:space="preserve">. </w:t>
      </w:r>
      <w:r w:rsidR="00181956">
        <w:t xml:space="preserve">This responsibility falls to </w:t>
      </w:r>
      <w:r w:rsidR="002F162D">
        <w:t>DCF and</w:t>
      </w:r>
      <w:r w:rsidR="00181956">
        <w:t xml:space="preserve"> is built into the </w:t>
      </w:r>
      <w:r w:rsidR="005D2D1A">
        <w:t xml:space="preserve">response </w:t>
      </w:r>
      <w:r w:rsidR="00181956">
        <w:t xml:space="preserve">process following a </w:t>
      </w:r>
      <w:r w:rsidR="0059143A">
        <w:t xml:space="preserve">51A </w:t>
      </w:r>
      <w:r w:rsidR="00181956">
        <w:t>report.</w:t>
      </w:r>
    </w:p>
    <w:tbl>
      <w:tblPr>
        <w:tblStyle w:val="TableGrid"/>
        <w:tblW w:w="0" w:type="auto"/>
        <w:tblLook w:val="04A0" w:firstRow="1" w:lastRow="0" w:firstColumn="1" w:lastColumn="0" w:noHBand="0" w:noVBand="1"/>
      </w:tblPr>
      <w:tblGrid>
        <w:gridCol w:w="9990"/>
      </w:tblGrid>
      <w:tr w:rsidR="002F26E9" w14:paraId="0F59074F" w14:textId="77777777" w:rsidTr="006A60BC">
        <w:tc>
          <w:tcPr>
            <w:tcW w:w="9990" w:type="dxa"/>
            <w:tcBorders>
              <w:top w:val="thinThickSmallGap" w:sz="24" w:space="0" w:color="C00000"/>
              <w:left w:val="thinThickSmallGap" w:sz="24" w:space="0" w:color="C00000"/>
              <w:bottom w:val="thickThinSmallGap" w:sz="24" w:space="0" w:color="C00000"/>
              <w:right w:val="thickThinSmallGap" w:sz="24" w:space="0" w:color="C00000"/>
            </w:tcBorders>
          </w:tcPr>
          <w:p w14:paraId="4594DB1B" w14:textId="4A3C16C6" w:rsidR="002F26E9" w:rsidRDefault="002F26E9" w:rsidP="006A60BC">
            <w:pPr>
              <w:rPr>
                <w:rFonts w:eastAsia="Times New Roman" w:cs="Times New Roman"/>
                <w:b/>
                <w:i/>
                <w:szCs w:val="24"/>
              </w:rPr>
            </w:pPr>
            <w:r>
              <w:rPr>
                <w:rFonts w:eastAsia="Times New Roman" w:cs="Times New Roman"/>
                <w:b/>
                <w:i/>
                <w:szCs w:val="24"/>
              </w:rPr>
              <w:t xml:space="preserve">Important Considerations </w:t>
            </w:r>
            <w:r w:rsidR="00AE4833">
              <w:rPr>
                <w:rFonts w:eastAsia="Times New Roman" w:cs="Times New Roman"/>
                <w:b/>
                <w:i/>
                <w:szCs w:val="24"/>
              </w:rPr>
              <w:t>Relating to</w:t>
            </w:r>
            <w:r>
              <w:rPr>
                <w:rFonts w:eastAsia="Times New Roman" w:cs="Times New Roman"/>
                <w:b/>
                <w:i/>
                <w:szCs w:val="24"/>
              </w:rPr>
              <w:t xml:space="preserve"> </w:t>
            </w:r>
            <w:r w:rsidRPr="002F26E9">
              <w:rPr>
                <w:rFonts w:eastAsia="Times New Roman" w:cs="Times New Roman"/>
                <w:b/>
                <w:i/>
                <w:szCs w:val="24"/>
              </w:rPr>
              <w:t>51A</w:t>
            </w:r>
            <w:r w:rsidR="00AE4833">
              <w:rPr>
                <w:rFonts w:eastAsia="Times New Roman" w:cs="Times New Roman"/>
                <w:b/>
                <w:i/>
                <w:szCs w:val="24"/>
              </w:rPr>
              <w:t>s</w:t>
            </w:r>
            <w:r w:rsidR="008547C0">
              <w:rPr>
                <w:rStyle w:val="FootnoteReference"/>
              </w:rPr>
              <w:footnoteReference w:id="3"/>
            </w:r>
            <w:r w:rsidRPr="002F26E9">
              <w:rPr>
                <w:rFonts w:eastAsia="Times New Roman" w:cs="Times New Roman"/>
                <w:b/>
                <w:i/>
                <w:sz w:val="18"/>
                <w:szCs w:val="18"/>
              </w:rPr>
              <w:t xml:space="preserve"> (particularly for issues related to engagement, </w:t>
            </w:r>
            <w:r w:rsidR="00160727" w:rsidRPr="002F26E9">
              <w:rPr>
                <w:rFonts w:eastAsia="Times New Roman" w:cs="Times New Roman"/>
                <w:b/>
                <w:i/>
                <w:sz w:val="18"/>
                <w:szCs w:val="18"/>
              </w:rPr>
              <w:t>truancy,</w:t>
            </w:r>
            <w:r w:rsidRPr="002F26E9">
              <w:rPr>
                <w:rFonts w:eastAsia="Times New Roman" w:cs="Times New Roman"/>
                <w:b/>
                <w:i/>
                <w:sz w:val="18"/>
                <w:szCs w:val="18"/>
              </w:rPr>
              <w:t xml:space="preserve"> and absenteeism)</w:t>
            </w:r>
            <w:r>
              <w:rPr>
                <w:rFonts w:eastAsia="Times New Roman" w:cs="Times New Roman"/>
                <w:b/>
                <w:i/>
                <w:szCs w:val="24"/>
              </w:rPr>
              <w:t>:</w:t>
            </w:r>
          </w:p>
          <w:p w14:paraId="7AA678B1" w14:textId="00B141B4" w:rsidR="002F26E9" w:rsidRDefault="002F26E9" w:rsidP="00CA6763">
            <w:pPr>
              <w:pStyle w:val="ListParagraph"/>
              <w:numPr>
                <w:ilvl w:val="0"/>
                <w:numId w:val="17"/>
              </w:numPr>
            </w:pPr>
            <w:r>
              <w:t>Has the school/district explored and documented all possible opportunities to support and assist the student and their family to overcome barriers to engagement and attendance (e.g., technology access</w:t>
            </w:r>
            <w:r w:rsidR="00066E98">
              <w:t xml:space="preserve"> </w:t>
            </w:r>
            <w:r w:rsidR="00CB4065">
              <w:t>if the student is learning remotely</w:t>
            </w:r>
            <w:r>
              <w:t>, support, etc.)?</w:t>
            </w:r>
            <w:r w:rsidR="002153FC">
              <w:t xml:space="preserve"> </w:t>
            </w:r>
            <w:r w:rsidR="00925259">
              <w:t>What additional supports might be needed and how can students and families get connected to those supports? What alternative</w:t>
            </w:r>
            <w:r w:rsidR="00665848">
              <w:t xml:space="preserve"> learning opportunities might be available to support engagement?</w:t>
            </w:r>
          </w:p>
          <w:p w14:paraId="5F710EFE" w14:textId="60AB2A4F" w:rsidR="002F26E9" w:rsidRDefault="002F26E9" w:rsidP="00CA6763">
            <w:pPr>
              <w:pStyle w:val="ListParagraph"/>
              <w:numPr>
                <w:ilvl w:val="0"/>
                <w:numId w:val="17"/>
              </w:numPr>
            </w:pPr>
            <w:r>
              <w:t xml:space="preserve">Has the school/district reviewed data to identify whether there is an </w:t>
            </w:r>
            <w:r w:rsidRPr="00243516">
              <w:t xml:space="preserve">over-reliance on </w:t>
            </w:r>
            <w:r>
              <w:t>51A</w:t>
            </w:r>
            <w:r w:rsidRPr="00243516">
              <w:t xml:space="preserve"> </w:t>
            </w:r>
            <w:r>
              <w:rPr>
                <w:rFonts w:eastAsia="Times New Roman" w:cs="Times New Roman"/>
                <w:szCs w:val="24"/>
              </w:rPr>
              <w:t>filings as an intervention for specific student groups (e.g., students of color, students with disabilities,</w:t>
            </w:r>
            <w:r>
              <w:t xml:space="preserve"> etc.)?</w:t>
            </w:r>
          </w:p>
        </w:tc>
      </w:tr>
    </w:tbl>
    <w:p w14:paraId="13842419" w14:textId="54C83BC3" w:rsidR="00FA66D1" w:rsidRDefault="00FA66D1" w:rsidP="00B2061B">
      <w:pPr>
        <w:spacing w:before="120" w:after="0" w:line="240" w:lineRule="auto"/>
      </w:pPr>
      <w:r>
        <w:t xml:space="preserve">Concerns that may require </w:t>
      </w:r>
      <w:r w:rsidR="0090178D">
        <w:t xml:space="preserve">contacting DCF to report an allegation of abuse or neglect (“filing a 51A”), </w:t>
      </w:r>
      <w:r>
        <w:t>include, but are not limited to the following:</w:t>
      </w:r>
    </w:p>
    <w:p w14:paraId="6154F9F6" w14:textId="376555DF" w:rsidR="00E44BA9" w:rsidRPr="001C2492" w:rsidRDefault="008F45C1" w:rsidP="003A5482">
      <w:pPr>
        <w:numPr>
          <w:ilvl w:val="0"/>
          <w:numId w:val="8"/>
        </w:numPr>
        <w:tabs>
          <w:tab w:val="clear" w:pos="720"/>
        </w:tabs>
        <w:spacing w:after="0" w:line="240" w:lineRule="auto"/>
        <w:ind w:left="540"/>
        <w:rPr>
          <w:rFonts w:eastAsia="Times New Roman" w:cstheme="minorHAnsi"/>
          <w:color w:val="141414"/>
        </w:rPr>
      </w:pPr>
      <w:r>
        <w:rPr>
          <w:rFonts w:eastAsia="Times New Roman" w:cstheme="minorHAnsi"/>
          <w:color w:val="141414"/>
        </w:rPr>
        <w:t xml:space="preserve">When there is a legitimate concern about abuse or neglect and </w:t>
      </w:r>
      <w:r w:rsidR="00D64E55">
        <w:rPr>
          <w:rFonts w:eastAsia="Times New Roman" w:cstheme="minorHAnsi"/>
          <w:color w:val="141414"/>
        </w:rPr>
        <w:t xml:space="preserve">students and/or families are non-responsive </w:t>
      </w:r>
      <w:r w:rsidR="00E44BA9" w:rsidRPr="001C2492">
        <w:rPr>
          <w:rFonts w:eastAsia="Times New Roman" w:cstheme="minorHAnsi"/>
          <w:color w:val="141414"/>
        </w:rPr>
        <w:t>to ongoing, multiple, and varied efforts to connect and engage</w:t>
      </w:r>
      <w:r w:rsidR="00E44BA9">
        <w:rPr>
          <w:rFonts w:eastAsia="Times New Roman" w:cstheme="minorHAnsi"/>
          <w:color w:val="141414"/>
        </w:rPr>
        <w:t>.</w:t>
      </w:r>
    </w:p>
    <w:p w14:paraId="14064695" w14:textId="2904B9E1" w:rsidR="00E44BA9" w:rsidRDefault="00E44BA9" w:rsidP="003A5482">
      <w:pPr>
        <w:numPr>
          <w:ilvl w:val="0"/>
          <w:numId w:val="8"/>
        </w:numPr>
        <w:tabs>
          <w:tab w:val="clear" w:pos="720"/>
        </w:tabs>
        <w:spacing w:after="0" w:line="240" w:lineRule="auto"/>
        <w:ind w:left="540"/>
        <w:rPr>
          <w:rFonts w:eastAsia="Times New Roman" w:cstheme="minorHAnsi"/>
          <w:color w:val="141414"/>
        </w:rPr>
      </w:pPr>
      <w:r w:rsidRPr="001C2492">
        <w:rPr>
          <w:rFonts w:eastAsia="Times New Roman" w:cstheme="minorHAnsi"/>
          <w:color w:val="141414"/>
        </w:rPr>
        <w:t>Chronic truancy or absence from school programming</w:t>
      </w:r>
      <w:r w:rsidR="00FA5878">
        <w:rPr>
          <w:rFonts w:eastAsia="Times New Roman" w:cstheme="minorHAnsi"/>
          <w:color w:val="141414"/>
        </w:rPr>
        <w:t xml:space="preserve"> </w:t>
      </w:r>
      <w:r w:rsidR="00D347FE">
        <w:rPr>
          <w:rFonts w:eastAsia="Times New Roman" w:cstheme="minorHAnsi"/>
          <w:color w:val="141414"/>
        </w:rPr>
        <w:t xml:space="preserve">that, despite attempts at intervention and support, </w:t>
      </w:r>
      <w:r w:rsidR="00B03589">
        <w:rPr>
          <w:rFonts w:eastAsia="Times New Roman" w:cstheme="minorHAnsi"/>
          <w:color w:val="141414"/>
        </w:rPr>
        <w:t xml:space="preserve">without improvement that also </w:t>
      </w:r>
      <w:r w:rsidR="00D347FE">
        <w:rPr>
          <w:rFonts w:eastAsia="Times New Roman" w:cstheme="minorHAnsi"/>
          <w:color w:val="141414"/>
        </w:rPr>
        <w:t>call</w:t>
      </w:r>
      <w:r w:rsidR="00C77F5F">
        <w:rPr>
          <w:rFonts w:eastAsia="Times New Roman" w:cstheme="minorHAnsi"/>
          <w:color w:val="141414"/>
        </w:rPr>
        <w:t>s</w:t>
      </w:r>
      <w:r w:rsidR="00D347FE">
        <w:rPr>
          <w:rFonts w:eastAsia="Times New Roman" w:cstheme="minorHAnsi"/>
          <w:color w:val="141414"/>
        </w:rPr>
        <w:t xml:space="preserve"> into question student safety</w:t>
      </w:r>
      <w:r w:rsidRPr="001C2492">
        <w:rPr>
          <w:rFonts w:eastAsia="Times New Roman" w:cstheme="minorHAnsi"/>
          <w:color w:val="141414"/>
        </w:rPr>
        <w:t>.</w:t>
      </w:r>
    </w:p>
    <w:p w14:paraId="3EF16C9D" w14:textId="22EB35A3" w:rsidR="00966D11" w:rsidRPr="001C2492" w:rsidRDefault="00151C77" w:rsidP="003A5482">
      <w:pPr>
        <w:numPr>
          <w:ilvl w:val="0"/>
          <w:numId w:val="8"/>
        </w:numPr>
        <w:tabs>
          <w:tab w:val="clear" w:pos="720"/>
        </w:tabs>
        <w:spacing w:after="0" w:line="240" w:lineRule="auto"/>
        <w:ind w:left="540"/>
        <w:rPr>
          <w:rFonts w:eastAsia="Times New Roman" w:cstheme="minorHAnsi"/>
          <w:color w:val="141414"/>
        </w:rPr>
      </w:pPr>
      <w:r>
        <w:rPr>
          <w:rFonts w:eastAsia="Times New Roman" w:cstheme="minorHAnsi"/>
          <w:color w:val="141414"/>
        </w:rPr>
        <w:t>Observation of</w:t>
      </w:r>
      <w:r w:rsidR="00E9653A" w:rsidRPr="001C2492">
        <w:rPr>
          <w:rFonts w:eastAsia="Times New Roman" w:cstheme="minorHAnsi"/>
          <w:color w:val="141414"/>
        </w:rPr>
        <w:t xml:space="preserve"> </w:t>
      </w:r>
      <w:r w:rsidR="007C4685">
        <w:t>unexplained or suspicious</w:t>
      </w:r>
      <w:r w:rsidR="007C4685" w:rsidRPr="001C2492">
        <w:rPr>
          <w:rFonts w:eastAsia="Times New Roman" w:cstheme="minorHAnsi"/>
          <w:color w:val="141414"/>
        </w:rPr>
        <w:t xml:space="preserve"> </w:t>
      </w:r>
      <w:r w:rsidR="00E9653A" w:rsidRPr="001C2492">
        <w:rPr>
          <w:rFonts w:eastAsia="Times New Roman" w:cstheme="minorHAnsi"/>
          <w:color w:val="141414"/>
        </w:rPr>
        <w:t>bruising, welts, cuts, or other injuries on a child</w:t>
      </w:r>
      <w:r w:rsidR="006E664E" w:rsidRPr="001C2492">
        <w:rPr>
          <w:rFonts w:eastAsia="Times New Roman" w:cstheme="minorHAnsi"/>
          <w:color w:val="141414"/>
        </w:rPr>
        <w:t>.</w:t>
      </w:r>
    </w:p>
    <w:p w14:paraId="0F19550A" w14:textId="4EE67371" w:rsidR="00966D11" w:rsidRPr="001C2492" w:rsidRDefault="00160958" w:rsidP="003A5482">
      <w:pPr>
        <w:numPr>
          <w:ilvl w:val="0"/>
          <w:numId w:val="8"/>
        </w:numPr>
        <w:tabs>
          <w:tab w:val="clear" w:pos="720"/>
        </w:tabs>
        <w:spacing w:after="0" w:line="240" w:lineRule="auto"/>
        <w:ind w:left="540"/>
        <w:rPr>
          <w:rFonts w:eastAsia="Times New Roman" w:cstheme="minorHAnsi"/>
          <w:color w:val="141414"/>
        </w:rPr>
      </w:pPr>
      <w:r>
        <w:rPr>
          <w:rFonts w:eastAsia="Times New Roman" w:cstheme="minorHAnsi"/>
          <w:color w:val="141414"/>
        </w:rPr>
        <w:t>Observation</w:t>
      </w:r>
      <w:r w:rsidR="00EB123C">
        <w:rPr>
          <w:rFonts w:eastAsia="Times New Roman" w:cstheme="minorHAnsi"/>
          <w:color w:val="141414"/>
        </w:rPr>
        <w:t xml:space="preserve"> of</w:t>
      </w:r>
      <w:r>
        <w:rPr>
          <w:rFonts w:eastAsia="Times New Roman" w:cstheme="minorHAnsi"/>
          <w:color w:val="141414"/>
        </w:rPr>
        <w:t xml:space="preserve"> </w:t>
      </w:r>
      <w:r w:rsidR="004F4EBE">
        <w:rPr>
          <w:rFonts w:eastAsia="Times New Roman" w:cstheme="minorHAnsi"/>
          <w:color w:val="141414"/>
        </w:rPr>
        <w:t xml:space="preserve">or reasonable cause to </w:t>
      </w:r>
      <w:r w:rsidR="00EB123C">
        <w:rPr>
          <w:rFonts w:eastAsia="Times New Roman" w:cstheme="minorHAnsi"/>
          <w:color w:val="141414"/>
        </w:rPr>
        <w:t xml:space="preserve">believe </w:t>
      </w:r>
      <w:r w:rsidR="00966D11" w:rsidRPr="001C2492">
        <w:rPr>
          <w:rFonts w:eastAsia="Times New Roman" w:cstheme="minorHAnsi"/>
          <w:color w:val="141414"/>
        </w:rPr>
        <w:t xml:space="preserve">the child, adult, or caregiver </w:t>
      </w:r>
      <w:r w:rsidR="00E265F4">
        <w:rPr>
          <w:rFonts w:eastAsia="Times New Roman" w:cstheme="minorHAnsi"/>
          <w:color w:val="141414"/>
        </w:rPr>
        <w:t xml:space="preserve">is providing care while </w:t>
      </w:r>
      <w:r w:rsidR="00E265F4" w:rsidRPr="001C2492">
        <w:rPr>
          <w:rFonts w:eastAsia="Times New Roman" w:cstheme="minorHAnsi"/>
          <w:color w:val="141414"/>
        </w:rPr>
        <w:t>under the influence of drugs or alcohol</w:t>
      </w:r>
      <w:r w:rsidR="00E265F4">
        <w:rPr>
          <w:rFonts w:eastAsia="Times New Roman" w:cstheme="minorHAnsi"/>
          <w:color w:val="141414"/>
        </w:rPr>
        <w:t xml:space="preserve"> that could be resulting in abuse or neglect</w:t>
      </w:r>
      <w:r w:rsidR="006836B8">
        <w:rPr>
          <w:rFonts w:eastAsia="Times New Roman" w:cstheme="minorHAnsi"/>
          <w:color w:val="141414"/>
        </w:rPr>
        <w:t xml:space="preserve">. </w:t>
      </w:r>
    </w:p>
    <w:p w14:paraId="62A01FF7" w14:textId="648A4FCE" w:rsidR="00966D11" w:rsidRPr="001C2492" w:rsidRDefault="00E40336" w:rsidP="003A5482">
      <w:pPr>
        <w:numPr>
          <w:ilvl w:val="0"/>
          <w:numId w:val="8"/>
        </w:numPr>
        <w:tabs>
          <w:tab w:val="clear" w:pos="720"/>
        </w:tabs>
        <w:spacing w:after="0" w:line="240" w:lineRule="auto"/>
        <w:ind w:left="540"/>
        <w:rPr>
          <w:rFonts w:eastAsia="Times New Roman" w:cstheme="minorHAnsi"/>
          <w:color w:val="141414"/>
        </w:rPr>
      </w:pPr>
      <w:r>
        <w:rPr>
          <w:rFonts w:eastAsia="Times New Roman" w:cstheme="minorHAnsi"/>
          <w:color w:val="141414"/>
        </w:rPr>
        <w:t xml:space="preserve">Observation of or reasonable cause to believe there are </w:t>
      </w:r>
      <w:r w:rsidR="00966D11" w:rsidRPr="001C2492">
        <w:rPr>
          <w:rFonts w:eastAsia="Times New Roman" w:cstheme="minorHAnsi"/>
          <w:color w:val="141414"/>
        </w:rPr>
        <w:t>hazards that create safety concerns in the home (e.g., weapons within reach).</w:t>
      </w:r>
    </w:p>
    <w:p w14:paraId="0B874785" w14:textId="5FB5F839" w:rsidR="00966D11" w:rsidRPr="001C2492" w:rsidRDefault="00160958" w:rsidP="003A5482">
      <w:pPr>
        <w:numPr>
          <w:ilvl w:val="0"/>
          <w:numId w:val="8"/>
        </w:numPr>
        <w:tabs>
          <w:tab w:val="clear" w:pos="720"/>
        </w:tabs>
        <w:spacing w:after="0" w:line="240" w:lineRule="auto"/>
        <w:ind w:left="540"/>
        <w:rPr>
          <w:rFonts w:eastAsia="Times New Roman" w:cstheme="minorHAnsi"/>
          <w:color w:val="141414"/>
        </w:rPr>
      </w:pPr>
      <w:r>
        <w:rPr>
          <w:rFonts w:eastAsia="Times New Roman" w:cstheme="minorHAnsi"/>
          <w:color w:val="141414"/>
        </w:rPr>
        <w:t>Observation of or a student discloses a</w:t>
      </w:r>
      <w:r w:rsidR="00E9653A" w:rsidRPr="001C2492">
        <w:rPr>
          <w:rFonts w:eastAsia="Times New Roman" w:cstheme="minorHAnsi"/>
          <w:color w:val="141414"/>
        </w:rPr>
        <w:t>buse</w:t>
      </w:r>
      <w:r w:rsidR="00A31CA3">
        <w:rPr>
          <w:rFonts w:eastAsia="Times New Roman" w:cstheme="minorHAnsi"/>
          <w:color w:val="141414"/>
        </w:rPr>
        <w:t xml:space="preserve"> or</w:t>
      </w:r>
      <w:r w:rsidR="00E9653A" w:rsidRPr="001C2492">
        <w:rPr>
          <w:rFonts w:eastAsia="Times New Roman" w:cstheme="minorHAnsi"/>
          <w:color w:val="141414"/>
        </w:rPr>
        <w:t xml:space="preserve"> neglect. </w:t>
      </w:r>
    </w:p>
    <w:p w14:paraId="40124654" w14:textId="22191513" w:rsidR="00E9653A" w:rsidRDefault="000B25D0" w:rsidP="003A5482">
      <w:pPr>
        <w:numPr>
          <w:ilvl w:val="0"/>
          <w:numId w:val="8"/>
        </w:numPr>
        <w:tabs>
          <w:tab w:val="clear" w:pos="720"/>
        </w:tabs>
        <w:ind w:left="540"/>
        <w:rPr>
          <w:rFonts w:eastAsia="Times New Roman" w:cstheme="minorHAnsi"/>
          <w:color w:val="141414"/>
        </w:rPr>
      </w:pPr>
      <w:r>
        <w:rPr>
          <w:rFonts w:eastAsia="Times New Roman" w:cstheme="minorHAnsi"/>
          <w:color w:val="141414"/>
        </w:rPr>
        <w:lastRenderedPageBreak/>
        <w:t>A</w:t>
      </w:r>
      <w:r w:rsidR="00E9653A" w:rsidRPr="001C2492">
        <w:rPr>
          <w:rFonts w:eastAsia="Times New Roman" w:cstheme="minorHAnsi"/>
          <w:color w:val="141414"/>
        </w:rPr>
        <w:t xml:space="preserve">ny other time </w:t>
      </w:r>
      <w:r w:rsidR="00F82812">
        <w:rPr>
          <w:rFonts w:eastAsia="Times New Roman" w:cstheme="minorHAnsi"/>
          <w:color w:val="141414"/>
        </w:rPr>
        <w:t>there is</w:t>
      </w:r>
      <w:r w:rsidR="00E9653A" w:rsidRPr="001C2492">
        <w:rPr>
          <w:rFonts w:eastAsia="Times New Roman" w:cstheme="minorHAnsi"/>
          <w:color w:val="141414"/>
        </w:rPr>
        <w:t xml:space="preserve"> reasonable cause to believe that a child(ren) is being abused or neglected. </w:t>
      </w:r>
      <w:r w:rsidR="00F82812">
        <w:rPr>
          <w:rFonts w:eastAsia="Times New Roman" w:cstheme="minorHAnsi"/>
          <w:color w:val="141414"/>
        </w:rPr>
        <w:t>(This reasonable cause can be based on expertise as an educator and/or past experiences with this child or family.)</w:t>
      </w:r>
    </w:p>
    <w:p w14:paraId="78E309EF" w14:textId="04DCAFCB" w:rsidR="005B7813" w:rsidRDefault="005B7813" w:rsidP="00BE38C5">
      <w:r>
        <w:t xml:space="preserve">All reports of suspected child abuse or neglect must be </w:t>
      </w:r>
      <w:r w:rsidR="00934DA6">
        <w:t>communicated by telephone to</w:t>
      </w:r>
      <w:r>
        <w:t xml:space="preserve"> DCF</w:t>
      </w:r>
      <w:r w:rsidR="00A5238F">
        <w:t>.</w:t>
      </w:r>
      <w:r w:rsidR="00A5238F" w:rsidDel="00A76245">
        <w:t xml:space="preserve"> </w:t>
      </w:r>
      <w:r>
        <w:t>During regular business hours (8:45 a.m.</w:t>
      </w:r>
      <w:r w:rsidR="00BB66A3">
        <w:t xml:space="preserve"> to </w:t>
      </w:r>
      <w:r>
        <w:t>5</w:t>
      </w:r>
      <w:r w:rsidR="008D34C3">
        <w:t>:00</w:t>
      </w:r>
      <w:r>
        <w:t xml:space="preserve"> p.m. M-F)</w:t>
      </w:r>
      <w:r w:rsidR="00934DA6">
        <w:t xml:space="preserve"> </w:t>
      </w:r>
      <w:r w:rsidR="004E223F">
        <w:t>educators may</w:t>
      </w:r>
      <w:r w:rsidR="00934DA6">
        <w:t xml:space="preserve"> </w:t>
      </w:r>
      <w:r>
        <w:t xml:space="preserve">call the </w:t>
      </w:r>
      <w:hyperlink r:id="rId74" w:history="1">
        <w:r w:rsidRPr="008D34C3">
          <w:rPr>
            <w:rStyle w:val="Hyperlink"/>
          </w:rPr>
          <w:t>DCF area office</w:t>
        </w:r>
      </w:hyperlink>
      <w:r>
        <w:t xml:space="preserve"> that serves the city or town where the child lives</w:t>
      </w:r>
      <w:r w:rsidR="00A5238F">
        <w:t xml:space="preserve">. </w:t>
      </w:r>
      <w:r>
        <w:t>Nights, weekends, and holidays</w:t>
      </w:r>
      <w:r w:rsidR="00B35F33">
        <w:t>, educators may</w:t>
      </w:r>
      <w:r>
        <w:t xml:space="preserve"> dial the Child-at-Risk Hotline at (800) 792-5200.</w:t>
      </w:r>
      <w:r w:rsidR="000B25D0">
        <w:t xml:space="preserve"> More information is available at </w:t>
      </w:r>
      <w:hyperlink r:id="rId75" w:history="1">
        <w:r w:rsidR="000F0A1A" w:rsidRPr="009D4C81">
          <w:rPr>
            <w:rStyle w:val="Hyperlink"/>
          </w:rPr>
          <w:t>https://www.mass.gov/how-to/report-child-abuse-or-neglect</w:t>
        </w:r>
      </w:hyperlink>
      <w:r w:rsidR="000B25D0">
        <w:t>.</w:t>
      </w:r>
    </w:p>
    <w:p w14:paraId="50B111FE" w14:textId="1BA3FE09" w:rsidR="001C2492" w:rsidRDefault="001C2492" w:rsidP="001C2492">
      <w:pPr>
        <w:spacing w:after="0" w:line="240" w:lineRule="auto"/>
      </w:pPr>
      <w:r>
        <w:t>Once a report has been filed with DCF</w:t>
      </w:r>
      <w:r w:rsidR="00EA4866">
        <w:t>,</w:t>
      </w:r>
      <w:r>
        <w:t xml:space="preserve"> a</w:t>
      </w:r>
      <w:r w:rsidR="007A6446">
        <w:t xml:space="preserve"> response</w:t>
      </w:r>
      <w:r>
        <w:t xml:space="preserve"> may take up to </w:t>
      </w:r>
      <w:r w:rsidR="001F414B">
        <w:t>15 business days</w:t>
      </w:r>
      <w:r w:rsidR="00456361">
        <w:t xml:space="preserve"> to complete</w:t>
      </w:r>
      <w:r w:rsidR="00A5238F">
        <w:t xml:space="preserve">. </w:t>
      </w:r>
      <w:r w:rsidR="00F43594">
        <w:t xml:space="preserve">Mandated reporters should receive information about the screening decisions </w:t>
      </w:r>
      <w:r w:rsidR="006D4BB3">
        <w:t xml:space="preserve">made by DCF as a result of a filing and can call their DCF Area Office to follow-up in the event they do not. </w:t>
      </w:r>
      <w:r w:rsidR="001F414B">
        <w:t>In some situations, DCF may be able to resolve any concerns quickly and not need to open a case. In other cases, DCF may open a case and provide supports and services to a family in an effort to improve the situation for the family and child. In the most severe situation</w:t>
      </w:r>
      <w:r w:rsidR="00EA4866">
        <w:t>s</w:t>
      </w:r>
      <w:r w:rsidR="00B35F33">
        <w:t>,</w:t>
      </w:r>
      <w:r w:rsidR="001F414B">
        <w:t xml:space="preserve"> to keep a child safe, DCF may seek custody of the child and remove them from their home.</w:t>
      </w:r>
      <w:r w:rsidR="00A5238F">
        <w:t xml:space="preserve"> </w:t>
      </w:r>
      <w:r>
        <w:t xml:space="preserve">No matter the outcome of an investigation, schools and districts can provide ongoing support and educational stability for these students. </w:t>
      </w:r>
      <w:r w:rsidR="001927C1">
        <w:t xml:space="preserve">In addition, district </w:t>
      </w:r>
      <w:hyperlink r:id="rId76" w:history="1">
        <w:r w:rsidR="001927C1" w:rsidRPr="000B231D">
          <w:rPr>
            <w:rStyle w:val="Hyperlink"/>
          </w:rPr>
          <w:t>foster care points of contact</w:t>
        </w:r>
      </w:hyperlink>
      <w:r w:rsidR="001927C1">
        <w:t xml:space="preserve"> and </w:t>
      </w:r>
      <w:hyperlink r:id="rId77" w:history="1">
        <w:r w:rsidR="001927C1" w:rsidRPr="009579CC">
          <w:rPr>
            <w:rStyle w:val="Hyperlink"/>
          </w:rPr>
          <w:t>DCF Area Office directors</w:t>
        </w:r>
      </w:hyperlink>
      <w:r w:rsidR="001927C1">
        <w:t xml:space="preserve"> can establish and facilitate lines of communication and processes to provid</w:t>
      </w:r>
      <w:r w:rsidR="008067C6">
        <w:t>e</w:t>
      </w:r>
      <w:r w:rsidR="001927C1">
        <w:t xml:space="preserve"> ongoing and consistent supports to students and families</w:t>
      </w:r>
      <w:r w:rsidR="00BF23C5">
        <w:t xml:space="preserve"> served by DCF</w:t>
      </w:r>
      <w:r w:rsidR="001927C1">
        <w:t>.</w:t>
      </w:r>
    </w:p>
    <w:p w14:paraId="6B48A978" w14:textId="699E9143" w:rsidR="006A51D8" w:rsidRDefault="006A51D8" w:rsidP="006A51D8">
      <w:pPr>
        <w:spacing w:before="240"/>
        <w:rPr>
          <w:b/>
          <w:i/>
        </w:rPr>
      </w:pPr>
      <w:r>
        <w:rPr>
          <w:b/>
          <w:i/>
        </w:rPr>
        <w:t>Resources for Addressing Persistent Concerns:</w:t>
      </w:r>
    </w:p>
    <w:p w14:paraId="7D276488" w14:textId="183B7709" w:rsidR="006A51D8" w:rsidRPr="00873D32" w:rsidRDefault="007617B2" w:rsidP="00695638">
      <w:pPr>
        <w:pStyle w:val="ListParagraph"/>
        <w:numPr>
          <w:ilvl w:val="0"/>
          <w:numId w:val="31"/>
        </w:numPr>
        <w:spacing w:after="0" w:line="240" w:lineRule="auto"/>
        <w:rPr>
          <w:rStyle w:val="Hyperlink"/>
        </w:rPr>
      </w:pPr>
      <w:hyperlink r:id="rId78" w:history="1">
        <w:r w:rsidR="00917FD5" w:rsidRPr="00917FD5">
          <w:rPr>
            <w:rStyle w:val="Hyperlink"/>
          </w:rPr>
          <w:t>DCF's Reporting Abuse and Neglect webpage</w:t>
        </w:r>
      </w:hyperlink>
    </w:p>
    <w:p w14:paraId="3C524619" w14:textId="0F3CD132" w:rsidR="004909A1" w:rsidRPr="00873D32" w:rsidRDefault="007617B2" w:rsidP="00695638">
      <w:pPr>
        <w:pStyle w:val="ListParagraph"/>
        <w:numPr>
          <w:ilvl w:val="0"/>
          <w:numId w:val="31"/>
        </w:numPr>
        <w:spacing w:after="0" w:line="240" w:lineRule="auto"/>
        <w:rPr>
          <w:rStyle w:val="Hyperlink"/>
        </w:rPr>
      </w:pPr>
      <w:hyperlink r:id="rId79" w:history="1">
        <w:r w:rsidR="004909A1" w:rsidRPr="004909A1">
          <w:rPr>
            <w:rStyle w:val="Hyperlink"/>
          </w:rPr>
          <w:t>DCF Mandated Reporter Guide </w:t>
        </w:r>
      </w:hyperlink>
    </w:p>
    <w:p w14:paraId="2B3212F4" w14:textId="2ED8619C" w:rsidR="00517382" w:rsidRDefault="007617B2" w:rsidP="00A54311">
      <w:pPr>
        <w:pStyle w:val="ListParagraph"/>
        <w:numPr>
          <w:ilvl w:val="0"/>
          <w:numId w:val="31"/>
        </w:numPr>
        <w:spacing w:after="0" w:line="240" w:lineRule="auto"/>
        <w:rPr>
          <w:rStyle w:val="Hyperlink"/>
        </w:rPr>
      </w:pPr>
      <w:hyperlink r:id="rId80" w:history="1">
        <w:r w:rsidR="00A54311" w:rsidRPr="00745F01">
          <w:rPr>
            <w:rStyle w:val="Hyperlink"/>
          </w:rPr>
          <w:t>Middlesex County District Attorney’s Office - 51A Online Mandated Reporter Training</w:t>
        </w:r>
      </w:hyperlink>
    </w:p>
    <w:p w14:paraId="24F80455" w14:textId="63FA42C5" w:rsidR="00096B08" w:rsidRPr="003A5FA4" w:rsidRDefault="007617B2" w:rsidP="00A54311">
      <w:pPr>
        <w:pStyle w:val="ListParagraph"/>
        <w:numPr>
          <w:ilvl w:val="0"/>
          <w:numId w:val="31"/>
        </w:numPr>
        <w:spacing w:after="0" w:line="240" w:lineRule="auto"/>
        <w:rPr>
          <w:rStyle w:val="Hyperlink"/>
        </w:rPr>
      </w:pPr>
      <w:hyperlink r:id="rId81" w:history="1">
        <w:r w:rsidR="00096B08" w:rsidRPr="00096B08">
          <w:rPr>
            <w:rStyle w:val="Hyperlink"/>
          </w:rPr>
          <w:t>Promising Approaches: Working with Families Child Welfare and Domestic Violence</w:t>
        </w:r>
      </w:hyperlink>
    </w:p>
    <w:p w14:paraId="178B77DC" w14:textId="0926EA31" w:rsidR="0022608E" w:rsidRPr="003A5FA4" w:rsidRDefault="007617B2" w:rsidP="00A54311">
      <w:pPr>
        <w:pStyle w:val="ListParagraph"/>
        <w:numPr>
          <w:ilvl w:val="0"/>
          <w:numId w:val="31"/>
        </w:numPr>
        <w:spacing w:after="0" w:line="240" w:lineRule="auto"/>
        <w:rPr>
          <w:rStyle w:val="Hyperlink"/>
        </w:rPr>
      </w:pPr>
      <w:hyperlink r:id="rId82" w:history="1">
        <w:r w:rsidR="0022608E" w:rsidRPr="0022608E">
          <w:rPr>
            <w:rStyle w:val="Hyperlink"/>
          </w:rPr>
          <w:t>Safe Kids Thrive</w:t>
        </w:r>
      </w:hyperlink>
    </w:p>
    <w:p w14:paraId="3E255DBC" w14:textId="049006A9" w:rsidR="00FE3E4B" w:rsidRDefault="007617B2" w:rsidP="003B5C10">
      <w:pPr>
        <w:pStyle w:val="ListParagraph"/>
        <w:numPr>
          <w:ilvl w:val="0"/>
          <w:numId w:val="31"/>
        </w:numPr>
        <w:spacing w:after="0" w:line="240" w:lineRule="auto"/>
      </w:pPr>
      <w:hyperlink r:id="rId83" w:history="1">
        <w:r w:rsidR="00873D32" w:rsidRPr="00FD5801">
          <w:rPr>
            <w:rStyle w:val="Hyperlink"/>
          </w:rPr>
          <w:t>Joint Advisory Regarding School District Officials' Duty to Report Suspected Child Abuse and Neglect</w:t>
        </w:r>
      </w:hyperlink>
      <w:r w:rsidR="00115D84" w:rsidRPr="00E00032">
        <w:rPr>
          <w:rStyle w:val="Hyperlink"/>
          <w:b/>
          <w:bCs/>
          <w:u w:val="none"/>
        </w:rPr>
        <w:t xml:space="preserve"> </w:t>
      </w:r>
      <w:r w:rsidR="00115D84" w:rsidRPr="00E00032">
        <w:t>(</w:t>
      </w:r>
      <w:r w:rsidR="00E00032" w:rsidRPr="00E00032">
        <w:t>a</w:t>
      </w:r>
      <w:r w:rsidR="00115D84" w:rsidRPr="00E00032">
        <w:t xml:space="preserve">n update to this advisory </w:t>
      </w:r>
      <w:r w:rsidR="00E00032" w:rsidRPr="00E00032">
        <w:t>i</w:t>
      </w:r>
      <w:r w:rsidR="001D6EFD">
        <w:t>s</w:t>
      </w:r>
      <w:r w:rsidR="00E00032" w:rsidRPr="00E00032">
        <w:t xml:space="preserve"> forthcoming)</w:t>
      </w:r>
    </w:p>
    <w:p w14:paraId="0D264664" w14:textId="10670FCC" w:rsidR="003003AF" w:rsidRDefault="003003AF" w:rsidP="00FE3E4B">
      <w:pPr>
        <w:spacing w:after="0" w:line="240" w:lineRule="auto"/>
      </w:pPr>
    </w:p>
    <w:p w14:paraId="2FBB4184" w14:textId="77777777" w:rsidR="003003AF" w:rsidRDefault="003003AF" w:rsidP="00BE454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 xml:space="preserve">DESE will continue to provide information and resources to promote student learning, engagement, wellbeing, and safety, many of which will be posted to the DESE </w:t>
      </w:r>
      <w:hyperlink r:id="rId84" w:history="1">
        <w:r w:rsidRPr="00785738">
          <w:rPr>
            <w:rStyle w:val="Hyperlink"/>
          </w:rPr>
          <w:t>COVID-19 Mental and Behavioral Health Resources</w:t>
        </w:r>
      </w:hyperlink>
      <w:r>
        <w:t xml:space="preserve"> and </w:t>
      </w:r>
      <w:hyperlink r:id="rId85" w:history="1">
        <w:r>
          <w:rPr>
            <w:rStyle w:val="Hyperlink"/>
          </w:rPr>
          <w:t>DESE’s Safe &amp; Supportive Schools</w:t>
        </w:r>
      </w:hyperlink>
      <w:r>
        <w:t xml:space="preserve"> pages. </w:t>
      </w:r>
    </w:p>
    <w:p w14:paraId="037C1F9D" w14:textId="77777777" w:rsidR="003003AF" w:rsidRDefault="003003AF" w:rsidP="00BE454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p>
    <w:p w14:paraId="0D0EB011" w14:textId="3DCD2E75" w:rsidR="003003AF" w:rsidRDefault="003003AF" w:rsidP="00BE454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 xml:space="preserve">Please contact </w:t>
      </w:r>
      <w:hyperlink r:id="rId86" w:history="1">
        <w:r w:rsidRPr="00FC43E7">
          <w:rPr>
            <w:rStyle w:val="Hyperlink"/>
          </w:rPr>
          <w:t>achievement@doe.mass.edu</w:t>
        </w:r>
      </w:hyperlink>
      <w:r>
        <w:t xml:space="preserve"> with suggestions or questions.</w:t>
      </w:r>
    </w:p>
    <w:p w14:paraId="4FA53733" w14:textId="77777777" w:rsidR="00646801" w:rsidRDefault="00646801" w:rsidP="00FE3E4B">
      <w:pPr>
        <w:spacing w:after="0" w:line="240" w:lineRule="auto"/>
        <w:sectPr w:rsidR="00646801" w:rsidSect="00CC5D24">
          <w:footerReference w:type="default" r:id="rId87"/>
          <w:type w:val="continuous"/>
          <w:pgSz w:w="12240" w:h="15840"/>
          <w:pgMar w:top="1080" w:right="1080" w:bottom="1080" w:left="1080" w:header="720" w:footer="720" w:gutter="0"/>
          <w:cols w:space="720"/>
          <w:docGrid w:linePitch="360"/>
        </w:sectPr>
      </w:pPr>
    </w:p>
    <w:p w14:paraId="5CD5B1B1" w14:textId="6E8A2D38" w:rsidR="00517382" w:rsidRDefault="00517382" w:rsidP="00FE3E4B">
      <w:pPr>
        <w:spacing w:after="0" w:line="240" w:lineRule="auto"/>
      </w:pPr>
    </w:p>
    <w:p w14:paraId="0371B86E" w14:textId="542DCA93" w:rsidR="002E1A12" w:rsidRPr="00436A0D" w:rsidRDefault="002E1A12" w:rsidP="00705951">
      <w:pPr>
        <w:pStyle w:val="h1"/>
        <w:jc w:val="center"/>
        <w:outlineLvl w:val="0"/>
        <w:rPr>
          <w:u w:val="single"/>
        </w:rPr>
      </w:pPr>
      <w:bookmarkStart w:id="27" w:name="_Toc78209298"/>
      <w:r w:rsidRPr="00436A0D">
        <w:rPr>
          <w:u w:val="single"/>
        </w:rPr>
        <w:t>Appendix</w:t>
      </w:r>
      <w:r w:rsidR="00A17AE3">
        <w:rPr>
          <w:u w:val="single"/>
        </w:rPr>
        <w:t xml:space="preserve">: </w:t>
      </w:r>
      <w:r w:rsidRPr="00436A0D">
        <w:rPr>
          <w:u w:val="single"/>
        </w:rPr>
        <w:t xml:space="preserve"> Special Considerations for Students Learning Remotely</w:t>
      </w:r>
      <w:bookmarkEnd w:id="27"/>
    </w:p>
    <w:p w14:paraId="2101FF72" w14:textId="5C23FC83" w:rsidR="00EA2744" w:rsidRDefault="002E1A12" w:rsidP="002E1A12">
      <w:pPr>
        <w:tabs>
          <w:tab w:val="left" w:pos="2752"/>
        </w:tabs>
      </w:pPr>
      <w:r w:rsidRPr="002E1A12">
        <w:t xml:space="preserve">This </w:t>
      </w:r>
      <w:r w:rsidR="00110340">
        <w:t>fall</w:t>
      </w:r>
      <w:r w:rsidRPr="002E1A12">
        <w:t xml:space="preserve">, all schools and districts are required to </w:t>
      </w:r>
      <w:r w:rsidR="0038236A">
        <w:t xml:space="preserve">resume </w:t>
      </w:r>
      <w:hyperlink r:id="rId88" w:history="1">
        <w:r w:rsidRPr="002E1A12">
          <w:rPr>
            <w:rStyle w:val="Hyperlink"/>
          </w:rPr>
          <w:t>full, in-person learning</w:t>
        </w:r>
      </w:hyperlink>
      <w:r w:rsidR="007E0919">
        <w:t>, but in exceptional cases r</w:t>
      </w:r>
      <w:r w:rsidRPr="002E1A12">
        <w:t>emote learning may continue to be an option</w:t>
      </w:r>
      <w:r w:rsidR="007E0919">
        <w:t xml:space="preserve">.  For example, remote learning may be appropriate for </w:t>
      </w:r>
      <w:hyperlink r:id="rId89" w:history="1">
        <w:r w:rsidRPr="00FE51B3">
          <w:rPr>
            <w:rStyle w:val="Hyperlink"/>
          </w:rPr>
          <w:t>students with medical conditions</w:t>
        </w:r>
        <w:r w:rsidR="00603DEE" w:rsidRPr="00FE51B3">
          <w:rPr>
            <w:rStyle w:val="Hyperlink"/>
          </w:rPr>
          <w:t xml:space="preserve"> who may need educational services in the home or hospital setting (requires Physician’s Affirmation)</w:t>
        </w:r>
      </w:hyperlink>
      <w:r w:rsidRPr="002E1A12">
        <w:t xml:space="preserve">, students </w:t>
      </w:r>
      <w:r w:rsidR="00FA11EE">
        <w:t>attending</w:t>
      </w:r>
      <w:r w:rsidRPr="002E1A12">
        <w:t xml:space="preserve"> in-district </w:t>
      </w:r>
      <w:hyperlink r:id="rId90" w:history="1">
        <w:r w:rsidRPr="002E1A12">
          <w:rPr>
            <w:rStyle w:val="Hyperlink"/>
          </w:rPr>
          <w:t>virtual schools</w:t>
        </w:r>
      </w:hyperlink>
      <w:r w:rsidR="00FA11EE">
        <w:t>,</w:t>
      </w:r>
      <w:r w:rsidR="008E4683">
        <w:t xml:space="preserve"> or</w:t>
      </w:r>
      <w:r w:rsidR="00FA11EE">
        <w:t xml:space="preserve"> </w:t>
      </w:r>
      <w:r w:rsidR="008E4683">
        <w:t xml:space="preserve">students attending </w:t>
      </w:r>
      <w:r w:rsidR="00FA11EE">
        <w:t>approved district virtual programs)</w:t>
      </w:r>
      <w:r w:rsidRPr="002E1A12">
        <w:t xml:space="preserve">.  For students learning remotely, please consider the following </w:t>
      </w:r>
      <w:r w:rsidR="00C856E7">
        <w:t>strategies</w:t>
      </w:r>
      <w:r w:rsidRPr="002E1A12">
        <w:t xml:space="preserve"> for</w:t>
      </w:r>
      <w:r w:rsidR="004A2D6C">
        <w:t xml:space="preserve"> promoting engagement, learning, wellbeing, and safety.  </w:t>
      </w:r>
      <w:r w:rsidRPr="002E1A12">
        <w:t>The strategies in this Appendix are intended to supplement the guidance above, not to replace it.</w:t>
      </w:r>
    </w:p>
    <w:p w14:paraId="62F3CB80" w14:textId="6977F7DA" w:rsidR="00BF78F6" w:rsidRDefault="00CA53F8" w:rsidP="002E1A12">
      <w:pPr>
        <w:tabs>
          <w:tab w:val="left" w:pos="2752"/>
        </w:tabs>
      </w:pPr>
      <w:r>
        <w:t xml:space="preserve">In addition, as set forth in the DESE </w:t>
      </w:r>
      <w:hyperlink r:id="rId91" w:history="1">
        <w:r w:rsidRPr="00CD6F29">
          <w:rPr>
            <w:rStyle w:val="Hyperlink"/>
          </w:rPr>
          <w:t>Guidance on In-Person Learning and Student Learning Time Requirements</w:t>
        </w:r>
      </w:hyperlink>
      <w:r>
        <w:t xml:space="preserve"> (April 27, 2021)</w:t>
      </w:r>
      <w:r w:rsidR="00BF78F6">
        <w:t>,</w:t>
      </w:r>
      <w:r w:rsidR="00526424">
        <w:t xml:space="preserve"> please recall that,</w:t>
      </w:r>
    </w:p>
    <w:p w14:paraId="3CCFEE78" w14:textId="78D50DD1" w:rsidR="002E1A12" w:rsidRPr="002E1A12" w:rsidRDefault="00526424" w:rsidP="001743C3">
      <w:pPr>
        <w:tabs>
          <w:tab w:val="left" w:pos="2752"/>
        </w:tabs>
        <w:ind w:left="720" w:right="720"/>
        <w:rPr>
          <w:b/>
          <w:iCs/>
        </w:rPr>
      </w:pPr>
      <w:r>
        <w:rPr>
          <w:b/>
          <w:bCs/>
        </w:rPr>
        <w:t>[S]</w:t>
      </w:r>
      <w:proofErr w:type="spellStart"/>
      <w:r w:rsidR="001743C3" w:rsidRPr="001743C3">
        <w:rPr>
          <w:b/>
          <w:bCs/>
        </w:rPr>
        <w:t>chools</w:t>
      </w:r>
      <w:proofErr w:type="spellEnd"/>
      <w:r w:rsidR="001743C3" w:rsidRPr="001743C3">
        <w:rPr>
          <w:b/>
          <w:bCs/>
        </w:rPr>
        <w:t xml:space="preserve"> and districts are required to include a visual component as part of the daily “live check-in” that is needed to support students whose families have selected a remote model of instruction for the remainder of the school year</w:t>
      </w:r>
      <w:r w:rsidR="001743C3" w:rsidRPr="001743C3">
        <w:t xml:space="preserve">.  As provided in the definition of remote learning in the Department’s regulations, remote learning requires that students have opportunities to interact with a teacher each school day.  The daily live check-in provides the district with key information about student engagement and well-being. The Department is now updating its guidance to require using video conferencing or other methods of seeing students as part of the daily live check-in.  Schools and districts need to assess how to use video conferencing in a way that is respectful of individual student’s needs.  For example, if a student is reluctant to be seen in their home by classmates, a teacher might meet with the student in a breakout room with a virtual background for a short period of time to conduct the live check-in. In situations where the district or school has concerns about a student’s attendance or level of engagement, they should employ additional levels of support to re-engage the student.  </w:t>
      </w:r>
      <w:r w:rsidR="00CA53F8">
        <w:t xml:space="preserve"> </w:t>
      </w:r>
    </w:p>
    <w:p w14:paraId="0FFC4A76" w14:textId="77777777" w:rsidR="002E1A12" w:rsidRPr="002E1A12" w:rsidRDefault="002E1A12" w:rsidP="002E1A12">
      <w:pPr>
        <w:tabs>
          <w:tab w:val="left" w:pos="2752"/>
        </w:tabs>
      </w:pPr>
      <w:r w:rsidRPr="002E1A12">
        <w:rPr>
          <w:b/>
          <w:i/>
        </w:rPr>
        <w:t xml:space="preserve">Special Considerations for Engaging the Families of Students Learning Remotely: </w:t>
      </w:r>
      <w:r w:rsidRPr="002E1A12">
        <w:t xml:space="preserve">     </w:t>
      </w:r>
    </w:p>
    <w:p w14:paraId="5CC154AD" w14:textId="0CD8CC9F" w:rsidR="002E1A12" w:rsidRPr="002E1A12" w:rsidRDefault="002E1A12" w:rsidP="002E1A12">
      <w:pPr>
        <w:tabs>
          <w:tab w:val="left" w:pos="2752"/>
        </w:tabs>
        <w:rPr>
          <w:iCs/>
        </w:rPr>
      </w:pPr>
      <w:r w:rsidRPr="002E1A12">
        <w:rPr>
          <w:iCs/>
        </w:rPr>
        <w:t xml:space="preserve">Engaging with families is always important, and even more so when students are learning remotely from home or in other settings. Schools should develop a protocol for </w:t>
      </w:r>
      <w:r w:rsidR="003534E4">
        <w:rPr>
          <w:iCs/>
        </w:rPr>
        <w:t>daily visual check-ins</w:t>
      </w:r>
      <w:r w:rsidRPr="002E1A12">
        <w:rPr>
          <w:iCs/>
        </w:rPr>
        <w:t>, home visits (when appropriate) and other forms of communication with families whose children are learning remotely. In addition, schools should provide clear information about the types of supports the district will provide even when students are learning remotely, such as special education services</w:t>
      </w:r>
      <w:r w:rsidR="00A03D18">
        <w:rPr>
          <w:iCs/>
        </w:rPr>
        <w:t>, EL services,</w:t>
      </w:r>
      <w:r w:rsidRPr="002E1A12">
        <w:rPr>
          <w:iCs/>
        </w:rPr>
        <w:t xml:space="preserve"> and mental health supports. Schools should also consider assigning one or more point people at the district who are responsible for regular communication and coordination with families of students learning remotely. Finally, schools should also consider strategies for creating a sense of community and connection among families learning remotely. During 2020-2021, many creative examples emerged in this area; for example, virtual celebrations</w:t>
      </w:r>
      <w:r w:rsidR="00A02178">
        <w:rPr>
          <w:iCs/>
        </w:rPr>
        <w:t xml:space="preserve"> and</w:t>
      </w:r>
      <w:r w:rsidRPr="002E1A12">
        <w:rPr>
          <w:iCs/>
        </w:rPr>
        <w:t>, continued access to in-person activities (sports, extracurricular, drop-in social hours, etc.).</w:t>
      </w:r>
    </w:p>
    <w:p w14:paraId="7FDA5972" w14:textId="77777777" w:rsidR="002E1A12" w:rsidRPr="002E1A12" w:rsidRDefault="002E1A12" w:rsidP="002E1A12">
      <w:pPr>
        <w:tabs>
          <w:tab w:val="left" w:pos="2752"/>
        </w:tabs>
        <w:rPr>
          <w:i/>
        </w:rPr>
      </w:pPr>
      <w:r w:rsidRPr="002E1A12">
        <w:rPr>
          <w:b/>
          <w:i/>
        </w:rPr>
        <w:t xml:space="preserve">Special Considerations for Re-envisioning School Culture and Learning Conditions for Students Learning Remotely:  </w:t>
      </w:r>
      <w:r w:rsidRPr="002E1A12">
        <w:rPr>
          <w:i/>
        </w:rPr>
        <w:t xml:space="preserve">     </w:t>
      </w:r>
    </w:p>
    <w:p w14:paraId="76A65A21" w14:textId="77777777" w:rsidR="002E1A12" w:rsidRPr="002E1A12" w:rsidRDefault="002E1A12" w:rsidP="002E1A12">
      <w:pPr>
        <w:tabs>
          <w:tab w:val="left" w:pos="2752"/>
        </w:tabs>
      </w:pPr>
      <w:r w:rsidRPr="002E1A12">
        <w:t>If students continue to learn remotely, schools should identify practices that build the culture and make the remote learning space safe and supportive, for example:</w:t>
      </w:r>
    </w:p>
    <w:p w14:paraId="66DC9D98" w14:textId="5A395A59" w:rsidR="002E1A12" w:rsidRPr="002E1A12" w:rsidRDefault="002E1A12" w:rsidP="002E1A12">
      <w:pPr>
        <w:numPr>
          <w:ilvl w:val="0"/>
          <w:numId w:val="41"/>
        </w:numPr>
        <w:tabs>
          <w:tab w:val="left" w:pos="2752"/>
        </w:tabs>
      </w:pPr>
      <w:r w:rsidRPr="002E1A12">
        <w:lastRenderedPageBreak/>
        <w:t xml:space="preserve">Establish clear schedules </w:t>
      </w:r>
      <w:r w:rsidR="001A7399">
        <w:t xml:space="preserve">and easy access to </w:t>
      </w:r>
      <w:r w:rsidRPr="002E1A12">
        <w:t>teacher-facilitated</w:t>
      </w:r>
      <w:r w:rsidR="006F2083">
        <w:t xml:space="preserve"> (synchronous)</w:t>
      </w:r>
      <w:r w:rsidRPr="002E1A12">
        <w:t>, independent learning</w:t>
      </w:r>
      <w:r w:rsidR="006F2083">
        <w:t xml:space="preserve"> (asynchronous)</w:t>
      </w:r>
      <w:r w:rsidR="00FE4F64">
        <w:t>,</w:t>
      </w:r>
      <w:r w:rsidRPr="002E1A12">
        <w:t xml:space="preserve"> and teacher office hour</w:t>
      </w:r>
      <w:r w:rsidR="00FE4F64">
        <w:t xml:space="preserve"> opportunities</w:t>
      </w:r>
      <w:r w:rsidRPr="002E1A12">
        <w:t>.</w:t>
      </w:r>
    </w:p>
    <w:p w14:paraId="3896C8EE" w14:textId="77777777" w:rsidR="002E1A12" w:rsidRPr="002E1A12" w:rsidRDefault="002E1A12" w:rsidP="002E1A12">
      <w:pPr>
        <w:numPr>
          <w:ilvl w:val="0"/>
          <w:numId w:val="41"/>
        </w:numPr>
        <w:tabs>
          <w:tab w:val="left" w:pos="2752"/>
        </w:tabs>
      </w:pPr>
      <w:r w:rsidRPr="002E1A12">
        <w:t xml:space="preserve">Offer activities that build a sense of community and belonging and provide a clear support system (advisories, peer support activities, social activities, online </w:t>
      </w:r>
      <w:proofErr w:type="gramStart"/>
      <w:r w:rsidRPr="002E1A12">
        <w:t>class</w:t>
      </w:r>
      <w:proofErr w:type="gramEnd"/>
      <w:r w:rsidRPr="002E1A12">
        <w:t xml:space="preserve"> and breakout room practices).</w:t>
      </w:r>
    </w:p>
    <w:p w14:paraId="0BA71DD8" w14:textId="760D2498" w:rsidR="002E1A12" w:rsidRPr="002E1A12" w:rsidRDefault="002E1A12" w:rsidP="002E1A12">
      <w:pPr>
        <w:numPr>
          <w:ilvl w:val="0"/>
          <w:numId w:val="41"/>
        </w:numPr>
        <w:tabs>
          <w:tab w:val="left" w:pos="2752"/>
        </w:tabs>
      </w:pPr>
      <w:r w:rsidRPr="002E1A12">
        <w:t xml:space="preserve">Engage in explicit work with students on the social emotional aspects of remote learning including social emotional skills they need to manage learning, </w:t>
      </w:r>
      <w:r w:rsidR="00280229">
        <w:t xml:space="preserve">screen time management, </w:t>
      </w:r>
      <w:r w:rsidRPr="002E1A12">
        <w:t xml:space="preserve">strategies to combat isolation, self-advocacy skills, </w:t>
      </w:r>
      <w:proofErr w:type="gramStart"/>
      <w:r w:rsidRPr="002E1A12">
        <w:t>goal-setting</w:t>
      </w:r>
      <w:proofErr w:type="gramEnd"/>
      <w:r w:rsidRPr="002E1A12">
        <w:t>, etc.</w:t>
      </w:r>
    </w:p>
    <w:p w14:paraId="2530909B" w14:textId="37AD1689" w:rsidR="002E1A12" w:rsidRPr="002E1A12" w:rsidRDefault="002E1A12" w:rsidP="002E1A12">
      <w:pPr>
        <w:numPr>
          <w:ilvl w:val="0"/>
          <w:numId w:val="41"/>
        </w:numPr>
        <w:tabs>
          <w:tab w:val="left" w:pos="2752"/>
        </w:tabs>
      </w:pPr>
      <w:r w:rsidRPr="002E1A12">
        <w:t xml:space="preserve">Employ strategies for orienting families and students on all aspects of remote learning (the remote experience, participation expectations, technology tools, technical support, </w:t>
      </w:r>
      <w:r w:rsidR="00313530">
        <w:t xml:space="preserve">technical support for students and families, </w:t>
      </w:r>
      <w:r w:rsidRPr="002E1A12">
        <w:t xml:space="preserve">family partnership, etc.) and for checking with families and students on a regular basis to gather input on their experiences (daily student check-in </w:t>
      </w:r>
      <w:r w:rsidR="007711B8">
        <w:t xml:space="preserve">(visual check-in) </w:t>
      </w:r>
      <w:r w:rsidRPr="002E1A12">
        <w:t>and check-out (CICO) routines, family feedback meetings, regular survey and/or focus groups).</w:t>
      </w:r>
      <w:r w:rsidRPr="002E1A12">
        <w:rPr>
          <w:iCs/>
        </w:rPr>
        <w:t xml:space="preserve"> </w:t>
      </w:r>
      <w:r w:rsidRPr="002E1A12">
        <w:t xml:space="preserve"> </w:t>
      </w:r>
    </w:p>
    <w:p w14:paraId="7FA45DB6" w14:textId="77777777" w:rsidR="001A2862" w:rsidRDefault="001A2862" w:rsidP="002E1A12">
      <w:pPr>
        <w:tabs>
          <w:tab w:val="left" w:pos="2752"/>
        </w:tabs>
        <w:rPr>
          <w:b/>
          <w:i/>
        </w:rPr>
      </w:pPr>
    </w:p>
    <w:p w14:paraId="5328596F" w14:textId="67DF614B" w:rsidR="002E1A12" w:rsidRPr="002E1A12" w:rsidRDefault="002E1A12" w:rsidP="002E1A12">
      <w:pPr>
        <w:tabs>
          <w:tab w:val="left" w:pos="2752"/>
        </w:tabs>
      </w:pPr>
      <w:r w:rsidRPr="002E1A12">
        <w:rPr>
          <w:b/>
          <w:i/>
        </w:rPr>
        <w:t xml:space="preserve">Special Considerations for Cultivating Positive Behavior among Students Learning Remotely: </w:t>
      </w:r>
      <w:r w:rsidRPr="002E1A12">
        <w:t xml:space="preserve">     </w:t>
      </w:r>
    </w:p>
    <w:p w14:paraId="4DFBC9F8" w14:textId="08C9737A" w:rsidR="002E1A12" w:rsidRPr="002E1A12" w:rsidRDefault="002E1A12" w:rsidP="002E1A12">
      <w:pPr>
        <w:tabs>
          <w:tab w:val="left" w:pos="2752"/>
        </w:tabs>
      </w:pPr>
      <w:r w:rsidRPr="002E1A12">
        <w:t xml:space="preserve">Consider how the school can proactively support students and their parents/caregivers </w:t>
      </w:r>
      <w:r w:rsidR="00CA6F3F">
        <w:t>to set</w:t>
      </w:r>
      <w:r w:rsidRPr="002E1A12">
        <w:t xml:space="preserve"> up positive routines and behaviors while learning at home. In doing this, it can be helpful to share and/or co-construct language and terms that will be used at home and school to create a more coherent experience for students. It is also very important to establish, teach, and practice norms for remote learning (e.g., breakout room etiquette, how and when to take a break, </w:t>
      </w:r>
      <w:r w:rsidR="00496A49">
        <w:t xml:space="preserve">responsible use of technology, </w:t>
      </w:r>
      <w:r w:rsidRPr="002E1A12">
        <w:t xml:space="preserve">etc.). In addition, work with support staff and families to proactively identify students who might struggle in a remote environment and co-develop a plan </w:t>
      </w:r>
      <w:r w:rsidR="008C7780">
        <w:t xml:space="preserve">to </w:t>
      </w:r>
      <w:r w:rsidRPr="002E1A12">
        <w:t>support them.</w:t>
      </w:r>
    </w:p>
    <w:p w14:paraId="4F801658" w14:textId="77777777" w:rsidR="002E1A12" w:rsidRPr="002E1A12" w:rsidRDefault="002E1A12" w:rsidP="002E1A12">
      <w:pPr>
        <w:tabs>
          <w:tab w:val="left" w:pos="2752"/>
        </w:tabs>
      </w:pPr>
      <w:r w:rsidRPr="002E1A12">
        <w:rPr>
          <w:b/>
          <w:i/>
        </w:rPr>
        <w:t xml:space="preserve">Special Considerations for Students Learning Remotely with More Intensive Needs for Support: </w:t>
      </w:r>
      <w:r w:rsidRPr="002E1A12">
        <w:t xml:space="preserve">     </w:t>
      </w:r>
    </w:p>
    <w:p w14:paraId="7FE61358" w14:textId="291C70DD" w:rsidR="002E1A12" w:rsidRPr="002E1A12" w:rsidRDefault="002E1A12" w:rsidP="002E1A12">
      <w:pPr>
        <w:tabs>
          <w:tab w:val="left" w:pos="2752"/>
        </w:tabs>
      </w:pPr>
      <w:r w:rsidRPr="002E1A12">
        <w:t xml:space="preserve">Often, educators find visual cues to be most helpful in identifying if/when a student </w:t>
      </w:r>
      <w:r w:rsidR="00B00687">
        <w:t>needs</w:t>
      </w:r>
      <w:r w:rsidRPr="002E1A12">
        <w:t xml:space="preserve"> additional support</w:t>
      </w:r>
      <w:r w:rsidR="00207C75">
        <w:t xml:space="preserve">.  School should:  </w:t>
      </w:r>
      <w:r w:rsidRPr="002E1A12">
        <w:t>ensure regular virtual face time and/or conduct home visits when needed; consider using a mental health screener; be sure that families are aware of their rights to mental health and/or special education services even if their children are learning remotely</w:t>
      </w:r>
      <w:r w:rsidR="003D38D6">
        <w:t>,</w:t>
      </w:r>
      <w:r w:rsidRPr="002E1A12">
        <w:t xml:space="preserve"> and work collaboratively with the family to identify if services are most effectively done in-person and what options are available. Establish a frequent</w:t>
      </w:r>
      <w:r w:rsidR="00731B2A">
        <w:t xml:space="preserve"> and routine</w:t>
      </w:r>
      <w:r w:rsidRPr="002E1A12">
        <w:t xml:space="preserve"> (daily, weekly) protocol for monitoring the use and effectiveness of services (including monitoring by staff beyond direct service providers). Connect with the student support team and family immediately to problem-solve if school attendance or participation in services lapses.</w:t>
      </w:r>
    </w:p>
    <w:p w14:paraId="38810DF5" w14:textId="77777777" w:rsidR="002E1A12" w:rsidRPr="002E1A12" w:rsidRDefault="002E1A12" w:rsidP="002E1A12">
      <w:pPr>
        <w:tabs>
          <w:tab w:val="left" w:pos="2752"/>
        </w:tabs>
      </w:pPr>
      <w:r w:rsidRPr="002E1A12">
        <w:rPr>
          <w:b/>
          <w:i/>
        </w:rPr>
        <w:t xml:space="preserve">Special Considerations for Use of Attendance as a Tool for the Engagement and Safety of Students Learning Remotely: </w:t>
      </w:r>
      <w:r w:rsidRPr="002E1A12">
        <w:t xml:space="preserve">     </w:t>
      </w:r>
    </w:p>
    <w:p w14:paraId="4A013490" w14:textId="6E1F1D4B" w:rsidR="002E1A12" w:rsidRPr="002E1A12" w:rsidRDefault="002E1A12" w:rsidP="002E1A12">
      <w:pPr>
        <w:tabs>
          <w:tab w:val="left" w:pos="2752"/>
        </w:tabs>
      </w:pPr>
      <w:r w:rsidRPr="002E1A12">
        <w:t xml:space="preserve">Schools may experience challenges defining the terms </w:t>
      </w:r>
      <w:r w:rsidR="005831C1">
        <w:t>“</w:t>
      </w:r>
      <w:r w:rsidRPr="002E1A12">
        <w:t>present and engaged</w:t>
      </w:r>
      <w:r w:rsidR="005831C1">
        <w:t>”</w:t>
      </w:r>
      <w:r w:rsidRPr="002E1A12">
        <w:t xml:space="preserve"> for remote learners. Such definitions, however, are critical for the effective use of attendance data as a tool for monitoring </w:t>
      </w:r>
      <w:r w:rsidR="005D5D61">
        <w:t>if</w:t>
      </w:r>
      <w:r w:rsidRPr="002E1A12">
        <w:t xml:space="preserve"> student can access all aspects of their educational programs and to prevent students from falling through the cracks.</w:t>
      </w:r>
    </w:p>
    <w:p w14:paraId="5E668685" w14:textId="77777777" w:rsidR="002E1A12" w:rsidRPr="002E1A12" w:rsidRDefault="002E1A12" w:rsidP="002E1A12">
      <w:pPr>
        <w:tabs>
          <w:tab w:val="left" w:pos="2752"/>
        </w:tabs>
      </w:pPr>
      <w:r w:rsidRPr="002E1A12">
        <w:lastRenderedPageBreak/>
        <w:t>Schools and districts should consider the many factors that may contribute to a student’s participation and attendance in remote learning:</w:t>
      </w:r>
    </w:p>
    <w:p w14:paraId="1E43733C" w14:textId="7C0E5A5C" w:rsidR="002E1A12" w:rsidRPr="002E1A12" w:rsidRDefault="002E1A12" w:rsidP="002E1A12">
      <w:pPr>
        <w:numPr>
          <w:ilvl w:val="0"/>
          <w:numId w:val="29"/>
        </w:numPr>
        <w:tabs>
          <w:tab w:val="left" w:pos="2752"/>
        </w:tabs>
      </w:pPr>
      <w:r w:rsidRPr="002E1A12">
        <w:t xml:space="preserve">Does the student have </w:t>
      </w:r>
      <w:r w:rsidR="003013E0">
        <w:t xml:space="preserve">access to </w:t>
      </w:r>
      <w:r w:rsidRPr="002E1A12">
        <w:t>the necessary technology (e.g., devices, internet access, etc.) to fully participate?</w:t>
      </w:r>
    </w:p>
    <w:p w14:paraId="1CA89340" w14:textId="77777777" w:rsidR="002E1A12" w:rsidRPr="002E1A12" w:rsidRDefault="002E1A12" w:rsidP="002E1A12">
      <w:pPr>
        <w:numPr>
          <w:ilvl w:val="0"/>
          <w:numId w:val="29"/>
        </w:numPr>
        <w:tabs>
          <w:tab w:val="left" w:pos="2752"/>
        </w:tabs>
      </w:pPr>
      <w:r w:rsidRPr="002E1A12">
        <w:t>Does the student or their family need technical support (e.g., accessing needed apps or software, troubleshooting camera/audio issues, etc.)?</w:t>
      </w:r>
    </w:p>
    <w:p w14:paraId="0A25B88C" w14:textId="77777777" w:rsidR="002E1A12" w:rsidRPr="002E1A12" w:rsidRDefault="002E1A12" w:rsidP="002E1A12">
      <w:pPr>
        <w:numPr>
          <w:ilvl w:val="0"/>
          <w:numId w:val="29"/>
        </w:numPr>
        <w:tabs>
          <w:tab w:val="left" w:pos="2752"/>
        </w:tabs>
      </w:pPr>
      <w:r w:rsidRPr="002E1A12">
        <w:t>Does the student have access to appropriate space for learning (particularly for students in congregate care settings, homeless students in shelters or “doubled-up”) and/or supports to help mitigate space limitations (e.g., noise cancelling headphones, etc.)?</w:t>
      </w:r>
    </w:p>
    <w:p w14:paraId="64259279" w14:textId="62B4E525" w:rsidR="002E1A12" w:rsidRDefault="002E1A12" w:rsidP="002E1A12">
      <w:pPr>
        <w:numPr>
          <w:ilvl w:val="0"/>
          <w:numId w:val="29"/>
        </w:numPr>
        <w:tabs>
          <w:tab w:val="left" w:pos="2752"/>
        </w:tabs>
      </w:pPr>
      <w:r w:rsidRPr="002E1A12">
        <w:t xml:space="preserve">Are accommodations needed related to </w:t>
      </w:r>
      <w:r w:rsidR="00CA64DA">
        <w:t xml:space="preserve">a </w:t>
      </w:r>
      <w:r w:rsidRPr="002E1A12">
        <w:t>disability?</w:t>
      </w:r>
    </w:p>
    <w:p w14:paraId="10710DF7" w14:textId="77777777" w:rsidR="002E1A12" w:rsidRPr="002E1A12" w:rsidRDefault="002E1A12" w:rsidP="002E1A12">
      <w:pPr>
        <w:tabs>
          <w:tab w:val="left" w:pos="2752"/>
        </w:tabs>
        <w:rPr>
          <w:b/>
          <w:i/>
        </w:rPr>
      </w:pPr>
      <w:r w:rsidRPr="002E1A12">
        <w:t>By employing the support and intervention strategies highlighted throughout this document, including daily live check-ins (among others), schools can engage with students who continue to learn remotely and their families and community providers to understand and address attendance and safety concerns, maximize participation, and facilitate reengagement when needed.</w:t>
      </w:r>
    </w:p>
    <w:p w14:paraId="5C3186AF" w14:textId="77777777" w:rsidR="002E1A12" w:rsidRPr="002E1A12" w:rsidRDefault="002E1A12" w:rsidP="002E1A12">
      <w:pPr>
        <w:tabs>
          <w:tab w:val="left" w:pos="2752"/>
        </w:tabs>
      </w:pPr>
    </w:p>
    <w:p w14:paraId="45F5A545" w14:textId="0C7C51B3" w:rsidR="00517382" w:rsidRDefault="00517382" w:rsidP="002E1A12">
      <w:pPr>
        <w:tabs>
          <w:tab w:val="left" w:pos="2752"/>
        </w:tabs>
      </w:pPr>
    </w:p>
    <w:sectPr w:rsidR="00517382" w:rsidSect="0064680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36565" w14:textId="77777777" w:rsidR="007617B2" w:rsidRDefault="007617B2" w:rsidP="001C0AEF">
      <w:pPr>
        <w:spacing w:after="0" w:line="240" w:lineRule="auto"/>
      </w:pPr>
      <w:r>
        <w:separator/>
      </w:r>
    </w:p>
  </w:endnote>
  <w:endnote w:type="continuationSeparator" w:id="0">
    <w:p w14:paraId="01EE493D" w14:textId="77777777" w:rsidR="007617B2" w:rsidRDefault="007617B2" w:rsidP="001C0AEF">
      <w:pPr>
        <w:spacing w:after="0" w:line="240" w:lineRule="auto"/>
      </w:pPr>
      <w:r>
        <w:continuationSeparator/>
      </w:r>
    </w:p>
  </w:endnote>
  <w:endnote w:type="continuationNotice" w:id="1">
    <w:p w14:paraId="14D2C3B9" w14:textId="77777777" w:rsidR="007617B2" w:rsidRDefault="00761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1386" w14:textId="77777777" w:rsidR="00224624" w:rsidRDefault="0022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B976C" w14:textId="4FEE3C15" w:rsidR="00456361" w:rsidRDefault="00456361" w:rsidP="008B1307">
    <w:pPr>
      <w:pStyle w:val="Footer"/>
    </w:pPr>
  </w:p>
  <w:p w14:paraId="56418162" w14:textId="323DD50A" w:rsidR="00456361" w:rsidRDefault="008E4049" w:rsidP="00743C04">
    <w:pPr>
      <w:pStyle w:val="Footer"/>
      <w:jc w:val="center"/>
    </w:pPr>
    <w:r>
      <w:t xml:space="preserve">See </w:t>
    </w:r>
    <w:hyperlink r:id="rId1" w:history="1">
      <w:r w:rsidR="004654E8">
        <w:rPr>
          <w:rStyle w:val="Hyperlink"/>
        </w:rPr>
        <w:t>DESE's COVID-19 page</w:t>
      </w:r>
    </w:hyperlink>
    <w:r w:rsidR="004654E8">
      <w:t xml:space="preserve"> and </w:t>
    </w:r>
    <w:hyperlink r:id="rId2" w:history="1">
      <w:r>
        <w:rPr>
          <w:rStyle w:val="Hyperlink"/>
        </w:rPr>
        <w:t>DESE’s Safe &amp; Supportive Schools page</w:t>
      </w:r>
    </w:hyperlink>
    <w:r w:rsidR="004654E8">
      <w:t xml:space="preserve"> for additional information and </w:t>
    </w:r>
    <w:r w:rsidR="00736211">
      <w:t>resources</w:t>
    </w:r>
    <w:r w:rsidR="0029311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0651" w14:textId="77777777" w:rsidR="00224624" w:rsidRDefault="002246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E2E7" w14:textId="3518E995" w:rsidR="004A2D6C" w:rsidRDefault="004A2D6C" w:rsidP="00CC593F">
    <w:pPr>
      <w:pStyle w:val="Footer"/>
      <w:jc w:val="right"/>
    </w:pPr>
  </w:p>
  <w:sdt>
    <w:sdtPr>
      <w:id w:val="-506589120"/>
      <w:docPartObj>
        <w:docPartGallery w:val="Page Numbers (Bottom of Page)"/>
        <w:docPartUnique/>
      </w:docPartObj>
    </w:sdtPr>
    <w:sdtEndPr>
      <w:rPr>
        <w:noProof/>
      </w:rPr>
    </w:sdtEndPr>
    <w:sdtContent>
      <w:p w14:paraId="562FE912" w14:textId="0E04B7BC" w:rsidR="00CC593F" w:rsidRDefault="00CC593F" w:rsidP="00CC593F">
        <w:pPr>
          <w:pStyle w:val="Footer"/>
          <w:jc w:val="right"/>
        </w:pPr>
        <w:r>
          <w:fldChar w:fldCharType="begin"/>
        </w:r>
        <w:r>
          <w:instrText xml:space="preserve"> PAGE   \* MERGEFORMAT </w:instrText>
        </w:r>
        <w:r>
          <w:fldChar w:fldCharType="separate"/>
        </w:r>
        <w:r>
          <w:rPr>
            <w:noProof/>
          </w:rPr>
          <w:t>2</w:t>
        </w:r>
        <w:r>
          <w:rPr>
            <w:noProof/>
          </w:rPr>
          <w:fldChar w:fldCharType="end"/>
        </w:r>
      </w:p>
      <w:p w14:paraId="7AB9916F" w14:textId="2E364C8F" w:rsidR="005513AA" w:rsidRPr="00FC7C8E" w:rsidRDefault="00CC593F" w:rsidP="00FC7C8E">
        <w:pPr>
          <w:pStyle w:val="Footer"/>
          <w:jc w:val="center"/>
          <w:rPr>
            <w:i/>
          </w:rPr>
        </w:pPr>
        <w:r w:rsidRPr="00BE4540">
          <w:rPr>
            <w:i/>
            <w:iCs/>
          </w:rPr>
          <w:t xml:space="preserve">See </w:t>
        </w:r>
        <w:hyperlink r:id="rId1" w:history="1">
          <w:r w:rsidRPr="00BE4540">
            <w:rPr>
              <w:rStyle w:val="Hyperlink"/>
              <w:i/>
              <w:iCs/>
            </w:rPr>
            <w:t>DESE's COVID-19 page</w:t>
          </w:r>
        </w:hyperlink>
        <w:r w:rsidRPr="00BE4540">
          <w:rPr>
            <w:i/>
            <w:iCs/>
          </w:rPr>
          <w:t xml:space="preserve"> and </w:t>
        </w:r>
        <w:hyperlink r:id="rId2" w:history="1">
          <w:r w:rsidRPr="00BE4540">
            <w:rPr>
              <w:rStyle w:val="Hyperlink"/>
              <w:i/>
              <w:iCs/>
            </w:rPr>
            <w:t>DESE’s Safe &amp; Supportive Schools page</w:t>
          </w:r>
        </w:hyperlink>
        <w:r w:rsidRPr="00BE4540">
          <w:rPr>
            <w:i/>
            <w:iCs/>
          </w:rPr>
          <w:t xml:space="preserve"> for additional information and resources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C446" w14:textId="77777777" w:rsidR="007617B2" w:rsidRDefault="007617B2" w:rsidP="001C0AEF">
      <w:pPr>
        <w:spacing w:after="0" w:line="240" w:lineRule="auto"/>
      </w:pPr>
      <w:r>
        <w:separator/>
      </w:r>
    </w:p>
  </w:footnote>
  <w:footnote w:type="continuationSeparator" w:id="0">
    <w:p w14:paraId="10EFFFBD" w14:textId="77777777" w:rsidR="007617B2" w:rsidRDefault="007617B2" w:rsidP="001C0AEF">
      <w:pPr>
        <w:spacing w:after="0" w:line="240" w:lineRule="auto"/>
      </w:pPr>
      <w:r>
        <w:continuationSeparator/>
      </w:r>
    </w:p>
  </w:footnote>
  <w:footnote w:type="continuationNotice" w:id="1">
    <w:p w14:paraId="4F723426" w14:textId="77777777" w:rsidR="007617B2" w:rsidRDefault="007617B2">
      <w:pPr>
        <w:spacing w:after="0" w:line="240" w:lineRule="auto"/>
      </w:pPr>
    </w:p>
  </w:footnote>
  <w:footnote w:id="2">
    <w:p w14:paraId="5ACB3327" w14:textId="77777777" w:rsidR="00FE510C" w:rsidRDefault="00FE510C" w:rsidP="00FE51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document includes links to tools and resources to support educators. DESE is providing this information as a service to educators and may revise or supplement these lists from time to time. Inclusion in this document does not represent an endorsement or recommendation by DESE of any resource or product.</w:t>
      </w:r>
    </w:p>
  </w:footnote>
  <w:footnote w:id="3">
    <w:p w14:paraId="0FCB57C9" w14:textId="77777777" w:rsidR="00456361" w:rsidRDefault="00456361" w:rsidP="008547C0">
      <w:pPr>
        <w:pStyle w:val="FootnoteText"/>
      </w:pPr>
      <w:r>
        <w:rPr>
          <w:rStyle w:val="FootnoteReference"/>
        </w:rPr>
        <w:footnoteRef/>
      </w:r>
      <w:r>
        <w:t xml:space="preserve"> Reporting to DCF is referred to as “filing a 51A,” after the section in the law (M.G.L. c. 119, s. 51A) that covers mandated reporting of child abuse and neglect.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C43D" w14:textId="77777777" w:rsidR="00224624" w:rsidRDefault="0022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7D30" w14:textId="735B2993" w:rsidR="00456361" w:rsidRDefault="00456361" w:rsidP="006E7D5E">
    <w:pPr>
      <w:pStyle w:val="NormalWeb"/>
      <w:spacing w:before="0" w:beforeAutospacing="0" w:after="0" w:afterAutospacing="0"/>
      <w:jc w:val="center"/>
      <w:rPr>
        <w:rFonts w:ascii="Calibri" w:hAnsi="Calibri" w:cs="Calibri"/>
        <w:b/>
        <w:bCs/>
        <w:color w:val="000000"/>
        <w:sz w:val="26"/>
        <w:szCs w:val="26"/>
      </w:rPr>
    </w:pPr>
    <w:r>
      <w:rPr>
        <w:rFonts w:ascii="Calibri" w:hAnsi="Calibri" w:cs="Calibri"/>
        <w:b/>
        <w:bCs/>
        <w:color w:val="000000"/>
        <w:sz w:val="26"/>
        <w:szCs w:val="26"/>
      </w:rPr>
      <w:t>Promoting Student Engagement, Learning, Wellbeing and Safety</w:t>
    </w:r>
  </w:p>
  <w:p w14:paraId="0B56E8DD" w14:textId="41408FD8" w:rsidR="00224624" w:rsidRDefault="00224624" w:rsidP="006E7D5E">
    <w:pPr>
      <w:pStyle w:val="NormalWeb"/>
      <w:spacing w:before="0" w:beforeAutospacing="0" w:after="0" w:afterAutospacing="0"/>
      <w:jc w:val="center"/>
    </w:pPr>
    <w:r>
      <w:rPr>
        <w:rFonts w:ascii="Calibri" w:hAnsi="Calibri" w:cs="Calibri"/>
        <w:b/>
        <w:bCs/>
        <w:color w:val="000000"/>
        <w:sz w:val="26"/>
        <w:szCs w:val="26"/>
      </w:rPr>
      <w:t>School Year 2021-22</w:t>
    </w:r>
  </w:p>
  <w:p w14:paraId="65FC2EB5" w14:textId="71660F05" w:rsidR="00456361" w:rsidRPr="00224624" w:rsidRDefault="00224624" w:rsidP="00437430">
    <w:pPr>
      <w:spacing w:line="240" w:lineRule="auto"/>
      <w:jc w:val="center"/>
      <w:rPr>
        <w:sz w:val="26"/>
        <w:szCs w:val="26"/>
      </w:rPr>
    </w:pPr>
    <w:r>
      <w:rPr>
        <w:b/>
        <w:bCs/>
        <w:sz w:val="26"/>
        <w:szCs w:val="26"/>
      </w:rPr>
      <w:t xml:space="preserve"> </w:t>
    </w:r>
    <w:r w:rsidRPr="00224624">
      <w:rPr>
        <w:sz w:val="26"/>
        <w:szCs w:val="26"/>
      </w:rPr>
      <w:t xml:space="preserve">Released </w:t>
    </w:r>
    <w:r w:rsidR="007C7831" w:rsidRPr="00224624">
      <w:rPr>
        <w:sz w:val="26"/>
        <w:szCs w:val="26"/>
      </w:rPr>
      <w:t>Summer</w:t>
    </w:r>
    <w:r w:rsidR="00456361" w:rsidRPr="00224624">
      <w:rPr>
        <w:sz w:val="26"/>
        <w:szCs w:val="26"/>
      </w:rPr>
      <w:t xml:space="preserve"> 202</w:t>
    </w:r>
    <w:r w:rsidR="00E2282D" w:rsidRPr="00224624">
      <w:rPr>
        <w:sz w:val="26"/>
        <w:szCs w:val="2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D23F" w14:textId="77777777" w:rsidR="00224624" w:rsidRDefault="00224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6C0"/>
    <w:multiLevelType w:val="hybridMultilevel"/>
    <w:tmpl w:val="E3DAA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0618"/>
    <w:multiLevelType w:val="hybridMultilevel"/>
    <w:tmpl w:val="CB983E22"/>
    <w:lvl w:ilvl="0" w:tplc="B2B44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59E4"/>
    <w:multiLevelType w:val="hybridMultilevel"/>
    <w:tmpl w:val="6C9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6D86"/>
    <w:multiLevelType w:val="hybridMultilevel"/>
    <w:tmpl w:val="03C0431C"/>
    <w:lvl w:ilvl="0" w:tplc="CF44FB42">
      <w:start w:val="1"/>
      <w:numFmt w:val="bullet"/>
      <w:lvlText w:val="●"/>
      <w:lvlJc w:val="left"/>
      <w:pPr>
        <w:ind w:left="720" w:hanging="360"/>
      </w:pPr>
      <w:rPr>
        <w:u w:val="none"/>
      </w:rPr>
    </w:lvl>
    <w:lvl w:ilvl="1" w:tplc="A7CA9328">
      <w:start w:val="1"/>
      <w:numFmt w:val="bullet"/>
      <w:lvlText w:val="○"/>
      <w:lvlJc w:val="left"/>
      <w:pPr>
        <w:ind w:left="1440" w:hanging="360"/>
      </w:pPr>
      <w:rPr>
        <w:u w:val="none"/>
      </w:rPr>
    </w:lvl>
    <w:lvl w:ilvl="2" w:tplc="12BC2CBE">
      <w:start w:val="1"/>
      <w:numFmt w:val="bullet"/>
      <w:lvlText w:val="■"/>
      <w:lvlJc w:val="left"/>
      <w:pPr>
        <w:ind w:left="2160" w:hanging="360"/>
      </w:pPr>
      <w:rPr>
        <w:u w:val="none"/>
      </w:rPr>
    </w:lvl>
    <w:lvl w:ilvl="3" w:tplc="D0D8A846">
      <w:start w:val="1"/>
      <w:numFmt w:val="bullet"/>
      <w:lvlText w:val="●"/>
      <w:lvlJc w:val="left"/>
      <w:pPr>
        <w:ind w:left="2880" w:hanging="360"/>
      </w:pPr>
      <w:rPr>
        <w:u w:val="none"/>
      </w:rPr>
    </w:lvl>
    <w:lvl w:ilvl="4" w:tplc="2872ED1C">
      <w:start w:val="1"/>
      <w:numFmt w:val="bullet"/>
      <w:lvlText w:val="○"/>
      <w:lvlJc w:val="left"/>
      <w:pPr>
        <w:ind w:left="3600" w:hanging="360"/>
      </w:pPr>
      <w:rPr>
        <w:u w:val="none"/>
      </w:rPr>
    </w:lvl>
    <w:lvl w:ilvl="5" w:tplc="F90CDBC8">
      <w:start w:val="1"/>
      <w:numFmt w:val="bullet"/>
      <w:lvlText w:val="■"/>
      <w:lvlJc w:val="left"/>
      <w:pPr>
        <w:ind w:left="4320" w:hanging="360"/>
      </w:pPr>
      <w:rPr>
        <w:u w:val="none"/>
      </w:rPr>
    </w:lvl>
    <w:lvl w:ilvl="6" w:tplc="30966F28">
      <w:start w:val="1"/>
      <w:numFmt w:val="bullet"/>
      <w:lvlText w:val="●"/>
      <w:lvlJc w:val="left"/>
      <w:pPr>
        <w:ind w:left="5040" w:hanging="360"/>
      </w:pPr>
      <w:rPr>
        <w:u w:val="none"/>
      </w:rPr>
    </w:lvl>
    <w:lvl w:ilvl="7" w:tplc="E1203116">
      <w:start w:val="1"/>
      <w:numFmt w:val="bullet"/>
      <w:lvlText w:val="○"/>
      <w:lvlJc w:val="left"/>
      <w:pPr>
        <w:ind w:left="5760" w:hanging="360"/>
      </w:pPr>
      <w:rPr>
        <w:u w:val="none"/>
      </w:rPr>
    </w:lvl>
    <w:lvl w:ilvl="8" w:tplc="9348C410">
      <w:start w:val="1"/>
      <w:numFmt w:val="bullet"/>
      <w:lvlText w:val="■"/>
      <w:lvlJc w:val="left"/>
      <w:pPr>
        <w:ind w:left="6480" w:hanging="360"/>
      </w:pPr>
      <w:rPr>
        <w:u w:val="none"/>
      </w:rPr>
    </w:lvl>
  </w:abstractNum>
  <w:abstractNum w:abstractNumId="4" w15:restartNumberingAfterBreak="0">
    <w:nsid w:val="142E52E7"/>
    <w:multiLevelType w:val="hybridMultilevel"/>
    <w:tmpl w:val="26249456"/>
    <w:lvl w:ilvl="0" w:tplc="DEAACA8A">
      <w:start w:val="1"/>
      <w:numFmt w:val="decimal"/>
      <w:lvlText w:val="%1."/>
      <w:lvlJc w:val="left"/>
      <w:pPr>
        <w:ind w:left="720" w:hanging="360"/>
      </w:pPr>
      <w:rPr>
        <w:rFonts w:hint="default"/>
        <w:b w:val="0"/>
        <w:bCs/>
        <w:i w:val="0"/>
        <w:iCs/>
        <w:u w:val="none"/>
      </w:rPr>
    </w:lvl>
    <w:lvl w:ilvl="1" w:tplc="BC0C9916">
      <w:start w:val="1"/>
      <w:numFmt w:val="bullet"/>
      <w:lvlText w:val=""/>
      <w:lvlJc w:val="left"/>
      <w:pPr>
        <w:ind w:left="1440" w:hanging="360"/>
      </w:pPr>
      <w:rPr>
        <w:rFonts w:ascii="Symbol" w:hAnsi="Symbol" w:hint="default"/>
        <w:u w:val="none"/>
      </w:rPr>
    </w:lvl>
    <w:lvl w:ilvl="2" w:tplc="71369482">
      <w:start w:val="1"/>
      <w:numFmt w:val="bullet"/>
      <w:lvlText w:val=""/>
      <w:lvlJc w:val="left"/>
      <w:pPr>
        <w:ind w:left="2160" w:hanging="360"/>
      </w:pPr>
      <w:rPr>
        <w:rFonts w:ascii="Symbol" w:hAnsi="Symbol" w:hint="default"/>
        <w:u w:val="none"/>
      </w:rPr>
    </w:lvl>
    <w:lvl w:ilvl="3" w:tplc="BEBA8704">
      <w:start w:val="1"/>
      <w:numFmt w:val="decimal"/>
      <w:lvlText w:val="%4."/>
      <w:lvlJc w:val="left"/>
      <w:pPr>
        <w:ind w:left="2880" w:hanging="360"/>
      </w:pPr>
      <w:rPr>
        <w:b w:val="0"/>
        <w:bCs w:val="0"/>
        <w:i w:val="0"/>
        <w:iCs w:val="0"/>
        <w:u w:val="none"/>
      </w:rPr>
    </w:lvl>
    <w:lvl w:ilvl="4" w:tplc="384E7462">
      <w:start w:val="1"/>
      <w:numFmt w:val="lowerLetter"/>
      <w:lvlText w:val="%5."/>
      <w:lvlJc w:val="left"/>
      <w:pPr>
        <w:ind w:left="3600" w:hanging="360"/>
      </w:pPr>
      <w:rPr>
        <w:u w:val="none"/>
      </w:rPr>
    </w:lvl>
    <w:lvl w:ilvl="5" w:tplc="5300B0D2">
      <w:start w:val="1"/>
      <w:numFmt w:val="lowerRoman"/>
      <w:lvlText w:val="%6."/>
      <w:lvlJc w:val="right"/>
      <w:pPr>
        <w:ind w:left="4320" w:hanging="360"/>
      </w:pPr>
      <w:rPr>
        <w:u w:val="none"/>
      </w:rPr>
    </w:lvl>
    <w:lvl w:ilvl="6" w:tplc="D36ECE58">
      <w:start w:val="1"/>
      <w:numFmt w:val="decimal"/>
      <w:lvlText w:val="%7."/>
      <w:lvlJc w:val="left"/>
      <w:pPr>
        <w:ind w:left="5040" w:hanging="360"/>
      </w:pPr>
      <w:rPr>
        <w:u w:val="none"/>
      </w:rPr>
    </w:lvl>
    <w:lvl w:ilvl="7" w:tplc="9788E88A">
      <w:start w:val="1"/>
      <w:numFmt w:val="lowerLetter"/>
      <w:lvlText w:val="%8."/>
      <w:lvlJc w:val="left"/>
      <w:pPr>
        <w:ind w:left="5760" w:hanging="360"/>
      </w:pPr>
      <w:rPr>
        <w:u w:val="none"/>
      </w:rPr>
    </w:lvl>
    <w:lvl w:ilvl="8" w:tplc="9DCE71FE">
      <w:start w:val="1"/>
      <w:numFmt w:val="lowerRoman"/>
      <w:lvlText w:val="%9."/>
      <w:lvlJc w:val="right"/>
      <w:pPr>
        <w:ind w:left="6480" w:hanging="360"/>
      </w:pPr>
      <w:rPr>
        <w:u w:val="none"/>
      </w:rPr>
    </w:lvl>
  </w:abstractNum>
  <w:abstractNum w:abstractNumId="5" w15:restartNumberingAfterBreak="0">
    <w:nsid w:val="15621379"/>
    <w:multiLevelType w:val="hybridMultilevel"/>
    <w:tmpl w:val="19AEA966"/>
    <w:lvl w:ilvl="0" w:tplc="A752715C">
      <w:start w:val="1"/>
      <w:numFmt w:val="bullet"/>
      <w:lvlText w:val="●"/>
      <w:lvlJc w:val="left"/>
      <w:pPr>
        <w:ind w:left="720" w:hanging="360"/>
      </w:pPr>
      <w:rPr>
        <w:color w:val="auto"/>
        <w:u w:val="none"/>
      </w:rPr>
    </w:lvl>
    <w:lvl w:ilvl="1" w:tplc="34C01EC2">
      <w:start w:val="1"/>
      <w:numFmt w:val="bullet"/>
      <w:lvlText w:val="○"/>
      <w:lvlJc w:val="left"/>
      <w:pPr>
        <w:ind w:left="1440" w:hanging="360"/>
      </w:pPr>
      <w:rPr>
        <w:u w:val="none"/>
      </w:rPr>
    </w:lvl>
    <w:lvl w:ilvl="2" w:tplc="6BC8528C">
      <w:start w:val="1"/>
      <w:numFmt w:val="bullet"/>
      <w:lvlText w:val="■"/>
      <w:lvlJc w:val="left"/>
      <w:pPr>
        <w:ind w:left="2160" w:hanging="360"/>
      </w:pPr>
      <w:rPr>
        <w:u w:val="none"/>
      </w:rPr>
    </w:lvl>
    <w:lvl w:ilvl="3" w:tplc="50BC9294">
      <w:start w:val="1"/>
      <w:numFmt w:val="bullet"/>
      <w:lvlText w:val="●"/>
      <w:lvlJc w:val="left"/>
      <w:pPr>
        <w:ind w:left="2880" w:hanging="360"/>
      </w:pPr>
      <w:rPr>
        <w:u w:val="none"/>
      </w:rPr>
    </w:lvl>
    <w:lvl w:ilvl="4" w:tplc="DC0C6BDA">
      <w:start w:val="1"/>
      <w:numFmt w:val="bullet"/>
      <w:lvlText w:val="○"/>
      <w:lvlJc w:val="left"/>
      <w:pPr>
        <w:ind w:left="3600" w:hanging="360"/>
      </w:pPr>
      <w:rPr>
        <w:u w:val="none"/>
      </w:rPr>
    </w:lvl>
    <w:lvl w:ilvl="5" w:tplc="132A73D2">
      <w:start w:val="1"/>
      <w:numFmt w:val="bullet"/>
      <w:lvlText w:val="■"/>
      <w:lvlJc w:val="left"/>
      <w:pPr>
        <w:ind w:left="4320" w:hanging="360"/>
      </w:pPr>
      <w:rPr>
        <w:u w:val="none"/>
      </w:rPr>
    </w:lvl>
    <w:lvl w:ilvl="6" w:tplc="D32E3C02">
      <w:start w:val="1"/>
      <w:numFmt w:val="bullet"/>
      <w:lvlText w:val="●"/>
      <w:lvlJc w:val="left"/>
      <w:pPr>
        <w:ind w:left="5040" w:hanging="360"/>
      </w:pPr>
      <w:rPr>
        <w:u w:val="none"/>
      </w:rPr>
    </w:lvl>
    <w:lvl w:ilvl="7" w:tplc="78445FB0">
      <w:start w:val="1"/>
      <w:numFmt w:val="bullet"/>
      <w:lvlText w:val="○"/>
      <w:lvlJc w:val="left"/>
      <w:pPr>
        <w:ind w:left="5760" w:hanging="360"/>
      </w:pPr>
      <w:rPr>
        <w:u w:val="none"/>
      </w:rPr>
    </w:lvl>
    <w:lvl w:ilvl="8" w:tplc="52E6BA44">
      <w:start w:val="1"/>
      <w:numFmt w:val="bullet"/>
      <w:lvlText w:val="■"/>
      <w:lvlJc w:val="left"/>
      <w:pPr>
        <w:ind w:left="6480" w:hanging="360"/>
      </w:pPr>
      <w:rPr>
        <w:u w:val="none"/>
      </w:rPr>
    </w:lvl>
  </w:abstractNum>
  <w:abstractNum w:abstractNumId="6" w15:restartNumberingAfterBreak="0">
    <w:nsid w:val="182D1CF6"/>
    <w:multiLevelType w:val="hybridMultilevel"/>
    <w:tmpl w:val="7C12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30BCB"/>
    <w:multiLevelType w:val="hybridMultilevel"/>
    <w:tmpl w:val="71403D48"/>
    <w:lvl w:ilvl="0" w:tplc="FBBE3BAA">
      <w:start w:val="1"/>
      <w:numFmt w:val="bullet"/>
      <w:lvlText w:val="●"/>
      <w:lvlJc w:val="left"/>
      <w:pPr>
        <w:ind w:left="1080" w:hanging="360"/>
      </w:pPr>
      <w:rPr>
        <w:rFonts w:ascii="Noto Sans Symbols" w:eastAsia="Noto Sans Symbols" w:hAnsi="Noto Sans Symbols" w:cs="Noto Sans Symbols"/>
      </w:rPr>
    </w:lvl>
    <w:lvl w:ilvl="1" w:tplc="3AC88ED6">
      <w:start w:val="1"/>
      <w:numFmt w:val="bullet"/>
      <w:lvlText w:val="o"/>
      <w:lvlJc w:val="left"/>
      <w:pPr>
        <w:ind w:left="1800" w:hanging="360"/>
      </w:pPr>
      <w:rPr>
        <w:rFonts w:ascii="Courier New" w:eastAsia="Courier New" w:hAnsi="Courier New" w:cs="Courier New"/>
      </w:rPr>
    </w:lvl>
    <w:lvl w:ilvl="2" w:tplc="0FA48AF6">
      <w:start w:val="1"/>
      <w:numFmt w:val="bullet"/>
      <w:lvlText w:val="▪"/>
      <w:lvlJc w:val="left"/>
      <w:pPr>
        <w:ind w:left="2520" w:hanging="360"/>
      </w:pPr>
      <w:rPr>
        <w:rFonts w:ascii="Noto Sans Symbols" w:eastAsia="Noto Sans Symbols" w:hAnsi="Noto Sans Symbols" w:cs="Noto Sans Symbols"/>
      </w:rPr>
    </w:lvl>
    <w:lvl w:ilvl="3" w:tplc="64162034">
      <w:start w:val="1"/>
      <w:numFmt w:val="bullet"/>
      <w:lvlText w:val="●"/>
      <w:lvlJc w:val="left"/>
      <w:pPr>
        <w:ind w:left="3240" w:hanging="360"/>
      </w:pPr>
      <w:rPr>
        <w:rFonts w:ascii="Noto Sans Symbols" w:eastAsia="Noto Sans Symbols" w:hAnsi="Noto Sans Symbols" w:cs="Noto Sans Symbols"/>
      </w:rPr>
    </w:lvl>
    <w:lvl w:ilvl="4" w:tplc="E8746D4C">
      <w:start w:val="1"/>
      <w:numFmt w:val="bullet"/>
      <w:lvlText w:val="o"/>
      <w:lvlJc w:val="left"/>
      <w:pPr>
        <w:ind w:left="3960" w:hanging="360"/>
      </w:pPr>
      <w:rPr>
        <w:rFonts w:ascii="Courier New" w:eastAsia="Courier New" w:hAnsi="Courier New" w:cs="Courier New"/>
      </w:rPr>
    </w:lvl>
    <w:lvl w:ilvl="5" w:tplc="59E07D3E">
      <w:start w:val="1"/>
      <w:numFmt w:val="bullet"/>
      <w:lvlText w:val="▪"/>
      <w:lvlJc w:val="left"/>
      <w:pPr>
        <w:ind w:left="4680" w:hanging="360"/>
      </w:pPr>
      <w:rPr>
        <w:rFonts w:ascii="Noto Sans Symbols" w:eastAsia="Noto Sans Symbols" w:hAnsi="Noto Sans Symbols" w:cs="Noto Sans Symbols"/>
      </w:rPr>
    </w:lvl>
    <w:lvl w:ilvl="6" w:tplc="11A2DC92">
      <w:start w:val="1"/>
      <w:numFmt w:val="bullet"/>
      <w:lvlText w:val="●"/>
      <w:lvlJc w:val="left"/>
      <w:pPr>
        <w:ind w:left="5400" w:hanging="360"/>
      </w:pPr>
      <w:rPr>
        <w:rFonts w:ascii="Noto Sans Symbols" w:eastAsia="Noto Sans Symbols" w:hAnsi="Noto Sans Symbols" w:cs="Noto Sans Symbols"/>
      </w:rPr>
    </w:lvl>
    <w:lvl w:ilvl="7" w:tplc="4858EAB0">
      <w:start w:val="1"/>
      <w:numFmt w:val="bullet"/>
      <w:lvlText w:val="o"/>
      <w:lvlJc w:val="left"/>
      <w:pPr>
        <w:ind w:left="6120" w:hanging="360"/>
      </w:pPr>
      <w:rPr>
        <w:rFonts w:ascii="Courier New" w:eastAsia="Courier New" w:hAnsi="Courier New" w:cs="Courier New"/>
      </w:rPr>
    </w:lvl>
    <w:lvl w:ilvl="8" w:tplc="17A0B6D0">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BEF479E"/>
    <w:multiLevelType w:val="hybridMultilevel"/>
    <w:tmpl w:val="D20C93B8"/>
    <w:lvl w:ilvl="0" w:tplc="F4E81CC6">
      <w:start w:val="1"/>
      <w:numFmt w:val="bullet"/>
      <w:lvlText w:val="●"/>
      <w:lvlJc w:val="left"/>
      <w:pPr>
        <w:ind w:left="720" w:hanging="360"/>
      </w:pPr>
      <w:rPr>
        <w:rFonts w:ascii="Noto Sans Symbols" w:eastAsia="Noto Sans Symbols" w:hAnsi="Noto Sans Symbols" w:cs="Noto Sans Symbols"/>
        <w:color w:val="auto"/>
      </w:rPr>
    </w:lvl>
    <w:lvl w:ilvl="1" w:tplc="2B689514">
      <w:start w:val="1"/>
      <w:numFmt w:val="bullet"/>
      <w:lvlText w:val="o"/>
      <w:lvlJc w:val="left"/>
      <w:pPr>
        <w:ind w:left="1440" w:hanging="360"/>
      </w:pPr>
      <w:rPr>
        <w:rFonts w:ascii="Courier New" w:eastAsia="Courier New" w:hAnsi="Courier New" w:cs="Courier New"/>
      </w:rPr>
    </w:lvl>
    <w:lvl w:ilvl="2" w:tplc="B036A682">
      <w:start w:val="1"/>
      <w:numFmt w:val="bullet"/>
      <w:lvlText w:val="▪"/>
      <w:lvlJc w:val="left"/>
      <w:pPr>
        <w:ind w:left="2160" w:hanging="360"/>
      </w:pPr>
      <w:rPr>
        <w:rFonts w:ascii="Noto Sans Symbols" w:eastAsia="Noto Sans Symbols" w:hAnsi="Noto Sans Symbols" w:cs="Noto Sans Symbols"/>
      </w:rPr>
    </w:lvl>
    <w:lvl w:ilvl="3" w:tplc="63C63552">
      <w:start w:val="1"/>
      <w:numFmt w:val="bullet"/>
      <w:lvlText w:val="●"/>
      <w:lvlJc w:val="left"/>
      <w:pPr>
        <w:ind w:left="2880" w:hanging="360"/>
      </w:pPr>
      <w:rPr>
        <w:rFonts w:ascii="Noto Sans Symbols" w:eastAsia="Noto Sans Symbols" w:hAnsi="Noto Sans Symbols" w:cs="Noto Sans Symbols"/>
      </w:rPr>
    </w:lvl>
    <w:lvl w:ilvl="4" w:tplc="1A42C90C">
      <w:start w:val="1"/>
      <w:numFmt w:val="bullet"/>
      <w:lvlText w:val="o"/>
      <w:lvlJc w:val="left"/>
      <w:pPr>
        <w:ind w:left="3600" w:hanging="360"/>
      </w:pPr>
      <w:rPr>
        <w:rFonts w:ascii="Courier New" w:eastAsia="Courier New" w:hAnsi="Courier New" w:cs="Courier New"/>
      </w:rPr>
    </w:lvl>
    <w:lvl w:ilvl="5" w:tplc="5A60A76E">
      <w:start w:val="1"/>
      <w:numFmt w:val="bullet"/>
      <w:lvlText w:val="▪"/>
      <w:lvlJc w:val="left"/>
      <w:pPr>
        <w:ind w:left="4320" w:hanging="360"/>
      </w:pPr>
      <w:rPr>
        <w:rFonts w:ascii="Noto Sans Symbols" w:eastAsia="Noto Sans Symbols" w:hAnsi="Noto Sans Symbols" w:cs="Noto Sans Symbols"/>
      </w:rPr>
    </w:lvl>
    <w:lvl w:ilvl="6" w:tplc="9A088FC4">
      <w:start w:val="1"/>
      <w:numFmt w:val="bullet"/>
      <w:lvlText w:val="●"/>
      <w:lvlJc w:val="left"/>
      <w:pPr>
        <w:ind w:left="5040" w:hanging="360"/>
      </w:pPr>
      <w:rPr>
        <w:rFonts w:ascii="Noto Sans Symbols" w:eastAsia="Noto Sans Symbols" w:hAnsi="Noto Sans Symbols" w:cs="Noto Sans Symbols"/>
      </w:rPr>
    </w:lvl>
    <w:lvl w:ilvl="7" w:tplc="C27EF440">
      <w:start w:val="1"/>
      <w:numFmt w:val="bullet"/>
      <w:lvlText w:val="o"/>
      <w:lvlJc w:val="left"/>
      <w:pPr>
        <w:ind w:left="5760" w:hanging="360"/>
      </w:pPr>
      <w:rPr>
        <w:rFonts w:ascii="Courier New" w:eastAsia="Courier New" w:hAnsi="Courier New" w:cs="Courier New"/>
      </w:rPr>
    </w:lvl>
    <w:lvl w:ilvl="8" w:tplc="05ECAAD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FE6840"/>
    <w:multiLevelType w:val="hybridMultilevel"/>
    <w:tmpl w:val="68980012"/>
    <w:lvl w:ilvl="0" w:tplc="2F2C3A46">
      <w:start w:val="1"/>
      <w:numFmt w:val="bullet"/>
      <w:lvlText w:val="●"/>
      <w:lvlJc w:val="left"/>
      <w:pPr>
        <w:ind w:left="1440" w:hanging="360"/>
      </w:pPr>
      <w:rPr>
        <w:u w:val="none"/>
      </w:rPr>
    </w:lvl>
    <w:lvl w:ilvl="1" w:tplc="FEB2AE32">
      <w:start w:val="1"/>
      <w:numFmt w:val="bullet"/>
      <w:lvlText w:val="○"/>
      <w:lvlJc w:val="left"/>
      <w:pPr>
        <w:ind w:left="2160" w:hanging="360"/>
      </w:pPr>
      <w:rPr>
        <w:u w:val="none"/>
      </w:rPr>
    </w:lvl>
    <w:lvl w:ilvl="2" w:tplc="3740008E">
      <w:start w:val="1"/>
      <w:numFmt w:val="bullet"/>
      <w:lvlText w:val="■"/>
      <w:lvlJc w:val="left"/>
      <w:pPr>
        <w:ind w:left="2880" w:hanging="360"/>
      </w:pPr>
      <w:rPr>
        <w:u w:val="none"/>
      </w:rPr>
    </w:lvl>
    <w:lvl w:ilvl="3" w:tplc="9BA8EBEC">
      <w:start w:val="1"/>
      <w:numFmt w:val="bullet"/>
      <w:lvlText w:val="●"/>
      <w:lvlJc w:val="left"/>
      <w:pPr>
        <w:ind w:left="3600" w:hanging="360"/>
      </w:pPr>
      <w:rPr>
        <w:u w:val="none"/>
      </w:rPr>
    </w:lvl>
    <w:lvl w:ilvl="4" w:tplc="4AA888BA">
      <w:start w:val="1"/>
      <w:numFmt w:val="bullet"/>
      <w:lvlText w:val="○"/>
      <w:lvlJc w:val="left"/>
      <w:pPr>
        <w:ind w:left="4320" w:hanging="360"/>
      </w:pPr>
      <w:rPr>
        <w:u w:val="none"/>
      </w:rPr>
    </w:lvl>
    <w:lvl w:ilvl="5" w:tplc="B1C685AA">
      <w:start w:val="1"/>
      <w:numFmt w:val="bullet"/>
      <w:lvlText w:val="■"/>
      <w:lvlJc w:val="left"/>
      <w:pPr>
        <w:ind w:left="5040" w:hanging="360"/>
      </w:pPr>
      <w:rPr>
        <w:u w:val="none"/>
      </w:rPr>
    </w:lvl>
    <w:lvl w:ilvl="6" w:tplc="30E654E6">
      <w:start w:val="1"/>
      <w:numFmt w:val="bullet"/>
      <w:lvlText w:val="●"/>
      <w:lvlJc w:val="left"/>
      <w:pPr>
        <w:ind w:left="5760" w:hanging="360"/>
      </w:pPr>
      <w:rPr>
        <w:u w:val="none"/>
      </w:rPr>
    </w:lvl>
    <w:lvl w:ilvl="7" w:tplc="5FAEF79E">
      <w:start w:val="1"/>
      <w:numFmt w:val="bullet"/>
      <w:lvlText w:val="○"/>
      <w:lvlJc w:val="left"/>
      <w:pPr>
        <w:ind w:left="6480" w:hanging="360"/>
      </w:pPr>
      <w:rPr>
        <w:u w:val="none"/>
      </w:rPr>
    </w:lvl>
    <w:lvl w:ilvl="8" w:tplc="3232F8FA">
      <w:start w:val="1"/>
      <w:numFmt w:val="bullet"/>
      <w:lvlText w:val="■"/>
      <w:lvlJc w:val="left"/>
      <w:pPr>
        <w:ind w:left="7200" w:hanging="360"/>
      </w:pPr>
      <w:rPr>
        <w:u w:val="none"/>
      </w:rPr>
    </w:lvl>
  </w:abstractNum>
  <w:abstractNum w:abstractNumId="10" w15:restartNumberingAfterBreak="0">
    <w:nsid w:val="223037EE"/>
    <w:multiLevelType w:val="hybridMultilevel"/>
    <w:tmpl w:val="DE08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A3113"/>
    <w:multiLevelType w:val="hybridMultilevel"/>
    <w:tmpl w:val="66AEB700"/>
    <w:lvl w:ilvl="0" w:tplc="7AFC9F6E">
      <w:start w:val="1"/>
      <w:numFmt w:val="decimal"/>
      <w:lvlText w:val="%1."/>
      <w:lvlJc w:val="left"/>
      <w:pPr>
        <w:ind w:left="720" w:hanging="360"/>
      </w:pPr>
      <w:rPr>
        <w:u w:val="none"/>
      </w:rPr>
    </w:lvl>
    <w:lvl w:ilvl="1" w:tplc="B1966184">
      <w:start w:val="1"/>
      <w:numFmt w:val="lowerLetter"/>
      <w:lvlText w:val="%2."/>
      <w:lvlJc w:val="left"/>
      <w:pPr>
        <w:ind w:left="1440" w:hanging="360"/>
      </w:pPr>
      <w:rPr>
        <w:u w:val="none"/>
      </w:rPr>
    </w:lvl>
    <w:lvl w:ilvl="2" w:tplc="7AACA12C">
      <w:start w:val="1"/>
      <w:numFmt w:val="lowerRoman"/>
      <w:lvlText w:val="%3."/>
      <w:lvlJc w:val="left"/>
      <w:pPr>
        <w:ind w:left="2160" w:hanging="360"/>
      </w:pPr>
      <w:rPr>
        <w:u w:val="none"/>
      </w:rPr>
    </w:lvl>
    <w:lvl w:ilvl="3" w:tplc="BC3E4EB8">
      <w:start w:val="1"/>
      <w:numFmt w:val="decimal"/>
      <w:lvlText w:val="%4."/>
      <w:lvlJc w:val="left"/>
      <w:pPr>
        <w:ind w:left="2880" w:hanging="360"/>
      </w:pPr>
      <w:rPr>
        <w:u w:val="none"/>
      </w:rPr>
    </w:lvl>
    <w:lvl w:ilvl="4" w:tplc="4E84ABCA">
      <w:start w:val="1"/>
      <w:numFmt w:val="lowerLetter"/>
      <w:lvlText w:val="%5."/>
      <w:lvlJc w:val="left"/>
      <w:pPr>
        <w:ind w:left="3600" w:hanging="360"/>
      </w:pPr>
      <w:rPr>
        <w:u w:val="none"/>
      </w:rPr>
    </w:lvl>
    <w:lvl w:ilvl="5" w:tplc="EB5004A2">
      <w:start w:val="1"/>
      <w:numFmt w:val="lowerRoman"/>
      <w:lvlText w:val="%6."/>
      <w:lvlJc w:val="left"/>
      <w:pPr>
        <w:ind w:left="4320" w:hanging="360"/>
      </w:pPr>
      <w:rPr>
        <w:u w:val="none"/>
      </w:rPr>
    </w:lvl>
    <w:lvl w:ilvl="6" w:tplc="221270A2">
      <w:start w:val="1"/>
      <w:numFmt w:val="decimal"/>
      <w:lvlText w:val="%7."/>
      <w:lvlJc w:val="left"/>
      <w:pPr>
        <w:ind w:left="5040" w:hanging="360"/>
      </w:pPr>
      <w:rPr>
        <w:u w:val="none"/>
      </w:rPr>
    </w:lvl>
    <w:lvl w:ilvl="7" w:tplc="66287128">
      <w:start w:val="1"/>
      <w:numFmt w:val="lowerLetter"/>
      <w:lvlText w:val="%8."/>
      <w:lvlJc w:val="left"/>
      <w:pPr>
        <w:ind w:left="5760" w:hanging="360"/>
      </w:pPr>
      <w:rPr>
        <w:u w:val="none"/>
      </w:rPr>
    </w:lvl>
    <w:lvl w:ilvl="8" w:tplc="779AD92C">
      <w:start w:val="1"/>
      <w:numFmt w:val="lowerRoman"/>
      <w:lvlText w:val="%9."/>
      <w:lvlJc w:val="left"/>
      <w:pPr>
        <w:ind w:left="6480" w:hanging="360"/>
      </w:pPr>
      <w:rPr>
        <w:u w:val="none"/>
      </w:rPr>
    </w:lvl>
  </w:abstractNum>
  <w:abstractNum w:abstractNumId="12" w15:restartNumberingAfterBreak="0">
    <w:nsid w:val="23D6781A"/>
    <w:multiLevelType w:val="hybridMultilevel"/>
    <w:tmpl w:val="8EE22130"/>
    <w:lvl w:ilvl="0" w:tplc="FE5E28A4">
      <w:start w:val="1"/>
      <w:numFmt w:val="bullet"/>
      <w:lvlText w:val=""/>
      <w:lvlJc w:val="left"/>
      <w:pPr>
        <w:tabs>
          <w:tab w:val="num" w:pos="720"/>
        </w:tabs>
        <w:ind w:left="720" w:hanging="360"/>
      </w:pPr>
      <w:rPr>
        <w:rFonts w:ascii="Symbol" w:hAnsi="Symbol" w:hint="default"/>
        <w:sz w:val="20"/>
      </w:rPr>
    </w:lvl>
    <w:lvl w:ilvl="1" w:tplc="900E02EE" w:tentative="1">
      <w:start w:val="1"/>
      <w:numFmt w:val="bullet"/>
      <w:lvlText w:val=""/>
      <w:lvlJc w:val="left"/>
      <w:pPr>
        <w:tabs>
          <w:tab w:val="num" w:pos="1440"/>
        </w:tabs>
        <w:ind w:left="1440" w:hanging="360"/>
      </w:pPr>
      <w:rPr>
        <w:rFonts w:ascii="Symbol" w:hAnsi="Symbol" w:hint="default"/>
        <w:sz w:val="20"/>
      </w:rPr>
    </w:lvl>
    <w:lvl w:ilvl="2" w:tplc="9C4818F6" w:tentative="1">
      <w:start w:val="1"/>
      <w:numFmt w:val="bullet"/>
      <w:lvlText w:val=""/>
      <w:lvlJc w:val="left"/>
      <w:pPr>
        <w:tabs>
          <w:tab w:val="num" w:pos="2160"/>
        </w:tabs>
        <w:ind w:left="2160" w:hanging="360"/>
      </w:pPr>
      <w:rPr>
        <w:rFonts w:ascii="Symbol" w:hAnsi="Symbol" w:hint="default"/>
        <w:sz w:val="20"/>
      </w:rPr>
    </w:lvl>
    <w:lvl w:ilvl="3" w:tplc="DAB27026" w:tentative="1">
      <w:start w:val="1"/>
      <w:numFmt w:val="bullet"/>
      <w:lvlText w:val=""/>
      <w:lvlJc w:val="left"/>
      <w:pPr>
        <w:tabs>
          <w:tab w:val="num" w:pos="2880"/>
        </w:tabs>
        <w:ind w:left="2880" w:hanging="360"/>
      </w:pPr>
      <w:rPr>
        <w:rFonts w:ascii="Symbol" w:hAnsi="Symbol" w:hint="default"/>
        <w:sz w:val="20"/>
      </w:rPr>
    </w:lvl>
    <w:lvl w:ilvl="4" w:tplc="E21AA6D6" w:tentative="1">
      <w:start w:val="1"/>
      <w:numFmt w:val="bullet"/>
      <w:lvlText w:val=""/>
      <w:lvlJc w:val="left"/>
      <w:pPr>
        <w:tabs>
          <w:tab w:val="num" w:pos="3600"/>
        </w:tabs>
        <w:ind w:left="3600" w:hanging="360"/>
      </w:pPr>
      <w:rPr>
        <w:rFonts w:ascii="Symbol" w:hAnsi="Symbol" w:hint="default"/>
        <w:sz w:val="20"/>
      </w:rPr>
    </w:lvl>
    <w:lvl w:ilvl="5" w:tplc="F88EFDFE" w:tentative="1">
      <w:start w:val="1"/>
      <w:numFmt w:val="bullet"/>
      <w:lvlText w:val=""/>
      <w:lvlJc w:val="left"/>
      <w:pPr>
        <w:tabs>
          <w:tab w:val="num" w:pos="4320"/>
        </w:tabs>
        <w:ind w:left="4320" w:hanging="360"/>
      </w:pPr>
      <w:rPr>
        <w:rFonts w:ascii="Symbol" w:hAnsi="Symbol" w:hint="default"/>
        <w:sz w:val="20"/>
      </w:rPr>
    </w:lvl>
    <w:lvl w:ilvl="6" w:tplc="BAA835B4" w:tentative="1">
      <w:start w:val="1"/>
      <w:numFmt w:val="bullet"/>
      <w:lvlText w:val=""/>
      <w:lvlJc w:val="left"/>
      <w:pPr>
        <w:tabs>
          <w:tab w:val="num" w:pos="5040"/>
        </w:tabs>
        <w:ind w:left="5040" w:hanging="360"/>
      </w:pPr>
      <w:rPr>
        <w:rFonts w:ascii="Symbol" w:hAnsi="Symbol" w:hint="default"/>
        <w:sz w:val="20"/>
      </w:rPr>
    </w:lvl>
    <w:lvl w:ilvl="7" w:tplc="C61C965E" w:tentative="1">
      <w:start w:val="1"/>
      <w:numFmt w:val="bullet"/>
      <w:lvlText w:val=""/>
      <w:lvlJc w:val="left"/>
      <w:pPr>
        <w:tabs>
          <w:tab w:val="num" w:pos="5760"/>
        </w:tabs>
        <w:ind w:left="5760" w:hanging="360"/>
      </w:pPr>
      <w:rPr>
        <w:rFonts w:ascii="Symbol" w:hAnsi="Symbol" w:hint="default"/>
        <w:sz w:val="20"/>
      </w:rPr>
    </w:lvl>
    <w:lvl w:ilvl="8" w:tplc="1FA8E95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17EDE"/>
    <w:multiLevelType w:val="hybridMultilevel"/>
    <w:tmpl w:val="D04EE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74E92"/>
    <w:multiLevelType w:val="hybridMultilevel"/>
    <w:tmpl w:val="E35E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D3BC5"/>
    <w:multiLevelType w:val="hybridMultilevel"/>
    <w:tmpl w:val="8BC8D83E"/>
    <w:lvl w:ilvl="0" w:tplc="14102BC6">
      <w:start w:val="1"/>
      <w:numFmt w:val="bullet"/>
      <w:lvlText w:val=""/>
      <w:lvlJc w:val="left"/>
      <w:pPr>
        <w:tabs>
          <w:tab w:val="num" w:pos="720"/>
        </w:tabs>
        <w:ind w:left="720" w:hanging="360"/>
      </w:pPr>
      <w:rPr>
        <w:rFonts w:ascii="Symbol" w:hAnsi="Symbol" w:hint="default"/>
        <w:sz w:val="20"/>
      </w:rPr>
    </w:lvl>
    <w:lvl w:ilvl="1" w:tplc="959AAD10" w:tentative="1">
      <w:start w:val="1"/>
      <w:numFmt w:val="bullet"/>
      <w:lvlText w:val=""/>
      <w:lvlJc w:val="left"/>
      <w:pPr>
        <w:tabs>
          <w:tab w:val="num" w:pos="1440"/>
        </w:tabs>
        <w:ind w:left="1440" w:hanging="360"/>
      </w:pPr>
      <w:rPr>
        <w:rFonts w:ascii="Symbol" w:hAnsi="Symbol" w:hint="default"/>
        <w:sz w:val="20"/>
      </w:rPr>
    </w:lvl>
    <w:lvl w:ilvl="2" w:tplc="B4BE7DE0" w:tentative="1">
      <w:start w:val="1"/>
      <w:numFmt w:val="bullet"/>
      <w:lvlText w:val=""/>
      <w:lvlJc w:val="left"/>
      <w:pPr>
        <w:tabs>
          <w:tab w:val="num" w:pos="2160"/>
        </w:tabs>
        <w:ind w:left="2160" w:hanging="360"/>
      </w:pPr>
      <w:rPr>
        <w:rFonts w:ascii="Symbol" w:hAnsi="Symbol" w:hint="default"/>
        <w:sz w:val="20"/>
      </w:rPr>
    </w:lvl>
    <w:lvl w:ilvl="3" w:tplc="7020EF8E" w:tentative="1">
      <w:start w:val="1"/>
      <w:numFmt w:val="bullet"/>
      <w:lvlText w:val=""/>
      <w:lvlJc w:val="left"/>
      <w:pPr>
        <w:tabs>
          <w:tab w:val="num" w:pos="2880"/>
        </w:tabs>
        <w:ind w:left="2880" w:hanging="360"/>
      </w:pPr>
      <w:rPr>
        <w:rFonts w:ascii="Symbol" w:hAnsi="Symbol" w:hint="default"/>
        <w:sz w:val="20"/>
      </w:rPr>
    </w:lvl>
    <w:lvl w:ilvl="4" w:tplc="B380CA92" w:tentative="1">
      <w:start w:val="1"/>
      <w:numFmt w:val="bullet"/>
      <w:lvlText w:val=""/>
      <w:lvlJc w:val="left"/>
      <w:pPr>
        <w:tabs>
          <w:tab w:val="num" w:pos="3600"/>
        </w:tabs>
        <w:ind w:left="3600" w:hanging="360"/>
      </w:pPr>
      <w:rPr>
        <w:rFonts w:ascii="Symbol" w:hAnsi="Symbol" w:hint="default"/>
        <w:sz w:val="20"/>
      </w:rPr>
    </w:lvl>
    <w:lvl w:ilvl="5" w:tplc="F2F43120" w:tentative="1">
      <w:start w:val="1"/>
      <w:numFmt w:val="bullet"/>
      <w:lvlText w:val=""/>
      <w:lvlJc w:val="left"/>
      <w:pPr>
        <w:tabs>
          <w:tab w:val="num" w:pos="4320"/>
        </w:tabs>
        <w:ind w:left="4320" w:hanging="360"/>
      </w:pPr>
      <w:rPr>
        <w:rFonts w:ascii="Symbol" w:hAnsi="Symbol" w:hint="default"/>
        <w:sz w:val="20"/>
      </w:rPr>
    </w:lvl>
    <w:lvl w:ilvl="6" w:tplc="FF1CA436" w:tentative="1">
      <w:start w:val="1"/>
      <w:numFmt w:val="bullet"/>
      <w:lvlText w:val=""/>
      <w:lvlJc w:val="left"/>
      <w:pPr>
        <w:tabs>
          <w:tab w:val="num" w:pos="5040"/>
        </w:tabs>
        <w:ind w:left="5040" w:hanging="360"/>
      </w:pPr>
      <w:rPr>
        <w:rFonts w:ascii="Symbol" w:hAnsi="Symbol" w:hint="default"/>
        <w:sz w:val="20"/>
      </w:rPr>
    </w:lvl>
    <w:lvl w:ilvl="7" w:tplc="4802FF66" w:tentative="1">
      <w:start w:val="1"/>
      <w:numFmt w:val="bullet"/>
      <w:lvlText w:val=""/>
      <w:lvlJc w:val="left"/>
      <w:pPr>
        <w:tabs>
          <w:tab w:val="num" w:pos="5760"/>
        </w:tabs>
        <w:ind w:left="5760" w:hanging="360"/>
      </w:pPr>
      <w:rPr>
        <w:rFonts w:ascii="Symbol" w:hAnsi="Symbol" w:hint="default"/>
        <w:sz w:val="20"/>
      </w:rPr>
    </w:lvl>
    <w:lvl w:ilvl="8" w:tplc="825460C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493CF3"/>
    <w:multiLevelType w:val="hybridMultilevel"/>
    <w:tmpl w:val="D1949CF2"/>
    <w:lvl w:ilvl="0" w:tplc="0422FE94">
      <w:start w:val="1"/>
      <w:numFmt w:val="bullet"/>
      <w:lvlText w:val="o"/>
      <w:lvlJc w:val="left"/>
      <w:pPr>
        <w:ind w:left="1080" w:hanging="360"/>
      </w:pPr>
      <w:rPr>
        <w:rFonts w:ascii="Courier New" w:hAnsi="Courier New" w:cs="Courier New" w:hint="default"/>
        <w:color w:val="auto"/>
        <w:sz w:val="22"/>
        <w:szCs w:val="22"/>
      </w:rPr>
    </w:lvl>
    <w:lvl w:ilvl="1" w:tplc="263299BE">
      <w:start w:val="1"/>
      <w:numFmt w:val="bullet"/>
      <w:lvlText w:val="o"/>
      <w:lvlJc w:val="left"/>
      <w:pPr>
        <w:ind w:left="2070" w:hanging="360"/>
      </w:pPr>
      <w:rPr>
        <w:rFonts w:ascii="Courier New" w:eastAsia="Courier New" w:hAnsi="Courier New" w:cs="Courier New"/>
        <w:b w:val="0"/>
        <w:i w:val="0"/>
      </w:rPr>
    </w:lvl>
    <w:lvl w:ilvl="2" w:tplc="9578AC38">
      <w:start w:val="1"/>
      <w:numFmt w:val="bullet"/>
      <w:lvlText w:val="▪"/>
      <w:lvlJc w:val="left"/>
      <w:pPr>
        <w:ind w:left="2790" w:hanging="360"/>
      </w:pPr>
      <w:rPr>
        <w:rFonts w:ascii="Noto Sans Symbols" w:eastAsia="Noto Sans Symbols" w:hAnsi="Noto Sans Symbols" w:cs="Noto Sans Symbols"/>
        <w:sz w:val="20"/>
        <w:szCs w:val="20"/>
      </w:rPr>
    </w:lvl>
    <w:lvl w:ilvl="3" w:tplc="6F7C78A2">
      <w:start w:val="1"/>
      <w:numFmt w:val="bullet"/>
      <w:lvlText w:val="▪"/>
      <w:lvlJc w:val="left"/>
      <w:pPr>
        <w:ind w:left="3510" w:hanging="360"/>
      </w:pPr>
      <w:rPr>
        <w:rFonts w:ascii="Noto Sans Symbols" w:eastAsia="Noto Sans Symbols" w:hAnsi="Noto Sans Symbols" w:cs="Noto Sans Symbols"/>
        <w:sz w:val="20"/>
        <w:szCs w:val="20"/>
      </w:rPr>
    </w:lvl>
    <w:lvl w:ilvl="4" w:tplc="5112B80A">
      <w:start w:val="1"/>
      <w:numFmt w:val="bullet"/>
      <w:lvlText w:val="▪"/>
      <w:lvlJc w:val="left"/>
      <w:pPr>
        <w:ind w:left="4230" w:hanging="360"/>
      </w:pPr>
      <w:rPr>
        <w:rFonts w:ascii="Noto Sans Symbols" w:eastAsia="Noto Sans Symbols" w:hAnsi="Noto Sans Symbols" w:cs="Noto Sans Symbols"/>
        <w:sz w:val="20"/>
        <w:szCs w:val="20"/>
      </w:rPr>
    </w:lvl>
    <w:lvl w:ilvl="5" w:tplc="D9B463D6">
      <w:start w:val="1"/>
      <w:numFmt w:val="bullet"/>
      <w:lvlText w:val="▪"/>
      <w:lvlJc w:val="left"/>
      <w:pPr>
        <w:ind w:left="4950" w:hanging="360"/>
      </w:pPr>
      <w:rPr>
        <w:rFonts w:ascii="Noto Sans Symbols" w:eastAsia="Noto Sans Symbols" w:hAnsi="Noto Sans Symbols" w:cs="Noto Sans Symbols"/>
        <w:sz w:val="20"/>
        <w:szCs w:val="20"/>
      </w:rPr>
    </w:lvl>
    <w:lvl w:ilvl="6" w:tplc="797E6C88">
      <w:start w:val="1"/>
      <w:numFmt w:val="bullet"/>
      <w:lvlText w:val="▪"/>
      <w:lvlJc w:val="left"/>
      <w:pPr>
        <w:ind w:left="5670" w:hanging="360"/>
      </w:pPr>
      <w:rPr>
        <w:rFonts w:ascii="Noto Sans Symbols" w:eastAsia="Noto Sans Symbols" w:hAnsi="Noto Sans Symbols" w:cs="Noto Sans Symbols"/>
        <w:sz w:val="20"/>
        <w:szCs w:val="20"/>
      </w:rPr>
    </w:lvl>
    <w:lvl w:ilvl="7" w:tplc="19A2E450">
      <w:start w:val="1"/>
      <w:numFmt w:val="bullet"/>
      <w:lvlText w:val="▪"/>
      <w:lvlJc w:val="left"/>
      <w:pPr>
        <w:ind w:left="6390" w:hanging="360"/>
      </w:pPr>
      <w:rPr>
        <w:rFonts w:ascii="Noto Sans Symbols" w:eastAsia="Noto Sans Symbols" w:hAnsi="Noto Sans Symbols" w:cs="Noto Sans Symbols"/>
        <w:sz w:val="20"/>
        <w:szCs w:val="20"/>
      </w:rPr>
    </w:lvl>
    <w:lvl w:ilvl="8" w:tplc="78688A10">
      <w:start w:val="1"/>
      <w:numFmt w:val="bullet"/>
      <w:lvlText w:val="▪"/>
      <w:lvlJc w:val="left"/>
      <w:pPr>
        <w:ind w:left="7110" w:hanging="360"/>
      </w:pPr>
      <w:rPr>
        <w:rFonts w:ascii="Noto Sans Symbols" w:eastAsia="Noto Sans Symbols" w:hAnsi="Noto Sans Symbols" w:cs="Noto Sans Symbols"/>
        <w:sz w:val="20"/>
        <w:szCs w:val="20"/>
      </w:rPr>
    </w:lvl>
  </w:abstractNum>
  <w:abstractNum w:abstractNumId="17" w15:restartNumberingAfterBreak="0">
    <w:nsid w:val="31670487"/>
    <w:multiLevelType w:val="hybridMultilevel"/>
    <w:tmpl w:val="A58EB122"/>
    <w:lvl w:ilvl="0" w:tplc="C4DA8420">
      <w:start w:val="1"/>
      <w:numFmt w:val="bullet"/>
      <w:lvlText w:val="●"/>
      <w:lvlJc w:val="left"/>
      <w:pPr>
        <w:ind w:left="720" w:hanging="360"/>
      </w:pPr>
      <w:rPr>
        <w:u w:val="none"/>
      </w:rPr>
    </w:lvl>
    <w:lvl w:ilvl="1" w:tplc="520611C8">
      <w:start w:val="1"/>
      <w:numFmt w:val="bullet"/>
      <w:lvlText w:val="○"/>
      <w:lvlJc w:val="left"/>
      <w:pPr>
        <w:ind w:left="1440" w:hanging="360"/>
      </w:pPr>
      <w:rPr>
        <w:u w:val="none"/>
      </w:rPr>
    </w:lvl>
    <w:lvl w:ilvl="2" w:tplc="76A66108">
      <w:start w:val="1"/>
      <w:numFmt w:val="bullet"/>
      <w:lvlText w:val="■"/>
      <w:lvlJc w:val="left"/>
      <w:pPr>
        <w:ind w:left="2160" w:hanging="360"/>
      </w:pPr>
      <w:rPr>
        <w:u w:val="none"/>
      </w:rPr>
    </w:lvl>
    <w:lvl w:ilvl="3" w:tplc="D9460C88">
      <w:start w:val="1"/>
      <w:numFmt w:val="bullet"/>
      <w:lvlText w:val="●"/>
      <w:lvlJc w:val="left"/>
      <w:pPr>
        <w:ind w:left="2880" w:hanging="360"/>
      </w:pPr>
      <w:rPr>
        <w:u w:val="none"/>
      </w:rPr>
    </w:lvl>
    <w:lvl w:ilvl="4" w:tplc="2FE4C762">
      <w:start w:val="1"/>
      <w:numFmt w:val="bullet"/>
      <w:lvlText w:val="○"/>
      <w:lvlJc w:val="left"/>
      <w:pPr>
        <w:ind w:left="3600" w:hanging="360"/>
      </w:pPr>
      <w:rPr>
        <w:u w:val="none"/>
      </w:rPr>
    </w:lvl>
    <w:lvl w:ilvl="5" w:tplc="91F4AAD6">
      <w:start w:val="1"/>
      <w:numFmt w:val="bullet"/>
      <w:lvlText w:val="■"/>
      <w:lvlJc w:val="left"/>
      <w:pPr>
        <w:ind w:left="4320" w:hanging="360"/>
      </w:pPr>
      <w:rPr>
        <w:u w:val="none"/>
      </w:rPr>
    </w:lvl>
    <w:lvl w:ilvl="6" w:tplc="3E4C6010">
      <w:start w:val="1"/>
      <w:numFmt w:val="bullet"/>
      <w:lvlText w:val="●"/>
      <w:lvlJc w:val="left"/>
      <w:pPr>
        <w:ind w:left="5040" w:hanging="360"/>
      </w:pPr>
      <w:rPr>
        <w:u w:val="none"/>
      </w:rPr>
    </w:lvl>
    <w:lvl w:ilvl="7" w:tplc="CEF663EC">
      <w:start w:val="1"/>
      <w:numFmt w:val="bullet"/>
      <w:lvlText w:val="○"/>
      <w:lvlJc w:val="left"/>
      <w:pPr>
        <w:ind w:left="5760" w:hanging="360"/>
      </w:pPr>
      <w:rPr>
        <w:u w:val="none"/>
      </w:rPr>
    </w:lvl>
    <w:lvl w:ilvl="8" w:tplc="B35672E6">
      <w:start w:val="1"/>
      <w:numFmt w:val="bullet"/>
      <w:lvlText w:val="■"/>
      <w:lvlJc w:val="left"/>
      <w:pPr>
        <w:ind w:left="6480" w:hanging="360"/>
      </w:pPr>
      <w:rPr>
        <w:u w:val="none"/>
      </w:rPr>
    </w:lvl>
  </w:abstractNum>
  <w:abstractNum w:abstractNumId="18" w15:restartNumberingAfterBreak="0">
    <w:nsid w:val="31C46728"/>
    <w:multiLevelType w:val="hybridMultilevel"/>
    <w:tmpl w:val="88E8A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A405D"/>
    <w:multiLevelType w:val="hybridMultilevel"/>
    <w:tmpl w:val="28468682"/>
    <w:lvl w:ilvl="0" w:tplc="C598CC7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32BB1"/>
    <w:multiLevelType w:val="hybridMultilevel"/>
    <w:tmpl w:val="E16457DE"/>
    <w:lvl w:ilvl="0" w:tplc="CDA49DA0">
      <w:start w:val="1"/>
      <w:numFmt w:val="bullet"/>
      <w:lvlText w:val=""/>
      <w:lvlJc w:val="left"/>
      <w:pPr>
        <w:tabs>
          <w:tab w:val="num" w:pos="720"/>
        </w:tabs>
        <w:ind w:left="720" w:hanging="360"/>
      </w:pPr>
      <w:rPr>
        <w:rFonts w:ascii="Symbol" w:hAnsi="Symbol" w:hint="default"/>
        <w:sz w:val="20"/>
      </w:rPr>
    </w:lvl>
    <w:lvl w:ilvl="1" w:tplc="6EFC1D12">
      <w:start w:val="1"/>
      <w:numFmt w:val="bullet"/>
      <w:lvlText w:val=""/>
      <w:lvlJc w:val="left"/>
      <w:pPr>
        <w:tabs>
          <w:tab w:val="num" w:pos="1440"/>
        </w:tabs>
        <w:ind w:left="1440" w:hanging="360"/>
      </w:pPr>
      <w:rPr>
        <w:rFonts w:ascii="Symbol" w:hAnsi="Symbol" w:hint="default"/>
        <w:sz w:val="20"/>
      </w:rPr>
    </w:lvl>
    <w:lvl w:ilvl="2" w:tplc="7C8EBDE4">
      <w:start w:val="1"/>
      <w:numFmt w:val="bullet"/>
      <w:lvlText w:val=""/>
      <w:lvlJc w:val="left"/>
      <w:pPr>
        <w:tabs>
          <w:tab w:val="num" w:pos="2160"/>
        </w:tabs>
        <w:ind w:left="2160" w:hanging="360"/>
      </w:pPr>
      <w:rPr>
        <w:rFonts w:ascii="Symbol" w:hAnsi="Symbol" w:hint="default"/>
        <w:sz w:val="20"/>
      </w:rPr>
    </w:lvl>
    <w:lvl w:ilvl="3" w:tplc="5E2AD6B4">
      <w:start w:val="1"/>
      <w:numFmt w:val="bullet"/>
      <w:lvlText w:val=""/>
      <w:lvlJc w:val="left"/>
      <w:pPr>
        <w:tabs>
          <w:tab w:val="num" w:pos="2880"/>
        </w:tabs>
        <w:ind w:left="2880" w:hanging="360"/>
      </w:pPr>
      <w:rPr>
        <w:rFonts w:ascii="Symbol" w:hAnsi="Symbol" w:hint="default"/>
        <w:sz w:val="20"/>
      </w:rPr>
    </w:lvl>
    <w:lvl w:ilvl="4" w:tplc="5FE4446A">
      <w:start w:val="1"/>
      <w:numFmt w:val="bullet"/>
      <w:lvlText w:val=""/>
      <w:lvlJc w:val="left"/>
      <w:pPr>
        <w:tabs>
          <w:tab w:val="num" w:pos="3600"/>
        </w:tabs>
        <w:ind w:left="3600" w:hanging="360"/>
      </w:pPr>
      <w:rPr>
        <w:rFonts w:ascii="Symbol" w:hAnsi="Symbol" w:hint="default"/>
        <w:sz w:val="20"/>
      </w:rPr>
    </w:lvl>
    <w:lvl w:ilvl="5" w:tplc="1E8ADBB0">
      <w:start w:val="1"/>
      <w:numFmt w:val="bullet"/>
      <w:lvlText w:val=""/>
      <w:lvlJc w:val="left"/>
      <w:pPr>
        <w:tabs>
          <w:tab w:val="num" w:pos="4320"/>
        </w:tabs>
        <w:ind w:left="4320" w:hanging="360"/>
      </w:pPr>
      <w:rPr>
        <w:rFonts w:ascii="Symbol" w:hAnsi="Symbol" w:hint="default"/>
        <w:sz w:val="20"/>
      </w:rPr>
    </w:lvl>
    <w:lvl w:ilvl="6" w:tplc="B19AD682">
      <w:start w:val="1"/>
      <w:numFmt w:val="bullet"/>
      <w:lvlText w:val=""/>
      <w:lvlJc w:val="left"/>
      <w:pPr>
        <w:tabs>
          <w:tab w:val="num" w:pos="5040"/>
        </w:tabs>
        <w:ind w:left="5040" w:hanging="360"/>
      </w:pPr>
      <w:rPr>
        <w:rFonts w:ascii="Symbol" w:hAnsi="Symbol" w:hint="default"/>
        <w:sz w:val="20"/>
      </w:rPr>
    </w:lvl>
    <w:lvl w:ilvl="7" w:tplc="B8648D8E">
      <w:start w:val="1"/>
      <w:numFmt w:val="bullet"/>
      <w:lvlText w:val=""/>
      <w:lvlJc w:val="left"/>
      <w:pPr>
        <w:tabs>
          <w:tab w:val="num" w:pos="5760"/>
        </w:tabs>
        <w:ind w:left="5760" w:hanging="360"/>
      </w:pPr>
      <w:rPr>
        <w:rFonts w:ascii="Symbol" w:hAnsi="Symbol" w:hint="default"/>
        <w:sz w:val="20"/>
      </w:rPr>
    </w:lvl>
    <w:lvl w:ilvl="8" w:tplc="F28EE714">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B48A4"/>
    <w:multiLevelType w:val="hybridMultilevel"/>
    <w:tmpl w:val="046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142F"/>
    <w:multiLevelType w:val="hybridMultilevel"/>
    <w:tmpl w:val="0F9401F4"/>
    <w:lvl w:ilvl="0" w:tplc="5DF4E87A">
      <w:start w:val="1"/>
      <w:numFmt w:val="bullet"/>
      <w:lvlText w:val="●"/>
      <w:lvlJc w:val="left"/>
      <w:pPr>
        <w:ind w:left="720" w:hanging="360"/>
      </w:pPr>
      <w:rPr>
        <w:u w:val="none"/>
      </w:rPr>
    </w:lvl>
    <w:lvl w:ilvl="1" w:tplc="362A321A">
      <w:start w:val="1"/>
      <w:numFmt w:val="bullet"/>
      <w:lvlText w:val="○"/>
      <w:lvlJc w:val="left"/>
      <w:pPr>
        <w:ind w:left="1440" w:hanging="360"/>
      </w:pPr>
      <w:rPr>
        <w:u w:val="none"/>
      </w:rPr>
    </w:lvl>
    <w:lvl w:ilvl="2" w:tplc="8B082C0E">
      <w:start w:val="1"/>
      <w:numFmt w:val="bullet"/>
      <w:lvlText w:val="■"/>
      <w:lvlJc w:val="left"/>
      <w:pPr>
        <w:ind w:left="2160" w:hanging="360"/>
      </w:pPr>
      <w:rPr>
        <w:u w:val="none"/>
      </w:rPr>
    </w:lvl>
    <w:lvl w:ilvl="3" w:tplc="5AE46692">
      <w:start w:val="1"/>
      <w:numFmt w:val="bullet"/>
      <w:lvlText w:val="●"/>
      <w:lvlJc w:val="left"/>
      <w:pPr>
        <w:ind w:left="2880" w:hanging="360"/>
      </w:pPr>
      <w:rPr>
        <w:u w:val="none"/>
      </w:rPr>
    </w:lvl>
    <w:lvl w:ilvl="4" w:tplc="8D240F0E">
      <w:start w:val="1"/>
      <w:numFmt w:val="bullet"/>
      <w:lvlText w:val="○"/>
      <w:lvlJc w:val="left"/>
      <w:pPr>
        <w:ind w:left="3600" w:hanging="360"/>
      </w:pPr>
      <w:rPr>
        <w:u w:val="none"/>
      </w:rPr>
    </w:lvl>
    <w:lvl w:ilvl="5" w:tplc="E5C2E9BA">
      <w:start w:val="1"/>
      <w:numFmt w:val="bullet"/>
      <w:lvlText w:val="■"/>
      <w:lvlJc w:val="left"/>
      <w:pPr>
        <w:ind w:left="4320" w:hanging="360"/>
      </w:pPr>
      <w:rPr>
        <w:u w:val="none"/>
      </w:rPr>
    </w:lvl>
    <w:lvl w:ilvl="6" w:tplc="08063AC6">
      <w:start w:val="1"/>
      <w:numFmt w:val="bullet"/>
      <w:lvlText w:val="●"/>
      <w:lvlJc w:val="left"/>
      <w:pPr>
        <w:ind w:left="5040" w:hanging="360"/>
      </w:pPr>
      <w:rPr>
        <w:u w:val="none"/>
      </w:rPr>
    </w:lvl>
    <w:lvl w:ilvl="7" w:tplc="0BA2B69A">
      <w:start w:val="1"/>
      <w:numFmt w:val="bullet"/>
      <w:lvlText w:val="○"/>
      <w:lvlJc w:val="left"/>
      <w:pPr>
        <w:ind w:left="5760" w:hanging="360"/>
      </w:pPr>
      <w:rPr>
        <w:u w:val="none"/>
      </w:rPr>
    </w:lvl>
    <w:lvl w:ilvl="8" w:tplc="C314474C">
      <w:start w:val="1"/>
      <w:numFmt w:val="bullet"/>
      <w:lvlText w:val="■"/>
      <w:lvlJc w:val="left"/>
      <w:pPr>
        <w:ind w:left="6480" w:hanging="360"/>
      </w:pPr>
      <w:rPr>
        <w:u w:val="none"/>
      </w:rPr>
    </w:lvl>
  </w:abstractNum>
  <w:abstractNum w:abstractNumId="23" w15:restartNumberingAfterBreak="0">
    <w:nsid w:val="571D42DA"/>
    <w:multiLevelType w:val="hybridMultilevel"/>
    <w:tmpl w:val="DE2CE268"/>
    <w:lvl w:ilvl="0" w:tplc="AC62CD78">
      <w:start w:val="1"/>
      <w:numFmt w:val="bullet"/>
      <w:lvlText w:val="●"/>
      <w:lvlJc w:val="left"/>
      <w:pPr>
        <w:ind w:left="720" w:hanging="360"/>
      </w:pPr>
      <w:rPr>
        <w:u w:val="none"/>
      </w:rPr>
    </w:lvl>
    <w:lvl w:ilvl="1" w:tplc="01A8DEFC">
      <w:start w:val="1"/>
      <w:numFmt w:val="bullet"/>
      <w:lvlText w:val="○"/>
      <w:lvlJc w:val="left"/>
      <w:pPr>
        <w:ind w:left="1440" w:hanging="360"/>
      </w:pPr>
      <w:rPr>
        <w:u w:val="none"/>
      </w:rPr>
    </w:lvl>
    <w:lvl w:ilvl="2" w:tplc="F52C4A7A">
      <w:start w:val="1"/>
      <w:numFmt w:val="bullet"/>
      <w:lvlText w:val="■"/>
      <w:lvlJc w:val="left"/>
      <w:pPr>
        <w:ind w:left="2160" w:hanging="360"/>
      </w:pPr>
      <w:rPr>
        <w:u w:val="none"/>
      </w:rPr>
    </w:lvl>
    <w:lvl w:ilvl="3" w:tplc="80023EDC">
      <w:start w:val="1"/>
      <w:numFmt w:val="bullet"/>
      <w:lvlText w:val="●"/>
      <w:lvlJc w:val="left"/>
      <w:pPr>
        <w:ind w:left="2880" w:hanging="360"/>
      </w:pPr>
      <w:rPr>
        <w:u w:val="none"/>
      </w:rPr>
    </w:lvl>
    <w:lvl w:ilvl="4" w:tplc="F26A521C">
      <w:start w:val="1"/>
      <w:numFmt w:val="bullet"/>
      <w:lvlText w:val="○"/>
      <w:lvlJc w:val="left"/>
      <w:pPr>
        <w:ind w:left="3600" w:hanging="360"/>
      </w:pPr>
      <w:rPr>
        <w:u w:val="none"/>
      </w:rPr>
    </w:lvl>
    <w:lvl w:ilvl="5" w:tplc="5A9C9D5C">
      <w:start w:val="1"/>
      <w:numFmt w:val="bullet"/>
      <w:lvlText w:val="■"/>
      <w:lvlJc w:val="left"/>
      <w:pPr>
        <w:ind w:left="4320" w:hanging="360"/>
      </w:pPr>
      <w:rPr>
        <w:u w:val="none"/>
      </w:rPr>
    </w:lvl>
    <w:lvl w:ilvl="6" w:tplc="73A2688C">
      <w:start w:val="1"/>
      <w:numFmt w:val="bullet"/>
      <w:lvlText w:val="●"/>
      <w:lvlJc w:val="left"/>
      <w:pPr>
        <w:ind w:left="5040" w:hanging="360"/>
      </w:pPr>
      <w:rPr>
        <w:u w:val="none"/>
      </w:rPr>
    </w:lvl>
    <w:lvl w:ilvl="7" w:tplc="50B6AEE0">
      <w:start w:val="1"/>
      <w:numFmt w:val="bullet"/>
      <w:lvlText w:val="○"/>
      <w:lvlJc w:val="left"/>
      <w:pPr>
        <w:ind w:left="5760" w:hanging="360"/>
      </w:pPr>
      <w:rPr>
        <w:u w:val="none"/>
      </w:rPr>
    </w:lvl>
    <w:lvl w:ilvl="8" w:tplc="46A6B0A2">
      <w:start w:val="1"/>
      <w:numFmt w:val="bullet"/>
      <w:lvlText w:val="■"/>
      <w:lvlJc w:val="left"/>
      <w:pPr>
        <w:ind w:left="6480" w:hanging="360"/>
      </w:pPr>
      <w:rPr>
        <w:u w:val="none"/>
      </w:rPr>
    </w:lvl>
  </w:abstractNum>
  <w:abstractNum w:abstractNumId="24" w15:restartNumberingAfterBreak="0">
    <w:nsid w:val="5C295CDA"/>
    <w:multiLevelType w:val="hybridMultilevel"/>
    <w:tmpl w:val="DA9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1457C"/>
    <w:multiLevelType w:val="hybridMultilevel"/>
    <w:tmpl w:val="D1949CF2"/>
    <w:lvl w:ilvl="0" w:tplc="F514B078">
      <w:start w:val="1"/>
      <w:numFmt w:val="bullet"/>
      <w:lvlText w:val="o"/>
      <w:lvlJc w:val="left"/>
      <w:pPr>
        <w:ind w:left="1080" w:hanging="360"/>
      </w:pPr>
      <w:rPr>
        <w:rFonts w:ascii="Courier New" w:hAnsi="Courier New" w:cs="Courier New" w:hint="default"/>
        <w:color w:val="auto"/>
        <w:sz w:val="22"/>
        <w:szCs w:val="22"/>
      </w:rPr>
    </w:lvl>
    <w:lvl w:ilvl="1" w:tplc="91247A16">
      <w:start w:val="1"/>
      <w:numFmt w:val="bullet"/>
      <w:lvlText w:val="o"/>
      <w:lvlJc w:val="left"/>
      <w:pPr>
        <w:ind w:left="2070" w:hanging="360"/>
      </w:pPr>
      <w:rPr>
        <w:rFonts w:ascii="Courier New" w:eastAsia="Courier New" w:hAnsi="Courier New" w:cs="Courier New"/>
        <w:b w:val="0"/>
        <w:i w:val="0"/>
      </w:rPr>
    </w:lvl>
    <w:lvl w:ilvl="2" w:tplc="2D9E67E8">
      <w:start w:val="1"/>
      <w:numFmt w:val="bullet"/>
      <w:lvlText w:val="▪"/>
      <w:lvlJc w:val="left"/>
      <w:pPr>
        <w:ind w:left="2790" w:hanging="360"/>
      </w:pPr>
      <w:rPr>
        <w:rFonts w:ascii="Noto Sans Symbols" w:eastAsia="Noto Sans Symbols" w:hAnsi="Noto Sans Symbols" w:cs="Noto Sans Symbols"/>
        <w:sz w:val="20"/>
        <w:szCs w:val="20"/>
      </w:rPr>
    </w:lvl>
    <w:lvl w:ilvl="3" w:tplc="C1E62C98">
      <w:start w:val="1"/>
      <w:numFmt w:val="bullet"/>
      <w:lvlText w:val="▪"/>
      <w:lvlJc w:val="left"/>
      <w:pPr>
        <w:ind w:left="3510" w:hanging="360"/>
      </w:pPr>
      <w:rPr>
        <w:rFonts w:ascii="Noto Sans Symbols" w:eastAsia="Noto Sans Symbols" w:hAnsi="Noto Sans Symbols" w:cs="Noto Sans Symbols"/>
        <w:sz w:val="20"/>
        <w:szCs w:val="20"/>
      </w:rPr>
    </w:lvl>
    <w:lvl w:ilvl="4" w:tplc="2CF635BC">
      <w:start w:val="1"/>
      <w:numFmt w:val="bullet"/>
      <w:lvlText w:val="▪"/>
      <w:lvlJc w:val="left"/>
      <w:pPr>
        <w:ind w:left="4230" w:hanging="360"/>
      </w:pPr>
      <w:rPr>
        <w:rFonts w:ascii="Noto Sans Symbols" w:eastAsia="Noto Sans Symbols" w:hAnsi="Noto Sans Symbols" w:cs="Noto Sans Symbols"/>
        <w:sz w:val="20"/>
        <w:szCs w:val="20"/>
      </w:rPr>
    </w:lvl>
    <w:lvl w:ilvl="5" w:tplc="FD60F802">
      <w:start w:val="1"/>
      <w:numFmt w:val="bullet"/>
      <w:lvlText w:val="▪"/>
      <w:lvlJc w:val="left"/>
      <w:pPr>
        <w:ind w:left="4950" w:hanging="360"/>
      </w:pPr>
      <w:rPr>
        <w:rFonts w:ascii="Noto Sans Symbols" w:eastAsia="Noto Sans Symbols" w:hAnsi="Noto Sans Symbols" w:cs="Noto Sans Symbols"/>
        <w:sz w:val="20"/>
        <w:szCs w:val="20"/>
      </w:rPr>
    </w:lvl>
    <w:lvl w:ilvl="6" w:tplc="1AE8BAA0">
      <w:start w:val="1"/>
      <w:numFmt w:val="bullet"/>
      <w:lvlText w:val="▪"/>
      <w:lvlJc w:val="left"/>
      <w:pPr>
        <w:ind w:left="5670" w:hanging="360"/>
      </w:pPr>
      <w:rPr>
        <w:rFonts w:ascii="Noto Sans Symbols" w:eastAsia="Noto Sans Symbols" w:hAnsi="Noto Sans Symbols" w:cs="Noto Sans Symbols"/>
        <w:sz w:val="20"/>
        <w:szCs w:val="20"/>
      </w:rPr>
    </w:lvl>
    <w:lvl w:ilvl="7" w:tplc="2C8AFD3E">
      <w:start w:val="1"/>
      <w:numFmt w:val="bullet"/>
      <w:lvlText w:val="▪"/>
      <w:lvlJc w:val="left"/>
      <w:pPr>
        <w:ind w:left="6390" w:hanging="360"/>
      </w:pPr>
      <w:rPr>
        <w:rFonts w:ascii="Noto Sans Symbols" w:eastAsia="Noto Sans Symbols" w:hAnsi="Noto Sans Symbols" w:cs="Noto Sans Symbols"/>
        <w:sz w:val="20"/>
        <w:szCs w:val="20"/>
      </w:rPr>
    </w:lvl>
    <w:lvl w:ilvl="8" w:tplc="C8D2D130">
      <w:start w:val="1"/>
      <w:numFmt w:val="bullet"/>
      <w:lvlText w:val="▪"/>
      <w:lvlJc w:val="left"/>
      <w:pPr>
        <w:ind w:left="7110" w:hanging="360"/>
      </w:pPr>
      <w:rPr>
        <w:rFonts w:ascii="Noto Sans Symbols" w:eastAsia="Noto Sans Symbols" w:hAnsi="Noto Sans Symbols" w:cs="Noto Sans Symbols"/>
        <w:sz w:val="20"/>
        <w:szCs w:val="20"/>
      </w:rPr>
    </w:lvl>
  </w:abstractNum>
  <w:abstractNum w:abstractNumId="26" w15:restartNumberingAfterBreak="0">
    <w:nsid w:val="5D7A5666"/>
    <w:multiLevelType w:val="multilevel"/>
    <w:tmpl w:val="99C6DD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423D3A"/>
    <w:multiLevelType w:val="hybridMultilevel"/>
    <w:tmpl w:val="3078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B083C"/>
    <w:multiLevelType w:val="hybridMultilevel"/>
    <w:tmpl w:val="096A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5207A"/>
    <w:multiLevelType w:val="hybridMultilevel"/>
    <w:tmpl w:val="1E0C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85715"/>
    <w:multiLevelType w:val="hybridMultilevel"/>
    <w:tmpl w:val="076405B0"/>
    <w:lvl w:ilvl="0" w:tplc="F6D02856">
      <w:start w:val="1"/>
      <w:numFmt w:val="bullet"/>
      <w:lvlText w:val="●"/>
      <w:lvlJc w:val="left"/>
      <w:pPr>
        <w:ind w:left="1440" w:hanging="360"/>
      </w:pPr>
      <w:rPr>
        <w:rFonts w:ascii="Noto Sans Symbols" w:eastAsia="Noto Sans Symbols" w:hAnsi="Noto Sans Symbols" w:cs="Noto Sans Symbols"/>
        <w:color w:val="auto"/>
        <w:sz w:val="22"/>
        <w:szCs w:val="22"/>
      </w:rPr>
    </w:lvl>
    <w:lvl w:ilvl="1" w:tplc="D85E3B5E">
      <w:start w:val="1"/>
      <w:numFmt w:val="bullet"/>
      <w:lvlText w:val="o"/>
      <w:lvlJc w:val="left"/>
      <w:pPr>
        <w:ind w:left="2430" w:hanging="360"/>
      </w:pPr>
      <w:rPr>
        <w:rFonts w:ascii="Courier New" w:eastAsia="Courier New" w:hAnsi="Courier New" w:cs="Courier New"/>
        <w:b w:val="0"/>
        <w:i w:val="0"/>
      </w:rPr>
    </w:lvl>
    <w:lvl w:ilvl="2" w:tplc="E1763202">
      <w:start w:val="1"/>
      <w:numFmt w:val="bullet"/>
      <w:lvlText w:val="▪"/>
      <w:lvlJc w:val="left"/>
      <w:pPr>
        <w:ind w:left="3150" w:hanging="360"/>
      </w:pPr>
      <w:rPr>
        <w:rFonts w:ascii="Noto Sans Symbols" w:eastAsia="Noto Sans Symbols" w:hAnsi="Noto Sans Symbols" w:cs="Noto Sans Symbols"/>
        <w:sz w:val="20"/>
        <w:szCs w:val="20"/>
      </w:rPr>
    </w:lvl>
    <w:lvl w:ilvl="3" w:tplc="FBCC803E">
      <w:start w:val="1"/>
      <w:numFmt w:val="bullet"/>
      <w:lvlText w:val="▪"/>
      <w:lvlJc w:val="left"/>
      <w:pPr>
        <w:ind w:left="3870" w:hanging="360"/>
      </w:pPr>
      <w:rPr>
        <w:rFonts w:ascii="Noto Sans Symbols" w:eastAsia="Noto Sans Symbols" w:hAnsi="Noto Sans Symbols" w:cs="Noto Sans Symbols"/>
        <w:sz w:val="20"/>
        <w:szCs w:val="20"/>
      </w:rPr>
    </w:lvl>
    <w:lvl w:ilvl="4" w:tplc="5A5878E8">
      <w:start w:val="1"/>
      <w:numFmt w:val="bullet"/>
      <w:lvlText w:val="▪"/>
      <w:lvlJc w:val="left"/>
      <w:pPr>
        <w:ind w:left="4590" w:hanging="360"/>
      </w:pPr>
      <w:rPr>
        <w:rFonts w:ascii="Noto Sans Symbols" w:eastAsia="Noto Sans Symbols" w:hAnsi="Noto Sans Symbols" w:cs="Noto Sans Symbols"/>
        <w:sz w:val="20"/>
        <w:szCs w:val="20"/>
      </w:rPr>
    </w:lvl>
    <w:lvl w:ilvl="5" w:tplc="C0BC6DD2">
      <w:start w:val="1"/>
      <w:numFmt w:val="bullet"/>
      <w:lvlText w:val="▪"/>
      <w:lvlJc w:val="left"/>
      <w:pPr>
        <w:ind w:left="5310" w:hanging="360"/>
      </w:pPr>
      <w:rPr>
        <w:rFonts w:ascii="Noto Sans Symbols" w:eastAsia="Noto Sans Symbols" w:hAnsi="Noto Sans Symbols" w:cs="Noto Sans Symbols"/>
        <w:sz w:val="20"/>
        <w:szCs w:val="20"/>
      </w:rPr>
    </w:lvl>
    <w:lvl w:ilvl="6" w:tplc="87846BC0">
      <w:start w:val="1"/>
      <w:numFmt w:val="bullet"/>
      <w:lvlText w:val="▪"/>
      <w:lvlJc w:val="left"/>
      <w:pPr>
        <w:ind w:left="6030" w:hanging="360"/>
      </w:pPr>
      <w:rPr>
        <w:rFonts w:ascii="Noto Sans Symbols" w:eastAsia="Noto Sans Symbols" w:hAnsi="Noto Sans Symbols" w:cs="Noto Sans Symbols"/>
        <w:sz w:val="20"/>
        <w:szCs w:val="20"/>
      </w:rPr>
    </w:lvl>
    <w:lvl w:ilvl="7" w:tplc="FB4E62D6">
      <w:start w:val="1"/>
      <w:numFmt w:val="bullet"/>
      <w:lvlText w:val="▪"/>
      <w:lvlJc w:val="left"/>
      <w:pPr>
        <w:ind w:left="6750" w:hanging="360"/>
      </w:pPr>
      <w:rPr>
        <w:rFonts w:ascii="Noto Sans Symbols" w:eastAsia="Noto Sans Symbols" w:hAnsi="Noto Sans Symbols" w:cs="Noto Sans Symbols"/>
        <w:sz w:val="20"/>
        <w:szCs w:val="20"/>
      </w:rPr>
    </w:lvl>
    <w:lvl w:ilvl="8" w:tplc="22104AE2">
      <w:start w:val="1"/>
      <w:numFmt w:val="bullet"/>
      <w:lvlText w:val="▪"/>
      <w:lvlJc w:val="left"/>
      <w:pPr>
        <w:ind w:left="7470" w:hanging="360"/>
      </w:pPr>
      <w:rPr>
        <w:rFonts w:ascii="Noto Sans Symbols" w:eastAsia="Noto Sans Symbols" w:hAnsi="Noto Sans Symbols" w:cs="Noto Sans Symbols"/>
        <w:sz w:val="20"/>
        <w:szCs w:val="20"/>
      </w:rPr>
    </w:lvl>
  </w:abstractNum>
  <w:abstractNum w:abstractNumId="31" w15:restartNumberingAfterBreak="0">
    <w:nsid w:val="66E10331"/>
    <w:multiLevelType w:val="hybridMultilevel"/>
    <w:tmpl w:val="A4AE59D0"/>
    <w:lvl w:ilvl="0" w:tplc="C618389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b w:val="0"/>
        <w:bCs/>
        <w:i w:val="0"/>
        <w:iCs/>
      </w:rPr>
    </w:lvl>
    <w:lvl w:ilvl="2" w:tplc="4ADE9DC8">
      <w:start w:val="1"/>
      <w:numFmt w:val="bullet"/>
      <w:lvlText w:val=""/>
      <w:lvlJc w:val="left"/>
      <w:pPr>
        <w:tabs>
          <w:tab w:val="num" w:pos="2160"/>
        </w:tabs>
        <w:ind w:left="2160" w:hanging="360"/>
      </w:pPr>
      <w:rPr>
        <w:rFonts w:ascii="Wingdings" w:hAnsi="Wingdings" w:hint="default"/>
        <w:sz w:val="20"/>
      </w:rPr>
    </w:lvl>
    <w:lvl w:ilvl="3" w:tplc="952E84C8" w:tentative="1">
      <w:start w:val="1"/>
      <w:numFmt w:val="bullet"/>
      <w:lvlText w:val=""/>
      <w:lvlJc w:val="left"/>
      <w:pPr>
        <w:tabs>
          <w:tab w:val="num" w:pos="2880"/>
        </w:tabs>
        <w:ind w:left="2880" w:hanging="360"/>
      </w:pPr>
      <w:rPr>
        <w:rFonts w:ascii="Wingdings" w:hAnsi="Wingdings" w:hint="default"/>
        <w:sz w:val="20"/>
      </w:rPr>
    </w:lvl>
    <w:lvl w:ilvl="4" w:tplc="84228F40" w:tentative="1">
      <w:start w:val="1"/>
      <w:numFmt w:val="bullet"/>
      <w:lvlText w:val=""/>
      <w:lvlJc w:val="left"/>
      <w:pPr>
        <w:tabs>
          <w:tab w:val="num" w:pos="3600"/>
        </w:tabs>
        <w:ind w:left="3600" w:hanging="360"/>
      </w:pPr>
      <w:rPr>
        <w:rFonts w:ascii="Wingdings" w:hAnsi="Wingdings" w:hint="default"/>
        <w:sz w:val="20"/>
      </w:rPr>
    </w:lvl>
    <w:lvl w:ilvl="5" w:tplc="ECD07A00" w:tentative="1">
      <w:start w:val="1"/>
      <w:numFmt w:val="bullet"/>
      <w:lvlText w:val=""/>
      <w:lvlJc w:val="left"/>
      <w:pPr>
        <w:tabs>
          <w:tab w:val="num" w:pos="4320"/>
        </w:tabs>
        <w:ind w:left="4320" w:hanging="360"/>
      </w:pPr>
      <w:rPr>
        <w:rFonts w:ascii="Wingdings" w:hAnsi="Wingdings" w:hint="default"/>
        <w:sz w:val="20"/>
      </w:rPr>
    </w:lvl>
    <w:lvl w:ilvl="6" w:tplc="E00A6038" w:tentative="1">
      <w:start w:val="1"/>
      <w:numFmt w:val="bullet"/>
      <w:lvlText w:val=""/>
      <w:lvlJc w:val="left"/>
      <w:pPr>
        <w:tabs>
          <w:tab w:val="num" w:pos="5040"/>
        </w:tabs>
        <w:ind w:left="5040" w:hanging="360"/>
      </w:pPr>
      <w:rPr>
        <w:rFonts w:ascii="Wingdings" w:hAnsi="Wingdings" w:hint="default"/>
        <w:sz w:val="20"/>
      </w:rPr>
    </w:lvl>
    <w:lvl w:ilvl="7" w:tplc="D16E1D0C" w:tentative="1">
      <w:start w:val="1"/>
      <w:numFmt w:val="bullet"/>
      <w:lvlText w:val=""/>
      <w:lvlJc w:val="left"/>
      <w:pPr>
        <w:tabs>
          <w:tab w:val="num" w:pos="5760"/>
        </w:tabs>
        <w:ind w:left="5760" w:hanging="360"/>
      </w:pPr>
      <w:rPr>
        <w:rFonts w:ascii="Wingdings" w:hAnsi="Wingdings" w:hint="default"/>
        <w:sz w:val="20"/>
      </w:rPr>
    </w:lvl>
    <w:lvl w:ilvl="8" w:tplc="DBC499B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07333"/>
    <w:multiLevelType w:val="hybridMultilevel"/>
    <w:tmpl w:val="66AEB700"/>
    <w:lvl w:ilvl="0" w:tplc="7AFC9F6E">
      <w:start w:val="1"/>
      <w:numFmt w:val="decimal"/>
      <w:lvlText w:val="%1."/>
      <w:lvlJc w:val="left"/>
      <w:pPr>
        <w:ind w:left="720" w:hanging="360"/>
      </w:pPr>
      <w:rPr>
        <w:u w:val="none"/>
      </w:rPr>
    </w:lvl>
    <w:lvl w:ilvl="1" w:tplc="B1966184">
      <w:start w:val="1"/>
      <w:numFmt w:val="lowerLetter"/>
      <w:lvlText w:val="%2."/>
      <w:lvlJc w:val="left"/>
      <w:pPr>
        <w:ind w:left="1440" w:hanging="360"/>
      </w:pPr>
      <w:rPr>
        <w:u w:val="none"/>
      </w:rPr>
    </w:lvl>
    <w:lvl w:ilvl="2" w:tplc="7AACA12C">
      <w:start w:val="1"/>
      <w:numFmt w:val="lowerRoman"/>
      <w:lvlText w:val="%3."/>
      <w:lvlJc w:val="left"/>
      <w:pPr>
        <w:ind w:left="2160" w:hanging="360"/>
      </w:pPr>
      <w:rPr>
        <w:u w:val="none"/>
      </w:rPr>
    </w:lvl>
    <w:lvl w:ilvl="3" w:tplc="BC3E4EB8">
      <w:start w:val="1"/>
      <w:numFmt w:val="decimal"/>
      <w:lvlText w:val="%4."/>
      <w:lvlJc w:val="left"/>
      <w:pPr>
        <w:ind w:left="2880" w:hanging="360"/>
      </w:pPr>
      <w:rPr>
        <w:u w:val="none"/>
      </w:rPr>
    </w:lvl>
    <w:lvl w:ilvl="4" w:tplc="4E84ABCA">
      <w:start w:val="1"/>
      <w:numFmt w:val="lowerLetter"/>
      <w:lvlText w:val="%5."/>
      <w:lvlJc w:val="left"/>
      <w:pPr>
        <w:ind w:left="3600" w:hanging="360"/>
      </w:pPr>
      <w:rPr>
        <w:u w:val="none"/>
      </w:rPr>
    </w:lvl>
    <w:lvl w:ilvl="5" w:tplc="EB5004A2">
      <w:start w:val="1"/>
      <w:numFmt w:val="lowerRoman"/>
      <w:lvlText w:val="%6."/>
      <w:lvlJc w:val="left"/>
      <w:pPr>
        <w:ind w:left="4320" w:hanging="360"/>
      </w:pPr>
      <w:rPr>
        <w:u w:val="none"/>
      </w:rPr>
    </w:lvl>
    <w:lvl w:ilvl="6" w:tplc="221270A2">
      <w:start w:val="1"/>
      <w:numFmt w:val="decimal"/>
      <w:lvlText w:val="%7."/>
      <w:lvlJc w:val="left"/>
      <w:pPr>
        <w:ind w:left="5040" w:hanging="360"/>
      </w:pPr>
      <w:rPr>
        <w:u w:val="none"/>
      </w:rPr>
    </w:lvl>
    <w:lvl w:ilvl="7" w:tplc="66287128">
      <w:start w:val="1"/>
      <w:numFmt w:val="lowerLetter"/>
      <w:lvlText w:val="%8."/>
      <w:lvlJc w:val="left"/>
      <w:pPr>
        <w:ind w:left="5760" w:hanging="360"/>
      </w:pPr>
      <w:rPr>
        <w:u w:val="none"/>
      </w:rPr>
    </w:lvl>
    <w:lvl w:ilvl="8" w:tplc="779AD92C">
      <w:start w:val="1"/>
      <w:numFmt w:val="lowerRoman"/>
      <w:lvlText w:val="%9."/>
      <w:lvlJc w:val="left"/>
      <w:pPr>
        <w:ind w:left="6480" w:hanging="360"/>
      </w:pPr>
      <w:rPr>
        <w:u w:val="none"/>
      </w:rPr>
    </w:lvl>
  </w:abstractNum>
  <w:abstractNum w:abstractNumId="33" w15:restartNumberingAfterBreak="0">
    <w:nsid w:val="6B1730AA"/>
    <w:multiLevelType w:val="multilevel"/>
    <w:tmpl w:val="4394E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CE4317D"/>
    <w:multiLevelType w:val="hybridMultilevel"/>
    <w:tmpl w:val="546C3AA2"/>
    <w:lvl w:ilvl="0" w:tplc="B2B44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44643"/>
    <w:multiLevelType w:val="hybridMultilevel"/>
    <w:tmpl w:val="039E4306"/>
    <w:lvl w:ilvl="0" w:tplc="476ED396">
      <w:start w:val="1"/>
      <w:numFmt w:val="bullet"/>
      <w:lvlText w:val="●"/>
      <w:lvlJc w:val="left"/>
      <w:pPr>
        <w:ind w:left="720" w:hanging="360"/>
      </w:pPr>
      <w:rPr>
        <w:rFonts w:ascii="Noto Sans Symbols" w:eastAsia="Noto Sans Symbols" w:hAnsi="Noto Sans Symbols" w:cs="Noto Sans Symbols"/>
        <w:sz w:val="22"/>
        <w:szCs w:val="22"/>
      </w:rPr>
    </w:lvl>
    <w:lvl w:ilvl="1" w:tplc="E0969774">
      <w:start w:val="1"/>
      <w:numFmt w:val="bullet"/>
      <w:lvlText w:val="o"/>
      <w:lvlJc w:val="left"/>
      <w:pPr>
        <w:ind w:left="1440" w:hanging="360"/>
      </w:pPr>
      <w:rPr>
        <w:rFonts w:ascii="Courier New" w:eastAsia="Courier New" w:hAnsi="Courier New" w:cs="Courier New"/>
      </w:rPr>
    </w:lvl>
    <w:lvl w:ilvl="2" w:tplc="C00C1910">
      <w:start w:val="1"/>
      <w:numFmt w:val="bullet"/>
      <w:lvlText w:val="▪"/>
      <w:lvlJc w:val="left"/>
      <w:pPr>
        <w:ind w:left="2160" w:hanging="360"/>
      </w:pPr>
      <w:rPr>
        <w:rFonts w:ascii="Noto Sans Symbols" w:eastAsia="Noto Sans Symbols" w:hAnsi="Noto Sans Symbols" w:cs="Noto Sans Symbols"/>
      </w:rPr>
    </w:lvl>
    <w:lvl w:ilvl="3" w:tplc="F65005AA">
      <w:start w:val="1"/>
      <w:numFmt w:val="bullet"/>
      <w:lvlText w:val="●"/>
      <w:lvlJc w:val="left"/>
      <w:pPr>
        <w:ind w:left="2880" w:hanging="360"/>
      </w:pPr>
      <w:rPr>
        <w:rFonts w:ascii="Noto Sans Symbols" w:eastAsia="Noto Sans Symbols" w:hAnsi="Noto Sans Symbols" w:cs="Noto Sans Symbols"/>
      </w:rPr>
    </w:lvl>
    <w:lvl w:ilvl="4" w:tplc="922C291C">
      <w:start w:val="1"/>
      <w:numFmt w:val="bullet"/>
      <w:lvlText w:val="o"/>
      <w:lvlJc w:val="left"/>
      <w:pPr>
        <w:ind w:left="3600" w:hanging="360"/>
      </w:pPr>
      <w:rPr>
        <w:rFonts w:ascii="Courier New" w:eastAsia="Courier New" w:hAnsi="Courier New" w:cs="Courier New"/>
      </w:rPr>
    </w:lvl>
    <w:lvl w:ilvl="5" w:tplc="98CC6658">
      <w:start w:val="1"/>
      <w:numFmt w:val="bullet"/>
      <w:lvlText w:val="▪"/>
      <w:lvlJc w:val="left"/>
      <w:pPr>
        <w:ind w:left="4320" w:hanging="360"/>
      </w:pPr>
      <w:rPr>
        <w:rFonts w:ascii="Noto Sans Symbols" w:eastAsia="Noto Sans Symbols" w:hAnsi="Noto Sans Symbols" w:cs="Noto Sans Symbols"/>
      </w:rPr>
    </w:lvl>
    <w:lvl w:ilvl="6" w:tplc="99EEDB28">
      <w:start w:val="1"/>
      <w:numFmt w:val="bullet"/>
      <w:lvlText w:val="●"/>
      <w:lvlJc w:val="left"/>
      <w:pPr>
        <w:ind w:left="5040" w:hanging="360"/>
      </w:pPr>
      <w:rPr>
        <w:rFonts w:ascii="Noto Sans Symbols" w:eastAsia="Noto Sans Symbols" w:hAnsi="Noto Sans Symbols" w:cs="Noto Sans Symbols"/>
      </w:rPr>
    </w:lvl>
    <w:lvl w:ilvl="7" w:tplc="25C2F7E4">
      <w:start w:val="1"/>
      <w:numFmt w:val="bullet"/>
      <w:lvlText w:val="o"/>
      <w:lvlJc w:val="left"/>
      <w:pPr>
        <w:ind w:left="5760" w:hanging="360"/>
      </w:pPr>
      <w:rPr>
        <w:rFonts w:ascii="Courier New" w:eastAsia="Courier New" w:hAnsi="Courier New" w:cs="Courier New"/>
      </w:rPr>
    </w:lvl>
    <w:lvl w:ilvl="8" w:tplc="95823910">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0802CD"/>
    <w:multiLevelType w:val="hybridMultilevel"/>
    <w:tmpl w:val="26526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D18B9"/>
    <w:multiLevelType w:val="hybridMultilevel"/>
    <w:tmpl w:val="688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51DC8"/>
    <w:multiLevelType w:val="hybridMultilevel"/>
    <w:tmpl w:val="73C6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600CB"/>
    <w:multiLevelType w:val="hybridMultilevel"/>
    <w:tmpl w:val="3A78861E"/>
    <w:lvl w:ilvl="0" w:tplc="9CB8ED50">
      <w:start w:val="1"/>
      <w:numFmt w:val="bullet"/>
      <w:lvlText w:val="●"/>
      <w:lvlJc w:val="left"/>
      <w:pPr>
        <w:ind w:left="720" w:hanging="360"/>
      </w:pPr>
      <w:rPr>
        <w:color w:val="000000"/>
        <w:u w:val="none"/>
      </w:rPr>
    </w:lvl>
    <w:lvl w:ilvl="1" w:tplc="CE623096">
      <w:start w:val="1"/>
      <w:numFmt w:val="bullet"/>
      <w:lvlText w:val="○"/>
      <w:lvlJc w:val="left"/>
      <w:pPr>
        <w:ind w:left="1440" w:hanging="360"/>
      </w:pPr>
      <w:rPr>
        <w:u w:val="none"/>
      </w:rPr>
    </w:lvl>
    <w:lvl w:ilvl="2" w:tplc="6AE4489E">
      <w:start w:val="1"/>
      <w:numFmt w:val="bullet"/>
      <w:lvlText w:val="■"/>
      <w:lvlJc w:val="left"/>
      <w:pPr>
        <w:ind w:left="2160" w:hanging="360"/>
      </w:pPr>
      <w:rPr>
        <w:u w:val="none"/>
      </w:rPr>
    </w:lvl>
    <w:lvl w:ilvl="3" w:tplc="43E047DE">
      <w:start w:val="1"/>
      <w:numFmt w:val="bullet"/>
      <w:lvlText w:val="●"/>
      <w:lvlJc w:val="left"/>
      <w:pPr>
        <w:ind w:left="2880" w:hanging="360"/>
      </w:pPr>
      <w:rPr>
        <w:u w:val="none"/>
      </w:rPr>
    </w:lvl>
    <w:lvl w:ilvl="4" w:tplc="A784230E">
      <w:start w:val="1"/>
      <w:numFmt w:val="bullet"/>
      <w:lvlText w:val="○"/>
      <w:lvlJc w:val="left"/>
      <w:pPr>
        <w:ind w:left="3600" w:hanging="360"/>
      </w:pPr>
      <w:rPr>
        <w:u w:val="none"/>
      </w:rPr>
    </w:lvl>
    <w:lvl w:ilvl="5" w:tplc="4A4E238C">
      <w:start w:val="1"/>
      <w:numFmt w:val="bullet"/>
      <w:lvlText w:val="■"/>
      <w:lvlJc w:val="left"/>
      <w:pPr>
        <w:ind w:left="4320" w:hanging="360"/>
      </w:pPr>
      <w:rPr>
        <w:u w:val="none"/>
      </w:rPr>
    </w:lvl>
    <w:lvl w:ilvl="6" w:tplc="0D2EE48C">
      <w:start w:val="1"/>
      <w:numFmt w:val="bullet"/>
      <w:lvlText w:val="●"/>
      <w:lvlJc w:val="left"/>
      <w:pPr>
        <w:ind w:left="5040" w:hanging="360"/>
      </w:pPr>
      <w:rPr>
        <w:u w:val="none"/>
      </w:rPr>
    </w:lvl>
    <w:lvl w:ilvl="7" w:tplc="62863F02">
      <w:start w:val="1"/>
      <w:numFmt w:val="bullet"/>
      <w:lvlText w:val="○"/>
      <w:lvlJc w:val="left"/>
      <w:pPr>
        <w:ind w:left="5760" w:hanging="360"/>
      </w:pPr>
      <w:rPr>
        <w:u w:val="none"/>
      </w:rPr>
    </w:lvl>
    <w:lvl w:ilvl="8" w:tplc="877296B2">
      <w:start w:val="1"/>
      <w:numFmt w:val="bullet"/>
      <w:lvlText w:val="■"/>
      <w:lvlJc w:val="left"/>
      <w:pPr>
        <w:ind w:left="6480" w:hanging="360"/>
      </w:pPr>
      <w:rPr>
        <w:u w:val="none"/>
      </w:rPr>
    </w:lvl>
  </w:abstractNum>
  <w:abstractNum w:abstractNumId="40" w15:restartNumberingAfterBreak="0">
    <w:nsid w:val="7F246653"/>
    <w:multiLevelType w:val="hybridMultilevel"/>
    <w:tmpl w:val="BB6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2"/>
  </w:num>
  <w:num w:numId="4">
    <w:abstractNumId w:val="23"/>
  </w:num>
  <w:num w:numId="5">
    <w:abstractNumId w:val="9"/>
  </w:num>
  <w:num w:numId="6">
    <w:abstractNumId w:val="4"/>
  </w:num>
  <w:num w:numId="7">
    <w:abstractNumId w:val="19"/>
  </w:num>
  <w:num w:numId="8">
    <w:abstractNumId w:val="12"/>
  </w:num>
  <w:num w:numId="9">
    <w:abstractNumId w:val="15"/>
  </w:num>
  <w:num w:numId="10">
    <w:abstractNumId w:val="14"/>
  </w:num>
  <w:num w:numId="11">
    <w:abstractNumId w:val="7"/>
  </w:num>
  <w:num w:numId="12">
    <w:abstractNumId w:val="8"/>
  </w:num>
  <w:num w:numId="13">
    <w:abstractNumId w:val="22"/>
  </w:num>
  <w:num w:numId="14">
    <w:abstractNumId w:val="11"/>
  </w:num>
  <w:num w:numId="15">
    <w:abstractNumId w:val="21"/>
  </w:num>
  <w:num w:numId="16">
    <w:abstractNumId w:val="27"/>
  </w:num>
  <w:num w:numId="17">
    <w:abstractNumId w:val="29"/>
  </w:num>
  <w:num w:numId="18">
    <w:abstractNumId w:val="24"/>
  </w:num>
  <w:num w:numId="19">
    <w:abstractNumId w:val="20"/>
  </w:num>
  <w:num w:numId="20">
    <w:abstractNumId w:val="30"/>
  </w:num>
  <w:num w:numId="21">
    <w:abstractNumId w:val="35"/>
  </w:num>
  <w:num w:numId="22">
    <w:abstractNumId w:val="3"/>
  </w:num>
  <w:num w:numId="23">
    <w:abstractNumId w:val="39"/>
  </w:num>
  <w:num w:numId="24">
    <w:abstractNumId w:val="33"/>
  </w:num>
  <w:num w:numId="25">
    <w:abstractNumId w:val="28"/>
  </w:num>
  <w:num w:numId="26">
    <w:abstractNumId w:val="26"/>
  </w:num>
  <w:num w:numId="27">
    <w:abstractNumId w:val="17"/>
  </w:num>
  <w:num w:numId="28">
    <w:abstractNumId w:val="6"/>
  </w:num>
  <w:num w:numId="29">
    <w:abstractNumId w:val="2"/>
  </w:num>
  <w:num w:numId="30">
    <w:abstractNumId w:val="34"/>
  </w:num>
  <w:num w:numId="31">
    <w:abstractNumId w:val="1"/>
  </w:num>
  <w:num w:numId="32">
    <w:abstractNumId w:val="10"/>
  </w:num>
  <w:num w:numId="33">
    <w:abstractNumId w:val="16"/>
  </w:num>
  <w:num w:numId="34">
    <w:abstractNumId w:val="25"/>
  </w:num>
  <w:num w:numId="35">
    <w:abstractNumId w:val="0"/>
  </w:num>
  <w:num w:numId="36">
    <w:abstractNumId w:val="18"/>
  </w:num>
  <w:num w:numId="37">
    <w:abstractNumId w:val="36"/>
  </w:num>
  <w:num w:numId="38">
    <w:abstractNumId w:val="38"/>
  </w:num>
  <w:num w:numId="39">
    <w:abstractNumId w:val="40"/>
  </w:num>
  <w:num w:numId="40">
    <w:abstractNumId w:val="13"/>
  </w:num>
  <w:num w:numId="4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3"/>
    <w:rsid w:val="00000495"/>
    <w:rsid w:val="00001134"/>
    <w:rsid w:val="00001D46"/>
    <w:rsid w:val="00002BC0"/>
    <w:rsid w:val="00002DFA"/>
    <w:rsid w:val="0000379B"/>
    <w:rsid w:val="000038AB"/>
    <w:rsid w:val="00004D9C"/>
    <w:rsid w:val="00004EC6"/>
    <w:rsid w:val="00006D3F"/>
    <w:rsid w:val="00006E10"/>
    <w:rsid w:val="00010112"/>
    <w:rsid w:val="000113A7"/>
    <w:rsid w:val="00011C85"/>
    <w:rsid w:val="00011EF6"/>
    <w:rsid w:val="0001242A"/>
    <w:rsid w:val="0001539F"/>
    <w:rsid w:val="00015601"/>
    <w:rsid w:val="0001560C"/>
    <w:rsid w:val="000159B8"/>
    <w:rsid w:val="0001629E"/>
    <w:rsid w:val="0002043D"/>
    <w:rsid w:val="00021830"/>
    <w:rsid w:val="000233E6"/>
    <w:rsid w:val="0002348C"/>
    <w:rsid w:val="00023824"/>
    <w:rsid w:val="0002456E"/>
    <w:rsid w:val="000245A1"/>
    <w:rsid w:val="000268A4"/>
    <w:rsid w:val="00026E15"/>
    <w:rsid w:val="0002768F"/>
    <w:rsid w:val="00027EA6"/>
    <w:rsid w:val="0003275C"/>
    <w:rsid w:val="0003298E"/>
    <w:rsid w:val="00032FF6"/>
    <w:rsid w:val="00034A35"/>
    <w:rsid w:val="00034D67"/>
    <w:rsid w:val="00034DFD"/>
    <w:rsid w:val="00035938"/>
    <w:rsid w:val="00036530"/>
    <w:rsid w:val="000370EB"/>
    <w:rsid w:val="00037AF3"/>
    <w:rsid w:val="00037D57"/>
    <w:rsid w:val="00037FFE"/>
    <w:rsid w:val="000413EB"/>
    <w:rsid w:val="000418A4"/>
    <w:rsid w:val="00041E85"/>
    <w:rsid w:val="00041F39"/>
    <w:rsid w:val="0004206E"/>
    <w:rsid w:val="0004209C"/>
    <w:rsid w:val="000425ED"/>
    <w:rsid w:val="00042604"/>
    <w:rsid w:val="00043509"/>
    <w:rsid w:val="0004372A"/>
    <w:rsid w:val="00043D4C"/>
    <w:rsid w:val="00044FC5"/>
    <w:rsid w:val="00045315"/>
    <w:rsid w:val="000459DC"/>
    <w:rsid w:val="000465C8"/>
    <w:rsid w:val="000466C8"/>
    <w:rsid w:val="0004682E"/>
    <w:rsid w:val="00047329"/>
    <w:rsid w:val="000473FC"/>
    <w:rsid w:val="00050409"/>
    <w:rsid w:val="00050532"/>
    <w:rsid w:val="00050724"/>
    <w:rsid w:val="00050C22"/>
    <w:rsid w:val="00052B55"/>
    <w:rsid w:val="00053279"/>
    <w:rsid w:val="00053E08"/>
    <w:rsid w:val="00055090"/>
    <w:rsid w:val="00055F21"/>
    <w:rsid w:val="0005606D"/>
    <w:rsid w:val="00056A64"/>
    <w:rsid w:val="00056AE8"/>
    <w:rsid w:val="00056FB1"/>
    <w:rsid w:val="000570F4"/>
    <w:rsid w:val="00057265"/>
    <w:rsid w:val="000579BA"/>
    <w:rsid w:val="000579DC"/>
    <w:rsid w:val="00057A1E"/>
    <w:rsid w:val="00060A69"/>
    <w:rsid w:val="00060B62"/>
    <w:rsid w:val="00060FE6"/>
    <w:rsid w:val="00061435"/>
    <w:rsid w:val="0006273A"/>
    <w:rsid w:val="00062D57"/>
    <w:rsid w:val="000636BB"/>
    <w:rsid w:val="00063B5D"/>
    <w:rsid w:val="00063C03"/>
    <w:rsid w:val="000651E2"/>
    <w:rsid w:val="00065325"/>
    <w:rsid w:val="00066B10"/>
    <w:rsid w:val="00066B71"/>
    <w:rsid w:val="00066E98"/>
    <w:rsid w:val="00070102"/>
    <w:rsid w:val="0007016B"/>
    <w:rsid w:val="000708A2"/>
    <w:rsid w:val="00071052"/>
    <w:rsid w:val="000718AE"/>
    <w:rsid w:val="00077120"/>
    <w:rsid w:val="000779DB"/>
    <w:rsid w:val="000800C5"/>
    <w:rsid w:val="000803B5"/>
    <w:rsid w:val="00082732"/>
    <w:rsid w:val="00082E00"/>
    <w:rsid w:val="00082EB5"/>
    <w:rsid w:val="0008305B"/>
    <w:rsid w:val="0008360E"/>
    <w:rsid w:val="00083AE2"/>
    <w:rsid w:val="000843F9"/>
    <w:rsid w:val="00086666"/>
    <w:rsid w:val="00086D07"/>
    <w:rsid w:val="000906F5"/>
    <w:rsid w:val="000914E5"/>
    <w:rsid w:val="000915AA"/>
    <w:rsid w:val="0009187A"/>
    <w:rsid w:val="00092369"/>
    <w:rsid w:val="00092FDC"/>
    <w:rsid w:val="00095084"/>
    <w:rsid w:val="000966E4"/>
    <w:rsid w:val="00096B08"/>
    <w:rsid w:val="000A0DB9"/>
    <w:rsid w:val="000A14A9"/>
    <w:rsid w:val="000A1751"/>
    <w:rsid w:val="000A2643"/>
    <w:rsid w:val="000A2A7A"/>
    <w:rsid w:val="000A2B08"/>
    <w:rsid w:val="000A3941"/>
    <w:rsid w:val="000A4601"/>
    <w:rsid w:val="000A4F4E"/>
    <w:rsid w:val="000A53D5"/>
    <w:rsid w:val="000A6931"/>
    <w:rsid w:val="000A70D2"/>
    <w:rsid w:val="000A74E3"/>
    <w:rsid w:val="000A7620"/>
    <w:rsid w:val="000A7733"/>
    <w:rsid w:val="000A78BB"/>
    <w:rsid w:val="000B07DC"/>
    <w:rsid w:val="000B1823"/>
    <w:rsid w:val="000B231D"/>
    <w:rsid w:val="000B23BC"/>
    <w:rsid w:val="000B25D0"/>
    <w:rsid w:val="000B292E"/>
    <w:rsid w:val="000B2963"/>
    <w:rsid w:val="000B4080"/>
    <w:rsid w:val="000B4928"/>
    <w:rsid w:val="000B6683"/>
    <w:rsid w:val="000B6D2F"/>
    <w:rsid w:val="000B729E"/>
    <w:rsid w:val="000B76FF"/>
    <w:rsid w:val="000B78CE"/>
    <w:rsid w:val="000C096E"/>
    <w:rsid w:val="000C0AA6"/>
    <w:rsid w:val="000C0EEF"/>
    <w:rsid w:val="000C136B"/>
    <w:rsid w:val="000C1B01"/>
    <w:rsid w:val="000C3730"/>
    <w:rsid w:val="000C3E36"/>
    <w:rsid w:val="000C3F80"/>
    <w:rsid w:val="000C453E"/>
    <w:rsid w:val="000C4667"/>
    <w:rsid w:val="000C5030"/>
    <w:rsid w:val="000C56D2"/>
    <w:rsid w:val="000C5A30"/>
    <w:rsid w:val="000C5B3B"/>
    <w:rsid w:val="000C6D44"/>
    <w:rsid w:val="000C7114"/>
    <w:rsid w:val="000C76E9"/>
    <w:rsid w:val="000D037E"/>
    <w:rsid w:val="000D0B7E"/>
    <w:rsid w:val="000D2026"/>
    <w:rsid w:val="000D4C4C"/>
    <w:rsid w:val="000D4C70"/>
    <w:rsid w:val="000D4DA6"/>
    <w:rsid w:val="000D5238"/>
    <w:rsid w:val="000D5601"/>
    <w:rsid w:val="000D63F3"/>
    <w:rsid w:val="000D65A9"/>
    <w:rsid w:val="000D718D"/>
    <w:rsid w:val="000D7C58"/>
    <w:rsid w:val="000D7D27"/>
    <w:rsid w:val="000E0B23"/>
    <w:rsid w:val="000E0F86"/>
    <w:rsid w:val="000E17F4"/>
    <w:rsid w:val="000E1B50"/>
    <w:rsid w:val="000E352A"/>
    <w:rsid w:val="000E36F4"/>
    <w:rsid w:val="000E3ECA"/>
    <w:rsid w:val="000E43A7"/>
    <w:rsid w:val="000E4817"/>
    <w:rsid w:val="000E4B9C"/>
    <w:rsid w:val="000E4E17"/>
    <w:rsid w:val="000E57FD"/>
    <w:rsid w:val="000E6828"/>
    <w:rsid w:val="000E6C77"/>
    <w:rsid w:val="000E74F3"/>
    <w:rsid w:val="000F01F6"/>
    <w:rsid w:val="000F02EA"/>
    <w:rsid w:val="000F0A1A"/>
    <w:rsid w:val="000F0DD0"/>
    <w:rsid w:val="000F0F99"/>
    <w:rsid w:val="000F14C2"/>
    <w:rsid w:val="000F245F"/>
    <w:rsid w:val="000F271A"/>
    <w:rsid w:val="000F2EFB"/>
    <w:rsid w:val="000F32D4"/>
    <w:rsid w:val="000F36CC"/>
    <w:rsid w:val="000F36DC"/>
    <w:rsid w:val="000F3825"/>
    <w:rsid w:val="000F40DF"/>
    <w:rsid w:val="000F4D9B"/>
    <w:rsid w:val="000F6042"/>
    <w:rsid w:val="000F715D"/>
    <w:rsid w:val="000F7C92"/>
    <w:rsid w:val="00100D0D"/>
    <w:rsid w:val="001014CB"/>
    <w:rsid w:val="00101796"/>
    <w:rsid w:val="0010209E"/>
    <w:rsid w:val="00103636"/>
    <w:rsid w:val="00103DF9"/>
    <w:rsid w:val="00104E3E"/>
    <w:rsid w:val="0010618F"/>
    <w:rsid w:val="0010665F"/>
    <w:rsid w:val="00106B9F"/>
    <w:rsid w:val="0010763C"/>
    <w:rsid w:val="00107951"/>
    <w:rsid w:val="00110340"/>
    <w:rsid w:val="0011072D"/>
    <w:rsid w:val="00111DC2"/>
    <w:rsid w:val="00111F04"/>
    <w:rsid w:val="00113518"/>
    <w:rsid w:val="00115D84"/>
    <w:rsid w:val="001161A9"/>
    <w:rsid w:val="0011662A"/>
    <w:rsid w:val="001175A2"/>
    <w:rsid w:val="001176AA"/>
    <w:rsid w:val="00117737"/>
    <w:rsid w:val="00120AE8"/>
    <w:rsid w:val="00120DB4"/>
    <w:rsid w:val="001210EF"/>
    <w:rsid w:val="0012230A"/>
    <w:rsid w:val="0012243E"/>
    <w:rsid w:val="0012248C"/>
    <w:rsid w:val="001231A7"/>
    <w:rsid w:val="001231F4"/>
    <w:rsid w:val="00123910"/>
    <w:rsid w:val="00123F00"/>
    <w:rsid w:val="00125F60"/>
    <w:rsid w:val="00125F88"/>
    <w:rsid w:val="001262C9"/>
    <w:rsid w:val="001268FC"/>
    <w:rsid w:val="00130AE5"/>
    <w:rsid w:val="001311A5"/>
    <w:rsid w:val="00131B5A"/>
    <w:rsid w:val="0013215C"/>
    <w:rsid w:val="0013248F"/>
    <w:rsid w:val="00132F41"/>
    <w:rsid w:val="00133814"/>
    <w:rsid w:val="001338DD"/>
    <w:rsid w:val="00135779"/>
    <w:rsid w:val="00135CF5"/>
    <w:rsid w:val="00135E38"/>
    <w:rsid w:val="00136480"/>
    <w:rsid w:val="001375B8"/>
    <w:rsid w:val="001408ED"/>
    <w:rsid w:val="00140B1C"/>
    <w:rsid w:val="00140C18"/>
    <w:rsid w:val="00142B9C"/>
    <w:rsid w:val="001435B6"/>
    <w:rsid w:val="00143812"/>
    <w:rsid w:val="00146379"/>
    <w:rsid w:val="001468B2"/>
    <w:rsid w:val="00147595"/>
    <w:rsid w:val="0015069C"/>
    <w:rsid w:val="0015082F"/>
    <w:rsid w:val="00150ABA"/>
    <w:rsid w:val="00151248"/>
    <w:rsid w:val="00151C77"/>
    <w:rsid w:val="00151D6E"/>
    <w:rsid w:val="0015258F"/>
    <w:rsid w:val="00152FB7"/>
    <w:rsid w:val="00154186"/>
    <w:rsid w:val="001553B3"/>
    <w:rsid w:val="0015627C"/>
    <w:rsid w:val="00156A1F"/>
    <w:rsid w:val="00156FF2"/>
    <w:rsid w:val="00157B1E"/>
    <w:rsid w:val="00157C35"/>
    <w:rsid w:val="00160727"/>
    <w:rsid w:val="00160958"/>
    <w:rsid w:val="001612AF"/>
    <w:rsid w:val="001627F1"/>
    <w:rsid w:val="0016331A"/>
    <w:rsid w:val="001657C8"/>
    <w:rsid w:val="0016643F"/>
    <w:rsid w:val="00171279"/>
    <w:rsid w:val="001717D6"/>
    <w:rsid w:val="00172562"/>
    <w:rsid w:val="00172DFD"/>
    <w:rsid w:val="001743C3"/>
    <w:rsid w:val="0017554B"/>
    <w:rsid w:val="001755A2"/>
    <w:rsid w:val="00175C3B"/>
    <w:rsid w:val="00176C5D"/>
    <w:rsid w:val="0017739D"/>
    <w:rsid w:val="00177968"/>
    <w:rsid w:val="001806E4"/>
    <w:rsid w:val="00180A88"/>
    <w:rsid w:val="00180F8B"/>
    <w:rsid w:val="00181435"/>
    <w:rsid w:val="00181446"/>
    <w:rsid w:val="00181956"/>
    <w:rsid w:val="00183089"/>
    <w:rsid w:val="0018361F"/>
    <w:rsid w:val="00183961"/>
    <w:rsid w:val="00183DC0"/>
    <w:rsid w:val="001843CE"/>
    <w:rsid w:val="001848D0"/>
    <w:rsid w:val="00184B6F"/>
    <w:rsid w:val="001857DE"/>
    <w:rsid w:val="001870A3"/>
    <w:rsid w:val="001872B5"/>
    <w:rsid w:val="0018744F"/>
    <w:rsid w:val="0018753C"/>
    <w:rsid w:val="00187D0F"/>
    <w:rsid w:val="0019003A"/>
    <w:rsid w:val="0019173B"/>
    <w:rsid w:val="00191C05"/>
    <w:rsid w:val="00192091"/>
    <w:rsid w:val="00192533"/>
    <w:rsid w:val="001927C1"/>
    <w:rsid w:val="00192FEC"/>
    <w:rsid w:val="00193CB0"/>
    <w:rsid w:val="001940C0"/>
    <w:rsid w:val="00194111"/>
    <w:rsid w:val="001942B2"/>
    <w:rsid w:val="001944A1"/>
    <w:rsid w:val="00194E33"/>
    <w:rsid w:val="00195A94"/>
    <w:rsid w:val="0019686F"/>
    <w:rsid w:val="00197B75"/>
    <w:rsid w:val="00197E77"/>
    <w:rsid w:val="00197FA0"/>
    <w:rsid w:val="001A0072"/>
    <w:rsid w:val="001A02B1"/>
    <w:rsid w:val="001A0DF5"/>
    <w:rsid w:val="001A1791"/>
    <w:rsid w:val="001A1A67"/>
    <w:rsid w:val="001A2862"/>
    <w:rsid w:val="001A3708"/>
    <w:rsid w:val="001A3D49"/>
    <w:rsid w:val="001A4CF0"/>
    <w:rsid w:val="001A4F4C"/>
    <w:rsid w:val="001A55BB"/>
    <w:rsid w:val="001A5943"/>
    <w:rsid w:val="001A5F25"/>
    <w:rsid w:val="001A65FD"/>
    <w:rsid w:val="001A6E60"/>
    <w:rsid w:val="001A6F51"/>
    <w:rsid w:val="001A7399"/>
    <w:rsid w:val="001B04C0"/>
    <w:rsid w:val="001B0850"/>
    <w:rsid w:val="001B1D4E"/>
    <w:rsid w:val="001B1E7E"/>
    <w:rsid w:val="001B425D"/>
    <w:rsid w:val="001B60E5"/>
    <w:rsid w:val="001B6595"/>
    <w:rsid w:val="001B65C8"/>
    <w:rsid w:val="001B73B9"/>
    <w:rsid w:val="001C0189"/>
    <w:rsid w:val="001C0AEF"/>
    <w:rsid w:val="001C2275"/>
    <w:rsid w:val="001C240B"/>
    <w:rsid w:val="001C2492"/>
    <w:rsid w:val="001C2FF1"/>
    <w:rsid w:val="001C3A65"/>
    <w:rsid w:val="001C4616"/>
    <w:rsid w:val="001C4AB2"/>
    <w:rsid w:val="001C4E0D"/>
    <w:rsid w:val="001C57F4"/>
    <w:rsid w:val="001C6037"/>
    <w:rsid w:val="001C65A5"/>
    <w:rsid w:val="001C6D96"/>
    <w:rsid w:val="001C756F"/>
    <w:rsid w:val="001D0611"/>
    <w:rsid w:val="001D0706"/>
    <w:rsid w:val="001D2485"/>
    <w:rsid w:val="001D266D"/>
    <w:rsid w:val="001D2E4A"/>
    <w:rsid w:val="001D3888"/>
    <w:rsid w:val="001D3A97"/>
    <w:rsid w:val="001D3BC7"/>
    <w:rsid w:val="001D42CE"/>
    <w:rsid w:val="001D52DA"/>
    <w:rsid w:val="001D5319"/>
    <w:rsid w:val="001D5904"/>
    <w:rsid w:val="001D5CEA"/>
    <w:rsid w:val="001D5D63"/>
    <w:rsid w:val="001D6AC8"/>
    <w:rsid w:val="001D6D1B"/>
    <w:rsid w:val="001D6D31"/>
    <w:rsid w:val="001D6EFD"/>
    <w:rsid w:val="001D7794"/>
    <w:rsid w:val="001D7DBF"/>
    <w:rsid w:val="001E0206"/>
    <w:rsid w:val="001E03A5"/>
    <w:rsid w:val="001E0DC0"/>
    <w:rsid w:val="001E1358"/>
    <w:rsid w:val="001E1B02"/>
    <w:rsid w:val="001E1BDF"/>
    <w:rsid w:val="001E21DC"/>
    <w:rsid w:val="001E2E83"/>
    <w:rsid w:val="001E31B9"/>
    <w:rsid w:val="001E374F"/>
    <w:rsid w:val="001E4687"/>
    <w:rsid w:val="001E46CF"/>
    <w:rsid w:val="001E4802"/>
    <w:rsid w:val="001E5082"/>
    <w:rsid w:val="001E50FD"/>
    <w:rsid w:val="001E5305"/>
    <w:rsid w:val="001E5411"/>
    <w:rsid w:val="001E6662"/>
    <w:rsid w:val="001E6D61"/>
    <w:rsid w:val="001E793A"/>
    <w:rsid w:val="001F07AC"/>
    <w:rsid w:val="001F0950"/>
    <w:rsid w:val="001F38D3"/>
    <w:rsid w:val="001F414B"/>
    <w:rsid w:val="001F42E3"/>
    <w:rsid w:val="001F465F"/>
    <w:rsid w:val="001F474E"/>
    <w:rsid w:val="001F47D2"/>
    <w:rsid w:val="001F4E2B"/>
    <w:rsid w:val="001F6593"/>
    <w:rsid w:val="001F700B"/>
    <w:rsid w:val="001F7F5C"/>
    <w:rsid w:val="002007F1"/>
    <w:rsid w:val="0020140B"/>
    <w:rsid w:val="002020C9"/>
    <w:rsid w:val="00202AF6"/>
    <w:rsid w:val="002033B8"/>
    <w:rsid w:val="00203B83"/>
    <w:rsid w:val="00203EAF"/>
    <w:rsid w:val="00205A7E"/>
    <w:rsid w:val="002061BE"/>
    <w:rsid w:val="00207661"/>
    <w:rsid w:val="00207719"/>
    <w:rsid w:val="00207C75"/>
    <w:rsid w:val="002102E7"/>
    <w:rsid w:val="002104ED"/>
    <w:rsid w:val="00210E2B"/>
    <w:rsid w:val="00211E01"/>
    <w:rsid w:val="0021315E"/>
    <w:rsid w:val="00213D17"/>
    <w:rsid w:val="00213D1D"/>
    <w:rsid w:val="00214532"/>
    <w:rsid w:val="00214D7C"/>
    <w:rsid w:val="00214ED4"/>
    <w:rsid w:val="00215263"/>
    <w:rsid w:val="002153FC"/>
    <w:rsid w:val="002178D7"/>
    <w:rsid w:val="00220767"/>
    <w:rsid w:val="0022117D"/>
    <w:rsid w:val="00222E3D"/>
    <w:rsid w:val="00223C88"/>
    <w:rsid w:val="00224624"/>
    <w:rsid w:val="002250AB"/>
    <w:rsid w:val="00225BFF"/>
    <w:rsid w:val="0022608E"/>
    <w:rsid w:val="002260C1"/>
    <w:rsid w:val="00226281"/>
    <w:rsid w:val="0022642F"/>
    <w:rsid w:val="00226D91"/>
    <w:rsid w:val="00226DD2"/>
    <w:rsid w:val="00226FC1"/>
    <w:rsid w:val="0022795C"/>
    <w:rsid w:val="002302D9"/>
    <w:rsid w:val="002309DC"/>
    <w:rsid w:val="002309F1"/>
    <w:rsid w:val="00230F63"/>
    <w:rsid w:val="0023143D"/>
    <w:rsid w:val="00232FB0"/>
    <w:rsid w:val="002337F6"/>
    <w:rsid w:val="00234AC6"/>
    <w:rsid w:val="00234AF7"/>
    <w:rsid w:val="0023681C"/>
    <w:rsid w:val="00236E17"/>
    <w:rsid w:val="002378BF"/>
    <w:rsid w:val="00241ECD"/>
    <w:rsid w:val="00243215"/>
    <w:rsid w:val="00243516"/>
    <w:rsid w:val="00244019"/>
    <w:rsid w:val="0024465F"/>
    <w:rsid w:val="002446F9"/>
    <w:rsid w:val="002451E4"/>
    <w:rsid w:val="00250954"/>
    <w:rsid w:val="00250DF5"/>
    <w:rsid w:val="00252747"/>
    <w:rsid w:val="00252A69"/>
    <w:rsid w:val="00252AE9"/>
    <w:rsid w:val="002559A3"/>
    <w:rsid w:val="002563A9"/>
    <w:rsid w:val="00260757"/>
    <w:rsid w:val="00260A96"/>
    <w:rsid w:val="00261C77"/>
    <w:rsid w:val="00261CC4"/>
    <w:rsid w:val="00262612"/>
    <w:rsid w:val="00263B7D"/>
    <w:rsid w:val="0026530B"/>
    <w:rsid w:val="00265376"/>
    <w:rsid w:val="00265409"/>
    <w:rsid w:val="00265D23"/>
    <w:rsid w:val="00266103"/>
    <w:rsid w:val="00266B34"/>
    <w:rsid w:val="002700A8"/>
    <w:rsid w:val="0027038C"/>
    <w:rsid w:val="00270D30"/>
    <w:rsid w:val="00271D45"/>
    <w:rsid w:val="00272169"/>
    <w:rsid w:val="00272E78"/>
    <w:rsid w:val="00274246"/>
    <w:rsid w:val="00274562"/>
    <w:rsid w:val="002750A0"/>
    <w:rsid w:val="00275D90"/>
    <w:rsid w:val="00276745"/>
    <w:rsid w:val="0027677E"/>
    <w:rsid w:val="00277103"/>
    <w:rsid w:val="00280229"/>
    <w:rsid w:val="0028153B"/>
    <w:rsid w:val="002815E1"/>
    <w:rsid w:val="002815EA"/>
    <w:rsid w:val="002828AC"/>
    <w:rsid w:val="00282E6F"/>
    <w:rsid w:val="00283845"/>
    <w:rsid w:val="002843F2"/>
    <w:rsid w:val="0028515D"/>
    <w:rsid w:val="00287000"/>
    <w:rsid w:val="00290F24"/>
    <w:rsid w:val="00291455"/>
    <w:rsid w:val="00291ED8"/>
    <w:rsid w:val="0029223B"/>
    <w:rsid w:val="0029236C"/>
    <w:rsid w:val="0029261D"/>
    <w:rsid w:val="0029311C"/>
    <w:rsid w:val="00294C98"/>
    <w:rsid w:val="0029515A"/>
    <w:rsid w:val="00295475"/>
    <w:rsid w:val="0029655C"/>
    <w:rsid w:val="002965E8"/>
    <w:rsid w:val="00297A99"/>
    <w:rsid w:val="002A0156"/>
    <w:rsid w:val="002A03DB"/>
    <w:rsid w:val="002A1E54"/>
    <w:rsid w:val="002A21D1"/>
    <w:rsid w:val="002A375A"/>
    <w:rsid w:val="002A3E7A"/>
    <w:rsid w:val="002A4213"/>
    <w:rsid w:val="002A5A40"/>
    <w:rsid w:val="002A5D7D"/>
    <w:rsid w:val="002A696E"/>
    <w:rsid w:val="002A6F5F"/>
    <w:rsid w:val="002A7402"/>
    <w:rsid w:val="002B0B56"/>
    <w:rsid w:val="002B450F"/>
    <w:rsid w:val="002B4EC1"/>
    <w:rsid w:val="002B527C"/>
    <w:rsid w:val="002B67EC"/>
    <w:rsid w:val="002B7592"/>
    <w:rsid w:val="002B7986"/>
    <w:rsid w:val="002C028C"/>
    <w:rsid w:val="002C072A"/>
    <w:rsid w:val="002C1448"/>
    <w:rsid w:val="002C16C7"/>
    <w:rsid w:val="002C3931"/>
    <w:rsid w:val="002C4468"/>
    <w:rsid w:val="002C6F3F"/>
    <w:rsid w:val="002C705D"/>
    <w:rsid w:val="002D0C4E"/>
    <w:rsid w:val="002D1156"/>
    <w:rsid w:val="002D1935"/>
    <w:rsid w:val="002D1948"/>
    <w:rsid w:val="002D1DDB"/>
    <w:rsid w:val="002D1F84"/>
    <w:rsid w:val="002D3257"/>
    <w:rsid w:val="002D38C1"/>
    <w:rsid w:val="002D50F8"/>
    <w:rsid w:val="002D543E"/>
    <w:rsid w:val="002D5EB1"/>
    <w:rsid w:val="002D7519"/>
    <w:rsid w:val="002E024E"/>
    <w:rsid w:val="002E143E"/>
    <w:rsid w:val="002E1789"/>
    <w:rsid w:val="002E1A12"/>
    <w:rsid w:val="002E1D67"/>
    <w:rsid w:val="002E24C2"/>
    <w:rsid w:val="002E30F4"/>
    <w:rsid w:val="002E538C"/>
    <w:rsid w:val="002E53F8"/>
    <w:rsid w:val="002E5B74"/>
    <w:rsid w:val="002E6660"/>
    <w:rsid w:val="002E6E0B"/>
    <w:rsid w:val="002F0700"/>
    <w:rsid w:val="002F09FE"/>
    <w:rsid w:val="002F162D"/>
    <w:rsid w:val="002F1791"/>
    <w:rsid w:val="002F1CB5"/>
    <w:rsid w:val="002F1E54"/>
    <w:rsid w:val="002F234E"/>
    <w:rsid w:val="002F26E9"/>
    <w:rsid w:val="002F2BE0"/>
    <w:rsid w:val="002F47B2"/>
    <w:rsid w:val="002F4805"/>
    <w:rsid w:val="002F4B22"/>
    <w:rsid w:val="002F521E"/>
    <w:rsid w:val="002F54EF"/>
    <w:rsid w:val="002F5554"/>
    <w:rsid w:val="002F70FE"/>
    <w:rsid w:val="002F7789"/>
    <w:rsid w:val="002F7C6E"/>
    <w:rsid w:val="003003AF"/>
    <w:rsid w:val="003006B4"/>
    <w:rsid w:val="00300B31"/>
    <w:rsid w:val="003013E0"/>
    <w:rsid w:val="00301EAB"/>
    <w:rsid w:val="003025C8"/>
    <w:rsid w:val="00302EDD"/>
    <w:rsid w:val="00303FF1"/>
    <w:rsid w:val="00306CAF"/>
    <w:rsid w:val="00307693"/>
    <w:rsid w:val="00307B8D"/>
    <w:rsid w:val="00310210"/>
    <w:rsid w:val="00310DBA"/>
    <w:rsid w:val="00311378"/>
    <w:rsid w:val="0031219B"/>
    <w:rsid w:val="003128E9"/>
    <w:rsid w:val="00312CCD"/>
    <w:rsid w:val="00313530"/>
    <w:rsid w:val="00313F3F"/>
    <w:rsid w:val="0031573D"/>
    <w:rsid w:val="00316CDE"/>
    <w:rsid w:val="003175D4"/>
    <w:rsid w:val="00317AE8"/>
    <w:rsid w:val="00320141"/>
    <w:rsid w:val="00320979"/>
    <w:rsid w:val="00320B30"/>
    <w:rsid w:val="00320F26"/>
    <w:rsid w:val="00321603"/>
    <w:rsid w:val="003217A3"/>
    <w:rsid w:val="00321B1D"/>
    <w:rsid w:val="00322129"/>
    <w:rsid w:val="00325012"/>
    <w:rsid w:val="00325407"/>
    <w:rsid w:val="00325BA2"/>
    <w:rsid w:val="00326E1D"/>
    <w:rsid w:val="00327E1F"/>
    <w:rsid w:val="00333A26"/>
    <w:rsid w:val="00333CF4"/>
    <w:rsid w:val="003340A7"/>
    <w:rsid w:val="003351BB"/>
    <w:rsid w:val="00335A31"/>
    <w:rsid w:val="00335DE7"/>
    <w:rsid w:val="00336DC1"/>
    <w:rsid w:val="00336F54"/>
    <w:rsid w:val="00337046"/>
    <w:rsid w:val="00341E13"/>
    <w:rsid w:val="003442DF"/>
    <w:rsid w:val="0034489D"/>
    <w:rsid w:val="003456E9"/>
    <w:rsid w:val="00346329"/>
    <w:rsid w:val="003472BB"/>
    <w:rsid w:val="003475B3"/>
    <w:rsid w:val="00350876"/>
    <w:rsid w:val="00350F0E"/>
    <w:rsid w:val="00350FE7"/>
    <w:rsid w:val="003512DB"/>
    <w:rsid w:val="003517AB"/>
    <w:rsid w:val="00351894"/>
    <w:rsid w:val="00351BC5"/>
    <w:rsid w:val="0035201D"/>
    <w:rsid w:val="00352320"/>
    <w:rsid w:val="00352C08"/>
    <w:rsid w:val="003531AB"/>
    <w:rsid w:val="003534E4"/>
    <w:rsid w:val="00356020"/>
    <w:rsid w:val="00356092"/>
    <w:rsid w:val="003562E9"/>
    <w:rsid w:val="0035636C"/>
    <w:rsid w:val="0035681E"/>
    <w:rsid w:val="0035687F"/>
    <w:rsid w:val="00356F0A"/>
    <w:rsid w:val="00360239"/>
    <w:rsid w:val="00360358"/>
    <w:rsid w:val="0036042E"/>
    <w:rsid w:val="00360A7C"/>
    <w:rsid w:val="00361B34"/>
    <w:rsid w:val="00361C2A"/>
    <w:rsid w:val="0036257D"/>
    <w:rsid w:val="003634E3"/>
    <w:rsid w:val="0036422E"/>
    <w:rsid w:val="00364FF4"/>
    <w:rsid w:val="00365868"/>
    <w:rsid w:val="0036649D"/>
    <w:rsid w:val="0036690C"/>
    <w:rsid w:val="00366C43"/>
    <w:rsid w:val="0036747A"/>
    <w:rsid w:val="0036793E"/>
    <w:rsid w:val="0037010E"/>
    <w:rsid w:val="00370CA9"/>
    <w:rsid w:val="003718F7"/>
    <w:rsid w:val="00371B46"/>
    <w:rsid w:val="00373394"/>
    <w:rsid w:val="0037383F"/>
    <w:rsid w:val="003743B9"/>
    <w:rsid w:val="00374C4C"/>
    <w:rsid w:val="00374D38"/>
    <w:rsid w:val="00374EB8"/>
    <w:rsid w:val="0037577B"/>
    <w:rsid w:val="00376A38"/>
    <w:rsid w:val="00376CDC"/>
    <w:rsid w:val="003809B5"/>
    <w:rsid w:val="003810DA"/>
    <w:rsid w:val="0038136C"/>
    <w:rsid w:val="003819D8"/>
    <w:rsid w:val="00381CF2"/>
    <w:rsid w:val="00382125"/>
    <w:rsid w:val="003822F0"/>
    <w:rsid w:val="0038236A"/>
    <w:rsid w:val="00382422"/>
    <w:rsid w:val="00382B8B"/>
    <w:rsid w:val="003846A3"/>
    <w:rsid w:val="00384C72"/>
    <w:rsid w:val="00386D75"/>
    <w:rsid w:val="0038717F"/>
    <w:rsid w:val="00390D06"/>
    <w:rsid w:val="00391437"/>
    <w:rsid w:val="0039228A"/>
    <w:rsid w:val="003929B9"/>
    <w:rsid w:val="00392C6C"/>
    <w:rsid w:val="00393004"/>
    <w:rsid w:val="00393890"/>
    <w:rsid w:val="0039452C"/>
    <w:rsid w:val="00394573"/>
    <w:rsid w:val="00394B32"/>
    <w:rsid w:val="00394DE2"/>
    <w:rsid w:val="003951C0"/>
    <w:rsid w:val="00395BA0"/>
    <w:rsid w:val="00395CDE"/>
    <w:rsid w:val="003961C5"/>
    <w:rsid w:val="00396CD3"/>
    <w:rsid w:val="00396F15"/>
    <w:rsid w:val="00397246"/>
    <w:rsid w:val="003A025E"/>
    <w:rsid w:val="003A069B"/>
    <w:rsid w:val="003A11DF"/>
    <w:rsid w:val="003A1BD4"/>
    <w:rsid w:val="003A207C"/>
    <w:rsid w:val="003A210E"/>
    <w:rsid w:val="003A2A29"/>
    <w:rsid w:val="003A2ECC"/>
    <w:rsid w:val="003A4644"/>
    <w:rsid w:val="003A5088"/>
    <w:rsid w:val="003A5189"/>
    <w:rsid w:val="003A5482"/>
    <w:rsid w:val="003A5FA4"/>
    <w:rsid w:val="003A6001"/>
    <w:rsid w:val="003A61C4"/>
    <w:rsid w:val="003A65A9"/>
    <w:rsid w:val="003A74FF"/>
    <w:rsid w:val="003B0199"/>
    <w:rsid w:val="003B135F"/>
    <w:rsid w:val="003B15F5"/>
    <w:rsid w:val="003B1ED6"/>
    <w:rsid w:val="003B2E08"/>
    <w:rsid w:val="003B3223"/>
    <w:rsid w:val="003B3850"/>
    <w:rsid w:val="003B39C4"/>
    <w:rsid w:val="003B4337"/>
    <w:rsid w:val="003B4445"/>
    <w:rsid w:val="003B46CE"/>
    <w:rsid w:val="003B4CE2"/>
    <w:rsid w:val="003B4D39"/>
    <w:rsid w:val="003B4F2E"/>
    <w:rsid w:val="003B5834"/>
    <w:rsid w:val="003B5845"/>
    <w:rsid w:val="003B5C10"/>
    <w:rsid w:val="003B5D58"/>
    <w:rsid w:val="003B62F2"/>
    <w:rsid w:val="003B6805"/>
    <w:rsid w:val="003B7198"/>
    <w:rsid w:val="003B7800"/>
    <w:rsid w:val="003B79B3"/>
    <w:rsid w:val="003C008A"/>
    <w:rsid w:val="003C0AFF"/>
    <w:rsid w:val="003C1304"/>
    <w:rsid w:val="003C1BC5"/>
    <w:rsid w:val="003C348D"/>
    <w:rsid w:val="003C4FB6"/>
    <w:rsid w:val="003C53EA"/>
    <w:rsid w:val="003C5C12"/>
    <w:rsid w:val="003C5DF5"/>
    <w:rsid w:val="003C6ABE"/>
    <w:rsid w:val="003D02CF"/>
    <w:rsid w:val="003D02DC"/>
    <w:rsid w:val="003D0764"/>
    <w:rsid w:val="003D0C2C"/>
    <w:rsid w:val="003D1481"/>
    <w:rsid w:val="003D1FF8"/>
    <w:rsid w:val="003D2AC9"/>
    <w:rsid w:val="003D2D94"/>
    <w:rsid w:val="003D2EF4"/>
    <w:rsid w:val="003D37D6"/>
    <w:rsid w:val="003D38D6"/>
    <w:rsid w:val="003D4D06"/>
    <w:rsid w:val="003D5107"/>
    <w:rsid w:val="003D5155"/>
    <w:rsid w:val="003D5C8D"/>
    <w:rsid w:val="003D672E"/>
    <w:rsid w:val="003D6BCE"/>
    <w:rsid w:val="003D7198"/>
    <w:rsid w:val="003D7D43"/>
    <w:rsid w:val="003E187B"/>
    <w:rsid w:val="003E1FF4"/>
    <w:rsid w:val="003E4183"/>
    <w:rsid w:val="003E6015"/>
    <w:rsid w:val="003E6659"/>
    <w:rsid w:val="003E7569"/>
    <w:rsid w:val="003E7B7D"/>
    <w:rsid w:val="003F1605"/>
    <w:rsid w:val="003F18AF"/>
    <w:rsid w:val="003F390A"/>
    <w:rsid w:val="003F548C"/>
    <w:rsid w:val="003F5DEC"/>
    <w:rsid w:val="003F5E85"/>
    <w:rsid w:val="003F645B"/>
    <w:rsid w:val="003F7A18"/>
    <w:rsid w:val="003F7A85"/>
    <w:rsid w:val="003F7EC2"/>
    <w:rsid w:val="00400C4A"/>
    <w:rsid w:val="00401458"/>
    <w:rsid w:val="004014DD"/>
    <w:rsid w:val="00401DCA"/>
    <w:rsid w:val="0040412E"/>
    <w:rsid w:val="00404600"/>
    <w:rsid w:val="00405B1F"/>
    <w:rsid w:val="004074B9"/>
    <w:rsid w:val="00407D29"/>
    <w:rsid w:val="0041039F"/>
    <w:rsid w:val="00410DD9"/>
    <w:rsid w:val="0041209A"/>
    <w:rsid w:val="00413D5E"/>
    <w:rsid w:val="00414CDC"/>
    <w:rsid w:val="00414E49"/>
    <w:rsid w:val="004150D2"/>
    <w:rsid w:val="004160BC"/>
    <w:rsid w:val="004173CD"/>
    <w:rsid w:val="00417622"/>
    <w:rsid w:val="004177CF"/>
    <w:rsid w:val="0042061C"/>
    <w:rsid w:val="00420D61"/>
    <w:rsid w:val="00420F4C"/>
    <w:rsid w:val="0042117D"/>
    <w:rsid w:val="004213E8"/>
    <w:rsid w:val="00421A73"/>
    <w:rsid w:val="00421A7E"/>
    <w:rsid w:val="00421C84"/>
    <w:rsid w:val="00422428"/>
    <w:rsid w:val="00422466"/>
    <w:rsid w:val="004226F8"/>
    <w:rsid w:val="00422CF2"/>
    <w:rsid w:val="00422DE4"/>
    <w:rsid w:val="00423253"/>
    <w:rsid w:val="00423A49"/>
    <w:rsid w:val="004246BB"/>
    <w:rsid w:val="00424952"/>
    <w:rsid w:val="00424A0C"/>
    <w:rsid w:val="00424A3A"/>
    <w:rsid w:val="004256C4"/>
    <w:rsid w:val="004256DA"/>
    <w:rsid w:val="00426ACB"/>
    <w:rsid w:val="00427C39"/>
    <w:rsid w:val="004302F0"/>
    <w:rsid w:val="00430397"/>
    <w:rsid w:val="00430864"/>
    <w:rsid w:val="00431575"/>
    <w:rsid w:val="0043163C"/>
    <w:rsid w:val="00432BCA"/>
    <w:rsid w:val="0043341E"/>
    <w:rsid w:val="00433519"/>
    <w:rsid w:val="00434BAF"/>
    <w:rsid w:val="00435056"/>
    <w:rsid w:val="004357AA"/>
    <w:rsid w:val="00435A61"/>
    <w:rsid w:val="00435B11"/>
    <w:rsid w:val="00436A0D"/>
    <w:rsid w:val="00436A2F"/>
    <w:rsid w:val="00436EC1"/>
    <w:rsid w:val="00437430"/>
    <w:rsid w:val="004377DA"/>
    <w:rsid w:val="004378D0"/>
    <w:rsid w:val="00437D22"/>
    <w:rsid w:val="004411D8"/>
    <w:rsid w:val="004416AE"/>
    <w:rsid w:val="00441DCD"/>
    <w:rsid w:val="0044216F"/>
    <w:rsid w:val="00442397"/>
    <w:rsid w:val="00442545"/>
    <w:rsid w:val="00443B96"/>
    <w:rsid w:val="00443D53"/>
    <w:rsid w:val="00444AA1"/>
    <w:rsid w:val="00444D30"/>
    <w:rsid w:val="00445830"/>
    <w:rsid w:val="00446547"/>
    <w:rsid w:val="00446A99"/>
    <w:rsid w:val="00447272"/>
    <w:rsid w:val="004474A2"/>
    <w:rsid w:val="00450395"/>
    <w:rsid w:val="00451D11"/>
    <w:rsid w:val="004521F7"/>
    <w:rsid w:val="00452F82"/>
    <w:rsid w:val="00453559"/>
    <w:rsid w:val="004536E8"/>
    <w:rsid w:val="004537FA"/>
    <w:rsid w:val="00454680"/>
    <w:rsid w:val="00454701"/>
    <w:rsid w:val="00454906"/>
    <w:rsid w:val="00454F7E"/>
    <w:rsid w:val="00456361"/>
    <w:rsid w:val="00456CA5"/>
    <w:rsid w:val="00456FCB"/>
    <w:rsid w:val="00457274"/>
    <w:rsid w:val="004579A8"/>
    <w:rsid w:val="00460647"/>
    <w:rsid w:val="004606A5"/>
    <w:rsid w:val="004608FA"/>
    <w:rsid w:val="0046219F"/>
    <w:rsid w:val="00462247"/>
    <w:rsid w:val="004627B4"/>
    <w:rsid w:val="00462B34"/>
    <w:rsid w:val="00462E0B"/>
    <w:rsid w:val="004630DC"/>
    <w:rsid w:val="00463536"/>
    <w:rsid w:val="0046377F"/>
    <w:rsid w:val="004645F0"/>
    <w:rsid w:val="00464BE6"/>
    <w:rsid w:val="004654E8"/>
    <w:rsid w:val="0046596C"/>
    <w:rsid w:val="00465BD3"/>
    <w:rsid w:val="00466B5B"/>
    <w:rsid w:val="004711B5"/>
    <w:rsid w:val="0047178C"/>
    <w:rsid w:val="00471EBA"/>
    <w:rsid w:val="004723DB"/>
    <w:rsid w:val="004735CD"/>
    <w:rsid w:val="00476292"/>
    <w:rsid w:val="0047630A"/>
    <w:rsid w:val="00477624"/>
    <w:rsid w:val="004800EF"/>
    <w:rsid w:val="00480872"/>
    <w:rsid w:val="004829D9"/>
    <w:rsid w:val="00482A84"/>
    <w:rsid w:val="00482D23"/>
    <w:rsid w:val="00483FAD"/>
    <w:rsid w:val="004878A4"/>
    <w:rsid w:val="00490102"/>
    <w:rsid w:val="0049024D"/>
    <w:rsid w:val="004902BF"/>
    <w:rsid w:val="004909A1"/>
    <w:rsid w:val="00490EB6"/>
    <w:rsid w:val="00491D94"/>
    <w:rsid w:val="00492794"/>
    <w:rsid w:val="00493C4D"/>
    <w:rsid w:val="00494851"/>
    <w:rsid w:val="00494E26"/>
    <w:rsid w:val="00495212"/>
    <w:rsid w:val="00495976"/>
    <w:rsid w:val="00496119"/>
    <w:rsid w:val="0049669B"/>
    <w:rsid w:val="0049682D"/>
    <w:rsid w:val="00496A49"/>
    <w:rsid w:val="00496F1C"/>
    <w:rsid w:val="0049782B"/>
    <w:rsid w:val="00497AB1"/>
    <w:rsid w:val="00497EE6"/>
    <w:rsid w:val="004A02EE"/>
    <w:rsid w:val="004A061C"/>
    <w:rsid w:val="004A0835"/>
    <w:rsid w:val="004A0C18"/>
    <w:rsid w:val="004A0D65"/>
    <w:rsid w:val="004A1316"/>
    <w:rsid w:val="004A1DE7"/>
    <w:rsid w:val="004A2D6C"/>
    <w:rsid w:val="004A339B"/>
    <w:rsid w:val="004A33EC"/>
    <w:rsid w:val="004A4157"/>
    <w:rsid w:val="004A4187"/>
    <w:rsid w:val="004A48AA"/>
    <w:rsid w:val="004A53B7"/>
    <w:rsid w:val="004A5B02"/>
    <w:rsid w:val="004A6E63"/>
    <w:rsid w:val="004A714D"/>
    <w:rsid w:val="004A7D3C"/>
    <w:rsid w:val="004A7E20"/>
    <w:rsid w:val="004B06D7"/>
    <w:rsid w:val="004B099B"/>
    <w:rsid w:val="004B0E20"/>
    <w:rsid w:val="004B1142"/>
    <w:rsid w:val="004B1AAA"/>
    <w:rsid w:val="004B2444"/>
    <w:rsid w:val="004B26FF"/>
    <w:rsid w:val="004B3616"/>
    <w:rsid w:val="004B363A"/>
    <w:rsid w:val="004B4666"/>
    <w:rsid w:val="004B5848"/>
    <w:rsid w:val="004B698F"/>
    <w:rsid w:val="004B7E1F"/>
    <w:rsid w:val="004C1904"/>
    <w:rsid w:val="004C3C45"/>
    <w:rsid w:val="004C4C8C"/>
    <w:rsid w:val="004C510B"/>
    <w:rsid w:val="004C520B"/>
    <w:rsid w:val="004C5970"/>
    <w:rsid w:val="004C5A8B"/>
    <w:rsid w:val="004C6194"/>
    <w:rsid w:val="004C6748"/>
    <w:rsid w:val="004C71B7"/>
    <w:rsid w:val="004C7AF3"/>
    <w:rsid w:val="004C7EA0"/>
    <w:rsid w:val="004C7EDA"/>
    <w:rsid w:val="004D0259"/>
    <w:rsid w:val="004D14EF"/>
    <w:rsid w:val="004D1A2B"/>
    <w:rsid w:val="004D2150"/>
    <w:rsid w:val="004D27E4"/>
    <w:rsid w:val="004D3370"/>
    <w:rsid w:val="004D54EC"/>
    <w:rsid w:val="004D627B"/>
    <w:rsid w:val="004D69A7"/>
    <w:rsid w:val="004D6BA7"/>
    <w:rsid w:val="004D798E"/>
    <w:rsid w:val="004D7F5E"/>
    <w:rsid w:val="004E0232"/>
    <w:rsid w:val="004E040D"/>
    <w:rsid w:val="004E0440"/>
    <w:rsid w:val="004E0A30"/>
    <w:rsid w:val="004E0D16"/>
    <w:rsid w:val="004E16D3"/>
    <w:rsid w:val="004E1A9F"/>
    <w:rsid w:val="004E1B04"/>
    <w:rsid w:val="004E223F"/>
    <w:rsid w:val="004E24DD"/>
    <w:rsid w:val="004E2619"/>
    <w:rsid w:val="004E26C5"/>
    <w:rsid w:val="004E55CF"/>
    <w:rsid w:val="004E5B79"/>
    <w:rsid w:val="004E5FAC"/>
    <w:rsid w:val="004E678F"/>
    <w:rsid w:val="004E6D2C"/>
    <w:rsid w:val="004E7C54"/>
    <w:rsid w:val="004E7E0D"/>
    <w:rsid w:val="004F0650"/>
    <w:rsid w:val="004F1417"/>
    <w:rsid w:val="004F22D2"/>
    <w:rsid w:val="004F2D44"/>
    <w:rsid w:val="004F3814"/>
    <w:rsid w:val="004F4EBE"/>
    <w:rsid w:val="004F535C"/>
    <w:rsid w:val="004F6247"/>
    <w:rsid w:val="004F6BC7"/>
    <w:rsid w:val="004F6C67"/>
    <w:rsid w:val="004F6C71"/>
    <w:rsid w:val="004F7073"/>
    <w:rsid w:val="004F71CE"/>
    <w:rsid w:val="00500208"/>
    <w:rsid w:val="00500368"/>
    <w:rsid w:val="0050085C"/>
    <w:rsid w:val="00500DA3"/>
    <w:rsid w:val="00500F78"/>
    <w:rsid w:val="00501B3A"/>
    <w:rsid w:val="00501C48"/>
    <w:rsid w:val="005027A2"/>
    <w:rsid w:val="00503843"/>
    <w:rsid w:val="00503C80"/>
    <w:rsid w:val="00503EA8"/>
    <w:rsid w:val="00504A28"/>
    <w:rsid w:val="0050552A"/>
    <w:rsid w:val="0050622E"/>
    <w:rsid w:val="0050760A"/>
    <w:rsid w:val="00507ECE"/>
    <w:rsid w:val="00510BFA"/>
    <w:rsid w:val="005115F7"/>
    <w:rsid w:val="005116C8"/>
    <w:rsid w:val="00511C9B"/>
    <w:rsid w:val="005121E7"/>
    <w:rsid w:val="0051287E"/>
    <w:rsid w:val="00512F13"/>
    <w:rsid w:val="005161F3"/>
    <w:rsid w:val="00517382"/>
    <w:rsid w:val="0051764F"/>
    <w:rsid w:val="00517E5E"/>
    <w:rsid w:val="00520CF2"/>
    <w:rsid w:val="00521E58"/>
    <w:rsid w:val="0052265F"/>
    <w:rsid w:val="00522B3F"/>
    <w:rsid w:val="00522D99"/>
    <w:rsid w:val="00522E58"/>
    <w:rsid w:val="005230B3"/>
    <w:rsid w:val="005234B3"/>
    <w:rsid w:val="00523AF1"/>
    <w:rsid w:val="00523E67"/>
    <w:rsid w:val="00525BB1"/>
    <w:rsid w:val="00525F4A"/>
    <w:rsid w:val="00526356"/>
    <w:rsid w:val="00526424"/>
    <w:rsid w:val="005264F8"/>
    <w:rsid w:val="00526D56"/>
    <w:rsid w:val="00527133"/>
    <w:rsid w:val="0052782A"/>
    <w:rsid w:val="0052798A"/>
    <w:rsid w:val="00527EA1"/>
    <w:rsid w:val="005301E9"/>
    <w:rsid w:val="00530443"/>
    <w:rsid w:val="0053102F"/>
    <w:rsid w:val="00531A21"/>
    <w:rsid w:val="00532BF0"/>
    <w:rsid w:val="0053319A"/>
    <w:rsid w:val="005332C7"/>
    <w:rsid w:val="005344E6"/>
    <w:rsid w:val="00534F2C"/>
    <w:rsid w:val="00535146"/>
    <w:rsid w:val="005357E3"/>
    <w:rsid w:val="00535B88"/>
    <w:rsid w:val="00535E1B"/>
    <w:rsid w:val="00536DF1"/>
    <w:rsid w:val="005400EE"/>
    <w:rsid w:val="00540A24"/>
    <w:rsid w:val="00540B7B"/>
    <w:rsid w:val="00540C4B"/>
    <w:rsid w:val="00540C9D"/>
    <w:rsid w:val="0054163F"/>
    <w:rsid w:val="00541E48"/>
    <w:rsid w:val="005426E1"/>
    <w:rsid w:val="005427BF"/>
    <w:rsid w:val="00542A2A"/>
    <w:rsid w:val="00542F5F"/>
    <w:rsid w:val="005438B1"/>
    <w:rsid w:val="00543F31"/>
    <w:rsid w:val="0054426F"/>
    <w:rsid w:val="00544B59"/>
    <w:rsid w:val="00545FB3"/>
    <w:rsid w:val="0054663F"/>
    <w:rsid w:val="00547BCA"/>
    <w:rsid w:val="0055001B"/>
    <w:rsid w:val="0055002C"/>
    <w:rsid w:val="0055008B"/>
    <w:rsid w:val="00550095"/>
    <w:rsid w:val="005508B2"/>
    <w:rsid w:val="005513AA"/>
    <w:rsid w:val="00551B3F"/>
    <w:rsid w:val="00551FEB"/>
    <w:rsid w:val="00552103"/>
    <w:rsid w:val="00552859"/>
    <w:rsid w:val="00553980"/>
    <w:rsid w:val="005551C4"/>
    <w:rsid w:val="005556A5"/>
    <w:rsid w:val="00556121"/>
    <w:rsid w:val="00556297"/>
    <w:rsid w:val="005566C7"/>
    <w:rsid w:val="00557392"/>
    <w:rsid w:val="005573BE"/>
    <w:rsid w:val="00557870"/>
    <w:rsid w:val="00557D65"/>
    <w:rsid w:val="0056093B"/>
    <w:rsid w:val="00560F07"/>
    <w:rsid w:val="00560F28"/>
    <w:rsid w:val="00561272"/>
    <w:rsid w:val="00562E5C"/>
    <w:rsid w:val="00563C59"/>
    <w:rsid w:val="005641C4"/>
    <w:rsid w:val="005649D4"/>
    <w:rsid w:val="00566112"/>
    <w:rsid w:val="005663C8"/>
    <w:rsid w:val="00566425"/>
    <w:rsid w:val="00571162"/>
    <w:rsid w:val="00571C67"/>
    <w:rsid w:val="00571D88"/>
    <w:rsid w:val="0057249D"/>
    <w:rsid w:val="00572FC4"/>
    <w:rsid w:val="005738AF"/>
    <w:rsid w:val="00573B08"/>
    <w:rsid w:val="0057534C"/>
    <w:rsid w:val="0057646D"/>
    <w:rsid w:val="00577C14"/>
    <w:rsid w:val="00577EE9"/>
    <w:rsid w:val="00580BE2"/>
    <w:rsid w:val="00580EBF"/>
    <w:rsid w:val="00581F7A"/>
    <w:rsid w:val="00581FD3"/>
    <w:rsid w:val="005831C1"/>
    <w:rsid w:val="0058545B"/>
    <w:rsid w:val="00585E2A"/>
    <w:rsid w:val="0058651F"/>
    <w:rsid w:val="0058705F"/>
    <w:rsid w:val="00587ED9"/>
    <w:rsid w:val="00590470"/>
    <w:rsid w:val="0059143A"/>
    <w:rsid w:val="005929EE"/>
    <w:rsid w:val="00592F2F"/>
    <w:rsid w:val="00593DE2"/>
    <w:rsid w:val="00594066"/>
    <w:rsid w:val="00594A3F"/>
    <w:rsid w:val="00594AB9"/>
    <w:rsid w:val="005957B9"/>
    <w:rsid w:val="00595DD8"/>
    <w:rsid w:val="00595FB2"/>
    <w:rsid w:val="00596A22"/>
    <w:rsid w:val="005A098C"/>
    <w:rsid w:val="005A187C"/>
    <w:rsid w:val="005A1F50"/>
    <w:rsid w:val="005A2ADF"/>
    <w:rsid w:val="005A3400"/>
    <w:rsid w:val="005A37BB"/>
    <w:rsid w:val="005A4198"/>
    <w:rsid w:val="005A5060"/>
    <w:rsid w:val="005A5AD7"/>
    <w:rsid w:val="005A7684"/>
    <w:rsid w:val="005B1160"/>
    <w:rsid w:val="005B159D"/>
    <w:rsid w:val="005B1AED"/>
    <w:rsid w:val="005B1FA2"/>
    <w:rsid w:val="005B2765"/>
    <w:rsid w:val="005B2CDA"/>
    <w:rsid w:val="005B2EEF"/>
    <w:rsid w:val="005B308D"/>
    <w:rsid w:val="005B311D"/>
    <w:rsid w:val="005B34A4"/>
    <w:rsid w:val="005B389B"/>
    <w:rsid w:val="005B3B80"/>
    <w:rsid w:val="005B4280"/>
    <w:rsid w:val="005B45DD"/>
    <w:rsid w:val="005B4D84"/>
    <w:rsid w:val="005B518B"/>
    <w:rsid w:val="005B52A3"/>
    <w:rsid w:val="005B53A3"/>
    <w:rsid w:val="005B57AC"/>
    <w:rsid w:val="005B602D"/>
    <w:rsid w:val="005B614B"/>
    <w:rsid w:val="005B61B5"/>
    <w:rsid w:val="005B73DF"/>
    <w:rsid w:val="005B7813"/>
    <w:rsid w:val="005C049A"/>
    <w:rsid w:val="005C0D05"/>
    <w:rsid w:val="005C1279"/>
    <w:rsid w:val="005C1FFE"/>
    <w:rsid w:val="005C3428"/>
    <w:rsid w:val="005C39B6"/>
    <w:rsid w:val="005C482E"/>
    <w:rsid w:val="005C4B5C"/>
    <w:rsid w:val="005C4BC8"/>
    <w:rsid w:val="005C4DD5"/>
    <w:rsid w:val="005C5027"/>
    <w:rsid w:val="005C5173"/>
    <w:rsid w:val="005C5CCF"/>
    <w:rsid w:val="005C5D69"/>
    <w:rsid w:val="005C6D17"/>
    <w:rsid w:val="005C7D7B"/>
    <w:rsid w:val="005D0A53"/>
    <w:rsid w:val="005D1FC1"/>
    <w:rsid w:val="005D2C26"/>
    <w:rsid w:val="005D2D1A"/>
    <w:rsid w:val="005D3A41"/>
    <w:rsid w:val="005D3AD8"/>
    <w:rsid w:val="005D57A4"/>
    <w:rsid w:val="005D5D61"/>
    <w:rsid w:val="005E04DF"/>
    <w:rsid w:val="005E07BD"/>
    <w:rsid w:val="005E0C3B"/>
    <w:rsid w:val="005E110D"/>
    <w:rsid w:val="005E417E"/>
    <w:rsid w:val="005E4244"/>
    <w:rsid w:val="005E5BC4"/>
    <w:rsid w:val="005E6236"/>
    <w:rsid w:val="005E6B4E"/>
    <w:rsid w:val="005E767C"/>
    <w:rsid w:val="005F09BC"/>
    <w:rsid w:val="005F11DD"/>
    <w:rsid w:val="005F2FEF"/>
    <w:rsid w:val="005F368A"/>
    <w:rsid w:val="005F4B5F"/>
    <w:rsid w:val="005F4C7C"/>
    <w:rsid w:val="005F5749"/>
    <w:rsid w:val="005F5F1C"/>
    <w:rsid w:val="005F647E"/>
    <w:rsid w:val="005F6DB7"/>
    <w:rsid w:val="005F7758"/>
    <w:rsid w:val="006009A1"/>
    <w:rsid w:val="00600F5D"/>
    <w:rsid w:val="00600FC6"/>
    <w:rsid w:val="0060277E"/>
    <w:rsid w:val="00602983"/>
    <w:rsid w:val="0060319E"/>
    <w:rsid w:val="00603DEE"/>
    <w:rsid w:val="00604AD5"/>
    <w:rsid w:val="00604D38"/>
    <w:rsid w:val="00606B61"/>
    <w:rsid w:val="0061000F"/>
    <w:rsid w:val="00610C38"/>
    <w:rsid w:val="006122A3"/>
    <w:rsid w:val="006127CD"/>
    <w:rsid w:val="00613030"/>
    <w:rsid w:val="006134D9"/>
    <w:rsid w:val="006137DB"/>
    <w:rsid w:val="0061395F"/>
    <w:rsid w:val="00613C78"/>
    <w:rsid w:val="00614F98"/>
    <w:rsid w:val="00615251"/>
    <w:rsid w:val="006152D5"/>
    <w:rsid w:val="00615807"/>
    <w:rsid w:val="00616084"/>
    <w:rsid w:val="0061659B"/>
    <w:rsid w:val="00616A7F"/>
    <w:rsid w:val="00617B83"/>
    <w:rsid w:val="00617D76"/>
    <w:rsid w:val="006206B4"/>
    <w:rsid w:val="00623277"/>
    <w:rsid w:val="00623BFC"/>
    <w:rsid w:val="006263FA"/>
    <w:rsid w:val="006265E8"/>
    <w:rsid w:val="00627831"/>
    <w:rsid w:val="00630CBB"/>
    <w:rsid w:val="006314DE"/>
    <w:rsid w:val="0063224D"/>
    <w:rsid w:val="006326C3"/>
    <w:rsid w:val="00632ACC"/>
    <w:rsid w:val="00632F6E"/>
    <w:rsid w:val="00633237"/>
    <w:rsid w:val="00633594"/>
    <w:rsid w:val="00634F7E"/>
    <w:rsid w:val="006355AC"/>
    <w:rsid w:val="00635AD4"/>
    <w:rsid w:val="00635D89"/>
    <w:rsid w:val="0063633D"/>
    <w:rsid w:val="006365D5"/>
    <w:rsid w:val="006377AE"/>
    <w:rsid w:val="006404C3"/>
    <w:rsid w:val="00640630"/>
    <w:rsid w:val="00640920"/>
    <w:rsid w:val="00640985"/>
    <w:rsid w:val="00641070"/>
    <w:rsid w:val="00641AE3"/>
    <w:rsid w:val="00645455"/>
    <w:rsid w:val="00646480"/>
    <w:rsid w:val="00646801"/>
    <w:rsid w:val="0064684F"/>
    <w:rsid w:val="00646A84"/>
    <w:rsid w:val="00646E4F"/>
    <w:rsid w:val="00647B63"/>
    <w:rsid w:val="00647E17"/>
    <w:rsid w:val="0065129E"/>
    <w:rsid w:val="00651570"/>
    <w:rsid w:val="00651E46"/>
    <w:rsid w:val="00652C17"/>
    <w:rsid w:val="00652C7F"/>
    <w:rsid w:val="00654388"/>
    <w:rsid w:val="00654FA8"/>
    <w:rsid w:val="00655CD2"/>
    <w:rsid w:val="00655FD1"/>
    <w:rsid w:val="00660430"/>
    <w:rsid w:val="00660773"/>
    <w:rsid w:val="00660DB4"/>
    <w:rsid w:val="006613A3"/>
    <w:rsid w:val="00662A7A"/>
    <w:rsid w:val="00662E12"/>
    <w:rsid w:val="00663DF1"/>
    <w:rsid w:val="006650A0"/>
    <w:rsid w:val="00665820"/>
    <w:rsid w:val="00665836"/>
    <w:rsid w:val="00665848"/>
    <w:rsid w:val="0066647D"/>
    <w:rsid w:val="0066665E"/>
    <w:rsid w:val="006675D5"/>
    <w:rsid w:val="00667C30"/>
    <w:rsid w:val="006704A9"/>
    <w:rsid w:val="00670995"/>
    <w:rsid w:val="00672023"/>
    <w:rsid w:val="00672204"/>
    <w:rsid w:val="00672D49"/>
    <w:rsid w:val="00674282"/>
    <w:rsid w:val="0067450C"/>
    <w:rsid w:val="00674B95"/>
    <w:rsid w:val="00674E14"/>
    <w:rsid w:val="006758D7"/>
    <w:rsid w:val="00675C24"/>
    <w:rsid w:val="00675E93"/>
    <w:rsid w:val="006773F7"/>
    <w:rsid w:val="00680F4A"/>
    <w:rsid w:val="006819DF"/>
    <w:rsid w:val="00681C53"/>
    <w:rsid w:val="00682697"/>
    <w:rsid w:val="006836B8"/>
    <w:rsid w:val="006838E5"/>
    <w:rsid w:val="006839F5"/>
    <w:rsid w:val="00683CCD"/>
    <w:rsid w:val="0068435E"/>
    <w:rsid w:val="00684EF8"/>
    <w:rsid w:val="0068552C"/>
    <w:rsid w:val="0068586B"/>
    <w:rsid w:val="00685A08"/>
    <w:rsid w:val="006866C2"/>
    <w:rsid w:val="00686960"/>
    <w:rsid w:val="00686FD0"/>
    <w:rsid w:val="00687226"/>
    <w:rsid w:val="006872E1"/>
    <w:rsid w:val="00687365"/>
    <w:rsid w:val="00687CAC"/>
    <w:rsid w:val="00691621"/>
    <w:rsid w:val="00691A41"/>
    <w:rsid w:val="00691FF6"/>
    <w:rsid w:val="0069279C"/>
    <w:rsid w:val="0069379E"/>
    <w:rsid w:val="00694027"/>
    <w:rsid w:val="0069417E"/>
    <w:rsid w:val="0069520C"/>
    <w:rsid w:val="00695638"/>
    <w:rsid w:val="00696C2E"/>
    <w:rsid w:val="00697AE7"/>
    <w:rsid w:val="00697C1D"/>
    <w:rsid w:val="00697E81"/>
    <w:rsid w:val="006A0418"/>
    <w:rsid w:val="006A0E99"/>
    <w:rsid w:val="006A0EF5"/>
    <w:rsid w:val="006A2242"/>
    <w:rsid w:val="006A2B1A"/>
    <w:rsid w:val="006A2BE9"/>
    <w:rsid w:val="006A3204"/>
    <w:rsid w:val="006A3DE6"/>
    <w:rsid w:val="006A481C"/>
    <w:rsid w:val="006A51D8"/>
    <w:rsid w:val="006A5766"/>
    <w:rsid w:val="006A5871"/>
    <w:rsid w:val="006A60BC"/>
    <w:rsid w:val="006B07E9"/>
    <w:rsid w:val="006B0FD1"/>
    <w:rsid w:val="006B11F8"/>
    <w:rsid w:val="006B15E0"/>
    <w:rsid w:val="006B1A0A"/>
    <w:rsid w:val="006B1AE1"/>
    <w:rsid w:val="006B1B00"/>
    <w:rsid w:val="006B1D92"/>
    <w:rsid w:val="006B1F28"/>
    <w:rsid w:val="006B2BB9"/>
    <w:rsid w:val="006B4255"/>
    <w:rsid w:val="006B6DDF"/>
    <w:rsid w:val="006B7D7C"/>
    <w:rsid w:val="006C180D"/>
    <w:rsid w:val="006C1A9B"/>
    <w:rsid w:val="006C2244"/>
    <w:rsid w:val="006C390E"/>
    <w:rsid w:val="006C405E"/>
    <w:rsid w:val="006C41A9"/>
    <w:rsid w:val="006C4251"/>
    <w:rsid w:val="006C70CE"/>
    <w:rsid w:val="006C7548"/>
    <w:rsid w:val="006C7CC1"/>
    <w:rsid w:val="006D029E"/>
    <w:rsid w:val="006D0CE3"/>
    <w:rsid w:val="006D0D5C"/>
    <w:rsid w:val="006D1572"/>
    <w:rsid w:val="006D1A8F"/>
    <w:rsid w:val="006D21C3"/>
    <w:rsid w:val="006D22CC"/>
    <w:rsid w:val="006D35A2"/>
    <w:rsid w:val="006D362C"/>
    <w:rsid w:val="006D4052"/>
    <w:rsid w:val="006D4348"/>
    <w:rsid w:val="006D4BB3"/>
    <w:rsid w:val="006D4FD6"/>
    <w:rsid w:val="006D52F9"/>
    <w:rsid w:val="006D5CEA"/>
    <w:rsid w:val="006D5D94"/>
    <w:rsid w:val="006D70B6"/>
    <w:rsid w:val="006D77E5"/>
    <w:rsid w:val="006E0217"/>
    <w:rsid w:val="006E04E8"/>
    <w:rsid w:val="006E0DEF"/>
    <w:rsid w:val="006E26C7"/>
    <w:rsid w:val="006E3722"/>
    <w:rsid w:val="006E3A3C"/>
    <w:rsid w:val="006E3E76"/>
    <w:rsid w:val="006E664E"/>
    <w:rsid w:val="006E75A7"/>
    <w:rsid w:val="006E7D5E"/>
    <w:rsid w:val="006F0DB5"/>
    <w:rsid w:val="006F1088"/>
    <w:rsid w:val="006F1096"/>
    <w:rsid w:val="006F2083"/>
    <w:rsid w:val="006F25F8"/>
    <w:rsid w:val="006F26CC"/>
    <w:rsid w:val="006F5DCA"/>
    <w:rsid w:val="006F5E33"/>
    <w:rsid w:val="006F6EF6"/>
    <w:rsid w:val="006F76F0"/>
    <w:rsid w:val="00700868"/>
    <w:rsid w:val="00700D17"/>
    <w:rsid w:val="00701F45"/>
    <w:rsid w:val="00702F81"/>
    <w:rsid w:val="007031F4"/>
    <w:rsid w:val="00703C5F"/>
    <w:rsid w:val="00704304"/>
    <w:rsid w:val="007047C8"/>
    <w:rsid w:val="00705951"/>
    <w:rsid w:val="00705E5A"/>
    <w:rsid w:val="00705F9F"/>
    <w:rsid w:val="00706CEE"/>
    <w:rsid w:val="00706E84"/>
    <w:rsid w:val="00707C8B"/>
    <w:rsid w:val="0071005C"/>
    <w:rsid w:val="00710957"/>
    <w:rsid w:val="00713514"/>
    <w:rsid w:val="00714267"/>
    <w:rsid w:val="007145B5"/>
    <w:rsid w:val="00714F68"/>
    <w:rsid w:val="007156E4"/>
    <w:rsid w:val="00716048"/>
    <w:rsid w:val="007163F9"/>
    <w:rsid w:val="0071688E"/>
    <w:rsid w:val="007172DC"/>
    <w:rsid w:val="00720606"/>
    <w:rsid w:val="00720699"/>
    <w:rsid w:val="00720EBD"/>
    <w:rsid w:val="0072157F"/>
    <w:rsid w:val="00721E1C"/>
    <w:rsid w:val="007223BD"/>
    <w:rsid w:val="00722D01"/>
    <w:rsid w:val="0072435C"/>
    <w:rsid w:val="00724857"/>
    <w:rsid w:val="00725082"/>
    <w:rsid w:val="0072550A"/>
    <w:rsid w:val="007257C7"/>
    <w:rsid w:val="0072732D"/>
    <w:rsid w:val="00727F2B"/>
    <w:rsid w:val="007314D4"/>
    <w:rsid w:val="00731B2A"/>
    <w:rsid w:val="00731C10"/>
    <w:rsid w:val="007320CA"/>
    <w:rsid w:val="007322F6"/>
    <w:rsid w:val="007330AA"/>
    <w:rsid w:val="007346B2"/>
    <w:rsid w:val="007348B9"/>
    <w:rsid w:val="00734F15"/>
    <w:rsid w:val="00735256"/>
    <w:rsid w:val="00735417"/>
    <w:rsid w:val="007354A8"/>
    <w:rsid w:val="00735D46"/>
    <w:rsid w:val="00736211"/>
    <w:rsid w:val="00736876"/>
    <w:rsid w:val="00740F73"/>
    <w:rsid w:val="0074126C"/>
    <w:rsid w:val="007415A1"/>
    <w:rsid w:val="00741F5D"/>
    <w:rsid w:val="00742248"/>
    <w:rsid w:val="00742744"/>
    <w:rsid w:val="00742821"/>
    <w:rsid w:val="00742E75"/>
    <w:rsid w:val="00742FE3"/>
    <w:rsid w:val="007438B1"/>
    <w:rsid w:val="00743C04"/>
    <w:rsid w:val="00743D5E"/>
    <w:rsid w:val="0074486B"/>
    <w:rsid w:val="0074496F"/>
    <w:rsid w:val="00744BCC"/>
    <w:rsid w:val="0074508D"/>
    <w:rsid w:val="00745668"/>
    <w:rsid w:val="00745E08"/>
    <w:rsid w:val="00745F01"/>
    <w:rsid w:val="00746740"/>
    <w:rsid w:val="007469E8"/>
    <w:rsid w:val="007469F6"/>
    <w:rsid w:val="00747D28"/>
    <w:rsid w:val="00747DEC"/>
    <w:rsid w:val="00751B3A"/>
    <w:rsid w:val="00751F84"/>
    <w:rsid w:val="007524F5"/>
    <w:rsid w:val="007527F5"/>
    <w:rsid w:val="00752BCD"/>
    <w:rsid w:val="007534EB"/>
    <w:rsid w:val="00753587"/>
    <w:rsid w:val="00754092"/>
    <w:rsid w:val="00754586"/>
    <w:rsid w:val="00754866"/>
    <w:rsid w:val="007553CF"/>
    <w:rsid w:val="00755442"/>
    <w:rsid w:val="0075587B"/>
    <w:rsid w:val="00756C30"/>
    <w:rsid w:val="0076106B"/>
    <w:rsid w:val="007617B2"/>
    <w:rsid w:val="00762187"/>
    <w:rsid w:val="007622FC"/>
    <w:rsid w:val="007634E5"/>
    <w:rsid w:val="0076375E"/>
    <w:rsid w:val="00763BF0"/>
    <w:rsid w:val="00764123"/>
    <w:rsid w:val="007646EF"/>
    <w:rsid w:val="00764B87"/>
    <w:rsid w:val="007653E2"/>
    <w:rsid w:val="00766580"/>
    <w:rsid w:val="0076675D"/>
    <w:rsid w:val="00767EE9"/>
    <w:rsid w:val="00770B0B"/>
    <w:rsid w:val="007711B8"/>
    <w:rsid w:val="0077306E"/>
    <w:rsid w:val="00773105"/>
    <w:rsid w:val="00773572"/>
    <w:rsid w:val="0077375C"/>
    <w:rsid w:val="00773A8F"/>
    <w:rsid w:val="007741B7"/>
    <w:rsid w:val="00774555"/>
    <w:rsid w:val="00774E29"/>
    <w:rsid w:val="007752DF"/>
    <w:rsid w:val="00776AAD"/>
    <w:rsid w:val="00780007"/>
    <w:rsid w:val="0078049F"/>
    <w:rsid w:val="00780844"/>
    <w:rsid w:val="0078105A"/>
    <w:rsid w:val="007820A8"/>
    <w:rsid w:val="00782476"/>
    <w:rsid w:val="00782B15"/>
    <w:rsid w:val="00783DB2"/>
    <w:rsid w:val="00784308"/>
    <w:rsid w:val="007850CE"/>
    <w:rsid w:val="00785738"/>
    <w:rsid w:val="0078635B"/>
    <w:rsid w:val="007867BD"/>
    <w:rsid w:val="00786B4B"/>
    <w:rsid w:val="00787140"/>
    <w:rsid w:val="00787223"/>
    <w:rsid w:val="0078738E"/>
    <w:rsid w:val="00787927"/>
    <w:rsid w:val="007912BE"/>
    <w:rsid w:val="00791693"/>
    <w:rsid w:val="007921AC"/>
    <w:rsid w:val="00792478"/>
    <w:rsid w:val="007926D5"/>
    <w:rsid w:val="00793DE1"/>
    <w:rsid w:val="007954D5"/>
    <w:rsid w:val="007959D5"/>
    <w:rsid w:val="00796485"/>
    <w:rsid w:val="007972A3"/>
    <w:rsid w:val="007A0066"/>
    <w:rsid w:val="007A0F20"/>
    <w:rsid w:val="007A12E3"/>
    <w:rsid w:val="007A13B2"/>
    <w:rsid w:val="007A2B75"/>
    <w:rsid w:val="007A2DA6"/>
    <w:rsid w:val="007A2DAB"/>
    <w:rsid w:val="007A3276"/>
    <w:rsid w:val="007A3BA7"/>
    <w:rsid w:val="007A48FB"/>
    <w:rsid w:val="007A4FF0"/>
    <w:rsid w:val="007A520C"/>
    <w:rsid w:val="007A629E"/>
    <w:rsid w:val="007A6446"/>
    <w:rsid w:val="007A733B"/>
    <w:rsid w:val="007A76D0"/>
    <w:rsid w:val="007A775C"/>
    <w:rsid w:val="007A7F3C"/>
    <w:rsid w:val="007B00C6"/>
    <w:rsid w:val="007B0F10"/>
    <w:rsid w:val="007B13C0"/>
    <w:rsid w:val="007B159B"/>
    <w:rsid w:val="007B17D9"/>
    <w:rsid w:val="007B1E28"/>
    <w:rsid w:val="007B2079"/>
    <w:rsid w:val="007B2168"/>
    <w:rsid w:val="007B2619"/>
    <w:rsid w:val="007B3289"/>
    <w:rsid w:val="007B375C"/>
    <w:rsid w:val="007B5C55"/>
    <w:rsid w:val="007B5DC3"/>
    <w:rsid w:val="007B5F6F"/>
    <w:rsid w:val="007B6777"/>
    <w:rsid w:val="007B6EAC"/>
    <w:rsid w:val="007C1F1F"/>
    <w:rsid w:val="007C21E7"/>
    <w:rsid w:val="007C3669"/>
    <w:rsid w:val="007C3C78"/>
    <w:rsid w:val="007C3D55"/>
    <w:rsid w:val="007C40E7"/>
    <w:rsid w:val="007C4227"/>
    <w:rsid w:val="007C4316"/>
    <w:rsid w:val="007C4685"/>
    <w:rsid w:val="007C49B9"/>
    <w:rsid w:val="007C4AE5"/>
    <w:rsid w:val="007C4BBE"/>
    <w:rsid w:val="007C5D13"/>
    <w:rsid w:val="007C65A0"/>
    <w:rsid w:val="007C665B"/>
    <w:rsid w:val="007C6734"/>
    <w:rsid w:val="007C678D"/>
    <w:rsid w:val="007C6794"/>
    <w:rsid w:val="007C7831"/>
    <w:rsid w:val="007C7941"/>
    <w:rsid w:val="007C7DE7"/>
    <w:rsid w:val="007D0284"/>
    <w:rsid w:val="007D19AF"/>
    <w:rsid w:val="007D1E04"/>
    <w:rsid w:val="007D1FA7"/>
    <w:rsid w:val="007D223F"/>
    <w:rsid w:val="007D22F2"/>
    <w:rsid w:val="007D235A"/>
    <w:rsid w:val="007D2A1C"/>
    <w:rsid w:val="007D2DC1"/>
    <w:rsid w:val="007D3A1D"/>
    <w:rsid w:val="007D3E44"/>
    <w:rsid w:val="007D4FC4"/>
    <w:rsid w:val="007D5AB4"/>
    <w:rsid w:val="007D5BEA"/>
    <w:rsid w:val="007D5F59"/>
    <w:rsid w:val="007D64A1"/>
    <w:rsid w:val="007D6A0D"/>
    <w:rsid w:val="007D6B92"/>
    <w:rsid w:val="007D6BB1"/>
    <w:rsid w:val="007D6E02"/>
    <w:rsid w:val="007D7007"/>
    <w:rsid w:val="007D7160"/>
    <w:rsid w:val="007E01B4"/>
    <w:rsid w:val="007E055E"/>
    <w:rsid w:val="007E0919"/>
    <w:rsid w:val="007E0E89"/>
    <w:rsid w:val="007E16BA"/>
    <w:rsid w:val="007E178E"/>
    <w:rsid w:val="007E1AFF"/>
    <w:rsid w:val="007E22E3"/>
    <w:rsid w:val="007E2BAB"/>
    <w:rsid w:val="007E2D31"/>
    <w:rsid w:val="007E345F"/>
    <w:rsid w:val="007E3AF5"/>
    <w:rsid w:val="007E493F"/>
    <w:rsid w:val="007E5086"/>
    <w:rsid w:val="007F0629"/>
    <w:rsid w:val="007F06CD"/>
    <w:rsid w:val="007F0AB6"/>
    <w:rsid w:val="007F18D2"/>
    <w:rsid w:val="007F1959"/>
    <w:rsid w:val="007F2523"/>
    <w:rsid w:val="007F2DC1"/>
    <w:rsid w:val="007F3C78"/>
    <w:rsid w:val="007F619F"/>
    <w:rsid w:val="007F6E31"/>
    <w:rsid w:val="008005E2"/>
    <w:rsid w:val="00800758"/>
    <w:rsid w:val="00800F9F"/>
    <w:rsid w:val="00801658"/>
    <w:rsid w:val="00801A3F"/>
    <w:rsid w:val="00801F80"/>
    <w:rsid w:val="00802862"/>
    <w:rsid w:val="00802921"/>
    <w:rsid w:val="00802943"/>
    <w:rsid w:val="00802EFC"/>
    <w:rsid w:val="00803C49"/>
    <w:rsid w:val="00803E10"/>
    <w:rsid w:val="00804000"/>
    <w:rsid w:val="0080418D"/>
    <w:rsid w:val="00805633"/>
    <w:rsid w:val="00805846"/>
    <w:rsid w:val="00805A4B"/>
    <w:rsid w:val="00806745"/>
    <w:rsid w:val="008067C6"/>
    <w:rsid w:val="00806B4B"/>
    <w:rsid w:val="00807CD1"/>
    <w:rsid w:val="00810791"/>
    <w:rsid w:val="00810953"/>
    <w:rsid w:val="00811237"/>
    <w:rsid w:val="00812C2A"/>
    <w:rsid w:val="00813105"/>
    <w:rsid w:val="00813E51"/>
    <w:rsid w:val="00813F48"/>
    <w:rsid w:val="00814D81"/>
    <w:rsid w:val="00814DCC"/>
    <w:rsid w:val="008168B5"/>
    <w:rsid w:val="00816D9A"/>
    <w:rsid w:val="00817179"/>
    <w:rsid w:val="008174C1"/>
    <w:rsid w:val="00817BC2"/>
    <w:rsid w:val="00817EB3"/>
    <w:rsid w:val="00821C5C"/>
    <w:rsid w:val="008230A8"/>
    <w:rsid w:val="008231CB"/>
    <w:rsid w:val="00823253"/>
    <w:rsid w:val="00823CB9"/>
    <w:rsid w:val="00823F26"/>
    <w:rsid w:val="0082414D"/>
    <w:rsid w:val="008252D8"/>
    <w:rsid w:val="008263A7"/>
    <w:rsid w:val="008264DC"/>
    <w:rsid w:val="00827309"/>
    <w:rsid w:val="00830470"/>
    <w:rsid w:val="00830D0A"/>
    <w:rsid w:val="008310A0"/>
    <w:rsid w:val="0083123C"/>
    <w:rsid w:val="0083167D"/>
    <w:rsid w:val="00831C8A"/>
    <w:rsid w:val="008324DC"/>
    <w:rsid w:val="008327B7"/>
    <w:rsid w:val="00832EC9"/>
    <w:rsid w:val="00833890"/>
    <w:rsid w:val="0083416C"/>
    <w:rsid w:val="008344CB"/>
    <w:rsid w:val="008346EB"/>
    <w:rsid w:val="0083486A"/>
    <w:rsid w:val="00834CDE"/>
    <w:rsid w:val="00834FA2"/>
    <w:rsid w:val="00835D67"/>
    <w:rsid w:val="00836395"/>
    <w:rsid w:val="008412A1"/>
    <w:rsid w:val="00841316"/>
    <w:rsid w:val="008422A3"/>
    <w:rsid w:val="00842500"/>
    <w:rsid w:val="00843A04"/>
    <w:rsid w:val="008440F3"/>
    <w:rsid w:val="0084428D"/>
    <w:rsid w:val="00845A7F"/>
    <w:rsid w:val="00845B35"/>
    <w:rsid w:val="00846B15"/>
    <w:rsid w:val="00847157"/>
    <w:rsid w:val="00847560"/>
    <w:rsid w:val="00847976"/>
    <w:rsid w:val="00847AC0"/>
    <w:rsid w:val="00850254"/>
    <w:rsid w:val="00850915"/>
    <w:rsid w:val="00852B56"/>
    <w:rsid w:val="00853841"/>
    <w:rsid w:val="008539CD"/>
    <w:rsid w:val="00853D18"/>
    <w:rsid w:val="008547C0"/>
    <w:rsid w:val="0085513E"/>
    <w:rsid w:val="008558B0"/>
    <w:rsid w:val="008604B9"/>
    <w:rsid w:val="00860ED4"/>
    <w:rsid w:val="00862D2B"/>
    <w:rsid w:val="00863B28"/>
    <w:rsid w:val="00864403"/>
    <w:rsid w:val="00864708"/>
    <w:rsid w:val="00864F01"/>
    <w:rsid w:val="008664FC"/>
    <w:rsid w:val="00867D37"/>
    <w:rsid w:val="008700FC"/>
    <w:rsid w:val="008714DB"/>
    <w:rsid w:val="00871F7C"/>
    <w:rsid w:val="008729F2"/>
    <w:rsid w:val="0087339C"/>
    <w:rsid w:val="00873D32"/>
    <w:rsid w:val="00874C4F"/>
    <w:rsid w:val="008750DE"/>
    <w:rsid w:val="00876833"/>
    <w:rsid w:val="00880550"/>
    <w:rsid w:val="00880776"/>
    <w:rsid w:val="00881FB4"/>
    <w:rsid w:val="0088234B"/>
    <w:rsid w:val="00883FE6"/>
    <w:rsid w:val="0088444C"/>
    <w:rsid w:val="00884451"/>
    <w:rsid w:val="00884EFA"/>
    <w:rsid w:val="0088534E"/>
    <w:rsid w:val="008857B0"/>
    <w:rsid w:val="00886027"/>
    <w:rsid w:val="00886085"/>
    <w:rsid w:val="00886A31"/>
    <w:rsid w:val="00886F5C"/>
    <w:rsid w:val="00887550"/>
    <w:rsid w:val="008875F3"/>
    <w:rsid w:val="00887A30"/>
    <w:rsid w:val="00887D80"/>
    <w:rsid w:val="00890BFE"/>
    <w:rsid w:val="0089207F"/>
    <w:rsid w:val="00892228"/>
    <w:rsid w:val="00892D4C"/>
    <w:rsid w:val="008941F5"/>
    <w:rsid w:val="0089477C"/>
    <w:rsid w:val="0089569F"/>
    <w:rsid w:val="00895874"/>
    <w:rsid w:val="00895DF3"/>
    <w:rsid w:val="00896020"/>
    <w:rsid w:val="008977BD"/>
    <w:rsid w:val="008A02BE"/>
    <w:rsid w:val="008A0410"/>
    <w:rsid w:val="008A519D"/>
    <w:rsid w:val="008A59FE"/>
    <w:rsid w:val="008A5FC5"/>
    <w:rsid w:val="008A6A91"/>
    <w:rsid w:val="008A7008"/>
    <w:rsid w:val="008A702E"/>
    <w:rsid w:val="008A7188"/>
    <w:rsid w:val="008A7FC8"/>
    <w:rsid w:val="008B0B5E"/>
    <w:rsid w:val="008B0CAF"/>
    <w:rsid w:val="008B0E5A"/>
    <w:rsid w:val="008B0F51"/>
    <w:rsid w:val="008B1307"/>
    <w:rsid w:val="008B13A2"/>
    <w:rsid w:val="008B2436"/>
    <w:rsid w:val="008B3275"/>
    <w:rsid w:val="008B38CF"/>
    <w:rsid w:val="008B4332"/>
    <w:rsid w:val="008B4C79"/>
    <w:rsid w:val="008B4EED"/>
    <w:rsid w:val="008B50BA"/>
    <w:rsid w:val="008B5594"/>
    <w:rsid w:val="008B61C1"/>
    <w:rsid w:val="008B6219"/>
    <w:rsid w:val="008B6BFB"/>
    <w:rsid w:val="008B6E10"/>
    <w:rsid w:val="008B781A"/>
    <w:rsid w:val="008C15CD"/>
    <w:rsid w:val="008C23EF"/>
    <w:rsid w:val="008C38A5"/>
    <w:rsid w:val="008C4CF0"/>
    <w:rsid w:val="008C52DA"/>
    <w:rsid w:val="008C58AA"/>
    <w:rsid w:val="008C5FD7"/>
    <w:rsid w:val="008C66A5"/>
    <w:rsid w:val="008C6883"/>
    <w:rsid w:val="008C7780"/>
    <w:rsid w:val="008C7792"/>
    <w:rsid w:val="008C7BCD"/>
    <w:rsid w:val="008D004E"/>
    <w:rsid w:val="008D191C"/>
    <w:rsid w:val="008D20DE"/>
    <w:rsid w:val="008D248F"/>
    <w:rsid w:val="008D34C3"/>
    <w:rsid w:val="008D450C"/>
    <w:rsid w:val="008D4625"/>
    <w:rsid w:val="008D495E"/>
    <w:rsid w:val="008D5B14"/>
    <w:rsid w:val="008D6D9E"/>
    <w:rsid w:val="008D6E47"/>
    <w:rsid w:val="008D7447"/>
    <w:rsid w:val="008D7FBC"/>
    <w:rsid w:val="008E248E"/>
    <w:rsid w:val="008E2563"/>
    <w:rsid w:val="008E3272"/>
    <w:rsid w:val="008E4049"/>
    <w:rsid w:val="008E4683"/>
    <w:rsid w:val="008E64BE"/>
    <w:rsid w:val="008E7AFE"/>
    <w:rsid w:val="008F0165"/>
    <w:rsid w:val="008F0399"/>
    <w:rsid w:val="008F05EF"/>
    <w:rsid w:val="008F092C"/>
    <w:rsid w:val="008F0AFF"/>
    <w:rsid w:val="008F1017"/>
    <w:rsid w:val="008F14FE"/>
    <w:rsid w:val="008F3C26"/>
    <w:rsid w:val="008F3DFD"/>
    <w:rsid w:val="008F4193"/>
    <w:rsid w:val="008F45C1"/>
    <w:rsid w:val="008F5647"/>
    <w:rsid w:val="008F5CC5"/>
    <w:rsid w:val="008F6608"/>
    <w:rsid w:val="008F66C9"/>
    <w:rsid w:val="008F6815"/>
    <w:rsid w:val="008F6B88"/>
    <w:rsid w:val="0090073A"/>
    <w:rsid w:val="00900CBE"/>
    <w:rsid w:val="00900D7A"/>
    <w:rsid w:val="00900E71"/>
    <w:rsid w:val="0090178D"/>
    <w:rsid w:val="009017E0"/>
    <w:rsid w:val="00901F03"/>
    <w:rsid w:val="00902486"/>
    <w:rsid w:val="009025A7"/>
    <w:rsid w:val="00903EEB"/>
    <w:rsid w:val="0090415E"/>
    <w:rsid w:val="00904732"/>
    <w:rsid w:val="00904C31"/>
    <w:rsid w:val="00904E67"/>
    <w:rsid w:val="00905FEB"/>
    <w:rsid w:val="00906816"/>
    <w:rsid w:val="00907CD8"/>
    <w:rsid w:val="00907D32"/>
    <w:rsid w:val="00907D4D"/>
    <w:rsid w:val="00907DE7"/>
    <w:rsid w:val="00907F60"/>
    <w:rsid w:val="009122E0"/>
    <w:rsid w:val="00912510"/>
    <w:rsid w:val="00913696"/>
    <w:rsid w:val="00914369"/>
    <w:rsid w:val="009149C3"/>
    <w:rsid w:val="00914D75"/>
    <w:rsid w:val="0091686A"/>
    <w:rsid w:val="009178B1"/>
    <w:rsid w:val="00917FD5"/>
    <w:rsid w:val="00920C91"/>
    <w:rsid w:val="009219C1"/>
    <w:rsid w:val="00921A18"/>
    <w:rsid w:val="00925259"/>
    <w:rsid w:val="00926026"/>
    <w:rsid w:val="00927A58"/>
    <w:rsid w:val="00927AEA"/>
    <w:rsid w:val="00930700"/>
    <w:rsid w:val="009309DE"/>
    <w:rsid w:val="00931767"/>
    <w:rsid w:val="00931D26"/>
    <w:rsid w:val="00931F95"/>
    <w:rsid w:val="0093447E"/>
    <w:rsid w:val="00934DA6"/>
    <w:rsid w:val="00935677"/>
    <w:rsid w:val="009356E9"/>
    <w:rsid w:val="00935C30"/>
    <w:rsid w:val="0093608C"/>
    <w:rsid w:val="00937498"/>
    <w:rsid w:val="00937B3A"/>
    <w:rsid w:val="0094095F"/>
    <w:rsid w:val="009410B9"/>
    <w:rsid w:val="0094131C"/>
    <w:rsid w:val="00941B38"/>
    <w:rsid w:val="009425D4"/>
    <w:rsid w:val="009437E9"/>
    <w:rsid w:val="00943945"/>
    <w:rsid w:val="00943F7A"/>
    <w:rsid w:val="00944273"/>
    <w:rsid w:val="00944368"/>
    <w:rsid w:val="009458DC"/>
    <w:rsid w:val="00945E4F"/>
    <w:rsid w:val="0094699F"/>
    <w:rsid w:val="00946AB8"/>
    <w:rsid w:val="00946B3B"/>
    <w:rsid w:val="00947103"/>
    <w:rsid w:val="00947272"/>
    <w:rsid w:val="009507B2"/>
    <w:rsid w:val="00950841"/>
    <w:rsid w:val="0095189A"/>
    <w:rsid w:val="00952335"/>
    <w:rsid w:val="009531DE"/>
    <w:rsid w:val="00953E0D"/>
    <w:rsid w:val="009551C7"/>
    <w:rsid w:val="00955C49"/>
    <w:rsid w:val="0095703B"/>
    <w:rsid w:val="0095775E"/>
    <w:rsid w:val="009578F0"/>
    <w:rsid w:val="009579CC"/>
    <w:rsid w:val="0096016C"/>
    <w:rsid w:val="009609AF"/>
    <w:rsid w:val="00961661"/>
    <w:rsid w:val="009622D6"/>
    <w:rsid w:val="00962DF8"/>
    <w:rsid w:val="00963B37"/>
    <w:rsid w:val="00963BFA"/>
    <w:rsid w:val="00964194"/>
    <w:rsid w:val="00964CA8"/>
    <w:rsid w:val="009651D7"/>
    <w:rsid w:val="00966561"/>
    <w:rsid w:val="00966D11"/>
    <w:rsid w:val="00966D3D"/>
    <w:rsid w:val="0096756B"/>
    <w:rsid w:val="00967B0D"/>
    <w:rsid w:val="0097129D"/>
    <w:rsid w:val="00971B1A"/>
    <w:rsid w:val="00971B41"/>
    <w:rsid w:val="00972FED"/>
    <w:rsid w:val="00973335"/>
    <w:rsid w:val="00973D13"/>
    <w:rsid w:val="009741C4"/>
    <w:rsid w:val="009744E2"/>
    <w:rsid w:val="00974C3B"/>
    <w:rsid w:val="0097502D"/>
    <w:rsid w:val="0097595C"/>
    <w:rsid w:val="00976679"/>
    <w:rsid w:val="00976D57"/>
    <w:rsid w:val="0098083A"/>
    <w:rsid w:val="00980D26"/>
    <w:rsid w:val="009810AF"/>
    <w:rsid w:val="0098262B"/>
    <w:rsid w:val="00982AA4"/>
    <w:rsid w:val="009835C9"/>
    <w:rsid w:val="009849B3"/>
    <w:rsid w:val="00984A5E"/>
    <w:rsid w:val="00984E7F"/>
    <w:rsid w:val="0098530F"/>
    <w:rsid w:val="00985C79"/>
    <w:rsid w:val="00986D8A"/>
    <w:rsid w:val="00987273"/>
    <w:rsid w:val="00990678"/>
    <w:rsid w:val="00990B35"/>
    <w:rsid w:val="009916C6"/>
    <w:rsid w:val="009923CF"/>
    <w:rsid w:val="0099283A"/>
    <w:rsid w:val="0099328D"/>
    <w:rsid w:val="009941E4"/>
    <w:rsid w:val="00994305"/>
    <w:rsid w:val="009948FB"/>
    <w:rsid w:val="00996253"/>
    <w:rsid w:val="009964D3"/>
    <w:rsid w:val="009971A8"/>
    <w:rsid w:val="009A0BF1"/>
    <w:rsid w:val="009A1B26"/>
    <w:rsid w:val="009A23EA"/>
    <w:rsid w:val="009A3FBC"/>
    <w:rsid w:val="009A41AC"/>
    <w:rsid w:val="009A469C"/>
    <w:rsid w:val="009A48BD"/>
    <w:rsid w:val="009A4E6C"/>
    <w:rsid w:val="009A5668"/>
    <w:rsid w:val="009A5A0B"/>
    <w:rsid w:val="009A6E36"/>
    <w:rsid w:val="009A6E56"/>
    <w:rsid w:val="009A7AA6"/>
    <w:rsid w:val="009A7FD9"/>
    <w:rsid w:val="009B02A8"/>
    <w:rsid w:val="009B09F3"/>
    <w:rsid w:val="009B0FB6"/>
    <w:rsid w:val="009B31ED"/>
    <w:rsid w:val="009B3461"/>
    <w:rsid w:val="009B39CB"/>
    <w:rsid w:val="009B49DD"/>
    <w:rsid w:val="009B4D40"/>
    <w:rsid w:val="009B52B3"/>
    <w:rsid w:val="009B6600"/>
    <w:rsid w:val="009B77EB"/>
    <w:rsid w:val="009C01A4"/>
    <w:rsid w:val="009C0B05"/>
    <w:rsid w:val="009C1F8A"/>
    <w:rsid w:val="009C2A0F"/>
    <w:rsid w:val="009C3E12"/>
    <w:rsid w:val="009C3F59"/>
    <w:rsid w:val="009C4658"/>
    <w:rsid w:val="009C4934"/>
    <w:rsid w:val="009C4F65"/>
    <w:rsid w:val="009C6419"/>
    <w:rsid w:val="009C6773"/>
    <w:rsid w:val="009C73E9"/>
    <w:rsid w:val="009C7B52"/>
    <w:rsid w:val="009D03D5"/>
    <w:rsid w:val="009D1D5E"/>
    <w:rsid w:val="009D2C16"/>
    <w:rsid w:val="009D4ED7"/>
    <w:rsid w:val="009D675B"/>
    <w:rsid w:val="009D67A3"/>
    <w:rsid w:val="009D6A55"/>
    <w:rsid w:val="009D7866"/>
    <w:rsid w:val="009D7B8A"/>
    <w:rsid w:val="009E00D3"/>
    <w:rsid w:val="009E02A1"/>
    <w:rsid w:val="009E039F"/>
    <w:rsid w:val="009E0E06"/>
    <w:rsid w:val="009E0E17"/>
    <w:rsid w:val="009E119D"/>
    <w:rsid w:val="009E1853"/>
    <w:rsid w:val="009E1A75"/>
    <w:rsid w:val="009E2127"/>
    <w:rsid w:val="009E4C5E"/>
    <w:rsid w:val="009E4DB9"/>
    <w:rsid w:val="009E535B"/>
    <w:rsid w:val="009E620D"/>
    <w:rsid w:val="009E66D8"/>
    <w:rsid w:val="009E6B57"/>
    <w:rsid w:val="009E73EE"/>
    <w:rsid w:val="009E7AB1"/>
    <w:rsid w:val="009E7FC6"/>
    <w:rsid w:val="009F0920"/>
    <w:rsid w:val="009F0A73"/>
    <w:rsid w:val="009F173A"/>
    <w:rsid w:val="009F18B3"/>
    <w:rsid w:val="009F345E"/>
    <w:rsid w:val="009F3928"/>
    <w:rsid w:val="009F3B0D"/>
    <w:rsid w:val="009F3C6D"/>
    <w:rsid w:val="009F7974"/>
    <w:rsid w:val="00A0031A"/>
    <w:rsid w:val="00A007B7"/>
    <w:rsid w:val="00A02178"/>
    <w:rsid w:val="00A02302"/>
    <w:rsid w:val="00A023AF"/>
    <w:rsid w:val="00A03469"/>
    <w:rsid w:val="00A039DC"/>
    <w:rsid w:val="00A03A8C"/>
    <w:rsid w:val="00A03D18"/>
    <w:rsid w:val="00A03D35"/>
    <w:rsid w:val="00A03ECF"/>
    <w:rsid w:val="00A04854"/>
    <w:rsid w:val="00A05243"/>
    <w:rsid w:val="00A054B9"/>
    <w:rsid w:val="00A05A08"/>
    <w:rsid w:val="00A05BE3"/>
    <w:rsid w:val="00A063F6"/>
    <w:rsid w:val="00A074EA"/>
    <w:rsid w:val="00A10884"/>
    <w:rsid w:val="00A1095C"/>
    <w:rsid w:val="00A10ADA"/>
    <w:rsid w:val="00A10EA9"/>
    <w:rsid w:val="00A11520"/>
    <w:rsid w:val="00A12B57"/>
    <w:rsid w:val="00A131A9"/>
    <w:rsid w:val="00A13C83"/>
    <w:rsid w:val="00A144BF"/>
    <w:rsid w:val="00A1651B"/>
    <w:rsid w:val="00A16767"/>
    <w:rsid w:val="00A16E94"/>
    <w:rsid w:val="00A1705E"/>
    <w:rsid w:val="00A17AE3"/>
    <w:rsid w:val="00A20B49"/>
    <w:rsid w:val="00A21B9E"/>
    <w:rsid w:val="00A2208B"/>
    <w:rsid w:val="00A225B4"/>
    <w:rsid w:val="00A23852"/>
    <w:rsid w:val="00A25679"/>
    <w:rsid w:val="00A25B94"/>
    <w:rsid w:val="00A26625"/>
    <w:rsid w:val="00A3026D"/>
    <w:rsid w:val="00A30939"/>
    <w:rsid w:val="00A31727"/>
    <w:rsid w:val="00A31CA3"/>
    <w:rsid w:val="00A31FB9"/>
    <w:rsid w:val="00A321BD"/>
    <w:rsid w:val="00A322F9"/>
    <w:rsid w:val="00A33244"/>
    <w:rsid w:val="00A334F5"/>
    <w:rsid w:val="00A34260"/>
    <w:rsid w:val="00A343CF"/>
    <w:rsid w:val="00A346EA"/>
    <w:rsid w:val="00A36205"/>
    <w:rsid w:val="00A37458"/>
    <w:rsid w:val="00A378C0"/>
    <w:rsid w:val="00A403F8"/>
    <w:rsid w:val="00A43117"/>
    <w:rsid w:val="00A433EB"/>
    <w:rsid w:val="00A43845"/>
    <w:rsid w:val="00A44420"/>
    <w:rsid w:val="00A4458E"/>
    <w:rsid w:val="00A44968"/>
    <w:rsid w:val="00A4526F"/>
    <w:rsid w:val="00A45649"/>
    <w:rsid w:val="00A456C6"/>
    <w:rsid w:val="00A45C6D"/>
    <w:rsid w:val="00A46337"/>
    <w:rsid w:val="00A46927"/>
    <w:rsid w:val="00A46D52"/>
    <w:rsid w:val="00A477CA"/>
    <w:rsid w:val="00A507FD"/>
    <w:rsid w:val="00A50866"/>
    <w:rsid w:val="00A51888"/>
    <w:rsid w:val="00A52351"/>
    <w:rsid w:val="00A5238F"/>
    <w:rsid w:val="00A52EAC"/>
    <w:rsid w:val="00A541DE"/>
    <w:rsid w:val="00A54311"/>
    <w:rsid w:val="00A55D70"/>
    <w:rsid w:val="00A55DE8"/>
    <w:rsid w:val="00A56899"/>
    <w:rsid w:val="00A5694D"/>
    <w:rsid w:val="00A57ECD"/>
    <w:rsid w:val="00A6018C"/>
    <w:rsid w:val="00A603D3"/>
    <w:rsid w:val="00A606DF"/>
    <w:rsid w:val="00A60D58"/>
    <w:rsid w:val="00A60F54"/>
    <w:rsid w:val="00A61312"/>
    <w:rsid w:val="00A61BBD"/>
    <w:rsid w:val="00A625B5"/>
    <w:rsid w:val="00A633A8"/>
    <w:rsid w:val="00A63898"/>
    <w:rsid w:val="00A63A5F"/>
    <w:rsid w:val="00A63DAC"/>
    <w:rsid w:val="00A63E95"/>
    <w:rsid w:val="00A667DC"/>
    <w:rsid w:val="00A668A3"/>
    <w:rsid w:val="00A671AF"/>
    <w:rsid w:val="00A67427"/>
    <w:rsid w:val="00A709C8"/>
    <w:rsid w:val="00A70D23"/>
    <w:rsid w:val="00A714D6"/>
    <w:rsid w:val="00A716B7"/>
    <w:rsid w:val="00A7227D"/>
    <w:rsid w:val="00A722E4"/>
    <w:rsid w:val="00A72727"/>
    <w:rsid w:val="00A72E6E"/>
    <w:rsid w:val="00A732AA"/>
    <w:rsid w:val="00A73B76"/>
    <w:rsid w:val="00A73CFF"/>
    <w:rsid w:val="00A744B4"/>
    <w:rsid w:val="00A74D40"/>
    <w:rsid w:val="00A75D52"/>
    <w:rsid w:val="00A76245"/>
    <w:rsid w:val="00A76BCE"/>
    <w:rsid w:val="00A76EB4"/>
    <w:rsid w:val="00A81C1D"/>
    <w:rsid w:val="00A8232E"/>
    <w:rsid w:val="00A83622"/>
    <w:rsid w:val="00A83BD5"/>
    <w:rsid w:val="00A83D36"/>
    <w:rsid w:val="00A84336"/>
    <w:rsid w:val="00A84399"/>
    <w:rsid w:val="00A84987"/>
    <w:rsid w:val="00A85A78"/>
    <w:rsid w:val="00A8607D"/>
    <w:rsid w:val="00A86FF9"/>
    <w:rsid w:val="00A87814"/>
    <w:rsid w:val="00A878C9"/>
    <w:rsid w:val="00A87AEA"/>
    <w:rsid w:val="00A87D70"/>
    <w:rsid w:val="00A90E95"/>
    <w:rsid w:val="00A91C8A"/>
    <w:rsid w:val="00A920C7"/>
    <w:rsid w:val="00A92206"/>
    <w:rsid w:val="00A9358D"/>
    <w:rsid w:val="00A93671"/>
    <w:rsid w:val="00A93D1D"/>
    <w:rsid w:val="00A93ECF"/>
    <w:rsid w:val="00A94583"/>
    <w:rsid w:val="00A94F65"/>
    <w:rsid w:val="00A95303"/>
    <w:rsid w:val="00A95973"/>
    <w:rsid w:val="00A959B4"/>
    <w:rsid w:val="00A95B59"/>
    <w:rsid w:val="00A962B9"/>
    <w:rsid w:val="00A96581"/>
    <w:rsid w:val="00A96A10"/>
    <w:rsid w:val="00A9741E"/>
    <w:rsid w:val="00A97E54"/>
    <w:rsid w:val="00AA17E7"/>
    <w:rsid w:val="00AA18B8"/>
    <w:rsid w:val="00AA1CA5"/>
    <w:rsid w:val="00AA1E5F"/>
    <w:rsid w:val="00AA20E6"/>
    <w:rsid w:val="00AA2FD3"/>
    <w:rsid w:val="00AA31FD"/>
    <w:rsid w:val="00AA4535"/>
    <w:rsid w:val="00AA5005"/>
    <w:rsid w:val="00AA52C6"/>
    <w:rsid w:val="00AA5927"/>
    <w:rsid w:val="00AA6665"/>
    <w:rsid w:val="00AA706B"/>
    <w:rsid w:val="00AA7BA3"/>
    <w:rsid w:val="00AB146F"/>
    <w:rsid w:val="00AB245B"/>
    <w:rsid w:val="00AB2A2C"/>
    <w:rsid w:val="00AB3092"/>
    <w:rsid w:val="00AB5515"/>
    <w:rsid w:val="00AB5804"/>
    <w:rsid w:val="00AB58B7"/>
    <w:rsid w:val="00AB650D"/>
    <w:rsid w:val="00AB660A"/>
    <w:rsid w:val="00AB6BDA"/>
    <w:rsid w:val="00AB7359"/>
    <w:rsid w:val="00AB749F"/>
    <w:rsid w:val="00AB7787"/>
    <w:rsid w:val="00AC0080"/>
    <w:rsid w:val="00AC01C8"/>
    <w:rsid w:val="00AC0769"/>
    <w:rsid w:val="00AC0781"/>
    <w:rsid w:val="00AC0AB2"/>
    <w:rsid w:val="00AC0DBC"/>
    <w:rsid w:val="00AC1440"/>
    <w:rsid w:val="00AC20C6"/>
    <w:rsid w:val="00AC2608"/>
    <w:rsid w:val="00AC2D63"/>
    <w:rsid w:val="00AC336B"/>
    <w:rsid w:val="00AC3907"/>
    <w:rsid w:val="00AC540A"/>
    <w:rsid w:val="00AC56B3"/>
    <w:rsid w:val="00AC6267"/>
    <w:rsid w:val="00AC63BD"/>
    <w:rsid w:val="00AC6F70"/>
    <w:rsid w:val="00AC78ED"/>
    <w:rsid w:val="00AD11C9"/>
    <w:rsid w:val="00AD2AE6"/>
    <w:rsid w:val="00AD2FE7"/>
    <w:rsid w:val="00AD304B"/>
    <w:rsid w:val="00AD36ED"/>
    <w:rsid w:val="00AD3AA2"/>
    <w:rsid w:val="00AD40C9"/>
    <w:rsid w:val="00AD4146"/>
    <w:rsid w:val="00AD4737"/>
    <w:rsid w:val="00AD5014"/>
    <w:rsid w:val="00AD5B84"/>
    <w:rsid w:val="00AD5FF0"/>
    <w:rsid w:val="00AE2D9E"/>
    <w:rsid w:val="00AE2DC3"/>
    <w:rsid w:val="00AE40E1"/>
    <w:rsid w:val="00AE4833"/>
    <w:rsid w:val="00AE4C92"/>
    <w:rsid w:val="00AE58FC"/>
    <w:rsid w:val="00AE6243"/>
    <w:rsid w:val="00AE6AAB"/>
    <w:rsid w:val="00AE75D3"/>
    <w:rsid w:val="00AE79CF"/>
    <w:rsid w:val="00AF00FE"/>
    <w:rsid w:val="00AF0A9C"/>
    <w:rsid w:val="00AF1363"/>
    <w:rsid w:val="00AF14E4"/>
    <w:rsid w:val="00AF295C"/>
    <w:rsid w:val="00AF3E53"/>
    <w:rsid w:val="00AF4543"/>
    <w:rsid w:val="00AF58EF"/>
    <w:rsid w:val="00AF6C26"/>
    <w:rsid w:val="00B00416"/>
    <w:rsid w:val="00B00687"/>
    <w:rsid w:val="00B0123B"/>
    <w:rsid w:val="00B01512"/>
    <w:rsid w:val="00B018A0"/>
    <w:rsid w:val="00B01C8D"/>
    <w:rsid w:val="00B02126"/>
    <w:rsid w:val="00B03589"/>
    <w:rsid w:val="00B04B84"/>
    <w:rsid w:val="00B0556C"/>
    <w:rsid w:val="00B05BD3"/>
    <w:rsid w:val="00B05D9A"/>
    <w:rsid w:val="00B10A01"/>
    <w:rsid w:val="00B10A54"/>
    <w:rsid w:val="00B11D1C"/>
    <w:rsid w:val="00B12776"/>
    <w:rsid w:val="00B132C3"/>
    <w:rsid w:val="00B1389E"/>
    <w:rsid w:val="00B14617"/>
    <w:rsid w:val="00B14C10"/>
    <w:rsid w:val="00B158A6"/>
    <w:rsid w:val="00B16050"/>
    <w:rsid w:val="00B16946"/>
    <w:rsid w:val="00B16B15"/>
    <w:rsid w:val="00B16EFC"/>
    <w:rsid w:val="00B1776E"/>
    <w:rsid w:val="00B2061B"/>
    <w:rsid w:val="00B20E18"/>
    <w:rsid w:val="00B21506"/>
    <w:rsid w:val="00B22300"/>
    <w:rsid w:val="00B23474"/>
    <w:rsid w:val="00B2479B"/>
    <w:rsid w:val="00B25900"/>
    <w:rsid w:val="00B25DAB"/>
    <w:rsid w:val="00B261CE"/>
    <w:rsid w:val="00B26A9D"/>
    <w:rsid w:val="00B26CD4"/>
    <w:rsid w:val="00B3081F"/>
    <w:rsid w:val="00B30BB3"/>
    <w:rsid w:val="00B31745"/>
    <w:rsid w:val="00B31F1E"/>
    <w:rsid w:val="00B3204F"/>
    <w:rsid w:val="00B3427E"/>
    <w:rsid w:val="00B34967"/>
    <w:rsid w:val="00B34C9F"/>
    <w:rsid w:val="00B34EBA"/>
    <w:rsid w:val="00B3536D"/>
    <w:rsid w:val="00B357FC"/>
    <w:rsid w:val="00B35B06"/>
    <w:rsid w:val="00B35DBC"/>
    <w:rsid w:val="00B35F33"/>
    <w:rsid w:val="00B364C2"/>
    <w:rsid w:val="00B37BB3"/>
    <w:rsid w:val="00B37D4F"/>
    <w:rsid w:val="00B37F0B"/>
    <w:rsid w:val="00B40806"/>
    <w:rsid w:val="00B40B29"/>
    <w:rsid w:val="00B411D6"/>
    <w:rsid w:val="00B412EF"/>
    <w:rsid w:val="00B41BB1"/>
    <w:rsid w:val="00B41CB7"/>
    <w:rsid w:val="00B42F17"/>
    <w:rsid w:val="00B431C2"/>
    <w:rsid w:val="00B43B43"/>
    <w:rsid w:val="00B44D52"/>
    <w:rsid w:val="00B456A7"/>
    <w:rsid w:val="00B46699"/>
    <w:rsid w:val="00B466FA"/>
    <w:rsid w:val="00B46E0B"/>
    <w:rsid w:val="00B4721D"/>
    <w:rsid w:val="00B47E96"/>
    <w:rsid w:val="00B5007E"/>
    <w:rsid w:val="00B503B3"/>
    <w:rsid w:val="00B50ED7"/>
    <w:rsid w:val="00B51EB4"/>
    <w:rsid w:val="00B52F7E"/>
    <w:rsid w:val="00B55709"/>
    <w:rsid w:val="00B55DF0"/>
    <w:rsid w:val="00B57C65"/>
    <w:rsid w:val="00B57DEE"/>
    <w:rsid w:val="00B60191"/>
    <w:rsid w:val="00B606DF"/>
    <w:rsid w:val="00B609EE"/>
    <w:rsid w:val="00B60DE0"/>
    <w:rsid w:val="00B61068"/>
    <w:rsid w:val="00B6194B"/>
    <w:rsid w:val="00B636F4"/>
    <w:rsid w:val="00B638B0"/>
    <w:rsid w:val="00B643D9"/>
    <w:rsid w:val="00B64CEE"/>
    <w:rsid w:val="00B64F13"/>
    <w:rsid w:val="00B65109"/>
    <w:rsid w:val="00B659E1"/>
    <w:rsid w:val="00B663DA"/>
    <w:rsid w:val="00B6790E"/>
    <w:rsid w:val="00B67EC1"/>
    <w:rsid w:val="00B704FF"/>
    <w:rsid w:val="00B7236A"/>
    <w:rsid w:val="00B7258D"/>
    <w:rsid w:val="00B74361"/>
    <w:rsid w:val="00B747ED"/>
    <w:rsid w:val="00B74B22"/>
    <w:rsid w:val="00B75004"/>
    <w:rsid w:val="00B75440"/>
    <w:rsid w:val="00B7597E"/>
    <w:rsid w:val="00B75D86"/>
    <w:rsid w:val="00B75E76"/>
    <w:rsid w:val="00B76B3F"/>
    <w:rsid w:val="00B76E5A"/>
    <w:rsid w:val="00B7736D"/>
    <w:rsid w:val="00B77D05"/>
    <w:rsid w:val="00B80F43"/>
    <w:rsid w:val="00B829AD"/>
    <w:rsid w:val="00B8376A"/>
    <w:rsid w:val="00B8376D"/>
    <w:rsid w:val="00B848CF"/>
    <w:rsid w:val="00B8558C"/>
    <w:rsid w:val="00B859E6"/>
    <w:rsid w:val="00B86844"/>
    <w:rsid w:val="00B87D02"/>
    <w:rsid w:val="00B87E11"/>
    <w:rsid w:val="00B90A1D"/>
    <w:rsid w:val="00B9121A"/>
    <w:rsid w:val="00B912D4"/>
    <w:rsid w:val="00B9204B"/>
    <w:rsid w:val="00B926ED"/>
    <w:rsid w:val="00B92F04"/>
    <w:rsid w:val="00B93757"/>
    <w:rsid w:val="00B93781"/>
    <w:rsid w:val="00B94B78"/>
    <w:rsid w:val="00B95C90"/>
    <w:rsid w:val="00B9655E"/>
    <w:rsid w:val="00B96704"/>
    <w:rsid w:val="00B971F5"/>
    <w:rsid w:val="00B97986"/>
    <w:rsid w:val="00B97AAB"/>
    <w:rsid w:val="00BA02C0"/>
    <w:rsid w:val="00BA07CD"/>
    <w:rsid w:val="00BA1499"/>
    <w:rsid w:val="00BA3EC5"/>
    <w:rsid w:val="00BA486D"/>
    <w:rsid w:val="00BA4952"/>
    <w:rsid w:val="00BA6307"/>
    <w:rsid w:val="00BA6778"/>
    <w:rsid w:val="00BB136F"/>
    <w:rsid w:val="00BB1BBF"/>
    <w:rsid w:val="00BB244F"/>
    <w:rsid w:val="00BB26BA"/>
    <w:rsid w:val="00BB3832"/>
    <w:rsid w:val="00BB4C4B"/>
    <w:rsid w:val="00BB52E7"/>
    <w:rsid w:val="00BB59BD"/>
    <w:rsid w:val="00BB5C53"/>
    <w:rsid w:val="00BB5D47"/>
    <w:rsid w:val="00BB66A3"/>
    <w:rsid w:val="00BB74E1"/>
    <w:rsid w:val="00BB78F0"/>
    <w:rsid w:val="00BB79D8"/>
    <w:rsid w:val="00BB7BCA"/>
    <w:rsid w:val="00BB7F26"/>
    <w:rsid w:val="00BC0339"/>
    <w:rsid w:val="00BC152A"/>
    <w:rsid w:val="00BC167B"/>
    <w:rsid w:val="00BC1A7D"/>
    <w:rsid w:val="00BC1B4A"/>
    <w:rsid w:val="00BC1DAC"/>
    <w:rsid w:val="00BC228C"/>
    <w:rsid w:val="00BC2E00"/>
    <w:rsid w:val="00BC2F08"/>
    <w:rsid w:val="00BC3603"/>
    <w:rsid w:val="00BC3EF6"/>
    <w:rsid w:val="00BC45C3"/>
    <w:rsid w:val="00BC5A0D"/>
    <w:rsid w:val="00BC5D90"/>
    <w:rsid w:val="00BC6936"/>
    <w:rsid w:val="00BC744F"/>
    <w:rsid w:val="00BC7BF3"/>
    <w:rsid w:val="00BD056E"/>
    <w:rsid w:val="00BD0D33"/>
    <w:rsid w:val="00BD152F"/>
    <w:rsid w:val="00BD1C63"/>
    <w:rsid w:val="00BD20AF"/>
    <w:rsid w:val="00BD224C"/>
    <w:rsid w:val="00BD2514"/>
    <w:rsid w:val="00BD27A1"/>
    <w:rsid w:val="00BD2AC2"/>
    <w:rsid w:val="00BD2D8E"/>
    <w:rsid w:val="00BD3F1D"/>
    <w:rsid w:val="00BD6215"/>
    <w:rsid w:val="00BD63C3"/>
    <w:rsid w:val="00BD6517"/>
    <w:rsid w:val="00BD6A9D"/>
    <w:rsid w:val="00BD6FD1"/>
    <w:rsid w:val="00BD7527"/>
    <w:rsid w:val="00BE0755"/>
    <w:rsid w:val="00BE20FC"/>
    <w:rsid w:val="00BE2154"/>
    <w:rsid w:val="00BE300E"/>
    <w:rsid w:val="00BE38C5"/>
    <w:rsid w:val="00BE4540"/>
    <w:rsid w:val="00BE4D77"/>
    <w:rsid w:val="00BE62BE"/>
    <w:rsid w:val="00BE7FD1"/>
    <w:rsid w:val="00BF1168"/>
    <w:rsid w:val="00BF1371"/>
    <w:rsid w:val="00BF18B8"/>
    <w:rsid w:val="00BF2098"/>
    <w:rsid w:val="00BF23C5"/>
    <w:rsid w:val="00BF2B87"/>
    <w:rsid w:val="00BF2CF3"/>
    <w:rsid w:val="00BF2E78"/>
    <w:rsid w:val="00BF304D"/>
    <w:rsid w:val="00BF35A7"/>
    <w:rsid w:val="00BF364E"/>
    <w:rsid w:val="00BF45F8"/>
    <w:rsid w:val="00BF4B43"/>
    <w:rsid w:val="00BF4EC7"/>
    <w:rsid w:val="00BF5842"/>
    <w:rsid w:val="00BF634F"/>
    <w:rsid w:val="00BF64B5"/>
    <w:rsid w:val="00BF7183"/>
    <w:rsid w:val="00BF78F6"/>
    <w:rsid w:val="00BF7A4D"/>
    <w:rsid w:val="00C006A1"/>
    <w:rsid w:val="00C00D5A"/>
    <w:rsid w:val="00C0157E"/>
    <w:rsid w:val="00C017A9"/>
    <w:rsid w:val="00C01C86"/>
    <w:rsid w:val="00C01F3B"/>
    <w:rsid w:val="00C02636"/>
    <w:rsid w:val="00C02781"/>
    <w:rsid w:val="00C044C8"/>
    <w:rsid w:val="00C05034"/>
    <w:rsid w:val="00C05AF0"/>
    <w:rsid w:val="00C06257"/>
    <w:rsid w:val="00C06695"/>
    <w:rsid w:val="00C06907"/>
    <w:rsid w:val="00C1031D"/>
    <w:rsid w:val="00C1065F"/>
    <w:rsid w:val="00C120E7"/>
    <w:rsid w:val="00C12536"/>
    <w:rsid w:val="00C126E1"/>
    <w:rsid w:val="00C12A20"/>
    <w:rsid w:val="00C12FC6"/>
    <w:rsid w:val="00C141D6"/>
    <w:rsid w:val="00C159B6"/>
    <w:rsid w:val="00C15FBC"/>
    <w:rsid w:val="00C17150"/>
    <w:rsid w:val="00C17871"/>
    <w:rsid w:val="00C17F2F"/>
    <w:rsid w:val="00C210F2"/>
    <w:rsid w:val="00C21DCA"/>
    <w:rsid w:val="00C22AE8"/>
    <w:rsid w:val="00C22B7D"/>
    <w:rsid w:val="00C24F74"/>
    <w:rsid w:val="00C25FC7"/>
    <w:rsid w:val="00C276BF"/>
    <w:rsid w:val="00C27BAF"/>
    <w:rsid w:val="00C27E51"/>
    <w:rsid w:val="00C317D8"/>
    <w:rsid w:val="00C318AE"/>
    <w:rsid w:val="00C3261B"/>
    <w:rsid w:val="00C34FD6"/>
    <w:rsid w:val="00C352B3"/>
    <w:rsid w:val="00C35679"/>
    <w:rsid w:val="00C35C2F"/>
    <w:rsid w:val="00C35ED6"/>
    <w:rsid w:val="00C36C91"/>
    <w:rsid w:val="00C373BE"/>
    <w:rsid w:val="00C3760A"/>
    <w:rsid w:val="00C41093"/>
    <w:rsid w:val="00C417AF"/>
    <w:rsid w:val="00C42211"/>
    <w:rsid w:val="00C43683"/>
    <w:rsid w:val="00C43F90"/>
    <w:rsid w:val="00C4428E"/>
    <w:rsid w:val="00C44402"/>
    <w:rsid w:val="00C446FA"/>
    <w:rsid w:val="00C45029"/>
    <w:rsid w:val="00C4537D"/>
    <w:rsid w:val="00C46A54"/>
    <w:rsid w:val="00C46B23"/>
    <w:rsid w:val="00C4727B"/>
    <w:rsid w:val="00C47917"/>
    <w:rsid w:val="00C5116C"/>
    <w:rsid w:val="00C513F1"/>
    <w:rsid w:val="00C516A6"/>
    <w:rsid w:val="00C51C81"/>
    <w:rsid w:val="00C51EB4"/>
    <w:rsid w:val="00C53C3D"/>
    <w:rsid w:val="00C55441"/>
    <w:rsid w:val="00C55919"/>
    <w:rsid w:val="00C55F04"/>
    <w:rsid w:val="00C56B59"/>
    <w:rsid w:val="00C57684"/>
    <w:rsid w:val="00C57F09"/>
    <w:rsid w:val="00C60CA7"/>
    <w:rsid w:val="00C61B23"/>
    <w:rsid w:val="00C62019"/>
    <w:rsid w:val="00C62753"/>
    <w:rsid w:val="00C637EF"/>
    <w:rsid w:val="00C641CE"/>
    <w:rsid w:val="00C647D8"/>
    <w:rsid w:val="00C64EED"/>
    <w:rsid w:val="00C66087"/>
    <w:rsid w:val="00C66C2E"/>
    <w:rsid w:val="00C676A5"/>
    <w:rsid w:val="00C71537"/>
    <w:rsid w:val="00C72734"/>
    <w:rsid w:val="00C76A49"/>
    <w:rsid w:val="00C76C64"/>
    <w:rsid w:val="00C76CEC"/>
    <w:rsid w:val="00C776AF"/>
    <w:rsid w:val="00C77F5F"/>
    <w:rsid w:val="00C801B6"/>
    <w:rsid w:val="00C802F2"/>
    <w:rsid w:val="00C818C0"/>
    <w:rsid w:val="00C81B32"/>
    <w:rsid w:val="00C82FC1"/>
    <w:rsid w:val="00C83077"/>
    <w:rsid w:val="00C856E7"/>
    <w:rsid w:val="00C866A3"/>
    <w:rsid w:val="00C86A87"/>
    <w:rsid w:val="00C87426"/>
    <w:rsid w:val="00C87865"/>
    <w:rsid w:val="00C87EAD"/>
    <w:rsid w:val="00C919C3"/>
    <w:rsid w:val="00C919D8"/>
    <w:rsid w:val="00C91F34"/>
    <w:rsid w:val="00C9399D"/>
    <w:rsid w:val="00C96577"/>
    <w:rsid w:val="00C96AF8"/>
    <w:rsid w:val="00C96BFE"/>
    <w:rsid w:val="00C978CF"/>
    <w:rsid w:val="00C97FCF"/>
    <w:rsid w:val="00CA2674"/>
    <w:rsid w:val="00CA2C76"/>
    <w:rsid w:val="00CA33D9"/>
    <w:rsid w:val="00CA39FB"/>
    <w:rsid w:val="00CA3B87"/>
    <w:rsid w:val="00CA419A"/>
    <w:rsid w:val="00CA4AB2"/>
    <w:rsid w:val="00CA53F8"/>
    <w:rsid w:val="00CA5770"/>
    <w:rsid w:val="00CA596B"/>
    <w:rsid w:val="00CA5BB2"/>
    <w:rsid w:val="00CA63C6"/>
    <w:rsid w:val="00CA64DA"/>
    <w:rsid w:val="00CA6615"/>
    <w:rsid w:val="00CA6763"/>
    <w:rsid w:val="00CA6F3F"/>
    <w:rsid w:val="00CA72A6"/>
    <w:rsid w:val="00CB0F1B"/>
    <w:rsid w:val="00CB1138"/>
    <w:rsid w:val="00CB12F2"/>
    <w:rsid w:val="00CB1D4E"/>
    <w:rsid w:val="00CB2603"/>
    <w:rsid w:val="00CB2A15"/>
    <w:rsid w:val="00CB2D5D"/>
    <w:rsid w:val="00CB3C3A"/>
    <w:rsid w:val="00CB4065"/>
    <w:rsid w:val="00CB414E"/>
    <w:rsid w:val="00CB476B"/>
    <w:rsid w:val="00CB4CE6"/>
    <w:rsid w:val="00CB51D4"/>
    <w:rsid w:val="00CB5284"/>
    <w:rsid w:val="00CB5A7E"/>
    <w:rsid w:val="00CB6138"/>
    <w:rsid w:val="00CB7B5C"/>
    <w:rsid w:val="00CB7C5A"/>
    <w:rsid w:val="00CC0017"/>
    <w:rsid w:val="00CC05D4"/>
    <w:rsid w:val="00CC08C8"/>
    <w:rsid w:val="00CC17DC"/>
    <w:rsid w:val="00CC2E68"/>
    <w:rsid w:val="00CC38E7"/>
    <w:rsid w:val="00CC42A7"/>
    <w:rsid w:val="00CC4B1B"/>
    <w:rsid w:val="00CC5453"/>
    <w:rsid w:val="00CC593F"/>
    <w:rsid w:val="00CC5941"/>
    <w:rsid w:val="00CC5D24"/>
    <w:rsid w:val="00CC6A45"/>
    <w:rsid w:val="00CC72E4"/>
    <w:rsid w:val="00CC73A3"/>
    <w:rsid w:val="00CC7F64"/>
    <w:rsid w:val="00CD0726"/>
    <w:rsid w:val="00CD11EC"/>
    <w:rsid w:val="00CD188D"/>
    <w:rsid w:val="00CD18BD"/>
    <w:rsid w:val="00CD1B3B"/>
    <w:rsid w:val="00CD1F6A"/>
    <w:rsid w:val="00CD2DB1"/>
    <w:rsid w:val="00CD37E9"/>
    <w:rsid w:val="00CD3976"/>
    <w:rsid w:val="00CD3B0F"/>
    <w:rsid w:val="00CD5075"/>
    <w:rsid w:val="00CD6319"/>
    <w:rsid w:val="00CD6660"/>
    <w:rsid w:val="00CD6A39"/>
    <w:rsid w:val="00CD6F29"/>
    <w:rsid w:val="00CD72E7"/>
    <w:rsid w:val="00CD7C3F"/>
    <w:rsid w:val="00CE0CB1"/>
    <w:rsid w:val="00CE0D81"/>
    <w:rsid w:val="00CE1916"/>
    <w:rsid w:val="00CE192D"/>
    <w:rsid w:val="00CE1F73"/>
    <w:rsid w:val="00CE2550"/>
    <w:rsid w:val="00CE2685"/>
    <w:rsid w:val="00CE4F09"/>
    <w:rsid w:val="00CE5873"/>
    <w:rsid w:val="00CE6446"/>
    <w:rsid w:val="00CE7ACB"/>
    <w:rsid w:val="00CE7EA0"/>
    <w:rsid w:val="00CF0E53"/>
    <w:rsid w:val="00CF1C8B"/>
    <w:rsid w:val="00CF3AFB"/>
    <w:rsid w:val="00CF3BD6"/>
    <w:rsid w:val="00CF4431"/>
    <w:rsid w:val="00CF458C"/>
    <w:rsid w:val="00CF47F6"/>
    <w:rsid w:val="00CF52D2"/>
    <w:rsid w:val="00CF5944"/>
    <w:rsid w:val="00CF5DBC"/>
    <w:rsid w:val="00CF5EFA"/>
    <w:rsid w:val="00D00771"/>
    <w:rsid w:val="00D01A4B"/>
    <w:rsid w:val="00D01EF6"/>
    <w:rsid w:val="00D03227"/>
    <w:rsid w:val="00D036AB"/>
    <w:rsid w:val="00D037EE"/>
    <w:rsid w:val="00D043E2"/>
    <w:rsid w:val="00D05E10"/>
    <w:rsid w:val="00D06068"/>
    <w:rsid w:val="00D06E5F"/>
    <w:rsid w:val="00D074F8"/>
    <w:rsid w:val="00D07CC5"/>
    <w:rsid w:val="00D107A1"/>
    <w:rsid w:val="00D122C4"/>
    <w:rsid w:val="00D124F1"/>
    <w:rsid w:val="00D1284F"/>
    <w:rsid w:val="00D12E49"/>
    <w:rsid w:val="00D13211"/>
    <w:rsid w:val="00D13667"/>
    <w:rsid w:val="00D13AE8"/>
    <w:rsid w:val="00D13F1E"/>
    <w:rsid w:val="00D14681"/>
    <w:rsid w:val="00D14BF5"/>
    <w:rsid w:val="00D14CF9"/>
    <w:rsid w:val="00D14FF6"/>
    <w:rsid w:val="00D15606"/>
    <w:rsid w:val="00D1766C"/>
    <w:rsid w:val="00D17A61"/>
    <w:rsid w:val="00D202DB"/>
    <w:rsid w:val="00D20D3B"/>
    <w:rsid w:val="00D20E4E"/>
    <w:rsid w:val="00D215C3"/>
    <w:rsid w:val="00D21C3A"/>
    <w:rsid w:val="00D21D0B"/>
    <w:rsid w:val="00D21F93"/>
    <w:rsid w:val="00D226F7"/>
    <w:rsid w:val="00D227A8"/>
    <w:rsid w:val="00D23309"/>
    <w:rsid w:val="00D23ED8"/>
    <w:rsid w:val="00D24810"/>
    <w:rsid w:val="00D268F6"/>
    <w:rsid w:val="00D3051A"/>
    <w:rsid w:val="00D3134D"/>
    <w:rsid w:val="00D313BC"/>
    <w:rsid w:val="00D31702"/>
    <w:rsid w:val="00D319F5"/>
    <w:rsid w:val="00D32000"/>
    <w:rsid w:val="00D32B70"/>
    <w:rsid w:val="00D3347C"/>
    <w:rsid w:val="00D3380C"/>
    <w:rsid w:val="00D33A95"/>
    <w:rsid w:val="00D347FE"/>
    <w:rsid w:val="00D34DA2"/>
    <w:rsid w:val="00D3560A"/>
    <w:rsid w:val="00D358E1"/>
    <w:rsid w:val="00D36769"/>
    <w:rsid w:val="00D370FE"/>
    <w:rsid w:val="00D378E8"/>
    <w:rsid w:val="00D43A11"/>
    <w:rsid w:val="00D43B0A"/>
    <w:rsid w:val="00D43EAE"/>
    <w:rsid w:val="00D44710"/>
    <w:rsid w:val="00D4473E"/>
    <w:rsid w:val="00D46681"/>
    <w:rsid w:val="00D46A43"/>
    <w:rsid w:val="00D470C0"/>
    <w:rsid w:val="00D474B8"/>
    <w:rsid w:val="00D47643"/>
    <w:rsid w:val="00D50802"/>
    <w:rsid w:val="00D515D8"/>
    <w:rsid w:val="00D52E41"/>
    <w:rsid w:val="00D53404"/>
    <w:rsid w:val="00D54B0F"/>
    <w:rsid w:val="00D54D1C"/>
    <w:rsid w:val="00D55423"/>
    <w:rsid w:val="00D55E32"/>
    <w:rsid w:val="00D56271"/>
    <w:rsid w:val="00D56A27"/>
    <w:rsid w:val="00D56A45"/>
    <w:rsid w:val="00D57A27"/>
    <w:rsid w:val="00D57C18"/>
    <w:rsid w:val="00D57E9D"/>
    <w:rsid w:val="00D60367"/>
    <w:rsid w:val="00D60E0A"/>
    <w:rsid w:val="00D61A0C"/>
    <w:rsid w:val="00D61E1B"/>
    <w:rsid w:val="00D62168"/>
    <w:rsid w:val="00D623BB"/>
    <w:rsid w:val="00D627D7"/>
    <w:rsid w:val="00D63785"/>
    <w:rsid w:val="00D63812"/>
    <w:rsid w:val="00D63A75"/>
    <w:rsid w:val="00D63F72"/>
    <w:rsid w:val="00D64BAD"/>
    <w:rsid w:val="00D64E14"/>
    <w:rsid w:val="00D64E55"/>
    <w:rsid w:val="00D65635"/>
    <w:rsid w:val="00D65E9C"/>
    <w:rsid w:val="00D6670B"/>
    <w:rsid w:val="00D667DC"/>
    <w:rsid w:val="00D66BAF"/>
    <w:rsid w:val="00D66F42"/>
    <w:rsid w:val="00D708FF"/>
    <w:rsid w:val="00D70A99"/>
    <w:rsid w:val="00D71504"/>
    <w:rsid w:val="00D71F7E"/>
    <w:rsid w:val="00D72800"/>
    <w:rsid w:val="00D741CC"/>
    <w:rsid w:val="00D75A8A"/>
    <w:rsid w:val="00D761EE"/>
    <w:rsid w:val="00D76710"/>
    <w:rsid w:val="00D7693B"/>
    <w:rsid w:val="00D77BDB"/>
    <w:rsid w:val="00D801AD"/>
    <w:rsid w:val="00D80504"/>
    <w:rsid w:val="00D8088B"/>
    <w:rsid w:val="00D81000"/>
    <w:rsid w:val="00D8179C"/>
    <w:rsid w:val="00D8232F"/>
    <w:rsid w:val="00D8338F"/>
    <w:rsid w:val="00D835FB"/>
    <w:rsid w:val="00D84A20"/>
    <w:rsid w:val="00D84E5B"/>
    <w:rsid w:val="00D85325"/>
    <w:rsid w:val="00D85576"/>
    <w:rsid w:val="00D8561D"/>
    <w:rsid w:val="00D86F4F"/>
    <w:rsid w:val="00D902C1"/>
    <w:rsid w:val="00D90B5C"/>
    <w:rsid w:val="00D9108D"/>
    <w:rsid w:val="00D92652"/>
    <w:rsid w:val="00D9273D"/>
    <w:rsid w:val="00D92AC5"/>
    <w:rsid w:val="00D92B71"/>
    <w:rsid w:val="00D93EFF"/>
    <w:rsid w:val="00D941E0"/>
    <w:rsid w:val="00D94786"/>
    <w:rsid w:val="00D94CBB"/>
    <w:rsid w:val="00D95912"/>
    <w:rsid w:val="00D9602B"/>
    <w:rsid w:val="00D96E6B"/>
    <w:rsid w:val="00D97825"/>
    <w:rsid w:val="00D97DB7"/>
    <w:rsid w:val="00DA100D"/>
    <w:rsid w:val="00DA2437"/>
    <w:rsid w:val="00DA2628"/>
    <w:rsid w:val="00DA3313"/>
    <w:rsid w:val="00DA37BE"/>
    <w:rsid w:val="00DA40B0"/>
    <w:rsid w:val="00DA5580"/>
    <w:rsid w:val="00DA67A2"/>
    <w:rsid w:val="00DA6B96"/>
    <w:rsid w:val="00DA7558"/>
    <w:rsid w:val="00DA7F42"/>
    <w:rsid w:val="00DB00FA"/>
    <w:rsid w:val="00DB3805"/>
    <w:rsid w:val="00DB4A13"/>
    <w:rsid w:val="00DB541A"/>
    <w:rsid w:val="00DB7250"/>
    <w:rsid w:val="00DC07CA"/>
    <w:rsid w:val="00DC0C94"/>
    <w:rsid w:val="00DC121B"/>
    <w:rsid w:val="00DC36B9"/>
    <w:rsid w:val="00DC38F8"/>
    <w:rsid w:val="00DC4B6A"/>
    <w:rsid w:val="00DC695F"/>
    <w:rsid w:val="00DC6F7B"/>
    <w:rsid w:val="00DC777E"/>
    <w:rsid w:val="00DC7C23"/>
    <w:rsid w:val="00DD012E"/>
    <w:rsid w:val="00DD072B"/>
    <w:rsid w:val="00DD121D"/>
    <w:rsid w:val="00DD1587"/>
    <w:rsid w:val="00DD254B"/>
    <w:rsid w:val="00DD256F"/>
    <w:rsid w:val="00DD26AA"/>
    <w:rsid w:val="00DD2A22"/>
    <w:rsid w:val="00DD351F"/>
    <w:rsid w:val="00DD4155"/>
    <w:rsid w:val="00DD41EE"/>
    <w:rsid w:val="00DD4CAF"/>
    <w:rsid w:val="00DD56E1"/>
    <w:rsid w:val="00DD6072"/>
    <w:rsid w:val="00DD65E1"/>
    <w:rsid w:val="00DD726F"/>
    <w:rsid w:val="00DD757B"/>
    <w:rsid w:val="00DD757F"/>
    <w:rsid w:val="00DE0030"/>
    <w:rsid w:val="00DE0167"/>
    <w:rsid w:val="00DE0C0B"/>
    <w:rsid w:val="00DE11FB"/>
    <w:rsid w:val="00DE22F0"/>
    <w:rsid w:val="00DE27C7"/>
    <w:rsid w:val="00DE2896"/>
    <w:rsid w:val="00DE3885"/>
    <w:rsid w:val="00DE38AA"/>
    <w:rsid w:val="00DE3EAC"/>
    <w:rsid w:val="00DE580B"/>
    <w:rsid w:val="00DE599B"/>
    <w:rsid w:val="00DE5F9B"/>
    <w:rsid w:val="00DE7182"/>
    <w:rsid w:val="00DF03A2"/>
    <w:rsid w:val="00DF0A5F"/>
    <w:rsid w:val="00DF1180"/>
    <w:rsid w:val="00DF1550"/>
    <w:rsid w:val="00DF1650"/>
    <w:rsid w:val="00DF1940"/>
    <w:rsid w:val="00DF1A94"/>
    <w:rsid w:val="00DF227A"/>
    <w:rsid w:val="00DF26A4"/>
    <w:rsid w:val="00DF2BEC"/>
    <w:rsid w:val="00DF3671"/>
    <w:rsid w:val="00DF3D15"/>
    <w:rsid w:val="00DF3EB4"/>
    <w:rsid w:val="00DF3F9B"/>
    <w:rsid w:val="00DF4C38"/>
    <w:rsid w:val="00DF504B"/>
    <w:rsid w:val="00DF6A3E"/>
    <w:rsid w:val="00E00032"/>
    <w:rsid w:val="00E00169"/>
    <w:rsid w:val="00E00235"/>
    <w:rsid w:val="00E00846"/>
    <w:rsid w:val="00E00A7B"/>
    <w:rsid w:val="00E010C4"/>
    <w:rsid w:val="00E016B8"/>
    <w:rsid w:val="00E0293D"/>
    <w:rsid w:val="00E02B6E"/>
    <w:rsid w:val="00E0306B"/>
    <w:rsid w:val="00E039D8"/>
    <w:rsid w:val="00E0407A"/>
    <w:rsid w:val="00E04E1F"/>
    <w:rsid w:val="00E058FF"/>
    <w:rsid w:val="00E05996"/>
    <w:rsid w:val="00E06EB3"/>
    <w:rsid w:val="00E0727F"/>
    <w:rsid w:val="00E07A85"/>
    <w:rsid w:val="00E07B2D"/>
    <w:rsid w:val="00E11A5C"/>
    <w:rsid w:val="00E11BC5"/>
    <w:rsid w:val="00E11C33"/>
    <w:rsid w:val="00E12317"/>
    <w:rsid w:val="00E13B62"/>
    <w:rsid w:val="00E144F3"/>
    <w:rsid w:val="00E14779"/>
    <w:rsid w:val="00E150C8"/>
    <w:rsid w:val="00E15589"/>
    <w:rsid w:val="00E165A7"/>
    <w:rsid w:val="00E1727B"/>
    <w:rsid w:val="00E176D1"/>
    <w:rsid w:val="00E2028D"/>
    <w:rsid w:val="00E20752"/>
    <w:rsid w:val="00E2154B"/>
    <w:rsid w:val="00E218D3"/>
    <w:rsid w:val="00E21A23"/>
    <w:rsid w:val="00E21D52"/>
    <w:rsid w:val="00E2282D"/>
    <w:rsid w:val="00E22B80"/>
    <w:rsid w:val="00E22EC5"/>
    <w:rsid w:val="00E2375A"/>
    <w:rsid w:val="00E23770"/>
    <w:rsid w:val="00E242E6"/>
    <w:rsid w:val="00E255C5"/>
    <w:rsid w:val="00E25829"/>
    <w:rsid w:val="00E26525"/>
    <w:rsid w:val="00E265F4"/>
    <w:rsid w:val="00E2765E"/>
    <w:rsid w:val="00E27D46"/>
    <w:rsid w:val="00E30936"/>
    <w:rsid w:val="00E309CE"/>
    <w:rsid w:val="00E319FB"/>
    <w:rsid w:val="00E31EA4"/>
    <w:rsid w:val="00E32292"/>
    <w:rsid w:val="00E33731"/>
    <w:rsid w:val="00E340F8"/>
    <w:rsid w:val="00E36181"/>
    <w:rsid w:val="00E36CC8"/>
    <w:rsid w:val="00E36F93"/>
    <w:rsid w:val="00E40336"/>
    <w:rsid w:val="00E40C22"/>
    <w:rsid w:val="00E41AFB"/>
    <w:rsid w:val="00E41CE0"/>
    <w:rsid w:val="00E4240B"/>
    <w:rsid w:val="00E424A2"/>
    <w:rsid w:val="00E42854"/>
    <w:rsid w:val="00E4370F"/>
    <w:rsid w:val="00E43D08"/>
    <w:rsid w:val="00E44BA9"/>
    <w:rsid w:val="00E4534D"/>
    <w:rsid w:val="00E454F4"/>
    <w:rsid w:val="00E45D86"/>
    <w:rsid w:val="00E46BE6"/>
    <w:rsid w:val="00E46FB0"/>
    <w:rsid w:val="00E477D3"/>
    <w:rsid w:val="00E477D6"/>
    <w:rsid w:val="00E47832"/>
    <w:rsid w:val="00E47D12"/>
    <w:rsid w:val="00E519AA"/>
    <w:rsid w:val="00E52F06"/>
    <w:rsid w:val="00E53BA0"/>
    <w:rsid w:val="00E541E9"/>
    <w:rsid w:val="00E55276"/>
    <w:rsid w:val="00E55758"/>
    <w:rsid w:val="00E55E63"/>
    <w:rsid w:val="00E56919"/>
    <w:rsid w:val="00E56B67"/>
    <w:rsid w:val="00E57032"/>
    <w:rsid w:val="00E57199"/>
    <w:rsid w:val="00E57A65"/>
    <w:rsid w:val="00E61C6E"/>
    <w:rsid w:val="00E63411"/>
    <w:rsid w:val="00E63593"/>
    <w:rsid w:val="00E63C3E"/>
    <w:rsid w:val="00E64987"/>
    <w:rsid w:val="00E64ACD"/>
    <w:rsid w:val="00E6746A"/>
    <w:rsid w:val="00E677B6"/>
    <w:rsid w:val="00E679A9"/>
    <w:rsid w:val="00E67E0E"/>
    <w:rsid w:val="00E70D90"/>
    <w:rsid w:val="00E730B3"/>
    <w:rsid w:val="00E730C2"/>
    <w:rsid w:val="00E73CC9"/>
    <w:rsid w:val="00E74504"/>
    <w:rsid w:val="00E74C4A"/>
    <w:rsid w:val="00E75173"/>
    <w:rsid w:val="00E75928"/>
    <w:rsid w:val="00E75CD0"/>
    <w:rsid w:val="00E8049D"/>
    <w:rsid w:val="00E80D27"/>
    <w:rsid w:val="00E81DEF"/>
    <w:rsid w:val="00E82797"/>
    <w:rsid w:val="00E838E3"/>
    <w:rsid w:val="00E83EA4"/>
    <w:rsid w:val="00E8411E"/>
    <w:rsid w:val="00E848FA"/>
    <w:rsid w:val="00E84BB3"/>
    <w:rsid w:val="00E84E70"/>
    <w:rsid w:val="00E856E8"/>
    <w:rsid w:val="00E85729"/>
    <w:rsid w:val="00E85F16"/>
    <w:rsid w:val="00E86128"/>
    <w:rsid w:val="00E87636"/>
    <w:rsid w:val="00E90C98"/>
    <w:rsid w:val="00E9112A"/>
    <w:rsid w:val="00E91EDE"/>
    <w:rsid w:val="00E925E5"/>
    <w:rsid w:val="00E9266F"/>
    <w:rsid w:val="00E92EFC"/>
    <w:rsid w:val="00E9422E"/>
    <w:rsid w:val="00E94618"/>
    <w:rsid w:val="00E94AB0"/>
    <w:rsid w:val="00E94F2E"/>
    <w:rsid w:val="00E95B1F"/>
    <w:rsid w:val="00E95DFB"/>
    <w:rsid w:val="00E95EF3"/>
    <w:rsid w:val="00E9653A"/>
    <w:rsid w:val="00E965A5"/>
    <w:rsid w:val="00E96B8F"/>
    <w:rsid w:val="00EA1727"/>
    <w:rsid w:val="00EA1B18"/>
    <w:rsid w:val="00EA223A"/>
    <w:rsid w:val="00EA2744"/>
    <w:rsid w:val="00EA306F"/>
    <w:rsid w:val="00EA3A54"/>
    <w:rsid w:val="00EA3E36"/>
    <w:rsid w:val="00EA4866"/>
    <w:rsid w:val="00EA5952"/>
    <w:rsid w:val="00EA735E"/>
    <w:rsid w:val="00EA78A8"/>
    <w:rsid w:val="00EB109D"/>
    <w:rsid w:val="00EB123C"/>
    <w:rsid w:val="00EB138B"/>
    <w:rsid w:val="00EB27CD"/>
    <w:rsid w:val="00EB3157"/>
    <w:rsid w:val="00EB391F"/>
    <w:rsid w:val="00EB5856"/>
    <w:rsid w:val="00EB674A"/>
    <w:rsid w:val="00EB6B5E"/>
    <w:rsid w:val="00EB7D0C"/>
    <w:rsid w:val="00EC1E99"/>
    <w:rsid w:val="00EC2536"/>
    <w:rsid w:val="00EC39B5"/>
    <w:rsid w:val="00EC3CF8"/>
    <w:rsid w:val="00EC40F3"/>
    <w:rsid w:val="00EC4C3E"/>
    <w:rsid w:val="00EC6FEA"/>
    <w:rsid w:val="00EC7633"/>
    <w:rsid w:val="00ED1825"/>
    <w:rsid w:val="00ED4014"/>
    <w:rsid w:val="00ED4307"/>
    <w:rsid w:val="00ED4620"/>
    <w:rsid w:val="00ED49A4"/>
    <w:rsid w:val="00ED4A38"/>
    <w:rsid w:val="00ED4FCB"/>
    <w:rsid w:val="00ED7E6E"/>
    <w:rsid w:val="00EE004E"/>
    <w:rsid w:val="00EE21E8"/>
    <w:rsid w:val="00EE225B"/>
    <w:rsid w:val="00EE272A"/>
    <w:rsid w:val="00EE392E"/>
    <w:rsid w:val="00EE3CD1"/>
    <w:rsid w:val="00EE3F71"/>
    <w:rsid w:val="00EE467A"/>
    <w:rsid w:val="00EE5901"/>
    <w:rsid w:val="00EE6288"/>
    <w:rsid w:val="00EE7468"/>
    <w:rsid w:val="00EE77DC"/>
    <w:rsid w:val="00EE7973"/>
    <w:rsid w:val="00EF0A9B"/>
    <w:rsid w:val="00EF1DAB"/>
    <w:rsid w:val="00EF2AA0"/>
    <w:rsid w:val="00EF446D"/>
    <w:rsid w:val="00EF50C4"/>
    <w:rsid w:val="00EF5481"/>
    <w:rsid w:val="00EF5C0B"/>
    <w:rsid w:val="00EF5D64"/>
    <w:rsid w:val="00EF5F6E"/>
    <w:rsid w:val="00EF6DEC"/>
    <w:rsid w:val="00EF6F8D"/>
    <w:rsid w:val="00EF79AB"/>
    <w:rsid w:val="00EF7BE4"/>
    <w:rsid w:val="00F00402"/>
    <w:rsid w:val="00F00667"/>
    <w:rsid w:val="00F00FF9"/>
    <w:rsid w:val="00F02383"/>
    <w:rsid w:val="00F026C3"/>
    <w:rsid w:val="00F03DEA"/>
    <w:rsid w:val="00F03ED1"/>
    <w:rsid w:val="00F0456A"/>
    <w:rsid w:val="00F04F10"/>
    <w:rsid w:val="00F068C4"/>
    <w:rsid w:val="00F07052"/>
    <w:rsid w:val="00F10910"/>
    <w:rsid w:val="00F11110"/>
    <w:rsid w:val="00F11739"/>
    <w:rsid w:val="00F11BBC"/>
    <w:rsid w:val="00F12BF0"/>
    <w:rsid w:val="00F13A88"/>
    <w:rsid w:val="00F140A2"/>
    <w:rsid w:val="00F14564"/>
    <w:rsid w:val="00F14666"/>
    <w:rsid w:val="00F14A2D"/>
    <w:rsid w:val="00F16083"/>
    <w:rsid w:val="00F161D8"/>
    <w:rsid w:val="00F16678"/>
    <w:rsid w:val="00F1680B"/>
    <w:rsid w:val="00F16B98"/>
    <w:rsid w:val="00F1751A"/>
    <w:rsid w:val="00F1756E"/>
    <w:rsid w:val="00F17D6B"/>
    <w:rsid w:val="00F209F5"/>
    <w:rsid w:val="00F2158E"/>
    <w:rsid w:val="00F215D2"/>
    <w:rsid w:val="00F219BF"/>
    <w:rsid w:val="00F22395"/>
    <w:rsid w:val="00F228DE"/>
    <w:rsid w:val="00F22AA3"/>
    <w:rsid w:val="00F22B16"/>
    <w:rsid w:val="00F24E1B"/>
    <w:rsid w:val="00F24E41"/>
    <w:rsid w:val="00F251ED"/>
    <w:rsid w:val="00F25777"/>
    <w:rsid w:val="00F25C87"/>
    <w:rsid w:val="00F2643A"/>
    <w:rsid w:val="00F2659E"/>
    <w:rsid w:val="00F26E64"/>
    <w:rsid w:val="00F316C3"/>
    <w:rsid w:val="00F31C58"/>
    <w:rsid w:val="00F339D6"/>
    <w:rsid w:val="00F343A4"/>
    <w:rsid w:val="00F3556F"/>
    <w:rsid w:val="00F363B7"/>
    <w:rsid w:val="00F366CD"/>
    <w:rsid w:val="00F37079"/>
    <w:rsid w:val="00F372A9"/>
    <w:rsid w:val="00F37708"/>
    <w:rsid w:val="00F37E33"/>
    <w:rsid w:val="00F4009F"/>
    <w:rsid w:val="00F4086A"/>
    <w:rsid w:val="00F40B6C"/>
    <w:rsid w:val="00F41CB0"/>
    <w:rsid w:val="00F424C6"/>
    <w:rsid w:val="00F425C2"/>
    <w:rsid w:val="00F43594"/>
    <w:rsid w:val="00F43884"/>
    <w:rsid w:val="00F43924"/>
    <w:rsid w:val="00F43B3F"/>
    <w:rsid w:val="00F441DA"/>
    <w:rsid w:val="00F447AF"/>
    <w:rsid w:val="00F45ED9"/>
    <w:rsid w:val="00F45F08"/>
    <w:rsid w:val="00F4764F"/>
    <w:rsid w:val="00F47ED8"/>
    <w:rsid w:val="00F50A07"/>
    <w:rsid w:val="00F50F20"/>
    <w:rsid w:val="00F517DC"/>
    <w:rsid w:val="00F51A6B"/>
    <w:rsid w:val="00F51C75"/>
    <w:rsid w:val="00F521E9"/>
    <w:rsid w:val="00F52408"/>
    <w:rsid w:val="00F53655"/>
    <w:rsid w:val="00F5588C"/>
    <w:rsid w:val="00F57203"/>
    <w:rsid w:val="00F57A0C"/>
    <w:rsid w:val="00F57B30"/>
    <w:rsid w:val="00F600B0"/>
    <w:rsid w:val="00F60543"/>
    <w:rsid w:val="00F6165A"/>
    <w:rsid w:val="00F621B5"/>
    <w:rsid w:val="00F6280E"/>
    <w:rsid w:val="00F63D8E"/>
    <w:rsid w:val="00F6428E"/>
    <w:rsid w:val="00F66890"/>
    <w:rsid w:val="00F66EF2"/>
    <w:rsid w:val="00F671E7"/>
    <w:rsid w:val="00F71502"/>
    <w:rsid w:val="00F71939"/>
    <w:rsid w:val="00F71F28"/>
    <w:rsid w:val="00F73338"/>
    <w:rsid w:val="00F7423D"/>
    <w:rsid w:val="00F7549D"/>
    <w:rsid w:val="00F7571B"/>
    <w:rsid w:val="00F761F0"/>
    <w:rsid w:val="00F76E2A"/>
    <w:rsid w:val="00F77C6B"/>
    <w:rsid w:val="00F80215"/>
    <w:rsid w:val="00F808A0"/>
    <w:rsid w:val="00F80D0C"/>
    <w:rsid w:val="00F821D3"/>
    <w:rsid w:val="00F82812"/>
    <w:rsid w:val="00F82893"/>
    <w:rsid w:val="00F8424E"/>
    <w:rsid w:val="00F843D8"/>
    <w:rsid w:val="00F84551"/>
    <w:rsid w:val="00F846D3"/>
    <w:rsid w:val="00F84992"/>
    <w:rsid w:val="00F84BDB"/>
    <w:rsid w:val="00F84E62"/>
    <w:rsid w:val="00F8504D"/>
    <w:rsid w:val="00F850A8"/>
    <w:rsid w:val="00F853E5"/>
    <w:rsid w:val="00F8619B"/>
    <w:rsid w:val="00F86988"/>
    <w:rsid w:val="00F873CB"/>
    <w:rsid w:val="00F878B5"/>
    <w:rsid w:val="00F87A29"/>
    <w:rsid w:val="00F87C45"/>
    <w:rsid w:val="00F90059"/>
    <w:rsid w:val="00F90440"/>
    <w:rsid w:val="00F90748"/>
    <w:rsid w:val="00F915B2"/>
    <w:rsid w:val="00F91F8D"/>
    <w:rsid w:val="00F922F8"/>
    <w:rsid w:val="00F9235D"/>
    <w:rsid w:val="00F92A18"/>
    <w:rsid w:val="00F93504"/>
    <w:rsid w:val="00F94EB6"/>
    <w:rsid w:val="00F95A88"/>
    <w:rsid w:val="00F95E84"/>
    <w:rsid w:val="00F966B2"/>
    <w:rsid w:val="00F97A58"/>
    <w:rsid w:val="00F97E5F"/>
    <w:rsid w:val="00FA002B"/>
    <w:rsid w:val="00FA11EE"/>
    <w:rsid w:val="00FA212B"/>
    <w:rsid w:val="00FA2AE2"/>
    <w:rsid w:val="00FA2DB1"/>
    <w:rsid w:val="00FA37CB"/>
    <w:rsid w:val="00FA477F"/>
    <w:rsid w:val="00FA4AB0"/>
    <w:rsid w:val="00FA5878"/>
    <w:rsid w:val="00FA5F32"/>
    <w:rsid w:val="00FA66D1"/>
    <w:rsid w:val="00FA717C"/>
    <w:rsid w:val="00FB061F"/>
    <w:rsid w:val="00FB0691"/>
    <w:rsid w:val="00FB1CE3"/>
    <w:rsid w:val="00FB25C2"/>
    <w:rsid w:val="00FB2922"/>
    <w:rsid w:val="00FB4546"/>
    <w:rsid w:val="00FB5304"/>
    <w:rsid w:val="00FB536F"/>
    <w:rsid w:val="00FB5B5B"/>
    <w:rsid w:val="00FB6D3C"/>
    <w:rsid w:val="00FC0127"/>
    <w:rsid w:val="00FC050D"/>
    <w:rsid w:val="00FC0626"/>
    <w:rsid w:val="00FC0A5F"/>
    <w:rsid w:val="00FC0C60"/>
    <w:rsid w:val="00FC0FF6"/>
    <w:rsid w:val="00FC123D"/>
    <w:rsid w:val="00FC16E2"/>
    <w:rsid w:val="00FC29F5"/>
    <w:rsid w:val="00FC2F88"/>
    <w:rsid w:val="00FC31A8"/>
    <w:rsid w:val="00FC344C"/>
    <w:rsid w:val="00FC4C29"/>
    <w:rsid w:val="00FC5FF1"/>
    <w:rsid w:val="00FC6713"/>
    <w:rsid w:val="00FC74F1"/>
    <w:rsid w:val="00FC7B45"/>
    <w:rsid w:val="00FC7C8E"/>
    <w:rsid w:val="00FD052D"/>
    <w:rsid w:val="00FD082B"/>
    <w:rsid w:val="00FD152A"/>
    <w:rsid w:val="00FD1C6E"/>
    <w:rsid w:val="00FD1EE3"/>
    <w:rsid w:val="00FD21EE"/>
    <w:rsid w:val="00FD37F5"/>
    <w:rsid w:val="00FD433F"/>
    <w:rsid w:val="00FD448C"/>
    <w:rsid w:val="00FD5801"/>
    <w:rsid w:val="00FD6E96"/>
    <w:rsid w:val="00FD7930"/>
    <w:rsid w:val="00FD7943"/>
    <w:rsid w:val="00FD7D2D"/>
    <w:rsid w:val="00FE17EA"/>
    <w:rsid w:val="00FE2620"/>
    <w:rsid w:val="00FE3E4B"/>
    <w:rsid w:val="00FE4F64"/>
    <w:rsid w:val="00FE510C"/>
    <w:rsid w:val="00FE51B3"/>
    <w:rsid w:val="00FE54DB"/>
    <w:rsid w:val="00FE63E2"/>
    <w:rsid w:val="00FE6A95"/>
    <w:rsid w:val="00FE726B"/>
    <w:rsid w:val="00FE7B17"/>
    <w:rsid w:val="00FE7D99"/>
    <w:rsid w:val="00FF028D"/>
    <w:rsid w:val="00FF08D5"/>
    <w:rsid w:val="00FF10D3"/>
    <w:rsid w:val="00FF21C6"/>
    <w:rsid w:val="00FF3653"/>
    <w:rsid w:val="00FF3A83"/>
    <w:rsid w:val="00FF3F17"/>
    <w:rsid w:val="00FF4D93"/>
    <w:rsid w:val="00FF5930"/>
    <w:rsid w:val="00FF6159"/>
    <w:rsid w:val="00FF6CBE"/>
    <w:rsid w:val="0B65AB7D"/>
    <w:rsid w:val="0CFBB6B2"/>
    <w:rsid w:val="105418CD"/>
    <w:rsid w:val="193CA101"/>
    <w:rsid w:val="23B3BE50"/>
    <w:rsid w:val="2E5850C1"/>
    <w:rsid w:val="35A8ECD6"/>
    <w:rsid w:val="36B66D3E"/>
    <w:rsid w:val="400D88C7"/>
    <w:rsid w:val="45B850A5"/>
    <w:rsid w:val="524A8F8B"/>
    <w:rsid w:val="5E59A9B1"/>
    <w:rsid w:val="5E6D1D99"/>
    <w:rsid w:val="6D075E7D"/>
    <w:rsid w:val="7583ACDD"/>
    <w:rsid w:val="77767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1EFCB"/>
  <w15:docId w15:val="{F6DAEE52-D28D-4CAB-925A-5CAF069B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C9"/>
  </w:style>
  <w:style w:type="paragraph" w:styleId="Heading1">
    <w:name w:val="heading 1"/>
    <w:basedOn w:val="h1"/>
    <w:next w:val="Normal"/>
    <w:link w:val="Heading1Char"/>
    <w:uiPriority w:val="9"/>
    <w:qFormat/>
    <w:rsid w:val="00A671AF"/>
    <w:pPr>
      <w:outlineLvl w:val="0"/>
    </w:pPr>
  </w:style>
  <w:style w:type="paragraph" w:styleId="Heading2">
    <w:name w:val="heading 2"/>
    <w:basedOn w:val="h2"/>
    <w:next w:val="Normal"/>
    <w:link w:val="Heading2Char"/>
    <w:uiPriority w:val="9"/>
    <w:unhideWhenUsed/>
    <w:qFormat/>
    <w:rsid w:val="00A671AF"/>
    <w:pPr>
      <w:spacing w:after="0" w:line="240" w:lineRule="auto"/>
      <w:jc w:val="center"/>
      <w:outlineLvl w:val="1"/>
    </w:pPr>
  </w:style>
  <w:style w:type="paragraph" w:styleId="Heading3">
    <w:name w:val="heading 3"/>
    <w:basedOn w:val="Normal"/>
    <w:next w:val="Normal"/>
    <w:link w:val="Heading3Char"/>
    <w:uiPriority w:val="9"/>
    <w:semiHidden/>
    <w:unhideWhenUsed/>
    <w:qFormat/>
    <w:rsid w:val="00B26C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60E"/>
    <w:rPr>
      <w:sz w:val="16"/>
      <w:szCs w:val="16"/>
    </w:rPr>
  </w:style>
  <w:style w:type="paragraph" w:styleId="CommentText">
    <w:name w:val="annotation text"/>
    <w:basedOn w:val="Normal"/>
    <w:link w:val="CommentTextChar"/>
    <w:uiPriority w:val="99"/>
    <w:unhideWhenUsed/>
    <w:rsid w:val="0008360E"/>
    <w:pPr>
      <w:spacing w:line="240" w:lineRule="auto"/>
    </w:pPr>
    <w:rPr>
      <w:sz w:val="20"/>
      <w:szCs w:val="20"/>
    </w:rPr>
  </w:style>
  <w:style w:type="character" w:customStyle="1" w:styleId="CommentTextChar">
    <w:name w:val="Comment Text Char"/>
    <w:basedOn w:val="DefaultParagraphFont"/>
    <w:link w:val="CommentText"/>
    <w:uiPriority w:val="99"/>
    <w:rsid w:val="0008360E"/>
    <w:rPr>
      <w:sz w:val="20"/>
      <w:szCs w:val="20"/>
    </w:rPr>
  </w:style>
  <w:style w:type="paragraph" w:styleId="CommentSubject">
    <w:name w:val="annotation subject"/>
    <w:basedOn w:val="CommentText"/>
    <w:next w:val="CommentText"/>
    <w:link w:val="CommentSubjectChar"/>
    <w:uiPriority w:val="99"/>
    <w:semiHidden/>
    <w:unhideWhenUsed/>
    <w:rsid w:val="0008360E"/>
    <w:rPr>
      <w:b/>
      <w:bCs/>
    </w:rPr>
  </w:style>
  <w:style w:type="character" w:customStyle="1" w:styleId="CommentSubjectChar">
    <w:name w:val="Comment Subject Char"/>
    <w:basedOn w:val="CommentTextChar"/>
    <w:link w:val="CommentSubject"/>
    <w:uiPriority w:val="99"/>
    <w:semiHidden/>
    <w:rsid w:val="0008360E"/>
    <w:rPr>
      <w:b/>
      <w:bCs/>
      <w:sz w:val="20"/>
      <w:szCs w:val="20"/>
    </w:rPr>
  </w:style>
  <w:style w:type="paragraph" w:styleId="BalloonText">
    <w:name w:val="Balloon Text"/>
    <w:basedOn w:val="Normal"/>
    <w:link w:val="BalloonTextChar"/>
    <w:uiPriority w:val="99"/>
    <w:semiHidden/>
    <w:unhideWhenUsed/>
    <w:rsid w:val="0008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60E"/>
    <w:rPr>
      <w:rFonts w:ascii="Segoe UI" w:hAnsi="Segoe UI" w:cs="Segoe UI"/>
      <w:sz w:val="18"/>
      <w:szCs w:val="18"/>
    </w:rPr>
  </w:style>
  <w:style w:type="paragraph" w:styleId="ListParagraph">
    <w:name w:val="List Paragraph"/>
    <w:basedOn w:val="Normal"/>
    <w:uiPriority w:val="34"/>
    <w:qFormat/>
    <w:rsid w:val="003C0AFF"/>
    <w:pPr>
      <w:ind w:left="720"/>
      <w:contextualSpacing/>
    </w:pPr>
  </w:style>
  <w:style w:type="character" w:styleId="Strong">
    <w:name w:val="Strong"/>
    <w:basedOn w:val="DefaultParagraphFont"/>
    <w:uiPriority w:val="22"/>
    <w:qFormat/>
    <w:rsid w:val="00A97E54"/>
    <w:rPr>
      <w:b/>
      <w:bCs/>
    </w:rPr>
  </w:style>
  <w:style w:type="paragraph" w:styleId="Header">
    <w:name w:val="header"/>
    <w:basedOn w:val="Normal"/>
    <w:link w:val="HeaderChar"/>
    <w:uiPriority w:val="99"/>
    <w:unhideWhenUsed/>
    <w:rsid w:val="001C0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AEF"/>
  </w:style>
  <w:style w:type="paragraph" w:styleId="Footer">
    <w:name w:val="footer"/>
    <w:basedOn w:val="Normal"/>
    <w:link w:val="FooterChar"/>
    <w:uiPriority w:val="99"/>
    <w:unhideWhenUsed/>
    <w:rsid w:val="001C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AEF"/>
  </w:style>
  <w:style w:type="character" w:styleId="Hyperlink">
    <w:name w:val="Hyperlink"/>
    <w:basedOn w:val="DefaultParagraphFont"/>
    <w:uiPriority w:val="99"/>
    <w:unhideWhenUsed/>
    <w:rsid w:val="001F42E3"/>
    <w:rPr>
      <w:color w:val="0563C1" w:themeColor="hyperlink"/>
      <w:u w:val="single"/>
    </w:rPr>
  </w:style>
  <w:style w:type="character" w:customStyle="1" w:styleId="UnresolvedMention1">
    <w:name w:val="Unresolved Mention1"/>
    <w:basedOn w:val="DefaultParagraphFont"/>
    <w:uiPriority w:val="99"/>
    <w:semiHidden/>
    <w:unhideWhenUsed/>
    <w:rsid w:val="001F42E3"/>
    <w:rPr>
      <w:color w:val="605E5C"/>
      <w:shd w:val="clear" w:color="auto" w:fill="E1DFDD"/>
    </w:rPr>
  </w:style>
  <w:style w:type="character" w:styleId="FollowedHyperlink">
    <w:name w:val="FollowedHyperlink"/>
    <w:basedOn w:val="DefaultParagraphFont"/>
    <w:uiPriority w:val="99"/>
    <w:semiHidden/>
    <w:unhideWhenUsed/>
    <w:rsid w:val="0098262B"/>
    <w:rPr>
      <w:color w:val="954F72" w:themeColor="followedHyperlink"/>
      <w:u w:val="single"/>
    </w:rPr>
  </w:style>
  <w:style w:type="paragraph" w:styleId="Revision">
    <w:name w:val="Revision"/>
    <w:hidden/>
    <w:uiPriority w:val="99"/>
    <w:semiHidden/>
    <w:rsid w:val="00B431C2"/>
    <w:pPr>
      <w:spacing w:after="0" w:line="240" w:lineRule="auto"/>
    </w:pPr>
  </w:style>
  <w:style w:type="character" w:customStyle="1" w:styleId="Heading1Char">
    <w:name w:val="Heading 1 Char"/>
    <w:basedOn w:val="DefaultParagraphFont"/>
    <w:link w:val="Heading1"/>
    <w:uiPriority w:val="9"/>
    <w:rsid w:val="00A671AF"/>
    <w:rPr>
      <w:b/>
      <w:bCs/>
      <w:color w:val="44546A" w:themeColor="text2"/>
      <w:sz w:val="28"/>
      <w:szCs w:val="28"/>
    </w:rPr>
  </w:style>
  <w:style w:type="paragraph" w:customStyle="1" w:styleId="wordsection1">
    <w:name w:val="wordsection1"/>
    <w:basedOn w:val="Normal"/>
    <w:uiPriority w:val="99"/>
    <w:rsid w:val="004256DA"/>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A671AF"/>
    <w:rPr>
      <w:b/>
      <w:bCs/>
      <w:sz w:val="26"/>
      <w:szCs w:val="26"/>
    </w:rPr>
  </w:style>
  <w:style w:type="paragraph" w:customStyle="1" w:styleId="Style1">
    <w:name w:val="Style1"/>
    <w:basedOn w:val="Normal"/>
    <w:link w:val="Style1Char"/>
    <w:qFormat/>
    <w:rsid w:val="00FA2AE2"/>
    <w:pPr>
      <w:jc w:val="center"/>
    </w:pPr>
    <w:rPr>
      <w:rFonts w:cstheme="minorHAnsi"/>
      <w:color w:val="BF8F00" w:themeColor="accent4" w:themeShade="BF"/>
      <w:sz w:val="28"/>
      <w:szCs w:val="28"/>
    </w:rPr>
  </w:style>
  <w:style w:type="character" w:customStyle="1" w:styleId="Style1Char">
    <w:name w:val="Style1 Char"/>
    <w:basedOn w:val="DefaultParagraphFont"/>
    <w:link w:val="Style1"/>
    <w:rsid w:val="00FA2AE2"/>
    <w:rPr>
      <w:rFonts w:cstheme="minorHAnsi"/>
      <w:color w:val="BF8F00" w:themeColor="accent4" w:themeShade="BF"/>
      <w:sz w:val="28"/>
      <w:szCs w:val="28"/>
    </w:rPr>
  </w:style>
  <w:style w:type="paragraph" w:styleId="FootnoteText">
    <w:name w:val="footnote text"/>
    <w:basedOn w:val="Normal"/>
    <w:link w:val="FootnoteTextChar"/>
    <w:uiPriority w:val="99"/>
    <w:semiHidden/>
    <w:unhideWhenUsed/>
    <w:rsid w:val="00FF6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CBE"/>
    <w:rPr>
      <w:sz w:val="20"/>
      <w:szCs w:val="20"/>
    </w:rPr>
  </w:style>
  <w:style w:type="character" w:styleId="FootnoteReference">
    <w:name w:val="footnote reference"/>
    <w:basedOn w:val="DefaultParagraphFont"/>
    <w:uiPriority w:val="99"/>
    <w:semiHidden/>
    <w:unhideWhenUsed/>
    <w:rsid w:val="00FF6CBE"/>
    <w:rPr>
      <w:vertAlign w:val="superscript"/>
    </w:rPr>
  </w:style>
  <w:style w:type="paragraph" w:styleId="TOCHeading">
    <w:name w:val="TOC Heading"/>
    <w:basedOn w:val="Heading1"/>
    <w:next w:val="Normal"/>
    <w:uiPriority w:val="39"/>
    <w:unhideWhenUsed/>
    <w:qFormat/>
    <w:rsid w:val="00F00FF9"/>
    <w:pPr>
      <w:keepNext/>
      <w:keepLines/>
      <w:spacing w:before="24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F00FF9"/>
    <w:pPr>
      <w:spacing w:after="100"/>
      <w:ind w:left="220"/>
    </w:pPr>
  </w:style>
  <w:style w:type="paragraph" w:styleId="TOC1">
    <w:name w:val="toc 1"/>
    <w:basedOn w:val="h1"/>
    <w:next w:val="h2"/>
    <w:autoRedefine/>
    <w:uiPriority w:val="39"/>
    <w:unhideWhenUsed/>
    <w:rsid w:val="00A671AF"/>
    <w:pPr>
      <w:spacing w:after="100"/>
    </w:pPr>
  </w:style>
  <w:style w:type="character" w:styleId="IntenseEmphasis">
    <w:name w:val="Intense Emphasis"/>
    <w:basedOn w:val="DefaultParagraphFont"/>
    <w:uiPriority w:val="21"/>
    <w:qFormat/>
    <w:rsid w:val="0088534E"/>
    <w:rPr>
      <w:i/>
      <w:iCs/>
      <w:color w:val="4472C4" w:themeColor="accent1"/>
    </w:rPr>
  </w:style>
  <w:style w:type="character" w:customStyle="1" w:styleId="Heading3Char">
    <w:name w:val="Heading 3 Char"/>
    <w:basedOn w:val="DefaultParagraphFont"/>
    <w:link w:val="Heading3"/>
    <w:uiPriority w:val="9"/>
    <w:semiHidden/>
    <w:rsid w:val="00B26CD4"/>
    <w:rPr>
      <w:rFonts w:asciiTheme="majorHAnsi" w:eastAsiaTheme="majorEastAsia" w:hAnsiTheme="majorHAnsi" w:cstheme="majorBidi"/>
      <w:color w:val="1F3763" w:themeColor="accent1" w:themeShade="7F"/>
      <w:sz w:val="24"/>
      <w:szCs w:val="24"/>
    </w:rPr>
  </w:style>
  <w:style w:type="paragraph" w:customStyle="1" w:styleId="h1">
    <w:name w:val="h1"/>
    <w:basedOn w:val="Normal"/>
    <w:link w:val="h1Char"/>
    <w:qFormat/>
    <w:rsid w:val="00A343CF"/>
    <w:rPr>
      <w:b/>
      <w:bCs/>
      <w:color w:val="44546A" w:themeColor="text2"/>
      <w:sz w:val="28"/>
      <w:szCs w:val="28"/>
    </w:rPr>
  </w:style>
  <w:style w:type="character" w:customStyle="1" w:styleId="h1Char">
    <w:name w:val="h1 Char"/>
    <w:basedOn w:val="DefaultParagraphFont"/>
    <w:link w:val="h1"/>
    <w:rsid w:val="00A343CF"/>
    <w:rPr>
      <w:b/>
      <w:bCs/>
      <w:color w:val="44546A" w:themeColor="text2"/>
      <w:sz w:val="28"/>
      <w:szCs w:val="28"/>
    </w:rPr>
  </w:style>
  <w:style w:type="paragraph" w:styleId="NormalWeb">
    <w:name w:val="Normal (Web)"/>
    <w:basedOn w:val="Normal"/>
    <w:uiPriority w:val="99"/>
    <w:unhideWhenUsed/>
    <w:rsid w:val="006E7D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40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2">
    <w:name w:val="h2"/>
    <w:basedOn w:val="Normal"/>
    <w:link w:val="h2Char"/>
    <w:qFormat/>
    <w:rsid w:val="00902486"/>
    <w:rPr>
      <w:b/>
      <w:bCs/>
      <w:sz w:val="26"/>
      <w:szCs w:val="26"/>
    </w:rPr>
  </w:style>
  <w:style w:type="paragraph" w:styleId="TOC3">
    <w:name w:val="toc 3"/>
    <w:basedOn w:val="Normal"/>
    <w:next w:val="Normal"/>
    <w:autoRedefine/>
    <w:uiPriority w:val="39"/>
    <w:unhideWhenUsed/>
    <w:rsid w:val="000466C8"/>
    <w:pPr>
      <w:spacing w:after="100"/>
      <w:ind w:left="440"/>
    </w:pPr>
    <w:rPr>
      <w:rFonts w:eastAsiaTheme="minorEastAsia" w:cs="Times New Roman"/>
    </w:rPr>
  </w:style>
  <w:style w:type="character" w:customStyle="1" w:styleId="h2Char">
    <w:name w:val="h2 Char"/>
    <w:basedOn w:val="h1Char"/>
    <w:link w:val="h2"/>
    <w:rsid w:val="00902486"/>
    <w:rPr>
      <w:b/>
      <w:bCs/>
      <w:color w:val="44546A" w:themeColor="text2"/>
      <w:sz w:val="26"/>
      <w:szCs w:val="26"/>
    </w:rPr>
  </w:style>
  <w:style w:type="paragraph" w:customStyle="1" w:styleId="h3">
    <w:name w:val="h3"/>
    <w:basedOn w:val="Normal"/>
    <w:link w:val="h3Char"/>
    <w:qFormat/>
    <w:rsid w:val="00947272"/>
    <w:rPr>
      <w:rFonts w:ascii="Calibri" w:hAnsi="Calibri" w:cs="Calibri"/>
      <w:b/>
      <w:bCs/>
      <w:color w:val="000000"/>
      <w:sz w:val="24"/>
      <w:szCs w:val="24"/>
    </w:rPr>
  </w:style>
  <w:style w:type="paragraph" w:customStyle="1" w:styleId="Default">
    <w:name w:val="Default"/>
    <w:rsid w:val="00CA72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3Char">
    <w:name w:val="h3 Char"/>
    <w:basedOn w:val="DefaultParagraphFont"/>
    <w:link w:val="h3"/>
    <w:rsid w:val="00947272"/>
    <w:rPr>
      <w:rFonts w:ascii="Calibri" w:hAnsi="Calibri" w:cs="Calibri"/>
      <w:b/>
      <w:bCs/>
      <w:color w:val="000000"/>
      <w:sz w:val="24"/>
      <w:szCs w:val="24"/>
    </w:rPr>
  </w:style>
  <w:style w:type="paragraph" w:customStyle="1" w:styleId="xdefault">
    <w:name w:val="x_default"/>
    <w:basedOn w:val="Normal"/>
    <w:rsid w:val="00CA6763"/>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unhideWhenUsed/>
    <w:rsid w:val="00336DC1"/>
    <w:rPr>
      <w:color w:val="605E5C"/>
      <w:shd w:val="clear" w:color="auto" w:fill="E1DFDD"/>
    </w:rPr>
  </w:style>
  <w:style w:type="character" w:styleId="Mention">
    <w:name w:val="Mention"/>
    <w:basedOn w:val="DefaultParagraphFont"/>
    <w:uiPriority w:val="99"/>
    <w:unhideWhenUsed/>
    <w:rsid w:val="00E70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2775">
      <w:bodyDiv w:val="1"/>
      <w:marLeft w:val="0"/>
      <w:marRight w:val="0"/>
      <w:marTop w:val="0"/>
      <w:marBottom w:val="0"/>
      <w:divBdr>
        <w:top w:val="none" w:sz="0" w:space="0" w:color="auto"/>
        <w:left w:val="none" w:sz="0" w:space="0" w:color="auto"/>
        <w:bottom w:val="none" w:sz="0" w:space="0" w:color="auto"/>
        <w:right w:val="none" w:sz="0" w:space="0" w:color="auto"/>
      </w:divBdr>
    </w:div>
    <w:div w:id="133186353">
      <w:bodyDiv w:val="1"/>
      <w:marLeft w:val="0"/>
      <w:marRight w:val="0"/>
      <w:marTop w:val="0"/>
      <w:marBottom w:val="0"/>
      <w:divBdr>
        <w:top w:val="none" w:sz="0" w:space="0" w:color="auto"/>
        <w:left w:val="none" w:sz="0" w:space="0" w:color="auto"/>
        <w:bottom w:val="none" w:sz="0" w:space="0" w:color="auto"/>
        <w:right w:val="none" w:sz="0" w:space="0" w:color="auto"/>
      </w:divBdr>
    </w:div>
    <w:div w:id="154683325">
      <w:bodyDiv w:val="1"/>
      <w:marLeft w:val="0"/>
      <w:marRight w:val="0"/>
      <w:marTop w:val="0"/>
      <w:marBottom w:val="0"/>
      <w:divBdr>
        <w:top w:val="none" w:sz="0" w:space="0" w:color="auto"/>
        <w:left w:val="none" w:sz="0" w:space="0" w:color="auto"/>
        <w:bottom w:val="none" w:sz="0" w:space="0" w:color="auto"/>
        <w:right w:val="none" w:sz="0" w:space="0" w:color="auto"/>
      </w:divBdr>
    </w:div>
    <w:div w:id="240917453">
      <w:bodyDiv w:val="1"/>
      <w:marLeft w:val="0"/>
      <w:marRight w:val="0"/>
      <w:marTop w:val="0"/>
      <w:marBottom w:val="0"/>
      <w:divBdr>
        <w:top w:val="none" w:sz="0" w:space="0" w:color="auto"/>
        <w:left w:val="none" w:sz="0" w:space="0" w:color="auto"/>
        <w:bottom w:val="none" w:sz="0" w:space="0" w:color="auto"/>
        <w:right w:val="none" w:sz="0" w:space="0" w:color="auto"/>
      </w:divBdr>
    </w:div>
    <w:div w:id="268126602">
      <w:bodyDiv w:val="1"/>
      <w:marLeft w:val="0"/>
      <w:marRight w:val="0"/>
      <w:marTop w:val="0"/>
      <w:marBottom w:val="0"/>
      <w:divBdr>
        <w:top w:val="none" w:sz="0" w:space="0" w:color="auto"/>
        <w:left w:val="none" w:sz="0" w:space="0" w:color="auto"/>
        <w:bottom w:val="none" w:sz="0" w:space="0" w:color="auto"/>
        <w:right w:val="none" w:sz="0" w:space="0" w:color="auto"/>
      </w:divBdr>
    </w:div>
    <w:div w:id="311494433">
      <w:bodyDiv w:val="1"/>
      <w:marLeft w:val="0"/>
      <w:marRight w:val="0"/>
      <w:marTop w:val="0"/>
      <w:marBottom w:val="0"/>
      <w:divBdr>
        <w:top w:val="none" w:sz="0" w:space="0" w:color="auto"/>
        <w:left w:val="none" w:sz="0" w:space="0" w:color="auto"/>
        <w:bottom w:val="none" w:sz="0" w:space="0" w:color="auto"/>
        <w:right w:val="none" w:sz="0" w:space="0" w:color="auto"/>
      </w:divBdr>
    </w:div>
    <w:div w:id="408814143">
      <w:bodyDiv w:val="1"/>
      <w:marLeft w:val="0"/>
      <w:marRight w:val="0"/>
      <w:marTop w:val="0"/>
      <w:marBottom w:val="0"/>
      <w:divBdr>
        <w:top w:val="none" w:sz="0" w:space="0" w:color="auto"/>
        <w:left w:val="none" w:sz="0" w:space="0" w:color="auto"/>
        <w:bottom w:val="none" w:sz="0" w:space="0" w:color="auto"/>
        <w:right w:val="none" w:sz="0" w:space="0" w:color="auto"/>
      </w:divBdr>
    </w:div>
    <w:div w:id="490831636">
      <w:bodyDiv w:val="1"/>
      <w:marLeft w:val="0"/>
      <w:marRight w:val="0"/>
      <w:marTop w:val="0"/>
      <w:marBottom w:val="0"/>
      <w:divBdr>
        <w:top w:val="none" w:sz="0" w:space="0" w:color="auto"/>
        <w:left w:val="none" w:sz="0" w:space="0" w:color="auto"/>
        <w:bottom w:val="none" w:sz="0" w:space="0" w:color="auto"/>
        <w:right w:val="none" w:sz="0" w:space="0" w:color="auto"/>
      </w:divBdr>
      <w:divsChild>
        <w:div w:id="1188830988">
          <w:marLeft w:val="1097"/>
          <w:marRight w:val="0"/>
          <w:marTop w:val="0"/>
          <w:marBottom w:val="2250"/>
          <w:divBdr>
            <w:top w:val="none" w:sz="0" w:space="0" w:color="auto"/>
            <w:left w:val="none" w:sz="0" w:space="0" w:color="auto"/>
            <w:bottom w:val="none" w:sz="0" w:space="0" w:color="auto"/>
            <w:right w:val="none" w:sz="0" w:space="0" w:color="auto"/>
          </w:divBdr>
        </w:div>
        <w:div w:id="1623536115">
          <w:marLeft w:val="0"/>
          <w:marRight w:val="0"/>
          <w:marTop w:val="0"/>
          <w:marBottom w:val="0"/>
          <w:divBdr>
            <w:top w:val="none" w:sz="0" w:space="0" w:color="auto"/>
            <w:left w:val="none" w:sz="0" w:space="0" w:color="auto"/>
            <w:bottom w:val="none" w:sz="0" w:space="0" w:color="auto"/>
            <w:right w:val="none" w:sz="0" w:space="0" w:color="auto"/>
          </w:divBdr>
          <w:divsChild>
            <w:div w:id="162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90438">
      <w:bodyDiv w:val="1"/>
      <w:marLeft w:val="0"/>
      <w:marRight w:val="0"/>
      <w:marTop w:val="0"/>
      <w:marBottom w:val="0"/>
      <w:divBdr>
        <w:top w:val="none" w:sz="0" w:space="0" w:color="auto"/>
        <w:left w:val="none" w:sz="0" w:space="0" w:color="auto"/>
        <w:bottom w:val="none" w:sz="0" w:space="0" w:color="auto"/>
        <w:right w:val="none" w:sz="0" w:space="0" w:color="auto"/>
      </w:divBdr>
      <w:divsChild>
        <w:div w:id="765078442">
          <w:marLeft w:val="1097"/>
          <w:marRight w:val="0"/>
          <w:marTop w:val="0"/>
          <w:marBottom w:val="2250"/>
          <w:divBdr>
            <w:top w:val="none" w:sz="0" w:space="0" w:color="auto"/>
            <w:left w:val="none" w:sz="0" w:space="0" w:color="auto"/>
            <w:bottom w:val="none" w:sz="0" w:space="0" w:color="auto"/>
            <w:right w:val="none" w:sz="0" w:space="0" w:color="auto"/>
          </w:divBdr>
        </w:div>
        <w:div w:id="963538579">
          <w:marLeft w:val="0"/>
          <w:marRight w:val="0"/>
          <w:marTop w:val="0"/>
          <w:marBottom w:val="0"/>
          <w:divBdr>
            <w:top w:val="none" w:sz="0" w:space="0" w:color="auto"/>
            <w:left w:val="none" w:sz="0" w:space="0" w:color="auto"/>
            <w:bottom w:val="none" w:sz="0" w:space="0" w:color="auto"/>
            <w:right w:val="none" w:sz="0" w:space="0" w:color="auto"/>
          </w:divBdr>
          <w:divsChild>
            <w:div w:id="17658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33466">
      <w:bodyDiv w:val="1"/>
      <w:marLeft w:val="0"/>
      <w:marRight w:val="0"/>
      <w:marTop w:val="0"/>
      <w:marBottom w:val="0"/>
      <w:divBdr>
        <w:top w:val="none" w:sz="0" w:space="0" w:color="auto"/>
        <w:left w:val="none" w:sz="0" w:space="0" w:color="auto"/>
        <w:bottom w:val="none" w:sz="0" w:space="0" w:color="auto"/>
        <w:right w:val="none" w:sz="0" w:space="0" w:color="auto"/>
      </w:divBdr>
    </w:div>
    <w:div w:id="557788712">
      <w:bodyDiv w:val="1"/>
      <w:marLeft w:val="0"/>
      <w:marRight w:val="0"/>
      <w:marTop w:val="0"/>
      <w:marBottom w:val="0"/>
      <w:divBdr>
        <w:top w:val="none" w:sz="0" w:space="0" w:color="auto"/>
        <w:left w:val="none" w:sz="0" w:space="0" w:color="auto"/>
        <w:bottom w:val="none" w:sz="0" w:space="0" w:color="auto"/>
        <w:right w:val="none" w:sz="0" w:space="0" w:color="auto"/>
      </w:divBdr>
    </w:div>
    <w:div w:id="733357318">
      <w:bodyDiv w:val="1"/>
      <w:marLeft w:val="0"/>
      <w:marRight w:val="0"/>
      <w:marTop w:val="0"/>
      <w:marBottom w:val="0"/>
      <w:divBdr>
        <w:top w:val="none" w:sz="0" w:space="0" w:color="auto"/>
        <w:left w:val="none" w:sz="0" w:space="0" w:color="auto"/>
        <w:bottom w:val="none" w:sz="0" w:space="0" w:color="auto"/>
        <w:right w:val="none" w:sz="0" w:space="0" w:color="auto"/>
      </w:divBdr>
    </w:div>
    <w:div w:id="737167094">
      <w:bodyDiv w:val="1"/>
      <w:marLeft w:val="0"/>
      <w:marRight w:val="0"/>
      <w:marTop w:val="0"/>
      <w:marBottom w:val="0"/>
      <w:divBdr>
        <w:top w:val="none" w:sz="0" w:space="0" w:color="auto"/>
        <w:left w:val="none" w:sz="0" w:space="0" w:color="auto"/>
        <w:bottom w:val="none" w:sz="0" w:space="0" w:color="auto"/>
        <w:right w:val="none" w:sz="0" w:space="0" w:color="auto"/>
      </w:divBdr>
    </w:div>
    <w:div w:id="788662832">
      <w:bodyDiv w:val="1"/>
      <w:marLeft w:val="0"/>
      <w:marRight w:val="0"/>
      <w:marTop w:val="0"/>
      <w:marBottom w:val="0"/>
      <w:divBdr>
        <w:top w:val="none" w:sz="0" w:space="0" w:color="auto"/>
        <w:left w:val="none" w:sz="0" w:space="0" w:color="auto"/>
        <w:bottom w:val="none" w:sz="0" w:space="0" w:color="auto"/>
        <w:right w:val="none" w:sz="0" w:space="0" w:color="auto"/>
      </w:divBdr>
    </w:div>
    <w:div w:id="792792522">
      <w:bodyDiv w:val="1"/>
      <w:marLeft w:val="0"/>
      <w:marRight w:val="0"/>
      <w:marTop w:val="0"/>
      <w:marBottom w:val="0"/>
      <w:divBdr>
        <w:top w:val="none" w:sz="0" w:space="0" w:color="auto"/>
        <w:left w:val="none" w:sz="0" w:space="0" w:color="auto"/>
        <w:bottom w:val="none" w:sz="0" w:space="0" w:color="auto"/>
        <w:right w:val="none" w:sz="0" w:space="0" w:color="auto"/>
      </w:divBdr>
    </w:div>
    <w:div w:id="922569083">
      <w:bodyDiv w:val="1"/>
      <w:marLeft w:val="0"/>
      <w:marRight w:val="0"/>
      <w:marTop w:val="0"/>
      <w:marBottom w:val="0"/>
      <w:divBdr>
        <w:top w:val="none" w:sz="0" w:space="0" w:color="auto"/>
        <w:left w:val="none" w:sz="0" w:space="0" w:color="auto"/>
        <w:bottom w:val="none" w:sz="0" w:space="0" w:color="auto"/>
        <w:right w:val="none" w:sz="0" w:space="0" w:color="auto"/>
      </w:divBdr>
    </w:div>
    <w:div w:id="1003361799">
      <w:bodyDiv w:val="1"/>
      <w:marLeft w:val="0"/>
      <w:marRight w:val="0"/>
      <w:marTop w:val="0"/>
      <w:marBottom w:val="0"/>
      <w:divBdr>
        <w:top w:val="none" w:sz="0" w:space="0" w:color="auto"/>
        <w:left w:val="none" w:sz="0" w:space="0" w:color="auto"/>
        <w:bottom w:val="none" w:sz="0" w:space="0" w:color="auto"/>
        <w:right w:val="none" w:sz="0" w:space="0" w:color="auto"/>
      </w:divBdr>
    </w:div>
    <w:div w:id="1094593590">
      <w:bodyDiv w:val="1"/>
      <w:marLeft w:val="0"/>
      <w:marRight w:val="0"/>
      <w:marTop w:val="0"/>
      <w:marBottom w:val="0"/>
      <w:divBdr>
        <w:top w:val="none" w:sz="0" w:space="0" w:color="auto"/>
        <w:left w:val="none" w:sz="0" w:space="0" w:color="auto"/>
        <w:bottom w:val="none" w:sz="0" w:space="0" w:color="auto"/>
        <w:right w:val="none" w:sz="0" w:space="0" w:color="auto"/>
      </w:divBdr>
    </w:div>
    <w:div w:id="1098522271">
      <w:bodyDiv w:val="1"/>
      <w:marLeft w:val="0"/>
      <w:marRight w:val="0"/>
      <w:marTop w:val="0"/>
      <w:marBottom w:val="0"/>
      <w:divBdr>
        <w:top w:val="none" w:sz="0" w:space="0" w:color="auto"/>
        <w:left w:val="none" w:sz="0" w:space="0" w:color="auto"/>
        <w:bottom w:val="none" w:sz="0" w:space="0" w:color="auto"/>
        <w:right w:val="none" w:sz="0" w:space="0" w:color="auto"/>
      </w:divBdr>
    </w:div>
    <w:div w:id="1163547678">
      <w:bodyDiv w:val="1"/>
      <w:marLeft w:val="0"/>
      <w:marRight w:val="0"/>
      <w:marTop w:val="0"/>
      <w:marBottom w:val="0"/>
      <w:divBdr>
        <w:top w:val="none" w:sz="0" w:space="0" w:color="auto"/>
        <w:left w:val="none" w:sz="0" w:space="0" w:color="auto"/>
        <w:bottom w:val="none" w:sz="0" w:space="0" w:color="auto"/>
        <w:right w:val="none" w:sz="0" w:space="0" w:color="auto"/>
      </w:divBdr>
    </w:div>
    <w:div w:id="1189248504">
      <w:bodyDiv w:val="1"/>
      <w:marLeft w:val="0"/>
      <w:marRight w:val="0"/>
      <w:marTop w:val="0"/>
      <w:marBottom w:val="0"/>
      <w:divBdr>
        <w:top w:val="none" w:sz="0" w:space="0" w:color="auto"/>
        <w:left w:val="none" w:sz="0" w:space="0" w:color="auto"/>
        <w:bottom w:val="none" w:sz="0" w:space="0" w:color="auto"/>
        <w:right w:val="none" w:sz="0" w:space="0" w:color="auto"/>
      </w:divBdr>
    </w:div>
    <w:div w:id="1253853135">
      <w:bodyDiv w:val="1"/>
      <w:marLeft w:val="0"/>
      <w:marRight w:val="0"/>
      <w:marTop w:val="0"/>
      <w:marBottom w:val="0"/>
      <w:divBdr>
        <w:top w:val="none" w:sz="0" w:space="0" w:color="auto"/>
        <w:left w:val="none" w:sz="0" w:space="0" w:color="auto"/>
        <w:bottom w:val="none" w:sz="0" w:space="0" w:color="auto"/>
        <w:right w:val="none" w:sz="0" w:space="0" w:color="auto"/>
      </w:divBdr>
    </w:div>
    <w:div w:id="1292008062">
      <w:bodyDiv w:val="1"/>
      <w:marLeft w:val="0"/>
      <w:marRight w:val="0"/>
      <w:marTop w:val="0"/>
      <w:marBottom w:val="0"/>
      <w:divBdr>
        <w:top w:val="none" w:sz="0" w:space="0" w:color="auto"/>
        <w:left w:val="none" w:sz="0" w:space="0" w:color="auto"/>
        <w:bottom w:val="none" w:sz="0" w:space="0" w:color="auto"/>
        <w:right w:val="none" w:sz="0" w:space="0" w:color="auto"/>
      </w:divBdr>
    </w:div>
    <w:div w:id="1346861727">
      <w:bodyDiv w:val="1"/>
      <w:marLeft w:val="0"/>
      <w:marRight w:val="0"/>
      <w:marTop w:val="0"/>
      <w:marBottom w:val="0"/>
      <w:divBdr>
        <w:top w:val="none" w:sz="0" w:space="0" w:color="auto"/>
        <w:left w:val="none" w:sz="0" w:space="0" w:color="auto"/>
        <w:bottom w:val="none" w:sz="0" w:space="0" w:color="auto"/>
        <w:right w:val="none" w:sz="0" w:space="0" w:color="auto"/>
      </w:divBdr>
    </w:div>
    <w:div w:id="1519151649">
      <w:bodyDiv w:val="1"/>
      <w:marLeft w:val="0"/>
      <w:marRight w:val="0"/>
      <w:marTop w:val="0"/>
      <w:marBottom w:val="0"/>
      <w:divBdr>
        <w:top w:val="none" w:sz="0" w:space="0" w:color="auto"/>
        <w:left w:val="none" w:sz="0" w:space="0" w:color="auto"/>
        <w:bottom w:val="none" w:sz="0" w:space="0" w:color="auto"/>
        <w:right w:val="none" w:sz="0" w:space="0" w:color="auto"/>
      </w:divBdr>
    </w:div>
    <w:div w:id="1618756377">
      <w:bodyDiv w:val="1"/>
      <w:marLeft w:val="0"/>
      <w:marRight w:val="0"/>
      <w:marTop w:val="0"/>
      <w:marBottom w:val="0"/>
      <w:divBdr>
        <w:top w:val="none" w:sz="0" w:space="0" w:color="auto"/>
        <w:left w:val="none" w:sz="0" w:space="0" w:color="auto"/>
        <w:bottom w:val="none" w:sz="0" w:space="0" w:color="auto"/>
        <w:right w:val="none" w:sz="0" w:space="0" w:color="auto"/>
      </w:divBdr>
    </w:div>
    <w:div w:id="1738742326">
      <w:bodyDiv w:val="1"/>
      <w:marLeft w:val="0"/>
      <w:marRight w:val="0"/>
      <w:marTop w:val="0"/>
      <w:marBottom w:val="0"/>
      <w:divBdr>
        <w:top w:val="none" w:sz="0" w:space="0" w:color="auto"/>
        <w:left w:val="none" w:sz="0" w:space="0" w:color="auto"/>
        <w:bottom w:val="none" w:sz="0" w:space="0" w:color="auto"/>
        <w:right w:val="none" w:sz="0" w:space="0" w:color="auto"/>
      </w:divBdr>
    </w:div>
    <w:div w:id="1791195133">
      <w:bodyDiv w:val="1"/>
      <w:marLeft w:val="0"/>
      <w:marRight w:val="0"/>
      <w:marTop w:val="0"/>
      <w:marBottom w:val="0"/>
      <w:divBdr>
        <w:top w:val="none" w:sz="0" w:space="0" w:color="auto"/>
        <w:left w:val="none" w:sz="0" w:space="0" w:color="auto"/>
        <w:bottom w:val="none" w:sz="0" w:space="0" w:color="auto"/>
        <w:right w:val="none" w:sz="0" w:space="0" w:color="auto"/>
      </w:divBdr>
    </w:div>
    <w:div w:id="1806660732">
      <w:bodyDiv w:val="1"/>
      <w:marLeft w:val="0"/>
      <w:marRight w:val="0"/>
      <w:marTop w:val="0"/>
      <w:marBottom w:val="0"/>
      <w:divBdr>
        <w:top w:val="none" w:sz="0" w:space="0" w:color="auto"/>
        <w:left w:val="none" w:sz="0" w:space="0" w:color="auto"/>
        <w:bottom w:val="none" w:sz="0" w:space="0" w:color="auto"/>
        <w:right w:val="none" w:sz="0" w:space="0" w:color="auto"/>
      </w:divBdr>
    </w:div>
    <w:div w:id="1825077189">
      <w:bodyDiv w:val="1"/>
      <w:marLeft w:val="0"/>
      <w:marRight w:val="0"/>
      <w:marTop w:val="0"/>
      <w:marBottom w:val="0"/>
      <w:divBdr>
        <w:top w:val="none" w:sz="0" w:space="0" w:color="auto"/>
        <w:left w:val="none" w:sz="0" w:space="0" w:color="auto"/>
        <w:bottom w:val="none" w:sz="0" w:space="0" w:color="auto"/>
        <w:right w:val="none" w:sz="0" w:space="0" w:color="auto"/>
      </w:divBdr>
    </w:div>
    <w:div w:id="1828863453">
      <w:bodyDiv w:val="1"/>
      <w:marLeft w:val="0"/>
      <w:marRight w:val="0"/>
      <w:marTop w:val="0"/>
      <w:marBottom w:val="0"/>
      <w:divBdr>
        <w:top w:val="none" w:sz="0" w:space="0" w:color="auto"/>
        <w:left w:val="none" w:sz="0" w:space="0" w:color="auto"/>
        <w:bottom w:val="none" w:sz="0" w:space="0" w:color="auto"/>
        <w:right w:val="none" w:sz="0" w:space="0" w:color="auto"/>
      </w:divBdr>
    </w:div>
    <w:div w:id="1868716621">
      <w:bodyDiv w:val="1"/>
      <w:marLeft w:val="0"/>
      <w:marRight w:val="0"/>
      <w:marTop w:val="0"/>
      <w:marBottom w:val="0"/>
      <w:divBdr>
        <w:top w:val="none" w:sz="0" w:space="0" w:color="auto"/>
        <w:left w:val="none" w:sz="0" w:space="0" w:color="auto"/>
        <w:bottom w:val="none" w:sz="0" w:space="0" w:color="auto"/>
        <w:right w:val="none" w:sz="0" w:space="0" w:color="auto"/>
      </w:divBdr>
    </w:div>
    <w:div w:id="1970628116">
      <w:bodyDiv w:val="1"/>
      <w:marLeft w:val="0"/>
      <w:marRight w:val="0"/>
      <w:marTop w:val="0"/>
      <w:marBottom w:val="0"/>
      <w:divBdr>
        <w:top w:val="none" w:sz="0" w:space="0" w:color="auto"/>
        <w:left w:val="none" w:sz="0" w:space="0" w:color="auto"/>
        <w:bottom w:val="none" w:sz="0" w:space="0" w:color="auto"/>
        <w:right w:val="none" w:sz="0" w:space="0" w:color="auto"/>
      </w:divBdr>
    </w:div>
    <w:div w:id="2037388879">
      <w:bodyDiv w:val="1"/>
      <w:marLeft w:val="0"/>
      <w:marRight w:val="0"/>
      <w:marTop w:val="0"/>
      <w:marBottom w:val="0"/>
      <w:divBdr>
        <w:top w:val="none" w:sz="0" w:space="0" w:color="auto"/>
        <w:left w:val="none" w:sz="0" w:space="0" w:color="auto"/>
        <w:bottom w:val="none" w:sz="0" w:space="0" w:color="auto"/>
        <w:right w:val="none" w:sz="0" w:space="0" w:color="auto"/>
      </w:divBdr>
    </w:div>
    <w:div w:id="2041473413">
      <w:bodyDiv w:val="1"/>
      <w:marLeft w:val="0"/>
      <w:marRight w:val="0"/>
      <w:marTop w:val="0"/>
      <w:marBottom w:val="0"/>
      <w:divBdr>
        <w:top w:val="none" w:sz="0" w:space="0" w:color="auto"/>
        <w:left w:val="none" w:sz="0" w:space="0" w:color="auto"/>
        <w:bottom w:val="none" w:sz="0" w:space="0" w:color="auto"/>
        <w:right w:val="none" w:sz="0" w:space="0" w:color="auto"/>
      </w:divBdr>
    </w:div>
    <w:div w:id="2096122341">
      <w:bodyDiv w:val="1"/>
      <w:marLeft w:val="0"/>
      <w:marRight w:val="0"/>
      <w:marTop w:val="0"/>
      <w:marBottom w:val="0"/>
      <w:divBdr>
        <w:top w:val="none" w:sz="0" w:space="0" w:color="auto"/>
        <w:left w:val="none" w:sz="0" w:space="0" w:color="auto"/>
        <w:bottom w:val="none" w:sz="0" w:space="0" w:color="auto"/>
        <w:right w:val="none" w:sz="0" w:space="0" w:color="auto"/>
      </w:divBdr>
    </w:div>
    <w:div w:id="21335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ssgeneral.org/psychiatry/guide-to-mental-health-resources/families-and-children" TargetMode="External"/><Relationship Id="rId39" Type="http://schemas.openxmlformats.org/officeDocument/2006/relationships/hyperlink" Target="https://www.doe.mass.edu/odl/e-learning/culturally-resp-sust/content/index.html" TargetMode="External"/><Relationship Id="rId21" Type="http://schemas.openxmlformats.org/officeDocument/2006/relationships/hyperlink" Target="https://www.doe.mass.edu/covid19/on-desktop/roadmap/" TargetMode="External"/><Relationship Id="rId34" Type="http://schemas.openxmlformats.org/officeDocument/2006/relationships/hyperlink" Target="http://www.masssupport.org" TargetMode="External"/><Relationship Id="rId42" Type="http://schemas.openxmlformats.org/officeDocument/2006/relationships/hyperlink" Target="https://www.cultofpedagogy.com/easy-button/" TargetMode="External"/><Relationship Id="rId47" Type="http://schemas.openxmlformats.org/officeDocument/2006/relationships/hyperlink" Target="https://urldefense.proofpoint.com/v2/url?u=https-3A__assets-2Dglobal.website-2Dfiles.com_5d3725188825e071f1670246_5eece8935e4d8010fea193d9-5FReturning-2520to-2520School-2520During-2520and-2520After-2520Crisis.pdf&amp;d=DwMGaQ&amp;c=lDF7oMaPKXpkYvev9V-fVahWL0QWnGCCAfCDz1Bns_w&amp;r=gFycvxqmzWMLgUSf201wdpnHDdNG7v03Nl_gnqyMdlY&amp;m=KVnj3nGurqWhGQK3s8p_Eo7gAc2un3xtdzjJ0tOKlGQ&amp;s=bQFo46xhcQ7omWmz8uj0tU1ffmIc87Y71kD8tjBz97E&amp;e=" TargetMode="External"/><Relationship Id="rId50" Type="http://schemas.openxmlformats.org/officeDocument/2006/relationships/hyperlink" Target="https://www.suffolk.edu/cas/centers-institutes/center-for-restorative-justice/restorative-justice-in-schools" TargetMode="External"/><Relationship Id="rId55" Type="http://schemas.openxmlformats.org/officeDocument/2006/relationships/hyperlink" Target="https://massachusetts.networkofcare.org/mh/" TargetMode="External"/><Relationship Id="rId63" Type="http://schemas.openxmlformats.org/officeDocument/2006/relationships/hyperlink" Target="https://www.edutopia.org/discussion/challenging-student-behavior-moving-boot-root?utm_campaign=node_author_alert&amp;utm_source=edutopia&amp;utm_medium=email" TargetMode="External"/><Relationship Id="rId68" Type="http://schemas.openxmlformats.org/officeDocument/2006/relationships/hyperlink" Target="https://www.doe.mass.edu/infoservices/data/sims/reporting-guidance.docx" TargetMode="External"/><Relationship Id="rId76" Type="http://schemas.openxmlformats.org/officeDocument/2006/relationships/hyperlink" Target="http://profiles.doe.mass.edu/search/search.aspx?leftNavId=11239" TargetMode="External"/><Relationship Id="rId84" Type="http://schemas.openxmlformats.org/officeDocument/2006/relationships/hyperlink" Target="https://www.doe.mass.edu/covid19/mental-health.html" TargetMode="External"/><Relationship Id="rId89" Type="http://schemas.openxmlformats.org/officeDocument/2006/relationships/hyperlink" Target="https://www.doe.mass.edu/prs/ta/hhep-qa.html" TargetMode="External"/><Relationship Id="rId7" Type="http://schemas.openxmlformats.org/officeDocument/2006/relationships/styles" Target="styles.xml"/><Relationship Id="rId71" Type="http://schemas.openxmlformats.org/officeDocument/2006/relationships/hyperlink" Target="https://www.attendanceworks.org/resources/toolkits/pathways-to-engagement-a-toolkit-for-covid-19-recovery-through-attendance/"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masssupport.org" TargetMode="External"/><Relationship Id="rId11" Type="http://schemas.openxmlformats.org/officeDocument/2006/relationships/endnotes" Target="endnotes.xml"/><Relationship Id="rId24" Type="http://schemas.openxmlformats.org/officeDocument/2006/relationships/hyperlink" Target="https://www2.ed.gov/documents/family-community/partners-education.pdf" TargetMode="External"/><Relationship Id="rId32" Type="http://schemas.openxmlformats.org/officeDocument/2006/relationships/hyperlink" Target="https://mass211.org/" TargetMode="External"/><Relationship Id="rId37" Type="http://schemas.openxmlformats.org/officeDocument/2006/relationships/hyperlink" Target="https://www.doe.mass.edu/sfss/mtss/" TargetMode="External"/><Relationship Id="rId40" Type="http://schemas.openxmlformats.org/officeDocument/2006/relationships/hyperlink" Target="https://edpolicyinca.org/publications/reimagine-and-rebuild" TargetMode="External"/><Relationship Id="rId45" Type="http://schemas.openxmlformats.org/officeDocument/2006/relationships/hyperlink" Target="https://www.doe.mass.edu/covid19/remote-learning/relationship-mapping.pdf" TargetMode="External"/><Relationship Id="rId53" Type="http://schemas.openxmlformats.org/officeDocument/2006/relationships/hyperlink" Target="https://www.doe.mass.edu/covid19/mental-health.html" TargetMode="External"/><Relationship Id="rId58" Type="http://schemas.openxmlformats.org/officeDocument/2006/relationships/hyperlink" Target="https://www.mass.gov/suicide-prevention-program" TargetMode="External"/><Relationship Id="rId66" Type="http://schemas.openxmlformats.org/officeDocument/2006/relationships/hyperlink" Target="https://www.mass.gov/orgs/office-of-the-child-advocate" TargetMode="External"/><Relationship Id="rId74" Type="http://schemas.openxmlformats.org/officeDocument/2006/relationships/hyperlink" Target="http://www.mass.gov/eohhs/gov/departments/dcf/contact-us/dss-directory.html" TargetMode="External"/><Relationship Id="rId79" Type="http://schemas.openxmlformats.org/officeDocument/2006/relationships/hyperlink" Target="https://www.mass.gov/doc/dcf-mandated-reporter-guide/download" TargetMode="External"/><Relationship Id="rId87"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s://www.samhsa.gov/sites/default/files/ready_set_go_review_mh_screening_in_schools_508.pdf" TargetMode="External"/><Relationship Id="rId82" Type="http://schemas.openxmlformats.org/officeDocument/2006/relationships/hyperlink" Target="https://safekidsthrive.org/build-your-toolkit/how-to-use-safe-kids-thrive/" TargetMode="External"/><Relationship Id="rId90" Type="http://schemas.openxmlformats.org/officeDocument/2006/relationships/hyperlink" Target="https://www.doe.mass.edu/cmvs/" TargetMode="External"/><Relationship Id="rId19" Type="http://schemas.openxmlformats.org/officeDocument/2006/relationships/hyperlink" Target="mailto:achievement@doe.mass.edu" TargetMode="External"/><Relationship Id="rId14" Type="http://schemas.openxmlformats.org/officeDocument/2006/relationships/header" Target="header2.xml"/><Relationship Id="rId22" Type="http://schemas.openxmlformats.org/officeDocument/2006/relationships/hyperlink" Target="http://www.doe.mass.edu/sfs/family-engagement-framework.pdf" TargetMode="External"/><Relationship Id="rId27" Type="http://schemas.openxmlformats.org/officeDocument/2006/relationships/hyperlink" Target="https://www.edutopia.org/video/engaging-families-social-and-emotional-learning-strategies" TargetMode="External"/><Relationship Id="rId30" Type="http://schemas.openxmlformats.org/officeDocument/2006/relationships/hyperlink" Target="http://www.doe.mass.edu/sfs/familyplan.docx" TargetMode="External"/><Relationship Id="rId35" Type="http://schemas.openxmlformats.org/officeDocument/2006/relationships/hyperlink" Target="https://www.doe.mass.edu/sfs/safety/" TargetMode="External"/><Relationship Id="rId43" Type="http://schemas.openxmlformats.org/officeDocument/2006/relationships/hyperlink" Target="https://www.edsurge.com/news/2020-06-22-what-does-good-classroom-design-look-like-in-the-age-of-social-distancing" TargetMode="External"/><Relationship Id="rId48" Type="http://schemas.openxmlformats.org/officeDocument/2006/relationships/hyperlink" Target="https://urldefense.proofpoint.com/v2/url?u=https-3A__www.rjcolorado.org_covid-2D19&amp;d=DwMGaQ&amp;c=lDF7oMaPKXpkYvev9V-fVahWL0QWnGCCAfCDz1Bns_w&amp;r=gFycvxqmzWMLgUSf201wdpnHDdNG7v03Nl_gnqyMdlY&amp;m=KVnj3nGurqWhGQK3s8p_Eo7gAc2un3xtdzjJ0tOKlGQ&amp;s=KlRz7Lmy7_hpFDmI7DA39A9Iy35-j3sgPhxoxWTiP20&amp;e=" TargetMode="External"/><Relationship Id="rId56" Type="http://schemas.openxmlformats.org/officeDocument/2006/relationships/hyperlink" Target="https://handholdma.org/" TargetMode="External"/><Relationship Id="rId64" Type="http://schemas.openxmlformats.org/officeDocument/2006/relationships/hyperlink" Target="https://www.mass.gov/childrens-behavioral-health-initiative-cbhi" TargetMode="External"/><Relationship Id="rId69" Type="http://schemas.openxmlformats.org/officeDocument/2006/relationships/hyperlink" Target="https://urldefense.proofpoint.com/v2/url?u=https-3A__www.frcma.org_locations&amp;d=DwMFAg&amp;c=lDF7oMaPKXpkYvev9V-fVahWL0QWnGCCAfCDz1Bns_w&amp;r=dyrILXzQGyRBVOrYdceiBv8-c5iUxog9IXKvoa_J6w8&amp;m=4U_juaTSxAN3CGLruWjeODr8Yb27dplD1ynAgBn-fis&amp;s=cuW067_G36fFb3Lu658ffxCLsSLXEkpmiEoF00Guj68&amp;e=" TargetMode="External"/><Relationship Id="rId77" Type="http://schemas.openxmlformats.org/officeDocument/2006/relationships/hyperlink" Target="http://www.mass.gov/eohhs/gov/departments/dcf/contact-us/dss-directory.html" TargetMode="External"/><Relationship Id="rId8" Type="http://schemas.openxmlformats.org/officeDocument/2006/relationships/settings" Target="settings.xml"/><Relationship Id="rId51" Type="http://schemas.openxmlformats.org/officeDocument/2006/relationships/hyperlink" Target="https://www.bc.edu/bc-web/schools/lynch-school/sites/isprc/isprc-advisory-board.html" TargetMode="External"/><Relationship Id="rId72" Type="http://schemas.openxmlformats.org/officeDocument/2006/relationships/hyperlink" Target="https://www.doe.mass.edu/covid19/on-desktop/slt-regulations-guide.docx" TargetMode="External"/><Relationship Id="rId80" Type="http://schemas.openxmlformats.org/officeDocument/2006/relationships/hyperlink" Target="http://51a.middlesexcac.org/" TargetMode="External"/><Relationship Id="rId85" Type="http://schemas.openxmlformats.org/officeDocument/2006/relationships/hyperlink" Target="https://www.doe.mass.edu/sfs/safety/"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doe.mass.edu/cmvs/" TargetMode="External"/><Relationship Id="rId17" Type="http://schemas.openxmlformats.org/officeDocument/2006/relationships/header" Target="header3.xml"/><Relationship Id="rId25" Type="http://schemas.openxmlformats.org/officeDocument/2006/relationships/hyperlink" Target="https://docs.google.com/presentation/d/1p6FnPkU2kd0A9aieS4UA-B45MDNe2tQkVtUzora7x70/edit?usp=sharing" TargetMode="External"/><Relationship Id="rId33" Type="http://schemas.openxmlformats.org/officeDocument/2006/relationships/hyperlink" Target="https://handholdma.org/" TargetMode="External"/><Relationship Id="rId38" Type="http://schemas.openxmlformats.org/officeDocument/2006/relationships/hyperlink" Target="https://www.doe.mass.edu/instruction/crdw/" TargetMode="External"/><Relationship Id="rId46" Type="http://schemas.openxmlformats.org/officeDocument/2006/relationships/hyperlink" Target="https://mcc.gse.harvard.edu/resources-for-educators/relationship-mapping-strategy" TargetMode="External"/><Relationship Id="rId59" Type="http://schemas.openxmlformats.org/officeDocument/2006/relationships/hyperlink" Target="https://www.umb.edu/birch/online_learning" TargetMode="External"/><Relationship Id="rId67" Type="http://schemas.openxmlformats.org/officeDocument/2006/relationships/hyperlink" Target="https://handholdma.org/" TargetMode="External"/><Relationship Id="rId20" Type="http://schemas.openxmlformats.org/officeDocument/2006/relationships/image" Target="media/image1.png"/><Relationship Id="rId41" Type="http://schemas.openxmlformats.org/officeDocument/2006/relationships/hyperlink" Target="https://www.npr.org/2021/04/21/989056927/how-schools-can-help-kids-heal-after-a-year-of-crisis-and-uncertainty" TargetMode="External"/><Relationship Id="rId54" Type="http://schemas.openxmlformats.org/officeDocument/2006/relationships/hyperlink" Target="https://www.mass.gov/childrens-behavioral-health-initiative-cbhi" TargetMode="External"/><Relationship Id="rId62" Type="http://schemas.openxmlformats.org/officeDocument/2006/relationships/hyperlink" Target="http://www.doe.mass.edu/sfs/safety/research-based-processes.docx" TargetMode="External"/><Relationship Id="rId70" Type="http://schemas.openxmlformats.org/officeDocument/2006/relationships/hyperlink" Target="https://www.doe.mass.edu/sfs/attendance/" TargetMode="External"/><Relationship Id="rId75" Type="http://schemas.openxmlformats.org/officeDocument/2006/relationships/hyperlink" Target="https://www.mass.gov/how-to/report-child-abuse-or-neglect" TargetMode="External"/><Relationship Id="rId83" Type="http://schemas.openxmlformats.org/officeDocument/2006/relationships/hyperlink" Target="https://www.doe.mass.edu/lawsregs/advisory/082010childabuse.html" TargetMode="External"/><Relationship Id="rId88" Type="http://schemas.openxmlformats.org/officeDocument/2006/relationships/hyperlink" Target="https://www.doe.mass.edu/covid19/on-desktop/covid19-guide-updates.pdf" TargetMode="External"/><Relationship Id="rId91" Type="http://schemas.openxmlformats.org/officeDocument/2006/relationships/hyperlink" Target="https://www.doe.mass.edu/covid19/on-desktop.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sfs/fscp-fundamentals.docx" TargetMode="External"/><Relationship Id="rId28" Type="http://schemas.openxmlformats.org/officeDocument/2006/relationships/hyperlink" Target="https://bealearninghero.org/" TargetMode="External"/><Relationship Id="rId36" Type="http://schemas.openxmlformats.org/officeDocument/2006/relationships/hyperlink" Target="https://www.doe.mass.edu/sfs/sel/" TargetMode="External"/><Relationship Id="rId49" Type="http://schemas.openxmlformats.org/officeDocument/2006/relationships/hyperlink" Target="https://www.pbis.org/" TargetMode="External"/><Relationship Id="rId57" Type="http://schemas.openxmlformats.org/officeDocument/2006/relationships/hyperlink" Target="https://matoolsforschools.com/resources/covid-19-sel" TargetMode="External"/><Relationship Id="rId10" Type="http://schemas.openxmlformats.org/officeDocument/2006/relationships/footnotes" Target="footnotes.xml"/><Relationship Id="rId31" Type="http://schemas.openxmlformats.org/officeDocument/2006/relationships/hyperlink" Target="https://www.frcma.org/locations" TargetMode="External"/><Relationship Id="rId44" Type="http://schemas.openxmlformats.org/officeDocument/2006/relationships/hyperlink" Target="https://www.kqed.org/mindshift/55679/four-core-priorities-for-trauma-informed-distance-learning" TargetMode="External"/><Relationship Id="rId52" Type="http://schemas.openxmlformats.org/officeDocument/2006/relationships/hyperlink" Target="https://www.doe.mass.edu/sfs/ymhfa/" TargetMode="External"/><Relationship Id="rId60" Type="http://schemas.openxmlformats.org/officeDocument/2006/relationships/hyperlink" Target="https://ies.ed.gov/ncee/edlabs/regions/appalachia/events/materials/04-8-20-Handout3_common-trauma-symptoms-and-helpful-strategies-for-educators.pdf" TargetMode="External"/><Relationship Id="rId65" Type="http://schemas.openxmlformats.org/officeDocument/2006/relationships/hyperlink" Target="https://massachusetts.networkofcare.org/mh/" TargetMode="External"/><Relationship Id="rId73" Type="http://schemas.openxmlformats.org/officeDocument/2006/relationships/hyperlink" Target="https://www.mass.gov/files/documents/2017/08/28/can-mandated-reporters-guide.pdf" TargetMode="External"/><Relationship Id="rId78" Type="http://schemas.openxmlformats.org/officeDocument/2006/relationships/hyperlink" Target="https://www.mass.gov/how-to/report-child-abuse-or-neglect" TargetMode="External"/><Relationship Id="rId81" Type="http://schemas.openxmlformats.org/officeDocument/2006/relationships/hyperlink" Target="https://www.mass.gov/files/documents/2016/07/pm/promising-approaches-publication.pdf" TargetMode="External"/><Relationship Id="rId86" Type="http://schemas.openxmlformats.org/officeDocument/2006/relationships/hyperlink" Target="mailto:achievement@doe.mass.ed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www.doe.mass.edu/sfs/safety/" TargetMode="External"/><Relationship Id="rId1" Type="http://schemas.openxmlformats.org/officeDocument/2006/relationships/hyperlink" Target="http://www.doe.mass.edu/covid19/"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doe.mass.edu/sfs/safety/" TargetMode="External"/><Relationship Id="rId1" Type="http://schemas.openxmlformats.org/officeDocument/2006/relationships/hyperlink" Target="http://www.doe.mass.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DESE-231-72754</_dlc_DocId>
    <_dlc_DocIdUrl xmlns="733efe1c-5bbe-4968-87dc-d400e65c879f">
      <Url>https://sharepoint.doemass.org/ese/webteam/cps/_layouts/DocIdRedir.aspx?ID=DESE-231-72754</Url>
      <Description>DESE-231-72754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2D2C-7D40-468F-B448-754072CB04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5F8EF05-04B3-4AD3-AF7A-BFD6C65A5420}">
  <ds:schemaRefs>
    <ds:schemaRef ds:uri="http://schemas.microsoft.com/sharepoint/v3/contenttype/forms"/>
  </ds:schemaRefs>
</ds:datastoreItem>
</file>

<file path=customXml/itemProps3.xml><?xml version="1.0" encoding="utf-8"?>
<ds:datastoreItem xmlns:ds="http://schemas.openxmlformats.org/officeDocument/2006/customXml" ds:itemID="{93BF6FA3-AF8A-4DA7-9409-456EE23A3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2D864-6400-4A9F-AA49-0250F5F3C9E0}">
  <ds:schemaRefs>
    <ds:schemaRef ds:uri="http://schemas.microsoft.com/sharepoint/events"/>
  </ds:schemaRefs>
</ds:datastoreItem>
</file>

<file path=customXml/itemProps5.xml><?xml version="1.0" encoding="utf-8"?>
<ds:datastoreItem xmlns:ds="http://schemas.openxmlformats.org/officeDocument/2006/customXml" ds:itemID="{6A92D645-3415-42F8-A994-1FC8FD8C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7834</Words>
  <Characters>44657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COVID 19 Mental and Behavioral Health page Promoting Wellbeing Summer 2021FINAL</vt:lpstr>
    </vt:vector>
  </TitlesOfParts>
  <Company/>
  <LinksUpToDate>false</LinksUpToDate>
  <CharactersWithSpaces>52387</CharactersWithSpaces>
  <SharedDoc>false</SharedDoc>
  <HLinks>
    <vt:vector size="552" baseType="variant">
      <vt:variant>
        <vt:i4>5636186</vt:i4>
      </vt:variant>
      <vt:variant>
        <vt:i4>288</vt:i4>
      </vt:variant>
      <vt:variant>
        <vt:i4>0</vt:i4>
      </vt:variant>
      <vt:variant>
        <vt:i4>5</vt:i4>
      </vt:variant>
      <vt:variant>
        <vt:lpwstr>https://www.doe.mass.edu/covid19/on-desktop.html</vt:lpwstr>
      </vt:variant>
      <vt:variant>
        <vt:lpwstr/>
      </vt:variant>
      <vt:variant>
        <vt:i4>3211300</vt:i4>
      </vt:variant>
      <vt:variant>
        <vt:i4>285</vt:i4>
      </vt:variant>
      <vt:variant>
        <vt:i4>0</vt:i4>
      </vt:variant>
      <vt:variant>
        <vt:i4>5</vt:i4>
      </vt:variant>
      <vt:variant>
        <vt:lpwstr>https://www.doe.mass.edu/cmvs/</vt:lpwstr>
      </vt:variant>
      <vt:variant>
        <vt:lpwstr/>
      </vt:variant>
      <vt:variant>
        <vt:i4>786498</vt:i4>
      </vt:variant>
      <vt:variant>
        <vt:i4>282</vt:i4>
      </vt:variant>
      <vt:variant>
        <vt:i4>0</vt:i4>
      </vt:variant>
      <vt:variant>
        <vt:i4>5</vt:i4>
      </vt:variant>
      <vt:variant>
        <vt:lpwstr>https://www.doe.mass.edu/prs/ta/hhep-qa.html</vt:lpwstr>
      </vt:variant>
      <vt:variant>
        <vt:lpwstr/>
      </vt:variant>
      <vt:variant>
        <vt:i4>5701658</vt:i4>
      </vt:variant>
      <vt:variant>
        <vt:i4>279</vt:i4>
      </vt:variant>
      <vt:variant>
        <vt:i4>0</vt:i4>
      </vt:variant>
      <vt:variant>
        <vt:i4>5</vt:i4>
      </vt:variant>
      <vt:variant>
        <vt:lpwstr>https://www.doe.mass.edu/covid19/on-desktop/covid19-guide-updates.pdf</vt:lpwstr>
      </vt:variant>
      <vt:variant>
        <vt:lpwstr/>
      </vt:variant>
      <vt:variant>
        <vt:i4>3080259</vt:i4>
      </vt:variant>
      <vt:variant>
        <vt:i4>276</vt:i4>
      </vt:variant>
      <vt:variant>
        <vt:i4>0</vt:i4>
      </vt:variant>
      <vt:variant>
        <vt:i4>5</vt:i4>
      </vt:variant>
      <vt:variant>
        <vt:lpwstr>mailto:achievement@doe.mass.edu</vt:lpwstr>
      </vt:variant>
      <vt:variant>
        <vt:lpwstr/>
      </vt:variant>
      <vt:variant>
        <vt:i4>4521998</vt:i4>
      </vt:variant>
      <vt:variant>
        <vt:i4>273</vt:i4>
      </vt:variant>
      <vt:variant>
        <vt:i4>0</vt:i4>
      </vt:variant>
      <vt:variant>
        <vt:i4>5</vt:i4>
      </vt:variant>
      <vt:variant>
        <vt:lpwstr>https://www.doe.mass.edu/sfs/safety/</vt:lpwstr>
      </vt:variant>
      <vt:variant>
        <vt:lpwstr/>
      </vt:variant>
      <vt:variant>
        <vt:i4>6815864</vt:i4>
      </vt:variant>
      <vt:variant>
        <vt:i4>270</vt:i4>
      </vt:variant>
      <vt:variant>
        <vt:i4>0</vt:i4>
      </vt:variant>
      <vt:variant>
        <vt:i4>5</vt:i4>
      </vt:variant>
      <vt:variant>
        <vt:lpwstr>https://www.doe.mass.edu/covid19/mental-health.html</vt:lpwstr>
      </vt:variant>
      <vt:variant>
        <vt:lpwstr/>
      </vt:variant>
      <vt:variant>
        <vt:i4>4915279</vt:i4>
      </vt:variant>
      <vt:variant>
        <vt:i4>267</vt:i4>
      </vt:variant>
      <vt:variant>
        <vt:i4>0</vt:i4>
      </vt:variant>
      <vt:variant>
        <vt:i4>5</vt:i4>
      </vt:variant>
      <vt:variant>
        <vt:lpwstr>https://www.doe.mass.edu/lawsregs/advisory/082010childabuse.html</vt:lpwstr>
      </vt:variant>
      <vt:variant>
        <vt:lpwstr/>
      </vt:variant>
      <vt:variant>
        <vt:i4>2621486</vt:i4>
      </vt:variant>
      <vt:variant>
        <vt:i4>264</vt:i4>
      </vt:variant>
      <vt:variant>
        <vt:i4>0</vt:i4>
      </vt:variant>
      <vt:variant>
        <vt:i4>5</vt:i4>
      </vt:variant>
      <vt:variant>
        <vt:lpwstr>https://safekidsthrive.org/build-your-toolkit/how-to-use-safe-kids-thrive/</vt:lpwstr>
      </vt:variant>
      <vt:variant>
        <vt:lpwstr/>
      </vt:variant>
      <vt:variant>
        <vt:i4>6094917</vt:i4>
      </vt:variant>
      <vt:variant>
        <vt:i4>261</vt:i4>
      </vt:variant>
      <vt:variant>
        <vt:i4>0</vt:i4>
      </vt:variant>
      <vt:variant>
        <vt:i4>5</vt:i4>
      </vt:variant>
      <vt:variant>
        <vt:lpwstr>https://www.mass.gov/files/documents/2016/07/pm/promising-approaches-publication.pdf</vt:lpwstr>
      </vt:variant>
      <vt:variant>
        <vt:lpwstr/>
      </vt:variant>
      <vt:variant>
        <vt:i4>196627</vt:i4>
      </vt:variant>
      <vt:variant>
        <vt:i4>258</vt:i4>
      </vt:variant>
      <vt:variant>
        <vt:i4>0</vt:i4>
      </vt:variant>
      <vt:variant>
        <vt:i4>5</vt:i4>
      </vt:variant>
      <vt:variant>
        <vt:lpwstr>http://51a.middlesexcac.org/</vt:lpwstr>
      </vt:variant>
      <vt:variant>
        <vt:lpwstr/>
      </vt:variant>
      <vt:variant>
        <vt:i4>1900611</vt:i4>
      </vt:variant>
      <vt:variant>
        <vt:i4>255</vt:i4>
      </vt:variant>
      <vt:variant>
        <vt:i4>0</vt:i4>
      </vt:variant>
      <vt:variant>
        <vt:i4>5</vt:i4>
      </vt:variant>
      <vt:variant>
        <vt:lpwstr>https://www.mass.gov/doc/dcf-mandated-reporter-guide/download</vt:lpwstr>
      </vt:variant>
      <vt:variant>
        <vt:lpwstr/>
      </vt:variant>
      <vt:variant>
        <vt:i4>4587595</vt:i4>
      </vt:variant>
      <vt:variant>
        <vt:i4>252</vt:i4>
      </vt:variant>
      <vt:variant>
        <vt:i4>0</vt:i4>
      </vt:variant>
      <vt:variant>
        <vt:i4>5</vt:i4>
      </vt:variant>
      <vt:variant>
        <vt:lpwstr>https://www.mass.gov/how-to/report-child-abuse-or-neglect</vt:lpwstr>
      </vt:variant>
      <vt:variant>
        <vt:lpwstr/>
      </vt:variant>
      <vt:variant>
        <vt:i4>6684772</vt:i4>
      </vt:variant>
      <vt:variant>
        <vt:i4>249</vt:i4>
      </vt:variant>
      <vt:variant>
        <vt:i4>0</vt:i4>
      </vt:variant>
      <vt:variant>
        <vt:i4>5</vt:i4>
      </vt:variant>
      <vt:variant>
        <vt:lpwstr>http://www.mass.gov/eohhs/gov/departments/dcf/contact-us/dss-directory.html</vt:lpwstr>
      </vt:variant>
      <vt:variant>
        <vt:lpwstr/>
      </vt:variant>
      <vt:variant>
        <vt:i4>8126502</vt:i4>
      </vt:variant>
      <vt:variant>
        <vt:i4>246</vt:i4>
      </vt:variant>
      <vt:variant>
        <vt:i4>0</vt:i4>
      </vt:variant>
      <vt:variant>
        <vt:i4>5</vt:i4>
      </vt:variant>
      <vt:variant>
        <vt:lpwstr>http://profiles.doe.mass.edu/search/search.aspx?leftNavId=11239</vt:lpwstr>
      </vt:variant>
      <vt:variant>
        <vt:lpwstr/>
      </vt:variant>
      <vt:variant>
        <vt:i4>4587595</vt:i4>
      </vt:variant>
      <vt:variant>
        <vt:i4>243</vt:i4>
      </vt:variant>
      <vt:variant>
        <vt:i4>0</vt:i4>
      </vt:variant>
      <vt:variant>
        <vt:i4>5</vt:i4>
      </vt:variant>
      <vt:variant>
        <vt:lpwstr>https://www.mass.gov/how-to/report-child-abuse-or-neglect</vt:lpwstr>
      </vt:variant>
      <vt:variant>
        <vt:lpwstr/>
      </vt:variant>
      <vt:variant>
        <vt:i4>6684772</vt:i4>
      </vt:variant>
      <vt:variant>
        <vt:i4>240</vt:i4>
      </vt:variant>
      <vt:variant>
        <vt:i4>0</vt:i4>
      </vt:variant>
      <vt:variant>
        <vt:i4>5</vt:i4>
      </vt:variant>
      <vt:variant>
        <vt:lpwstr>http://www.mass.gov/eohhs/gov/departments/dcf/contact-us/dss-directory.html</vt:lpwstr>
      </vt:variant>
      <vt:variant>
        <vt:lpwstr/>
      </vt:variant>
      <vt:variant>
        <vt:i4>917578</vt:i4>
      </vt:variant>
      <vt:variant>
        <vt:i4>237</vt:i4>
      </vt:variant>
      <vt:variant>
        <vt:i4>0</vt:i4>
      </vt:variant>
      <vt:variant>
        <vt:i4>5</vt:i4>
      </vt:variant>
      <vt:variant>
        <vt:lpwstr>https://www.mass.gov/files/documents/2017/08/28/can-mandated-reporters-guide.pdf</vt:lpwstr>
      </vt:variant>
      <vt:variant>
        <vt:lpwstr/>
      </vt:variant>
      <vt:variant>
        <vt:i4>262192</vt:i4>
      </vt:variant>
      <vt:variant>
        <vt:i4>234</vt:i4>
      </vt:variant>
      <vt:variant>
        <vt:i4>0</vt:i4>
      </vt:variant>
      <vt:variant>
        <vt:i4>5</vt:i4>
      </vt:variant>
      <vt:variant>
        <vt:lpwstr/>
      </vt:variant>
      <vt:variant>
        <vt:lpwstr>_top</vt:lpwstr>
      </vt:variant>
      <vt:variant>
        <vt:i4>8192037</vt:i4>
      </vt:variant>
      <vt:variant>
        <vt:i4>231</vt:i4>
      </vt:variant>
      <vt:variant>
        <vt:i4>0</vt:i4>
      </vt:variant>
      <vt:variant>
        <vt:i4>5</vt:i4>
      </vt:variant>
      <vt:variant>
        <vt:lpwstr>https://www.doe.mass.edu/covid19/on-desktop/slt-regulations-guide.docx</vt:lpwstr>
      </vt:variant>
      <vt:variant>
        <vt:lpwstr/>
      </vt:variant>
      <vt:variant>
        <vt:i4>5767257</vt:i4>
      </vt:variant>
      <vt:variant>
        <vt:i4>228</vt:i4>
      </vt:variant>
      <vt:variant>
        <vt:i4>0</vt:i4>
      </vt:variant>
      <vt:variant>
        <vt:i4>5</vt:i4>
      </vt:variant>
      <vt:variant>
        <vt:lpwstr>https://www.attendanceworks.org/resources/toolkits/pathways-to-engagement-a-toolkit-for-covid-19-recovery-through-attendance/</vt:lpwstr>
      </vt:variant>
      <vt:variant>
        <vt:lpwstr/>
      </vt:variant>
      <vt:variant>
        <vt:i4>6094861</vt:i4>
      </vt:variant>
      <vt:variant>
        <vt:i4>225</vt:i4>
      </vt:variant>
      <vt:variant>
        <vt:i4>0</vt:i4>
      </vt:variant>
      <vt:variant>
        <vt:i4>5</vt:i4>
      </vt:variant>
      <vt:variant>
        <vt:lpwstr>https://www.doe.mass.edu/sfs/attendance/</vt:lpwstr>
      </vt:variant>
      <vt:variant>
        <vt:lpwstr/>
      </vt:variant>
      <vt:variant>
        <vt:i4>2687053</vt:i4>
      </vt:variant>
      <vt:variant>
        <vt:i4>222</vt:i4>
      </vt:variant>
      <vt:variant>
        <vt:i4>0</vt:i4>
      </vt:variant>
      <vt:variant>
        <vt:i4>5</vt:i4>
      </vt:variant>
      <vt:variant>
        <vt:lpwstr>https://urldefense.proofpoint.com/v2/url?u=https-3A__www.frcma.org_locations&amp;d=DwMFAg&amp;c=lDF7oMaPKXpkYvev9V-fVahWL0QWnGCCAfCDz1Bns_w&amp;r=dyrILXzQGyRBVOrYdceiBv8-c5iUxog9IXKvoa_J6w8&amp;m=4U_juaTSxAN3CGLruWjeODr8Yb27dplD1ynAgBn-fis&amp;s=cuW067_G36fFb3Lu658ffxCLsSLXEkpmiEoF00Guj68&amp;e=</vt:lpwstr>
      </vt:variant>
      <vt:variant>
        <vt:lpwstr/>
      </vt:variant>
      <vt:variant>
        <vt:i4>3604526</vt:i4>
      </vt:variant>
      <vt:variant>
        <vt:i4>219</vt:i4>
      </vt:variant>
      <vt:variant>
        <vt:i4>0</vt:i4>
      </vt:variant>
      <vt:variant>
        <vt:i4>5</vt:i4>
      </vt:variant>
      <vt:variant>
        <vt:lpwstr>https://www.doe.mass.edu/infoservices/data/sims/reporting-guidance.docx</vt:lpwstr>
      </vt:variant>
      <vt:variant>
        <vt:lpwstr/>
      </vt:variant>
      <vt:variant>
        <vt:i4>262192</vt:i4>
      </vt:variant>
      <vt:variant>
        <vt:i4>216</vt:i4>
      </vt:variant>
      <vt:variant>
        <vt:i4>0</vt:i4>
      </vt:variant>
      <vt:variant>
        <vt:i4>5</vt:i4>
      </vt:variant>
      <vt:variant>
        <vt:lpwstr/>
      </vt:variant>
      <vt:variant>
        <vt:lpwstr>_top</vt:lpwstr>
      </vt:variant>
      <vt:variant>
        <vt:i4>7733363</vt:i4>
      </vt:variant>
      <vt:variant>
        <vt:i4>213</vt:i4>
      </vt:variant>
      <vt:variant>
        <vt:i4>0</vt:i4>
      </vt:variant>
      <vt:variant>
        <vt:i4>5</vt:i4>
      </vt:variant>
      <vt:variant>
        <vt:lpwstr>https://handholdma.org/</vt:lpwstr>
      </vt:variant>
      <vt:variant>
        <vt:lpwstr/>
      </vt:variant>
      <vt:variant>
        <vt:i4>2556015</vt:i4>
      </vt:variant>
      <vt:variant>
        <vt:i4>210</vt:i4>
      </vt:variant>
      <vt:variant>
        <vt:i4>0</vt:i4>
      </vt:variant>
      <vt:variant>
        <vt:i4>5</vt:i4>
      </vt:variant>
      <vt:variant>
        <vt:lpwstr>https://www.mass.gov/orgs/office-of-the-child-advocate</vt:lpwstr>
      </vt:variant>
      <vt:variant>
        <vt:lpwstr/>
      </vt:variant>
      <vt:variant>
        <vt:i4>3080250</vt:i4>
      </vt:variant>
      <vt:variant>
        <vt:i4>207</vt:i4>
      </vt:variant>
      <vt:variant>
        <vt:i4>0</vt:i4>
      </vt:variant>
      <vt:variant>
        <vt:i4>5</vt:i4>
      </vt:variant>
      <vt:variant>
        <vt:lpwstr>https://massachusetts.networkofcare.org/mh/</vt:lpwstr>
      </vt:variant>
      <vt:variant>
        <vt:lpwstr/>
      </vt:variant>
      <vt:variant>
        <vt:i4>4194394</vt:i4>
      </vt:variant>
      <vt:variant>
        <vt:i4>204</vt:i4>
      </vt:variant>
      <vt:variant>
        <vt:i4>0</vt:i4>
      </vt:variant>
      <vt:variant>
        <vt:i4>5</vt:i4>
      </vt:variant>
      <vt:variant>
        <vt:lpwstr>https://www.mass.gov/childrens-behavioral-health-initiative-cbhi</vt:lpwstr>
      </vt:variant>
      <vt:variant>
        <vt:lpwstr/>
      </vt:variant>
      <vt:variant>
        <vt:i4>1245233</vt:i4>
      </vt:variant>
      <vt:variant>
        <vt:i4>201</vt:i4>
      </vt:variant>
      <vt:variant>
        <vt:i4>0</vt:i4>
      </vt:variant>
      <vt:variant>
        <vt:i4>5</vt:i4>
      </vt:variant>
      <vt:variant>
        <vt:lpwstr>https://www.edutopia.org/discussion/challenging-student-behavior-moving-boot-root?utm_campaign=node_author_alert&amp;utm_source=edutopia&amp;utm_medium=email</vt:lpwstr>
      </vt:variant>
      <vt:variant>
        <vt:lpwstr/>
      </vt:variant>
      <vt:variant>
        <vt:i4>6029391</vt:i4>
      </vt:variant>
      <vt:variant>
        <vt:i4>198</vt:i4>
      </vt:variant>
      <vt:variant>
        <vt:i4>0</vt:i4>
      </vt:variant>
      <vt:variant>
        <vt:i4>5</vt:i4>
      </vt:variant>
      <vt:variant>
        <vt:lpwstr>http://www.doe.mass.edu/sfs/safety/research-based-processes.docx</vt:lpwstr>
      </vt:variant>
      <vt:variant>
        <vt:lpwstr/>
      </vt:variant>
      <vt:variant>
        <vt:i4>524352</vt:i4>
      </vt:variant>
      <vt:variant>
        <vt:i4>195</vt:i4>
      </vt:variant>
      <vt:variant>
        <vt:i4>0</vt:i4>
      </vt:variant>
      <vt:variant>
        <vt:i4>5</vt:i4>
      </vt:variant>
      <vt:variant>
        <vt:lpwstr>https://www.samhsa.gov/sites/default/files/ready_set_go_review_mh_screening_in_schools_508.pdf</vt:lpwstr>
      </vt:variant>
      <vt:variant>
        <vt:lpwstr/>
      </vt:variant>
      <vt:variant>
        <vt:i4>524399</vt:i4>
      </vt:variant>
      <vt:variant>
        <vt:i4>192</vt:i4>
      </vt:variant>
      <vt:variant>
        <vt:i4>0</vt:i4>
      </vt:variant>
      <vt:variant>
        <vt:i4>5</vt:i4>
      </vt:variant>
      <vt:variant>
        <vt:lpwstr>https://ies.ed.gov/ncee/edlabs/regions/appalachia/events/materials/04-8-20-Handout3_common-trauma-symptoms-and-helpful-strategies-for-educators.pdf</vt:lpwstr>
      </vt:variant>
      <vt:variant>
        <vt:lpwstr/>
      </vt:variant>
      <vt:variant>
        <vt:i4>655475</vt:i4>
      </vt:variant>
      <vt:variant>
        <vt:i4>189</vt:i4>
      </vt:variant>
      <vt:variant>
        <vt:i4>0</vt:i4>
      </vt:variant>
      <vt:variant>
        <vt:i4>5</vt:i4>
      </vt:variant>
      <vt:variant>
        <vt:lpwstr>https://www.umb.edu/birch/online_learning</vt:lpwstr>
      </vt:variant>
      <vt:variant>
        <vt:lpwstr/>
      </vt:variant>
      <vt:variant>
        <vt:i4>7274607</vt:i4>
      </vt:variant>
      <vt:variant>
        <vt:i4>186</vt:i4>
      </vt:variant>
      <vt:variant>
        <vt:i4>0</vt:i4>
      </vt:variant>
      <vt:variant>
        <vt:i4>5</vt:i4>
      </vt:variant>
      <vt:variant>
        <vt:lpwstr>https://www.mass.gov/suicide-prevention-program</vt:lpwstr>
      </vt:variant>
      <vt:variant>
        <vt:lpwstr/>
      </vt:variant>
      <vt:variant>
        <vt:i4>5636175</vt:i4>
      </vt:variant>
      <vt:variant>
        <vt:i4>183</vt:i4>
      </vt:variant>
      <vt:variant>
        <vt:i4>0</vt:i4>
      </vt:variant>
      <vt:variant>
        <vt:i4>5</vt:i4>
      </vt:variant>
      <vt:variant>
        <vt:lpwstr>https://matoolsforschools.com/resources/covid-19-sel</vt:lpwstr>
      </vt:variant>
      <vt:variant>
        <vt:lpwstr/>
      </vt:variant>
      <vt:variant>
        <vt:i4>7733363</vt:i4>
      </vt:variant>
      <vt:variant>
        <vt:i4>180</vt:i4>
      </vt:variant>
      <vt:variant>
        <vt:i4>0</vt:i4>
      </vt:variant>
      <vt:variant>
        <vt:i4>5</vt:i4>
      </vt:variant>
      <vt:variant>
        <vt:lpwstr>https://handholdma.org/</vt:lpwstr>
      </vt:variant>
      <vt:variant>
        <vt:lpwstr/>
      </vt:variant>
      <vt:variant>
        <vt:i4>3080250</vt:i4>
      </vt:variant>
      <vt:variant>
        <vt:i4>177</vt:i4>
      </vt:variant>
      <vt:variant>
        <vt:i4>0</vt:i4>
      </vt:variant>
      <vt:variant>
        <vt:i4>5</vt:i4>
      </vt:variant>
      <vt:variant>
        <vt:lpwstr>https://massachusetts.networkofcare.org/mh/</vt:lpwstr>
      </vt:variant>
      <vt:variant>
        <vt:lpwstr/>
      </vt:variant>
      <vt:variant>
        <vt:i4>4194394</vt:i4>
      </vt:variant>
      <vt:variant>
        <vt:i4>174</vt:i4>
      </vt:variant>
      <vt:variant>
        <vt:i4>0</vt:i4>
      </vt:variant>
      <vt:variant>
        <vt:i4>5</vt:i4>
      </vt:variant>
      <vt:variant>
        <vt:lpwstr>https://www.mass.gov/childrens-behavioral-health-initiative-cbhi</vt:lpwstr>
      </vt:variant>
      <vt:variant>
        <vt:lpwstr/>
      </vt:variant>
      <vt:variant>
        <vt:i4>6815864</vt:i4>
      </vt:variant>
      <vt:variant>
        <vt:i4>171</vt:i4>
      </vt:variant>
      <vt:variant>
        <vt:i4>0</vt:i4>
      </vt:variant>
      <vt:variant>
        <vt:i4>5</vt:i4>
      </vt:variant>
      <vt:variant>
        <vt:lpwstr>https://www.doe.mass.edu/covid19/mental-health.html</vt:lpwstr>
      </vt:variant>
      <vt:variant>
        <vt:lpwstr/>
      </vt:variant>
      <vt:variant>
        <vt:i4>8061048</vt:i4>
      </vt:variant>
      <vt:variant>
        <vt:i4>168</vt:i4>
      </vt:variant>
      <vt:variant>
        <vt:i4>0</vt:i4>
      </vt:variant>
      <vt:variant>
        <vt:i4>5</vt:i4>
      </vt:variant>
      <vt:variant>
        <vt:lpwstr>https://www.doe.mass.edu/sfs/ymhfa/</vt:lpwstr>
      </vt:variant>
      <vt:variant>
        <vt:lpwstr/>
      </vt:variant>
      <vt:variant>
        <vt:i4>4325471</vt:i4>
      </vt:variant>
      <vt:variant>
        <vt:i4>165</vt:i4>
      </vt:variant>
      <vt:variant>
        <vt:i4>0</vt:i4>
      </vt:variant>
      <vt:variant>
        <vt:i4>5</vt:i4>
      </vt:variant>
      <vt:variant>
        <vt:lpwstr>https://www.bc.edu/bc-web/schools/lynch-school/sites/isprc/isprc-advisory-board.html</vt:lpwstr>
      </vt:variant>
      <vt:variant>
        <vt:lpwstr/>
      </vt:variant>
      <vt:variant>
        <vt:i4>262192</vt:i4>
      </vt:variant>
      <vt:variant>
        <vt:i4>162</vt:i4>
      </vt:variant>
      <vt:variant>
        <vt:i4>0</vt:i4>
      </vt:variant>
      <vt:variant>
        <vt:i4>5</vt:i4>
      </vt:variant>
      <vt:variant>
        <vt:lpwstr/>
      </vt:variant>
      <vt:variant>
        <vt:lpwstr>_top</vt:lpwstr>
      </vt:variant>
      <vt:variant>
        <vt:i4>5701717</vt:i4>
      </vt:variant>
      <vt:variant>
        <vt:i4>159</vt:i4>
      </vt:variant>
      <vt:variant>
        <vt:i4>0</vt:i4>
      </vt:variant>
      <vt:variant>
        <vt:i4>5</vt:i4>
      </vt:variant>
      <vt:variant>
        <vt:lpwstr>https://www.suffolk.edu/cas/centers-institutes/center-for-restorative-justice/restorative-justice-in-schools</vt:lpwstr>
      </vt:variant>
      <vt:variant>
        <vt:lpwstr/>
      </vt:variant>
      <vt:variant>
        <vt:i4>5308421</vt:i4>
      </vt:variant>
      <vt:variant>
        <vt:i4>156</vt:i4>
      </vt:variant>
      <vt:variant>
        <vt:i4>0</vt:i4>
      </vt:variant>
      <vt:variant>
        <vt:i4>5</vt:i4>
      </vt:variant>
      <vt:variant>
        <vt:lpwstr>https://www.pbis.org/</vt:lpwstr>
      </vt:variant>
      <vt:variant>
        <vt:lpwstr/>
      </vt:variant>
      <vt:variant>
        <vt:i4>5111852</vt:i4>
      </vt:variant>
      <vt:variant>
        <vt:i4>153</vt:i4>
      </vt:variant>
      <vt:variant>
        <vt:i4>0</vt:i4>
      </vt:variant>
      <vt:variant>
        <vt:i4>5</vt:i4>
      </vt:variant>
      <vt:variant>
        <vt:lpwstr>https://urldefense.proofpoint.com/v2/url?u=https-3A__www.rjcolorado.org_covid-2D19&amp;d=DwMGaQ&amp;c=lDF7oMaPKXpkYvev9V-fVahWL0QWnGCCAfCDz1Bns_w&amp;r=gFycvxqmzWMLgUSf201wdpnHDdNG7v03Nl_gnqyMdlY&amp;m=KVnj3nGurqWhGQK3s8p_Eo7gAc2un3xtdzjJ0tOKlGQ&amp;s=KlRz7Lmy7_hpFDmI7DA39A9Iy35-j3sgPhxoxWTiP20&amp;e=</vt:lpwstr>
      </vt:variant>
      <vt:variant>
        <vt:lpwstr/>
      </vt:variant>
      <vt:variant>
        <vt:i4>7471216</vt:i4>
      </vt:variant>
      <vt:variant>
        <vt:i4>150</vt:i4>
      </vt:variant>
      <vt:variant>
        <vt:i4>0</vt:i4>
      </vt:variant>
      <vt:variant>
        <vt:i4>5</vt:i4>
      </vt:variant>
      <vt:variant>
        <vt:lpwstr>https://urldefense.proofpoint.com/v2/url?u=https-3A__assets-2Dglobal.website-2Dfiles.com_5d3725188825e071f1670246_5eece8935e4d8010fea193d9-5FReturning-2520to-2520School-2520During-2520and-2520After-2520Crisis.pdf&amp;d=DwMGaQ&amp;c=lDF7oMaPKXpkYvev9V-fVahWL0QWnGCCAfCDz1Bns_w&amp;r=gFycvxqmzWMLgUSf201wdpnHDdNG7v03Nl_gnqyMdlY&amp;m=KVnj3nGurqWhGQK3s8p_Eo7gAc2un3xtdzjJ0tOKlGQ&amp;s=bQFo46xhcQ7omWmz8uj0tU1ffmIc87Y71kD8tjBz97E&amp;e=</vt:lpwstr>
      </vt:variant>
      <vt:variant>
        <vt:lpwstr/>
      </vt:variant>
      <vt:variant>
        <vt:i4>4653134</vt:i4>
      </vt:variant>
      <vt:variant>
        <vt:i4>147</vt:i4>
      </vt:variant>
      <vt:variant>
        <vt:i4>0</vt:i4>
      </vt:variant>
      <vt:variant>
        <vt:i4>5</vt:i4>
      </vt:variant>
      <vt:variant>
        <vt:lpwstr>https://mcc.gse.harvard.edu/resources-for-educators/relationship-mapping-strategy</vt:lpwstr>
      </vt:variant>
      <vt:variant>
        <vt:lpwstr/>
      </vt:variant>
      <vt:variant>
        <vt:i4>1769495</vt:i4>
      </vt:variant>
      <vt:variant>
        <vt:i4>144</vt:i4>
      </vt:variant>
      <vt:variant>
        <vt:i4>0</vt:i4>
      </vt:variant>
      <vt:variant>
        <vt:i4>5</vt:i4>
      </vt:variant>
      <vt:variant>
        <vt:lpwstr>https://www.doe.mass.edu/covid19/remote-learning/relationship-mapping.pdf</vt:lpwstr>
      </vt:variant>
      <vt:variant>
        <vt:lpwstr/>
      </vt:variant>
      <vt:variant>
        <vt:i4>7012476</vt:i4>
      </vt:variant>
      <vt:variant>
        <vt:i4>141</vt:i4>
      </vt:variant>
      <vt:variant>
        <vt:i4>0</vt:i4>
      </vt:variant>
      <vt:variant>
        <vt:i4>5</vt:i4>
      </vt:variant>
      <vt:variant>
        <vt:lpwstr>https://www.kqed.org/mindshift/55679/four-core-priorities-for-trauma-informed-distance-learning</vt:lpwstr>
      </vt:variant>
      <vt:variant>
        <vt:lpwstr/>
      </vt:variant>
      <vt:variant>
        <vt:i4>5308496</vt:i4>
      </vt:variant>
      <vt:variant>
        <vt:i4>138</vt:i4>
      </vt:variant>
      <vt:variant>
        <vt:i4>0</vt:i4>
      </vt:variant>
      <vt:variant>
        <vt:i4>5</vt:i4>
      </vt:variant>
      <vt:variant>
        <vt:lpwstr>https://www.edsurge.com/news/2020-06-22-what-does-good-classroom-design-look-like-in-the-age-of-social-distancing</vt:lpwstr>
      </vt:variant>
      <vt:variant>
        <vt:lpwstr/>
      </vt:variant>
      <vt:variant>
        <vt:i4>6750267</vt:i4>
      </vt:variant>
      <vt:variant>
        <vt:i4>135</vt:i4>
      </vt:variant>
      <vt:variant>
        <vt:i4>0</vt:i4>
      </vt:variant>
      <vt:variant>
        <vt:i4>5</vt:i4>
      </vt:variant>
      <vt:variant>
        <vt:lpwstr>https://www.cultofpedagogy.com/easy-button/</vt:lpwstr>
      </vt:variant>
      <vt:variant>
        <vt:lpwstr/>
      </vt:variant>
      <vt:variant>
        <vt:i4>7209014</vt:i4>
      </vt:variant>
      <vt:variant>
        <vt:i4>132</vt:i4>
      </vt:variant>
      <vt:variant>
        <vt:i4>0</vt:i4>
      </vt:variant>
      <vt:variant>
        <vt:i4>5</vt:i4>
      </vt:variant>
      <vt:variant>
        <vt:lpwstr>https://www.npr.org/2021/04/21/989056927/how-schools-can-help-kids-heal-after-a-year-of-crisis-and-uncertainty</vt:lpwstr>
      </vt:variant>
      <vt:variant>
        <vt:lpwstr/>
      </vt:variant>
      <vt:variant>
        <vt:i4>2883643</vt:i4>
      </vt:variant>
      <vt:variant>
        <vt:i4>129</vt:i4>
      </vt:variant>
      <vt:variant>
        <vt:i4>0</vt:i4>
      </vt:variant>
      <vt:variant>
        <vt:i4>5</vt:i4>
      </vt:variant>
      <vt:variant>
        <vt:lpwstr>https://edpolicyinca.org/publications/reimagine-and-rebuild</vt:lpwstr>
      </vt:variant>
      <vt:variant>
        <vt:lpwstr/>
      </vt:variant>
      <vt:variant>
        <vt:i4>6815745</vt:i4>
      </vt:variant>
      <vt:variant>
        <vt:i4>126</vt:i4>
      </vt:variant>
      <vt:variant>
        <vt:i4>0</vt:i4>
      </vt:variant>
      <vt:variant>
        <vt:i4>5</vt:i4>
      </vt:variant>
      <vt:variant>
        <vt:lpwstr>https://www.doe.mass.edu/odl/e-learning/culturally-resp-sust/content/index.html</vt:lpwstr>
      </vt:variant>
      <vt:variant>
        <vt:lpwstr>/</vt:lpwstr>
      </vt:variant>
      <vt:variant>
        <vt:i4>3080292</vt:i4>
      </vt:variant>
      <vt:variant>
        <vt:i4>123</vt:i4>
      </vt:variant>
      <vt:variant>
        <vt:i4>0</vt:i4>
      </vt:variant>
      <vt:variant>
        <vt:i4>5</vt:i4>
      </vt:variant>
      <vt:variant>
        <vt:lpwstr>https://www.doe.mass.edu/instruction/crdw/</vt:lpwstr>
      </vt:variant>
      <vt:variant>
        <vt:lpwstr/>
      </vt:variant>
      <vt:variant>
        <vt:i4>2293809</vt:i4>
      </vt:variant>
      <vt:variant>
        <vt:i4>120</vt:i4>
      </vt:variant>
      <vt:variant>
        <vt:i4>0</vt:i4>
      </vt:variant>
      <vt:variant>
        <vt:i4>5</vt:i4>
      </vt:variant>
      <vt:variant>
        <vt:lpwstr>https://www.doe.mass.edu/sfss/mtss/</vt:lpwstr>
      </vt:variant>
      <vt:variant>
        <vt:lpwstr/>
      </vt:variant>
      <vt:variant>
        <vt:i4>1310742</vt:i4>
      </vt:variant>
      <vt:variant>
        <vt:i4>117</vt:i4>
      </vt:variant>
      <vt:variant>
        <vt:i4>0</vt:i4>
      </vt:variant>
      <vt:variant>
        <vt:i4>5</vt:i4>
      </vt:variant>
      <vt:variant>
        <vt:lpwstr>https://www.doe.mass.edu/sfs/sel/</vt:lpwstr>
      </vt:variant>
      <vt:variant>
        <vt:lpwstr/>
      </vt:variant>
      <vt:variant>
        <vt:i4>4521998</vt:i4>
      </vt:variant>
      <vt:variant>
        <vt:i4>114</vt:i4>
      </vt:variant>
      <vt:variant>
        <vt:i4>0</vt:i4>
      </vt:variant>
      <vt:variant>
        <vt:i4>5</vt:i4>
      </vt:variant>
      <vt:variant>
        <vt:lpwstr>https://www.doe.mass.edu/sfs/safety/</vt:lpwstr>
      </vt:variant>
      <vt:variant>
        <vt:lpwstr/>
      </vt:variant>
      <vt:variant>
        <vt:i4>2424937</vt:i4>
      </vt:variant>
      <vt:variant>
        <vt:i4>111</vt:i4>
      </vt:variant>
      <vt:variant>
        <vt:i4>0</vt:i4>
      </vt:variant>
      <vt:variant>
        <vt:i4>5</vt:i4>
      </vt:variant>
      <vt:variant>
        <vt:lpwstr>http://www.masssupport.org/</vt:lpwstr>
      </vt:variant>
      <vt:variant>
        <vt:lpwstr/>
      </vt:variant>
      <vt:variant>
        <vt:i4>7733363</vt:i4>
      </vt:variant>
      <vt:variant>
        <vt:i4>108</vt:i4>
      </vt:variant>
      <vt:variant>
        <vt:i4>0</vt:i4>
      </vt:variant>
      <vt:variant>
        <vt:i4>5</vt:i4>
      </vt:variant>
      <vt:variant>
        <vt:lpwstr>https://handholdma.org/</vt:lpwstr>
      </vt:variant>
      <vt:variant>
        <vt:lpwstr/>
      </vt:variant>
      <vt:variant>
        <vt:i4>4259925</vt:i4>
      </vt:variant>
      <vt:variant>
        <vt:i4>105</vt:i4>
      </vt:variant>
      <vt:variant>
        <vt:i4>0</vt:i4>
      </vt:variant>
      <vt:variant>
        <vt:i4>5</vt:i4>
      </vt:variant>
      <vt:variant>
        <vt:lpwstr>https://mass211.org/</vt:lpwstr>
      </vt:variant>
      <vt:variant>
        <vt:lpwstr/>
      </vt:variant>
      <vt:variant>
        <vt:i4>2949176</vt:i4>
      </vt:variant>
      <vt:variant>
        <vt:i4>102</vt:i4>
      </vt:variant>
      <vt:variant>
        <vt:i4>0</vt:i4>
      </vt:variant>
      <vt:variant>
        <vt:i4>5</vt:i4>
      </vt:variant>
      <vt:variant>
        <vt:lpwstr>https://www.frcma.org/locations</vt:lpwstr>
      </vt:variant>
      <vt:variant>
        <vt:lpwstr/>
      </vt:variant>
      <vt:variant>
        <vt:i4>7413815</vt:i4>
      </vt:variant>
      <vt:variant>
        <vt:i4>99</vt:i4>
      </vt:variant>
      <vt:variant>
        <vt:i4>0</vt:i4>
      </vt:variant>
      <vt:variant>
        <vt:i4>5</vt:i4>
      </vt:variant>
      <vt:variant>
        <vt:lpwstr/>
      </vt:variant>
      <vt:variant>
        <vt:lpwstr>_Supporting_Students’_More</vt:lpwstr>
      </vt:variant>
      <vt:variant>
        <vt:i4>7077924</vt:i4>
      </vt:variant>
      <vt:variant>
        <vt:i4>96</vt:i4>
      </vt:variant>
      <vt:variant>
        <vt:i4>0</vt:i4>
      </vt:variant>
      <vt:variant>
        <vt:i4>5</vt:i4>
      </vt:variant>
      <vt:variant>
        <vt:lpwstr>http://www.doe.mass.edu/sfs/familyplan.docx</vt:lpwstr>
      </vt:variant>
      <vt:variant>
        <vt:lpwstr/>
      </vt:variant>
      <vt:variant>
        <vt:i4>2424937</vt:i4>
      </vt:variant>
      <vt:variant>
        <vt:i4>93</vt:i4>
      </vt:variant>
      <vt:variant>
        <vt:i4>0</vt:i4>
      </vt:variant>
      <vt:variant>
        <vt:i4>5</vt:i4>
      </vt:variant>
      <vt:variant>
        <vt:lpwstr>http://www.masssupport.org/</vt:lpwstr>
      </vt:variant>
      <vt:variant>
        <vt:lpwstr/>
      </vt:variant>
      <vt:variant>
        <vt:i4>1048664</vt:i4>
      </vt:variant>
      <vt:variant>
        <vt:i4>90</vt:i4>
      </vt:variant>
      <vt:variant>
        <vt:i4>0</vt:i4>
      </vt:variant>
      <vt:variant>
        <vt:i4>5</vt:i4>
      </vt:variant>
      <vt:variant>
        <vt:lpwstr>https://bealearninghero.org/</vt:lpwstr>
      </vt:variant>
      <vt:variant>
        <vt:lpwstr/>
      </vt:variant>
      <vt:variant>
        <vt:i4>4390943</vt:i4>
      </vt:variant>
      <vt:variant>
        <vt:i4>87</vt:i4>
      </vt:variant>
      <vt:variant>
        <vt:i4>0</vt:i4>
      </vt:variant>
      <vt:variant>
        <vt:i4>5</vt:i4>
      </vt:variant>
      <vt:variant>
        <vt:lpwstr>https://www.edutopia.org/video/engaging-families-social-and-emotional-learning-strategies</vt:lpwstr>
      </vt:variant>
      <vt:variant>
        <vt:lpwstr/>
      </vt:variant>
      <vt:variant>
        <vt:i4>851999</vt:i4>
      </vt:variant>
      <vt:variant>
        <vt:i4>84</vt:i4>
      </vt:variant>
      <vt:variant>
        <vt:i4>0</vt:i4>
      </vt:variant>
      <vt:variant>
        <vt:i4>5</vt:i4>
      </vt:variant>
      <vt:variant>
        <vt:lpwstr>https://www.massgeneral.org/psychiatry/guide-to-mental-health-resources/families-and-children</vt:lpwstr>
      </vt:variant>
      <vt:variant>
        <vt:lpwstr/>
      </vt:variant>
      <vt:variant>
        <vt:i4>1900574</vt:i4>
      </vt:variant>
      <vt:variant>
        <vt:i4>81</vt:i4>
      </vt:variant>
      <vt:variant>
        <vt:i4>0</vt:i4>
      </vt:variant>
      <vt:variant>
        <vt:i4>5</vt:i4>
      </vt:variant>
      <vt:variant>
        <vt:lpwstr>https://docs.google.com/presentation/d/1p6FnPkU2kd0A9aieS4UA-B45MDNe2tQkVtUzora7x70/edit?usp=sharing</vt:lpwstr>
      </vt:variant>
      <vt:variant>
        <vt:lpwstr/>
      </vt:variant>
      <vt:variant>
        <vt:i4>1900574</vt:i4>
      </vt:variant>
      <vt:variant>
        <vt:i4>78</vt:i4>
      </vt:variant>
      <vt:variant>
        <vt:i4>0</vt:i4>
      </vt:variant>
      <vt:variant>
        <vt:i4>5</vt:i4>
      </vt:variant>
      <vt:variant>
        <vt:lpwstr>https://docs.google.com/presentation/d/1p6FnPkU2kd0A9aieS4UA-B45MDNe2tQkVtUzora7x70/edit?usp=sharing</vt:lpwstr>
      </vt:variant>
      <vt:variant>
        <vt:lpwstr/>
      </vt:variant>
      <vt:variant>
        <vt:i4>262164</vt:i4>
      </vt:variant>
      <vt:variant>
        <vt:i4>75</vt:i4>
      </vt:variant>
      <vt:variant>
        <vt:i4>0</vt:i4>
      </vt:variant>
      <vt:variant>
        <vt:i4>5</vt:i4>
      </vt:variant>
      <vt:variant>
        <vt:lpwstr>https://www2.ed.gov/documents/family-community/partners-education.pdf</vt:lpwstr>
      </vt:variant>
      <vt:variant>
        <vt:lpwstr/>
      </vt:variant>
      <vt:variant>
        <vt:i4>262164</vt:i4>
      </vt:variant>
      <vt:variant>
        <vt:i4>72</vt:i4>
      </vt:variant>
      <vt:variant>
        <vt:i4>0</vt:i4>
      </vt:variant>
      <vt:variant>
        <vt:i4>5</vt:i4>
      </vt:variant>
      <vt:variant>
        <vt:lpwstr>https://www2.ed.gov/documents/family-community/partners-education.pdf</vt:lpwstr>
      </vt:variant>
      <vt:variant>
        <vt:lpwstr/>
      </vt:variant>
      <vt:variant>
        <vt:i4>7471156</vt:i4>
      </vt:variant>
      <vt:variant>
        <vt:i4>69</vt:i4>
      </vt:variant>
      <vt:variant>
        <vt:i4>0</vt:i4>
      </vt:variant>
      <vt:variant>
        <vt:i4>5</vt:i4>
      </vt:variant>
      <vt:variant>
        <vt:lpwstr>http://www.doe.mass.edu/sfs/family-engagement-framework.pdf</vt:lpwstr>
      </vt:variant>
      <vt:variant>
        <vt:lpwstr/>
      </vt:variant>
      <vt:variant>
        <vt:i4>2359333</vt:i4>
      </vt:variant>
      <vt:variant>
        <vt:i4>66</vt:i4>
      </vt:variant>
      <vt:variant>
        <vt:i4>0</vt:i4>
      </vt:variant>
      <vt:variant>
        <vt:i4>5</vt:i4>
      </vt:variant>
      <vt:variant>
        <vt:lpwstr>https://www.doe.mass.edu/sfs/fscp-fundamentals.docx</vt:lpwstr>
      </vt:variant>
      <vt:variant>
        <vt:lpwstr/>
      </vt:variant>
      <vt:variant>
        <vt:i4>7471156</vt:i4>
      </vt:variant>
      <vt:variant>
        <vt:i4>63</vt:i4>
      </vt:variant>
      <vt:variant>
        <vt:i4>0</vt:i4>
      </vt:variant>
      <vt:variant>
        <vt:i4>5</vt:i4>
      </vt:variant>
      <vt:variant>
        <vt:lpwstr>http://www.doe.mass.edu/sfs/family-engagement-framework.pdf</vt:lpwstr>
      </vt:variant>
      <vt:variant>
        <vt:lpwstr/>
      </vt:variant>
      <vt:variant>
        <vt:i4>7471156</vt:i4>
      </vt:variant>
      <vt:variant>
        <vt:i4>60</vt:i4>
      </vt:variant>
      <vt:variant>
        <vt:i4>0</vt:i4>
      </vt:variant>
      <vt:variant>
        <vt:i4>5</vt:i4>
      </vt:variant>
      <vt:variant>
        <vt:lpwstr>http://www.doe.mass.edu/sfs/family-engagement-framework.pdf</vt:lpwstr>
      </vt:variant>
      <vt:variant>
        <vt:lpwstr/>
      </vt:variant>
      <vt:variant>
        <vt:i4>655441</vt:i4>
      </vt:variant>
      <vt:variant>
        <vt:i4>57</vt:i4>
      </vt:variant>
      <vt:variant>
        <vt:i4>0</vt:i4>
      </vt:variant>
      <vt:variant>
        <vt:i4>5</vt:i4>
      </vt:variant>
      <vt:variant>
        <vt:lpwstr>https://www.doe.mass.edu/covid19/on-desktop/roadmap/</vt:lpwstr>
      </vt:variant>
      <vt:variant>
        <vt:lpwstr/>
      </vt:variant>
      <vt:variant>
        <vt:i4>3080259</vt:i4>
      </vt:variant>
      <vt:variant>
        <vt:i4>54</vt:i4>
      </vt:variant>
      <vt:variant>
        <vt:i4>0</vt:i4>
      </vt:variant>
      <vt:variant>
        <vt:i4>5</vt:i4>
      </vt:variant>
      <vt:variant>
        <vt:lpwstr>mailto:achievement@doe.mass.edu</vt:lpwstr>
      </vt:variant>
      <vt:variant>
        <vt:lpwstr/>
      </vt:variant>
      <vt:variant>
        <vt:i4>1376309</vt:i4>
      </vt:variant>
      <vt:variant>
        <vt:i4>47</vt:i4>
      </vt:variant>
      <vt:variant>
        <vt:i4>0</vt:i4>
      </vt:variant>
      <vt:variant>
        <vt:i4>5</vt:i4>
      </vt:variant>
      <vt:variant>
        <vt:lpwstr/>
      </vt:variant>
      <vt:variant>
        <vt:lpwstr>_Toc78209298</vt:lpwstr>
      </vt:variant>
      <vt:variant>
        <vt:i4>1703989</vt:i4>
      </vt:variant>
      <vt:variant>
        <vt:i4>41</vt:i4>
      </vt:variant>
      <vt:variant>
        <vt:i4>0</vt:i4>
      </vt:variant>
      <vt:variant>
        <vt:i4>5</vt:i4>
      </vt:variant>
      <vt:variant>
        <vt:lpwstr/>
      </vt:variant>
      <vt:variant>
        <vt:lpwstr>_Toc78209297</vt:lpwstr>
      </vt:variant>
      <vt:variant>
        <vt:i4>1769525</vt:i4>
      </vt:variant>
      <vt:variant>
        <vt:i4>35</vt:i4>
      </vt:variant>
      <vt:variant>
        <vt:i4>0</vt:i4>
      </vt:variant>
      <vt:variant>
        <vt:i4>5</vt:i4>
      </vt:variant>
      <vt:variant>
        <vt:lpwstr/>
      </vt:variant>
      <vt:variant>
        <vt:lpwstr>_Toc78209296</vt:lpwstr>
      </vt:variant>
      <vt:variant>
        <vt:i4>1572917</vt:i4>
      </vt:variant>
      <vt:variant>
        <vt:i4>29</vt:i4>
      </vt:variant>
      <vt:variant>
        <vt:i4>0</vt:i4>
      </vt:variant>
      <vt:variant>
        <vt:i4>5</vt:i4>
      </vt:variant>
      <vt:variant>
        <vt:lpwstr/>
      </vt:variant>
      <vt:variant>
        <vt:lpwstr>_Toc78209295</vt:lpwstr>
      </vt:variant>
      <vt:variant>
        <vt:i4>1638453</vt:i4>
      </vt:variant>
      <vt:variant>
        <vt:i4>23</vt:i4>
      </vt:variant>
      <vt:variant>
        <vt:i4>0</vt:i4>
      </vt:variant>
      <vt:variant>
        <vt:i4>5</vt:i4>
      </vt:variant>
      <vt:variant>
        <vt:lpwstr/>
      </vt:variant>
      <vt:variant>
        <vt:lpwstr>_Toc78209294</vt:lpwstr>
      </vt:variant>
      <vt:variant>
        <vt:i4>1966133</vt:i4>
      </vt:variant>
      <vt:variant>
        <vt:i4>17</vt:i4>
      </vt:variant>
      <vt:variant>
        <vt:i4>0</vt:i4>
      </vt:variant>
      <vt:variant>
        <vt:i4>5</vt:i4>
      </vt:variant>
      <vt:variant>
        <vt:lpwstr/>
      </vt:variant>
      <vt:variant>
        <vt:lpwstr>_Toc78209293</vt:lpwstr>
      </vt:variant>
      <vt:variant>
        <vt:i4>2031669</vt:i4>
      </vt:variant>
      <vt:variant>
        <vt:i4>11</vt:i4>
      </vt:variant>
      <vt:variant>
        <vt:i4>0</vt:i4>
      </vt:variant>
      <vt:variant>
        <vt:i4>5</vt:i4>
      </vt:variant>
      <vt:variant>
        <vt:lpwstr/>
      </vt:variant>
      <vt:variant>
        <vt:lpwstr>_Toc78209292</vt:lpwstr>
      </vt:variant>
      <vt:variant>
        <vt:i4>1835061</vt:i4>
      </vt:variant>
      <vt:variant>
        <vt:i4>5</vt:i4>
      </vt:variant>
      <vt:variant>
        <vt:i4>0</vt:i4>
      </vt:variant>
      <vt:variant>
        <vt:i4>5</vt:i4>
      </vt:variant>
      <vt:variant>
        <vt:lpwstr/>
      </vt:variant>
      <vt:variant>
        <vt:lpwstr>_Toc78209291</vt:lpwstr>
      </vt:variant>
      <vt:variant>
        <vt:i4>3211300</vt:i4>
      </vt:variant>
      <vt:variant>
        <vt:i4>0</vt:i4>
      </vt:variant>
      <vt:variant>
        <vt:i4>0</vt:i4>
      </vt:variant>
      <vt:variant>
        <vt:i4>5</vt:i4>
      </vt:variant>
      <vt:variant>
        <vt:lpwstr>https://www.doe.mass.edu/cmvs/</vt:lpwstr>
      </vt:variant>
      <vt:variant>
        <vt:lpwstr/>
      </vt:variant>
      <vt:variant>
        <vt:i4>4521998</vt:i4>
      </vt:variant>
      <vt:variant>
        <vt:i4>12</vt:i4>
      </vt:variant>
      <vt:variant>
        <vt:i4>0</vt:i4>
      </vt:variant>
      <vt:variant>
        <vt:i4>5</vt:i4>
      </vt:variant>
      <vt:variant>
        <vt:lpwstr>https://www.doe.mass.edu/sfs/safety/</vt:lpwstr>
      </vt:variant>
      <vt:variant>
        <vt:lpwstr/>
      </vt:variant>
      <vt:variant>
        <vt:i4>4784219</vt:i4>
      </vt:variant>
      <vt:variant>
        <vt:i4>9</vt:i4>
      </vt:variant>
      <vt:variant>
        <vt:i4>0</vt:i4>
      </vt:variant>
      <vt:variant>
        <vt:i4>5</vt:i4>
      </vt:variant>
      <vt:variant>
        <vt:lpwstr>http://www.doe.mass.edu/covid19/</vt:lpwstr>
      </vt:variant>
      <vt:variant>
        <vt:lpwstr/>
      </vt:variant>
      <vt:variant>
        <vt:i4>4521998</vt:i4>
      </vt:variant>
      <vt:variant>
        <vt:i4>3</vt:i4>
      </vt:variant>
      <vt:variant>
        <vt:i4>0</vt:i4>
      </vt:variant>
      <vt:variant>
        <vt:i4>5</vt:i4>
      </vt:variant>
      <vt:variant>
        <vt:lpwstr>https://www.doe.mass.edu/sfs/safety/</vt:lpwstr>
      </vt:variant>
      <vt:variant>
        <vt:lpwstr/>
      </vt:variant>
      <vt:variant>
        <vt:i4>4784219</vt:i4>
      </vt:variant>
      <vt:variant>
        <vt:i4>0</vt:i4>
      </vt:variant>
      <vt:variant>
        <vt:i4>0</vt:i4>
      </vt:variant>
      <vt:variant>
        <vt:i4>5</vt:i4>
      </vt:variant>
      <vt:variant>
        <vt:lpwstr>http://www.doe.mass.edu/covid19/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Mental and Behavioral Health page Promoting Wellbeing Summer 2021</dc:title>
  <dc:subject/>
  <dc:creator>DESE</dc:creator>
  <cp:keywords/>
  <dc:description/>
  <cp:lastModifiedBy>Zou, Dong (EOE)</cp:lastModifiedBy>
  <cp:revision>6</cp:revision>
  <dcterms:created xsi:type="dcterms:W3CDTF">2021-08-04T15:51:00Z</dcterms:created>
  <dcterms:modified xsi:type="dcterms:W3CDTF">2021-08-05T14:30:00Z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2021</vt:lpwstr>
  </property>
</Properties>
</file>