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B46" w:rsidRDefault="00D12B46">
      <w:pPr>
        <w:pStyle w:val="BodyText"/>
        <w:rPr>
          <w:rFonts w:ascii="Times New Roman"/>
          <w:sz w:val="20"/>
        </w:rPr>
      </w:pPr>
      <w:bookmarkStart w:id="0" w:name="_GoBack"/>
      <w:bookmarkEnd w:id="0"/>
    </w:p>
    <w:p w:rsidR="00D12B46" w:rsidRDefault="00D12B46">
      <w:pPr>
        <w:pStyle w:val="BodyText"/>
        <w:spacing w:before="11"/>
        <w:rPr>
          <w:rFonts w:ascii="Times New Roman"/>
          <w:sz w:val="29"/>
        </w:rPr>
      </w:pPr>
    </w:p>
    <w:p w:rsidR="00D12B46" w:rsidRDefault="009B2849">
      <w:pPr>
        <w:spacing w:before="100" w:line="268" w:lineRule="auto"/>
        <w:ind w:left="1593" w:right="925"/>
        <w:rPr>
          <w:rFonts w:ascii="Arial Black"/>
          <w:b/>
          <w:sz w:val="48"/>
        </w:rPr>
      </w:pPr>
      <w:bookmarkStart w:id="1" w:name="Cover_Page"/>
      <w:bookmarkEnd w:id="1"/>
      <w:r>
        <w:rPr>
          <w:rFonts w:ascii="Arial Black"/>
          <w:b/>
          <w:sz w:val="48"/>
        </w:rPr>
        <w:t>An Evaluation of the Safe and Supportive Schools Program</w:t>
      </w:r>
    </w:p>
    <w:p w:rsidR="00D12B46" w:rsidRDefault="00D12B46">
      <w:pPr>
        <w:pStyle w:val="BodyText"/>
        <w:spacing w:before="3"/>
        <w:rPr>
          <w:rFonts w:ascii="Arial Black"/>
          <w:b/>
          <w:sz w:val="60"/>
        </w:rPr>
      </w:pPr>
    </w:p>
    <w:p w:rsidR="00D12B46" w:rsidRDefault="009B2849">
      <w:pPr>
        <w:ind w:left="1593"/>
        <w:rPr>
          <w:rFonts w:ascii="Arial Black"/>
          <w:b/>
          <w:sz w:val="40"/>
        </w:rPr>
      </w:pPr>
      <w:r>
        <w:rPr>
          <w:rFonts w:ascii="Arial Black"/>
          <w:b/>
          <w:sz w:val="40"/>
        </w:rPr>
        <w:t>2018-2019 School Year</w:t>
      </w:r>
    </w:p>
    <w:p w:rsidR="00D12B46" w:rsidRDefault="00D12B46">
      <w:pPr>
        <w:pStyle w:val="BodyText"/>
        <w:spacing w:before="9"/>
        <w:rPr>
          <w:rFonts w:ascii="Arial Black"/>
          <w:b/>
          <w:sz w:val="62"/>
        </w:rPr>
      </w:pPr>
    </w:p>
    <w:p w:rsidR="00D12B46" w:rsidRDefault="009B2849">
      <w:pPr>
        <w:spacing w:line="417" w:lineRule="auto"/>
        <w:ind w:left="1593" w:right="6367"/>
        <w:rPr>
          <w:sz w:val="28"/>
        </w:rPr>
      </w:pPr>
      <w:r>
        <w:rPr>
          <w:sz w:val="28"/>
        </w:rPr>
        <w:t xml:space="preserve">Prepared </w:t>
      </w:r>
      <w:proofErr w:type="gramStart"/>
      <w:r>
        <w:rPr>
          <w:sz w:val="28"/>
        </w:rPr>
        <w:t>by:</w:t>
      </w:r>
      <w:proofErr w:type="gramEnd"/>
      <w:r>
        <w:rPr>
          <w:sz w:val="28"/>
        </w:rPr>
        <w:t xml:space="preserve"> Catherine Brooks Kate Lytton Rachael Lawrence Karen Auerbach</w:t>
      </w:r>
    </w:p>
    <w:p w:rsidR="00D12B46" w:rsidRDefault="00D12B46">
      <w:pPr>
        <w:pStyle w:val="BodyText"/>
        <w:rPr>
          <w:sz w:val="30"/>
        </w:rPr>
      </w:pPr>
    </w:p>
    <w:p w:rsidR="00D12B46" w:rsidRDefault="00D12B46">
      <w:pPr>
        <w:pStyle w:val="BodyText"/>
        <w:rPr>
          <w:sz w:val="30"/>
        </w:rPr>
      </w:pPr>
    </w:p>
    <w:p w:rsidR="00D12B46" w:rsidRDefault="00D12B46">
      <w:pPr>
        <w:pStyle w:val="BodyText"/>
        <w:rPr>
          <w:sz w:val="30"/>
        </w:rPr>
      </w:pPr>
    </w:p>
    <w:p w:rsidR="00D12B46" w:rsidRDefault="00D12B46">
      <w:pPr>
        <w:pStyle w:val="BodyText"/>
        <w:rPr>
          <w:sz w:val="30"/>
        </w:rPr>
      </w:pPr>
    </w:p>
    <w:p w:rsidR="00D12B46" w:rsidRDefault="00D12B46">
      <w:pPr>
        <w:pStyle w:val="BodyText"/>
        <w:rPr>
          <w:sz w:val="30"/>
        </w:rPr>
      </w:pPr>
    </w:p>
    <w:p w:rsidR="00D12B46" w:rsidRDefault="00D12B46">
      <w:pPr>
        <w:pStyle w:val="BodyText"/>
        <w:spacing w:before="5"/>
        <w:rPr>
          <w:sz w:val="42"/>
        </w:rPr>
      </w:pPr>
    </w:p>
    <w:p w:rsidR="00D12B46" w:rsidRDefault="009B2849">
      <w:pPr>
        <w:pStyle w:val="Heading1"/>
      </w:pPr>
      <w:r>
        <w:t>June 28, 2019</w:t>
      </w:r>
    </w:p>
    <w:p w:rsidR="00D12B46" w:rsidRDefault="00D12B46">
      <w:pPr>
        <w:pStyle w:val="BodyText"/>
        <w:spacing w:before="9"/>
        <w:rPr>
          <w:b/>
          <w:sz w:val="45"/>
        </w:rPr>
      </w:pPr>
    </w:p>
    <w:p w:rsidR="00D12B46" w:rsidRDefault="009B2849">
      <w:pPr>
        <w:spacing w:before="1"/>
        <w:ind w:left="6087"/>
        <w:rPr>
          <w:sz w:val="18"/>
        </w:rPr>
      </w:pPr>
      <w:r>
        <w:rPr>
          <w:sz w:val="18"/>
        </w:rPr>
        <w:t>97 Hawley Street</w:t>
      </w:r>
    </w:p>
    <w:p w:rsidR="00D12B46" w:rsidRDefault="009B2849">
      <w:pPr>
        <w:spacing w:before="21"/>
        <w:ind w:left="6087"/>
        <w:rPr>
          <w:sz w:val="18"/>
        </w:rPr>
      </w:pPr>
      <w:r>
        <w:rPr>
          <w:sz w:val="18"/>
        </w:rPr>
        <w:t>Northampton, MA 01060</w:t>
      </w:r>
    </w:p>
    <w:p w:rsidR="00D12B46" w:rsidRDefault="009B2849">
      <w:pPr>
        <w:spacing w:before="24"/>
        <w:ind w:left="6087"/>
        <w:rPr>
          <w:sz w:val="18"/>
        </w:rPr>
      </w:pPr>
      <w:r>
        <w:rPr>
          <w:sz w:val="18"/>
        </w:rPr>
        <w:t>413.586.4900 Phone</w:t>
      </w:r>
    </w:p>
    <w:p w:rsidR="00D12B46" w:rsidRDefault="009B2849">
      <w:pPr>
        <w:spacing w:before="23"/>
        <w:ind w:left="6087"/>
        <w:rPr>
          <w:sz w:val="18"/>
        </w:rPr>
      </w:pPr>
      <w:r>
        <w:rPr>
          <w:sz w:val="18"/>
        </w:rPr>
        <w:t>413.586.0180 Fax</w:t>
      </w:r>
    </w:p>
    <w:p w:rsidR="00D12B46" w:rsidRDefault="00607C41">
      <w:pPr>
        <w:pStyle w:val="BodyText"/>
        <w:rPr>
          <w:sz w:val="23"/>
        </w:rPr>
      </w:pPr>
      <w:r>
        <w:rPr>
          <w:noProof/>
        </w:rPr>
        <mc:AlternateContent>
          <mc:Choice Requires="wps">
            <w:drawing>
              <wp:anchor distT="0" distB="0" distL="0" distR="0" simplePos="0" relativeHeight="251654144" behindDoc="0" locked="0" layoutInCell="1" allowOverlap="1">
                <wp:simplePos x="0" y="0"/>
                <wp:positionH relativeFrom="page">
                  <wp:posOffset>694055</wp:posOffset>
                </wp:positionH>
                <wp:positionV relativeFrom="paragraph">
                  <wp:posOffset>196215</wp:posOffset>
                </wp:positionV>
                <wp:extent cx="6400800" cy="0"/>
                <wp:effectExtent l="8255" t="8890" r="10795" b="10160"/>
                <wp:wrapTopAndBottom/>
                <wp:docPr id="28"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D17E6" id="Line 1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65pt,15.45pt" to="558.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" strokeweight=".5pt">
                <w10:wrap type="topAndBottom" anchorx="page"/>
              </v:line>
            </w:pict>
          </mc:Fallback>
        </mc:AlternateContent>
      </w:r>
    </w:p>
    <w:p w:rsidR="00D12B46" w:rsidRDefault="00D12B46">
      <w:pPr>
        <w:pStyle w:val="BodyText"/>
        <w:rPr>
          <w:sz w:val="20"/>
        </w:rPr>
      </w:pPr>
    </w:p>
    <w:p w:rsidR="00D12B46" w:rsidRDefault="009B2849" w:rsidP="00A71A22">
      <w:pPr>
        <w:pStyle w:val="BodyText"/>
        <w:spacing w:before="1"/>
        <w:ind w:left="360"/>
        <w:rPr>
          <w:sz w:val="12"/>
        </w:rPr>
      </w:pPr>
      <w:r>
        <w:rPr>
          <w:noProof/>
        </w:rPr>
        <w:drawing>
          <wp:inline distT="0" distB="0" distL="0" distR="0">
            <wp:extent cx="3206195" cy="644652"/>
            <wp:effectExtent l="0" t="0" r="0" b="3175"/>
            <wp:docPr id="1" name="image1.jpeg" descr="Logo: &#10;Collaboratives.org&#10;Collaborative for Education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6195" cy="644652"/>
                    </a:xfrm>
                    <a:prstGeom prst="rect">
                      <a:avLst/>
                    </a:prstGeom>
                  </pic:spPr>
                </pic:pic>
              </a:graphicData>
            </a:graphic>
          </wp:inline>
        </w:drawing>
      </w:r>
    </w:p>
    <w:p w:rsidR="00D12B46" w:rsidRDefault="00D12B46">
      <w:pPr>
        <w:rPr>
          <w:sz w:val="12"/>
        </w:rPr>
        <w:sectPr w:rsidR="00D12B46">
          <w:type w:val="continuous"/>
          <w:pgSz w:w="12240" w:h="15840"/>
          <w:pgMar w:top="1500" w:right="960" w:bottom="280" w:left="980" w:header="720" w:footer="720" w:gutter="0"/>
          <w:cols w:space="720"/>
        </w:sectPr>
      </w:pPr>
    </w:p>
    <w:p w:rsidR="00D12B46" w:rsidRDefault="009B2849">
      <w:pPr>
        <w:spacing w:before="178"/>
        <w:ind w:left="2840" w:right="2840"/>
        <w:jc w:val="center"/>
        <w:rPr>
          <w:rFonts w:ascii="Arial Black"/>
          <w:b/>
          <w:sz w:val="32"/>
        </w:rPr>
      </w:pPr>
      <w:bookmarkStart w:id="2" w:name="FINAL_Safe_and_Supportive_Schools_Evalua"/>
      <w:bookmarkEnd w:id="2"/>
      <w:r>
        <w:rPr>
          <w:rFonts w:ascii="Arial Black"/>
          <w:b/>
          <w:sz w:val="32"/>
        </w:rPr>
        <w:lastRenderedPageBreak/>
        <w:t>TABLE OF CONTENTS</w:t>
      </w:r>
    </w:p>
    <w:sdt>
      <w:sdtPr>
        <w:rPr>
          <w:i/>
          <w:sz w:val="22"/>
          <w:szCs w:val="22"/>
        </w:rPr>
        <w:id w:val="-819115587"/>
        <w:docPartObj>
          <w:docPartGallery w:val="Table of Contents"/>
          <w:docPartUnique/>
        </w:docPartObj>
      </w:sdtPr>
      <w:sdtContent>
        <w:p w:rsidR="00D12B46" w:rsidRDefault="00A71A22">
          <w:pPr>
            <w:pStyle w:val="TOC1"/>
            <w:tabs>
              <w:tab w:val="right" w:leader="dot" w:pos="9452"/>
            </w:tabs>
            <w:rPr>
              <w:b w:val="0"/>
              <w:sz w:val="22"/>
            </w:rPr>
          </w:pPr>
          <w:hyperlink w:anchor="_bookmark0" w:history="1">
            <w:r w:rsidR="009B2849">
              <w:t>EXECUTIVE</w:t>
            </w:r>
            <w:r w:rsidR="009B2849">
              <w:rPr>
                <w:spacing w:val="-1"/>
              </w:rPr>
              <w:t xml:space="preserve"> </w:t>
            </w:r>
            <w:r w:rsidR="009B2849">
              <w:t>SUMMARY</w:t>
            </w:r>
            <w:r w:rsidR="009B2849">
              <w:rPr>
                <w:b w:val="0"/>
                <w:sz w:val="22"/>
              </w:rPr>
              <w:tab/>
              <w:t>1</w:t>
            </w:r>
          </w:hyperlink>
        </w:p>
        <w:p w:rsidR="00D12B46" w:rsidRDefault="00A71A22">
          <w:pPr>
            <w:pStyle w:val="TOC2"/>
            <w:tabs>
              <w:tab w:val="right" w:leader="dot" w:pos="9452"/>
            </w:tabs>
            <w:spacing w:before="270"/>
            <w:rPr>
              <w:b w:val="0"/>
              <w:sz w:val="22"/>
            </w:rPr>
          </w:pPr>
          <w:hyperlink w:anchor="_bookmark1" w:history="1">
            <w:r w:rsidR="009B2849">
              <w:t>INTRODUCTION</w:t>
            </w:r>
            <w:r w:rsidR="009B2849">
              <w:rPr>
                <w:b w:val="0"/>
                <w:sz w:val="22"/>
              </w:rPr>
              <w:tab/>
              <w:t>1</w:t>
            </w:r>
          </w:hyperlink>
        </w:p>
        <w:p w:rsidR="00D12B46" w:rsidRDefault="00A71A22">
          <w:pPr>
            <w:pStyle w:val="TOC2"/>
            <w:tabs>
              <w:tab w:val="right" w:leader="dot" w:pos="9452"/>
            </w:tabs>
            <w:rPr>
              <w:b w:val="0"/>
              <w:sz w:val="22"/>
            </w:rPr>
          </w:pPr>
          <w:hyperlink w:anchor="_bookmark2" w:history="1">
            <w:r w:rsidR="009B2849">
              <w:t>METHODOLOGY</w:t>
            </w:r>
            <w:r w:rsidR="009B2849">
              <w:rPr>
                <w:b w:val="0"/>
                <w:sz w:val="22"/>
              </w:rPr>
              <w:tab/>
              <w:t>1</w:t>
            </w:r>
          </w:hyperlink>
        </w:p>
        <w:p w:rsidR="00D12B46" w:rsidRDefault="00A71A22">
          <w:pPr>
            <w:pStyle w:val="TOC2"/>
            <w:tabs>
              <w:tab w:val="right" w:leader="dot" w:pos="9452"/>
            </w:tabs>
            <w:rPr>
              <w:b w:val="0"/>
              <w:sz w:val="22"/>
            </w:rPr>
          </w:pPr>
          <w:hyperlink w:anchor="_bookmark3" w:history="1">
            <w:r w:rsidR="009B2849">
              <w:t>MAJOR</w:t>
            </w:r>
            <w:r w:rsidR="009B2849">
              <w:rPr>
                <w:spacing w:val="-1"/>
              </w:rPr>
              <w:t xml:space="preserve"> </w:t>
            </w:r>
            <w:r w:rsidR="009B2849">
              <w:t>FINDINGS</w:t>
            </w:r>
            <w:r w:rsidR="009B2849">
              <w:rPr>
                <w:b w:val="0"/>
                <w:sz w:val="22"/>
              </w:rPr>
              <w:tab/>
              <w:t>2</w:t>
            </w:r>
          </w:hyperlink>
        </w:p>
        <w:p w:rsidR="00D12B46" w:rsidRDefault="00A71A22">
          <w:pPr>
            <w:pStyle w:val="TOC1"/>
            <w:tabs>
              <w:tab w:val="right" w:leader="dot" w:pos="9452"/>
            </w:tabs>
            <w:spacing w:before="772"/>
            <w:rPr>
              <w:b w:val="0"/>
              <w:sz w:val="22"/>
            </w:rPr>
          </w:pPr>
          <w:hyperlink w:anchor="_bookmark4" w:history="1">
            <w:r w:rsidR="009B2849">
              <w:t>FULL</w:t>
            </w:r>
            <w:r w:rsidR="009B2849">
              <w:rPr>
                <w:spacing w:val="-1"/>
              </w:rPr>
              <w:t xml:space="preserve"> </w:t>
            </w:r>
            <w:r w:rsidR="009B2849">
              <w:t>EVALUATION</w:t>
            </w:r>
            <w:r w:rsidR="009B2849">
              <w:rPr>
                <w:spacing w:val="-1"/>
              </w:rPr>
              <w:t xml:space="preserve"> </w:t>
            </w:r>
            <w:r w:rsidR="009B2849">
              <w:t>REPORT</w:t>
            </w:r>
            <w:r w:rsidR="009B2849">
              <w:rPr>
                <w:b w:val="0"/>
                <w:sz w:val="22"/>
              </w:rPr>
              <w:tab/>
              <w:t>3</w:t>
            </w:r>
          </w:hyperlink>
        </w:p>
        <w:p w:rsidR="00D12B46" w:rsidRDefault="00A71A22">
          <w:pPr>
            <w:pStyle w:val="TOC2"/>
            <w:tabs>
              <w:tab w:val="right" w:leader="dot" w:pos="9452"/>
            </w:tabs>
            <w:spacing w:before="270"/>
            <w:rPr>
              <w:b w:val="0"/>
              <w:sz w:val="22"/>
            </w:rPr>
          </w:pPr>
          <w:hyperlink w:anchor="_bookmark5" w:history="1">
            <w:r w:rsidR="009B2849">
              <w:t>INTRODUCTION</w:t>
            </w:r>
            <w:r w:rsidR="009B2849">
              <w:rPr>
                <w:b w:val="0"/>
                <w:sz w:val="22"/>
              </w:rPr>
              <w:tab/>
              <w:t>3</w:t>
            </w:r>
          </w:hyperlink>
        </w:p>
        <w:p w:rsidR="00D12B46" w:rsidRDefault="00A71A22">
          <w:pPr>
            <w:pStyle w:val="TOC2"/>
            <w:tabs>
              <w:tab w:val="right" w:leader="dot" w:pos="9452"/>
            </w:tabs>
            <w:rPr>
              <w:b w:val="0"/>
              <w:sz w:val="22"/>
            </w:rPr>
          </w:pPr>
          <w:hyperlink w:anchor="_bookmark6" w:history="1">
            <w:r w:rsidR="009B2849">
              <w:t>MENTORING PILOT</w:t>
            </w:r>
            <w:r w:rsidR="009B2849">
              <w:rPr>
                <w:b w:val="0"/>
                <w:sz w:val="22"/>
              </w:rPr>
              <w:tab/>
              <w:t>4</w:t>
            </w:r>
          </w:hyperlink>
        </w:p>
        <w:p w:rsidR="00D12B46" w:rsidRDefault="00A71A22">
          <w:pPr>
            <w:pStyle w:val="TOC4"/>
            <w:tabs>
              <w:tab w:val="right" w:leader="dot" w:pos="9452"/>
            </w:tabs>
          </w:pPr>
          <w:hyperlink w:anchor="_bookmark7" w:history="1">
            <w:r w:rsidR="009B2849">
              <w:t>Methodology</w:t>
            </w:r>
            <w:r w:rsidR="009B2849">
              <w:tab/>
              <w:t>4</w:t>
            </w:r>
          </w:hyperlink>
        </w:p>
        <w:p w:rsidR="00D12B46" w:rsidRDefault="00A71A22">
          <w:pPr>
            <w:pStyle w:val="TOC4"/>
            <w:tabs>
              <w:tab w:val="right" w:leader="dot" w:pos="9452"/>
            </w:tabs>
          </w:pPr>
          <w:hyperlink w:anchor="_bookmark8" w:history="1">
            <w:r w:rsidR="009B2849">
              <w:t>Findings</w:t>
            </w:r>
            <w:r w:rsidR="009B2849">
              <w:tab/>
              <w:t>5</w:t>
            </w:r>
          </w:hyperlink>
        </w:p>
        <w:p w:rsidR="00D12B46" w:rsidRDefault="00A71A22">
          <w:pPr>
            <w:pStyle w:val="TOC4"/>
            <w:tabs>
              <w:tab w:val="right" w:leader="dot" w:pos="9452"/>
            </w:tabs>
          </w:pPr>
          <w:hyperlink w:anchor="_bookmark9" w:history="1">
            <w:r w:rsidR="009B2849">
              <w:t>Mentoring</w:t>
            </w:r>
            <w:r w:rsidR="009B2849">
              <w:rPr>
                <w:spacing w:val="1"/>
              </w:rPr>
              <w:t xml:space="preserve"> </w:t>
            </w:r>
            <w:r w:rsidR="009B2849">
              <w:t>Recommendations</w:t>
            </w:r>
            <w:r w:rsidR="009B2849">
              <w:tab/>
              <w:t>11</w:t>
            </w:r>
          </w:hyperlink>
        </w:p>
        <w:p w:rsidR="00D12B46" w:rsidRDefault="00A71A22">
          <w:pPr>
            <w:pStyle w:val="TOC2"/>
            <w:tabs>
              <w:tab w:val="right" w:leader="dot" w:pos="9452"/>
            </w:tabs>
            <w:spacing w:before="258"/>
            <w:rPr>
              <w:b w:val="0"/>
              <w:sz w:val="22"/>
            </w:rPr>
          </w:pPr>
          <w:hyperlink w:anchor="_bookmark10" w:history="1">
            <w:r w:rsidR="009B2849">
              <w:t>ACTION PLAN IMPLEMENTATION AND</w:t>
            </w:r>
            <w:r w:rsidR="009B2849">
              <w:rPr>
                <w:spacing w:val="-3"/>
              </w:rPr>
              <w:t xml:space="preserve"> </w:t>
            </w:r>
            <w:r w:rsidR="009B2849">
              <w:t>IMPLEMENTATION</w:t>
            </w:r>
            <w:r w:rsidR="009B2849">
              <w:rPr>
                <w:spacing w:val="-2"/>
              </w:rPr>
              <w:t xml:space="preserve"> </w:t>
            </w:r>
            <w:r w:rsidR="009B2849">
              <w:t>MONITORING</w:t>
            </w:r>
            <w:r w:rsidR="009B2849">
              <w:rPr>
                <w:b w:val="0"/>
                <w:sz w:val="22"/>
              </w:rPr>
              <w:tab/>
              <w:t>13</w:t>
            </w:r>
          </w:hyperlink>
        </w:p>
        <w:p w:rsidR="00D12B46" w:rsidRDefault="00A71A22">
          <w:pPr>
            <w:pStyle w:val="TOC4"/>
            <w:tabs>
              <w:tab w:val="right" w:leader="dot" w:pos="9452"/>
            </w:tabs>
            <w:spacing w:before="261"/>
          </w:pPr>
          <w:hyperlink w:anchor="_bookmark11" w:history="1">
            <w:r w:rsidR="009B2849">
              <w:t>Methodology</w:t>
            </w:r>
            <w:r w:rsidR="009B2849">
              <w:tab/>
              <w:t>13</w:t>
            </w:r>
          </w:hyperlink>
        </w:p>
        <w:p w:rsidR="00D12B46" w:rsidRDefault="00A71A22">
          <w:pPr>
            <w:pStyle w:val="TOC4"/>
            <w:tabs>
              <w:tab w:val="right" w:leader="dot" w:pos="9452"/>
            </w:tabs>
          </w:pPr>
          <w:hyperlink w:anchor="_bookmark12" w:history="1">
            <w:r w:rsidR="009B2849">
              <w:t>Findings</w:t>
            </w:r>
            <w:r w:rsidR="009B2849">
              <w:tab/>
              <w:t>13</w:t>
            </w:r>
          </w:hyperlink>
        </w:p>
        <w:p w:rsidR="00D12B46" w:rsidRDefault="00A71A22">
          <w:pPr>
            <w:pStyle w:val="TOC4"/>
            <w:tabs>
              <w:tab w:val="right" w:leader="dot" w:pos="9452"/>
            </w:tabs>
          </w:pPr>
          <w:hyperlink w:anchor="_bookmark13" w:history="1">
            <w:r w:rsidR="009B2849">
              <w:t>Implementation</w:t>
            </w:r>
            <w:r w:rsidR="009B2849">
              <w:rPr>
                <w:spacing w:val="-1"/>
              </w:rPr>
              <w:t xml:space="preserve"> </w:t>
            </w:r>
            <w:r w:rsidR="009B2849">
              <w:t>Recommendations</w:t>
            </w:r>
            <w:r w:rsidR="009B2849">
              <w:tab/>
              <w:t>18</w:t>
            </w:r>
          </w:hyperlink>
        </w:p>
        <w:p w:rsidR="00D12B46" w:rsidRDefault="00A71A22">
          <w:pPr>
            <w:pStyle w:val="TOC3"/>
            <w:tabs>
              <w:tab w:val="right" w:leader="dot" w:pos="9452"/>
            </w:tabs>
            <w:rPr>
              <w:b w:val="0"/>
              <w:i w:val="0"/>
            </w:rPr>
          </w:pPr>
          <w:hyperlink w:anchor="_bookmark14" w:history="1">
            <w:r w:rsidR="009B2849">
              <w:rPr>
                <w:i w:val="0"/>
                <w:sz w:val="24"/>
              </w:rPr>
              <w:t>CONCLUSION</w:t>
            </w:r>
            <w:r w:rsidR="009B2849">
              <w:rPr>
                <w:b w:val="0"/>
                <w:i w:val="0"/>
              </w:rPr>
              <w:tab/>
              <w:t>19</w:t>
            </w:r>
          </w:hyperlink>
        </w:p>
      </w:sdtContent>
    </w:sdt>
    <w:p w:rsidR="00D12B46" w:rsidRDefault="00D12B46">
      <w:pPr>
        <w:sectPr w:rsidR="00D12B46">
          <w:pgSz w:w="12240" w:h="15840"/>
          <w:pgMar w:top="1500" w:right="1340" w:bottom="280" w:left="1340" w:header="720" w:footer="720" w:gutter="0"/>
          <w:cols w:space="720"/>
        </w:sectPr>
      </w:pPr>
    </w:p>
    <w:p w:rsidR="00D12B46" w:rsidRDefault="00D12B46">
      <w:pPr>
        <w:pStyle w:val="BodyText"/>
        <w:spacing w:before="9"/>
        <w:rPr>
          <w:sz w:val="39"/>
        </w:rPr>
      </w:pPr>
    </w:p>
    <w:p w:rsidR="00D12B46" w:rsidRDefault="009B2849">
      <w:pPr>
        <w:pStyle w:val="Heading2"/>
        <w:ind w:left="3021"/>
      </w:pPr>
      <w:bookmarkStart w:id="3" w:name="_bookmark0"/>
      <w:bookmarkEnd w:id="3"/>
      <w:r>
        <w:t>EXECUTIVE SUMMARY</w:t>
      </w:r>
    </w:p>
    <w:p w:rsidR="00D12B46" w:rsidRDefault="00D12B46">
      <w:pPr>
        <w:pStyle w:val="BodyText"/>
        <w:spacing w:before="9"/>
        <w:rPr>
          <w:rFonts w:ascii="Arial Black"/>
          <w:b/>
          <w:sz w:val="27"/>
        </w:rPr>
      </w:pPr>
    </w:p>
    <w:p w:rsidR="00D12B46" w:rsidRDefault="009B2849">
      <w:pPr>
        <w:pStyle w:val="Heading3"/>
        <w:rPr>
          <w:rFonts w:ascii="Arial Black"/>
        </w:rPr>
      </w:pPr>
      <w:bookmarkStart w:id="4" w:name="_bookmark1"/>
      <w:bookmarkEnd w:id="4"/>
      <w:r>
        <w:rPr>
          <w:rFonts w:ascii="Arial Black"/>
        </w:rPr>
        <w:t>INTRODUCTION</w:t>
      </w:r>
    </w:p>
    <w:p w:rsidR="00D12B46" w:rsidRDefault="009B2849">
      <w:pPr>
        <w:pStyle w:val="BodyText"/>
        <w:spacing w:before="213" w:line="278" w:lineRule="auto"/>
        <w:ind w:left="100" w:right="238"/>
      </w:pPr>
      <w:r>
        <w:t>In the fall of 2018, the Massachusetts Department of Elementary and Secondary Education (DESE) contracted with the Research and Evaluation Department of the Collaborative for Educational Services (CES) to evaluate the FY2019 Safe and Supportive Schools Grant Program (SSSP). This grant program is administered by DESE and is intended to support schools and districts in developing plans to support a safe, positive, healthy, and inclusive whole-school learning environment.</w:t>
      </w:r>
    </w:p>
    <w:p w:rsidR="00D12B46" w:rsidRDefault="009B2849">
      <w:pPr>
        <w:pStyle w:val="BodyText"/>
        <w:spacing w:before="160" w:line="278" w:lineRule="auto"/>
        <w:ind w:left="100" w:right="868"/>
      </w:pPr>
      <w:r>
        <w:t>During the 2018-2019 school year (FY2019), 40 school districts received funding from DESE through the SSSP. This funding was awarded through two grant codes:</w:t>
      </w:r>
    </w:p>
    <w:p w:rsidR="00D12B46" w:rsidRDefault="009B2849">
      <w:pPr>
        <w:pStyle w:val="ListParagraph"/>
        <w:numPr>
          <w:ilvl w:val="0"/>
          <w:numId w:val="33"/>
        </w:numPr>
        <w:tabs>
          <w:tab w:val="left" w:pos="820"/>
          <w:tab w:val="left" w:pos="821"/>
        </w:tabs>
        <w:spacing w:before="160"/>
        <w:rPr>
          <w:sz w:val="21"/>
        </w:rPr>
      </w:pPr>
      <w:r>
        <w:rPr>
          <w:sz w:val="21"/>
        </w:rPr>
        <w:t>Fund Code 335: This fund code was competitive, and had two</w:t>
      </w:r>
      <w:r>
        <w:rPr>
          <w:spacing w:val="-17"/>
          <w:sz w:val="21"/>
        </w:rPr>
        <w:t xml:space="preserve"> </w:t>
      </w:r>
      <w:r>
        <w:rPr>
          <w:sz w:val="21"/>
        </w:rPr>
        <w:t>components.</w:t>
      </w:r>
    </w:p>
    <w:p w:rsidR="00D12B46" w:rsidRDefault="009B2849">
      <w:pPr>
        <w:pStyle w:val="ListParagraph"/>
        <w:numPr>
          <w:ilvl w:val="1"/>
          <w:numId w:val="33"/>
        </w:numPr>
        <w:tabs>
          <w:tab w:val="left" w:pos="1540"/>
          <w:tab w:val="left" w:pos="1541"/>
        </w:tabs>
        <w:spacing w:before="39" w:line="278" w:lineRule="auto"/>
        <w:ind w:right="118"/>
        <w:rPr>
          <w:sz w:val="21"/>
        </w:rPr>
      </w:pPr>
      <w:r>
        <w:rPr>
          <w:sz w:val="21"/>
        </w:rPr>
        <w:t xml:space="preserve">The first component, known as Option One, awarded funds to districts and schools to complete the Safe and Supportive Schools Self-Reflection Tool, and develop an action plan based on the results. Funding through this component was awarded to </w:t>
      </w:r>
      <w:r w:rsidR="007841A0">
        <w:rPr>
          <w:sz w:val="21"/>
        </w:rPr>
        <w:br/>
      </w:r>
      <w:r>
        <w:rPr>
          <w:sz w:val="21"/>
        </w:rPr>
        <w:t>21 districts, with awards ranging from $7,500 to</w:t>
      </w:r>
      <w:r>
        <w:rPr>
          <w:spacing w:val="-14"/>
          <w:sz w:val="21"/>
        </w:rPr>
        <w:t xml:space="preserve"> </w:t>
      </w:r>
      <w:r>
        <w:rPr>
          <w:sz w:val="21"/>
        </w:rPr>
        <w:t>$20,000.</w:t>
      </w:r>
    </w:p>
    <w:p w:rsidR="00D12B46" w:rsidRDefault="009B2849">
      <w:pPr>
        <w:pStyle w:val="ListParagraph"/>
        <w:numPr>
          <w:ilvl w:val="1"/>
          <w:numId w:val="33"/>
        </w:numPr>
        <w:tabs>
          <w:tab w:val="left" w:pos="1540"/>
          <w:tab w:val="left" w:pos="1541"/>
        </w:tabs>
        <w:spacing w:line="278" w:lineRule="auto"/>
        <w:ind w:right="600"/>
        <w:rPr>
          <w:sz w:val="21"/>
        </w:rPr>
      </w:pPr>
      <w:r>
        <w:rPr>
          <w:sz w:val="21"/>
        </w:rPr>
        <w:t>The second component, known as Option Two, awarded funds to districts that agreed to provide mentoring supports to the Option One districts (this process is described in more detail in the full report). Funding through this component was awarded to nine districts, with awards ranging from $7,500 to</w:t>
      </w:r>
      <w:r>
        <w:rPr>
          <w:spacing w:val="-17"/>
          <w:sz w:val="21"/>
        </w:rPr>
        <w:t xml:space="preserve"> </w:t>
      </w:r>
      <w:r>
        <w:rPr>
          <w:sz w:val="21"/>
        </w:rPr>
        <w:t>$10,000.</w:t>
      </w:r>
    </w:p>
    <w:p w:rsidR="00D12B46" w:rsidRDefault="009B2849">
      <w:pPr>
        <w:pStyle w:val="ListParagraph"/>
        <w:numPr>
          <w:ilvl w:val="0"/>
          <w:numId w:val="33"/>
        </w:numPr>
        <w:tabs>
          <w:tab w:val="left" w:pos="820"/>
          <w:tab w:val="left" w:pos="821"/>
        </w:tabs>
        <w:spacing w:before="163" w:line="278" w:lineRule="auto"/>
        <w:ind w:right="118"/>
        <w:rPr>
          <w:sz w:val="21"/>
        </w:rPr>
      </w:pPr>
      <w:r>
        <w:rPr>
          <w:sz w:val="21"/>
        </w:rPr>
        <w:t>Fund Code 337: This was a non-competitive grant program to provide continuation funding to districts that had received funding to complete the Tool and develop action plans during the 2017-2018 school year. Ten districts received funding through this fund code, with awards ranging from $5,000 to</w:t>
      </w:r>
      <w:r>
        <w:rPr>
          <w:spacing w:val="-6"/>
          <w:sz w:val="21"/>
        </w:rPr>
        <w:t xml:space="preserve"> </w:t>
      </w:r>
      <w:r>
        <w:rPr>
          <w:sz w:val="21"/>
        </w:rPr>
        <w:t>$20,000.</w:t>
      </w:r>
    </w:p>
    <w:p w:rsidR="00D12B46" w:rsidRDefault="009B2849">
      <w:pPr>
        <w:spacing w:before="160"/>
        <w:ind w:left="100"/>
        <w:rPr>
          <w:sz w:val="21"/>
        </w:rPr>
      </w:pPr>
      <w:r>
        <w:rPr>
          <w:sz w:val="21"/>
        </w:rPr>
        <w:t xml:space="preserve">DESE requested that the FY2019 </w:t>
      </w:r>
      <w:r>
        <w:rPr>
          <w:b/>
          <w:sz w:val="21"/>
        </w:rPr>
        <w:t>evaluation focus on two overarching questions</w:t>
      </w:r>
      <w:r>
        <w:rPr>
          <w:sz w:val="21"/>
        </w:rPr>
        <w:t>:</w:t>
      </w:r>
    </w:p>
    <w:p w:rsidR="00D12B46" w:rsidRDefault="009B2849">
      <w:pPr>
        <w:pStyle w:val="ListParagraph"/>
        <w:numPr>
          <w:ilvl w:val="0"/>
          <w:numId w:val="33"/>
        </w:numPr>
        <w:tabs>
          <w:tab w:val="left" w:pos="820"/>
          <w:tab w:val="left" w:pos="821"/>
        </w:tabs>
        <w:spacing w:before="200"/>
        <w:rPr>
          <w:sz w:val="21"/>
        </w:rPr>
      </w:pPr>
      <w:r>
        <w:rPr>
          <w:sz w:val="21"/>
        </w:rPr>
        <w:t>What are the best practices around, facilitators of, and barriers to effective</w:t>
      </w:r>
      <w:r>
        <w:rPr>
          <w:spacing w:val="-25"/>
          <w:sz w:val="21"/>
        </w:rPr>
        <w:t xml:space="preserve"> </w:t>
      </w:r>
      <w:r>
        <w:rPr>
          <w:sz w:val="21"/>
        </w:rPr>
        <w:t>mentoring?</w:t>
      </w:r>
    </w:p>
    <w:p w:rsidR="00D12B46" w:rsidRDefault="009B2849">
      <w:pPr>
        <w:pStyle w:val="ListParagraph"/>
        <w:numPr>
          <w:ilvl w:val="0"/>
          <w:numId w:val="33"/>
        </w:numPr>
        <w:tabs>
          <w:tab w:val="left" w:pos="820"/>
          <w:tab w:val="left" w:pos="821"/>
        </w:tabs>
        <w:spacing w:before="197" w:line="276" w:lineRule="auto"/>
        <w:ind w:right="806"/>
        <w:rPr>
          <w:sz w:val="21"/>
        </w:rPr>
      </w:pPr>
      <w:r>
        <w:rPr>
          <w:sz w:val="21"/>
        </w:rPr>
        <w:t>What are the best practices around, facilitators of, and barriers to effective action plan implementation and implementation</w:t>
      </w:r>
      <w:r>
        <w:rPr>
          <w:spacing w:val="-18"/>
          <w:sz w:val="21"/>
        </w:rPr>
        <w:t xml:space="preserve"> </w:t>
      </w:r>
      <w:r>
        <w:rPr>
          <w:sz w:val="21"/>
        </w:rPr>
        <w:t>monitoring?</w:t>
      </w:r>
    </w:p>
    <w:p w:rsidR="00D12B46" w:rsidRDefault="00D12B46">
      <w:pPr>
        <w:pStyle w:val="BodyText"/>
        <w:spacing w:before="1"/>
        <w:rPr>
          <w:sz w:val="29"/>
        </w:rPr>
      </w:pPr>
    </w:p>
    <w:p w:rsidR="00D12B46" w:rsidRDefault="009B2849">
      <w:pPr>
        <w:pStyle w:val="Heading3"/>
        <w:rPr>
          <w:rFonts w:ascii="Arial Black"/>
        </w:rPr>
      </w:pPr>
      <w:bookmarkStart w:id="5" w:name="_bookmark2"/>
      <w:bookmarkEnd w:id="5"/>
      <w:r>
        <w:rPr>
          <w:rFonts w:ascii="Arial Black"/>
        </w:rPr>
        <w:t>METHODOLOGY</w:t>
      </w:r>
    </w:p>
    <w:p w:rsidR="00D12B46" w:rsidRDefault="009B2849">
      <w:pPr>
        <w:pStyle w:val="BodyText"/>
        <w:spacing w:before="215" w:line="278" w:lineRule="auto"/>
        <w:ind w:left="100" w:right="249"/>
      </w:pPr>
      <w:r>
        <w:t>CES gathered information about districts’ participation in the Safe and Supportive Schools Program in a variety of ways, including:</w:t>
      </w:r>
    </w:p>
    <w:p w:rsidR="00D12B46" w:rsidRDefault="009B2849">
      <w:pPr>
        <w:pStyle w:val="ListParagraph"/>
        <w:numPr>
          <w:ilvl w:val="0"/>
          <w:numId w:val="33"/>
        </w:numPr>
        <w:tabs>
          <w:tab w:val="left" w:pos="820"/>
          <w:tab w:val="left" w:pos="821"/>
        </w:tabs>
        <w:spacing w:line="278" w:lineRule="auto"/>
        <w:ind w:right="395"/>
        <w:rPr>
          <w:sz w:val="21"/>
        </w:rPr>
      </w:pPr>
      <w:r>
        <w:rPr>
          <w:sz w:val="21"/>
        </w:rPr>
        <w:t>A brief survey of Option One grantees (i.e. mentees) to determine the extent to which they have engaged with</w:t>
      </w:r>
      <w:r>
        <w:rPr>
          <w:spacing w:val="-6"/>
          <w:sz w:val="21"/>
        </w:rPr>
        <w:t xml:space="preserve"> </w:t>
      </w:r>
      <w:r>
        <w:rPr>
          <w:sz w:val="21"/>
        </w:rPr>
        <w:t>mentoring.</w:t>
      </w:r>
    </w:p>
    <w:p w:rsidR="00D12B46" w:rsidRDefault="009B2849">
      <w:pPr>
        <w:pStyle w:val="ListParagraph"/>
        <w:numPr>
          <w:ilvl w:val="0"/>
          <w:numId w:val="33"/>
        </w:numPr>
        <w:tabs>
          <w:tab w:val="left" w:pos="820"/>
          <w:tab w:val="left" w:pos="821"/>
        </w:tabs>
        <w:spacing w:before="2" w:line="276" w:lineRule="auto"/>
        <w:ind w:right="1249"/>
        <w:rPr>
          <w:sz w:val="21"/>
        </w:rPr>
      </w:pPr>
      <w:r>
        <w:rPr>
          <w:sz w:val="21"/>
        </w:rPr>
        <w:t xml:space="preserve">Telephone interviews with nine Option One </w:t>
      </w:r>
      <w:proofErr w:type="gramStart"/>
      <w:r>
        <w:rPr>
          <w:sz w:val="21"/>
        </w:rPr>
        <w:t>districts</w:t>
      </w:r>
      <w:proofErr w:type="gramEnd"/>
      <w:r>
        <w:rPr>
          <w:sz w:val="21"/>
        </w:rPr>
        <w:t xml:space="preserve"> and schools concerning their engagement with and need for mentoring</w:t>
      </w:r>
      <w:r>
        <w:rPr>
          <w:spacing w:val="-10"/>
          <w:sz w:val="21"/>
        </w:rPr>
        <w:t xml:space="preserve"> </w:t>
      </w:r>
      <w:r>
        <w:rPr>
          <w:sz w:val="21"/>
        </w:rPr>
        <w:t>supports.</w:t>
      </w:r>
    </w:p>
    <w:p w:rsidR="00D12B46" w:rsidRDefault="009B2849">
      <w:pPr>
        <w:pStyle w:val="ListParagraph"/>
        <w:numPr>
          <w:ilvl w:val="0"/>
          <w:numId w:val="33"/>
        </w:numPr>
        <w:tabs>
          <w:tab w:val="left" w:pos="820"/>
          <w:tab w:val="left" w:pos="821"/>
        </w:tabs>
        <w:spacing w:before="3" w:line="278" w:lineRule="auto"/>
        <w:ind w:right="327"/>
        <w:rPr>
          <w:sz w:val="21"/>
        </w:rPr>
      </w:pPr>
      <w:r>
        <w:rPr>
          <w:sz w:val="21"/>
        </w:rPr>
        <w:t>Two online focus groups with representatives from mentoring districts. Mentoring districts were given the choice of which group to attend, and representatives from seven of the nine districts</w:t>
      </w:r>
      <w:r>
        <w:rPr>
          <w:spacing w:val="-7"/>
          <w:sz w:val="21"/>
        </w:rPr>
        <w:t xml:space="preserve"> </w:t>
      </w:r>
      <w:r>
        <w:rPr>
          <w:sz w:val="21"/>
        </w:rPr>
        <w:t>participated.</w:t>
      </w:r>
    </w:p>
    <w:p w:rsidR="00D12B46" w:rsidRDefault="00D12B46">
      <w:pPr>
        <w:pStyle w:val="BodyText"/>
        <w:spacing w:before="1"/>
        <w:rPr>
          <w:sz w:val="23"/>
        </w:rPr>
      </w:pPr>
    </w:p>
    <w:p w:rsidR="00D12B46" w:rsidRDefault="009B2849">
      <w:pPr>
        <w:pStyle w:val="Heading4"/>
        <w:spacing w:before="57"/>
        <w:ind w:left="0" w:right="14"/>
      </w:pPr>
      <w:r>
        <w:t>1</w:t>
      </w:r>
    </w:p>
    <w:p w:rsidR="00D12B46" w:rsidRDefault="00D12B46">
      <w:pPr>
        <w:sectPr w:rsidR="00D12B46">
          <w:headerReference w:type="default" r:id="rId12"/>
          <w:pgSz w:w="12240" w:h="15840"/>
          <w:pgMar w:top="980" w:right="1320" w:bottom="280" w:left="1340" w:header="761" w:footer="0" w:gutter="0"/>
          <w:cols w:space="720"/>
        </w:sectPr>
      </w:pPr>
    </w:p>
    <w:p w:rsidR="00D12B46" w:rsidRDefault="00D12B46">
      <w:pPr>
        <w:pStyle w:val="BodyText"/>
        <w:rPr>
          <w:rFonts w:ascii="Calibri"/>
          <w:sz w:val="20"/>
        </w:rPr>
      </w:pPr>
    </w:p>
    <w:p w:rsidR="00D12B46" w:rsidRDefault="00D12B46">
      <w:pPr>
        <w:pStyle w:val="BodyText"/>
        <w:spacing w:before="8"/>
        <w:rPr>
          <w:rFonts w:ascii="Calibri"/>
          <w:sz w:val="19"/>
        </w:rPr>
      </w:pPr>
    </w:p>
    <w:p w:rsidR="00D12B46" w:rsidRDefault="009B2849">
      <w:pPr>
        <w:pStyle w:val="ListParagraph"/>
        <w:numPr>
          <w:ilvl w:val="0"/>
          <w:numId w:val="33"/>
        </w:numPr>
        <w:tabs>
          <w:tab w:val="left" w:pos="820"/>
          <w:tab w:val="left" w:pos="821"/>
        </w:tabs>
        <w:spacing w:line="278" w:lineRule="auto"/>
        <w:ind w:right="676"/>
        <w:rPr>
          <w:sz w:val="21"/>
        </w:rPr>
      </w:pPr>
      <w:r>
        <w:rPr>
          <w:sz w:val="21"/>
        </w:rPr>
        <w:t>Telephone interviews with the grant contact person (and, in some cases, additional key personnel) at each of the ten implementation</w:t>
      </w:r>
      <w:r>
        <w:rPr>
          <w:spacing w:val="-17"/>
          <w:sz w:val="21"/>
        </w:rPr>
        <w:t xml:space="preserve"> </w:t>
      </w:r>
      <w:r>
        <w:rPr>
          <w:sz w:val="21"/>
        </w:rPr>
        <w:t>districts.</w:t>
      </w:r>
    </w:p>
    <w:p w:rsidR="00D12B46" w:rsidRDefault="009B2849">
      <w:pPr>
        <w:pStyle w:val="ListParagraph"/>
        <w:numPr>
          <w:ilvl w:val="0"/>
          <w:numId w:val="33"/>
        </w:numPr>
        <w:tabs>
          <w:tab w:val="left" w:pos="820"/>
          <w:tab w:val="left" w:pos="821"/>
        </w:tabs>
        <w:spacing w:line="278" w:lineRule="auto"/>
        <w:ind w:right="1089"/>
        <w:rPr>
          <w:sz w:val="21"/>
        </w:rPr>
      </w:pPr>
      <w:r>
        <w:rPr>
          <w:sz w:val="21"/>
        </w:rPr>
        <w:t>A telephone interview with the Safe and Supportive Schools program coordinator at DESE, to explore DESE’s expectations for</w:t>
      </w:r>
      <w:r>
        <w:rPr>
          <w:spacing w:val="-17"/>
          <w:sz w:val="21"/>
        </w:rPr>
        <w:t xml:space="preserve"> </w:t>
      </w:r>
      <w:r>
        <w:rPr>
          <w:sz w:val="21"/>
        </w:rPr>
        <w:t>mentoring.</w:t>
      </w:r>
    </w:p>
    <w:p w:rsidR="00D12B46" w:rsidRDefault="009B2849">
      <w:pPr>
        <w:pStyle w:val="ListParagraph"/>
        <w:numPr>
          <w:ilvl w:val="0"/>
          <w:numId w:val="33"/>
        </w:numPr>
        <w:tabs>
          <w:tab w:val="left" w:pos="820"/>
          <w:tab w:val="left" w:pos="821"/>
        </w:tabs>
        <w:spacing w:before="3" w:line="278" w:lineRule="auto"/>
        <w:ind w:right="292"/>
        <w:rPr>
          <w:sz w:val="21"/>
        </w:rPr>
      </w:pPr>
      <w:r>
        <w:rPr>
          <w:sz w:val="21"/>
        </w:rPr>
        <w:t>A review of documents related to mentoring, including communications between DESE and districts, scheduling of mentoring opportunities, and participation from both mentors and mentees.</w:t>
      </w:r>
    </w:p>
    <w:p w:rsidR="00D12B46" w:rsidRDefault="009B2849">
      <w:pPr>
        <w:pStyle w:val="Heading3"/>
        <w:spacing w:before="213"/>
        <w:rPr>
          <w:rFonts w:ascii="Arial Black"/>
        </w:rPr>
      </w:pPr>
      <w:bookmarkStart w:id="6" w:name="_bookmark3"/>
      <w:bookmarkEnd w:id="6"/>
      <w:r>
        <w:rPr>
          <w:rFonts w:ascii="Arial Black"/>
        </w:rPr>
        <w:t>MAJOR FINDINGS</w:t>
      </w:r>
    </w:p>
    <w:p w:rsidR="00D12B46" w:rsidRDefault="009B2849">
      <w:pPr>
        <w:pStyle w:val="BodyText"/>
        <w:spacing w:before="216" w:line="278" w:lineRule="auto"/>
        <w:ind w:left="100" w:right="168"/>
      </w:pPr>
      <w:r>
        <w:t>Grantees were very positive about the impact of the Safe and Supportive Schools program on their schools and districts. For many, the grant provided a valuable opportunity to work as a team and to identify the ways in which their schools and districts can promote s</w:t>
      </w:r>
      <w:r w:rsidR="007841A0">
        <w:t xml:space="preserve">afe and supportive </w:t>
      </w:r>
      <w:r>
        <w:t>learning</w:t>
      </w:r>
      <w:r w:rsidR="007841A0">
        <w:t xml:space="preserve"> environments</w:t>
      </w:r>
      <w:r>
        <w:t>. While the funding amounts were small, they provided time for research and planning, and in some cases outside consultation, to develop and implement their plans. Some districts were able to leverage this funding into additional funding for continuing and expanding this work. Most grantees have been effective in linking their SSSP action plans with districtwide improvement plans.</w:t>
      </w:r>
    </w:p>
    <w:p w:rsidR="00D12B46" w:rsidRDefault="009B2849">
      <w:pPr>
        <w:pStyle w:val="BodyText"/>
        <w:spacing w:before="160" w:line="278" w:lineRule="auto"/>
        <w:ind w:left="100" w:right="354"/>
      </w:pPr>
      <w:r>
        <w:t>In addition, several representatives from districts providing mentoring supports reported that the process of mentoring helped to strengthen their own implementation of their action plans. Some of the Option One district representatives who interacted with mentors at DESE-sponsored events reported that they benefitted from hearing from people who had done the work in prior years.</w:t>
      </w:r>
    </w:p>
    <w:p w:rsidR="00D12B46" w:rsidRDefault="009B2849">
      <w:pPr>
        <w:pStyle w:val="BodyText"/>
        <w:spacing w:before="162"/>
        <w:ind w:left="100"/>
      </w:pPr>
      <w:r>
        <w:t>Some opportunities for growth that this evaluation uncovered include:</w:t>
      </w:r>
    </w:p>
    <w:p w:rsidR="00D12B46" w:rsidRDefault="009B2849">
      <w:pPr>
        <w:pStyle w:val="ListParagraph"/>
        <w:numPr>
          <w:ilvl w:val="0"/>
          <w:numId w:val="32"/>
        </w:numPr>
        <w:tabs>
          <w:tab w:val="left" w:pos="820"/>
          <w:tab w:val="left" w:pos="821"/>
        </w:tabs>
        <w:spacing w:before="183" w:line="273" w:lineRule="auto"/>
        <w:ind w:right="972"/>
        <w:rPr>
          <w:sz w:val="21"/>
        </w:rPr>
      </w:pPr>
      <w:r>
        <w:rPr>
          <w:sz w:val="21"/>
        </w:rPr>
        <w:t>A lack of clarity, on the part of both mentoring and mentee districts, on the roles and expectations around mentoring</w:t>
      </w:r>
      <w:r>
        <w:rPr>
          <w:spacing w:val="-5"/>
          <w:sz w:val="21"/>
        </w:rPr>
        <w:t xml:space="preserve"> </w:t>
      </w:r>
      <w:r>
        <w:rPr>
          <w:sz w:val="21"/>
        </w:rPr>
        <w:t>supports;</w:t>
      </w:r>
    </w:p>
    <w:p w:rsidR="00D12B46" w:rsidRDefault="009B2849">
      <w:pPr>
        <w:pStyle w:val="ListParagraph"/>
        <w:numPr>
          <w:ilvl w:val="0"/>
          <w:numId w:val="32"/>
        </w:numPr>
        <w:tabs>
          <w:tab w:val="left" w:pos="820"/>
          <w:tab w:val="left" w:pos="821"/>
        </w:tabs>
        <w:spacing w:line="276" w:lineRule="auto"/>
        <w:ind w:right="116"/>
        <w:rPr>
          <w:sz w:val="21"/>
        </w:rPr>
      </w:pPr>
      <w:r>
        <w:rPr>
          <w:sz w:val="21"/>
        </w:rPr>
        <w:t xml:space="preserve">A lack of resources to support mentoring districts as they </w:t>
      </w:r>
      <w:proofErr w:type="gramStart"/>
      <w:r>
        <w:rPr>
          <w:sz w:val="21"/>
        </w:rPr>
        <w:t>provide assistance to</w:t>
      </w:r>
      <w:proofErr w:type="gramEnd"/>
      <w:r>
        <w:rPr>
          <w:sz w:val="21"/>
        </w:rPr>
        <w:t xml:space="preserve"> districts using the Tool for the first</w:t>
      </w:r>
      <w:r>
        <w:rPr>
          <w:spacing w:val="-9"/>
          <w:sz w:val="21"/>
        </w:rPr>
        <w:t xml:space="preserve"> </w:t>
      </w:r>
      <w:r>
        <w:rPr>
          <w:sz w:val="21"/>
        </w:rPr>
        <w:t>time;</w:t>
      </w:r>
    </w:p>
    <w:p w:rsidR="00D12B46" w:rsidRDefault="009B2849">
      <w:pPr>
        <w:pStyle w:val="ListParagraph"/>
        <w:numPr>
          <w:ilvl w:val="0"/>
          <w:numId w:val="32"/>
        </w:numPr>
        <w:tabs>
          <w:tab w:val="left" w:pos="820"/>
          <w:tab w:val="left" w:pos="821"/>
        </w:tabs>
        <w:spacing w:line="276" w:lineRule="auto"/>
        <w:ind w:right="1202"/>
        <w:rPr>
          <w:sz w:val="21"/>
        </w:rPr>
      </w:pPr>
      <w:r>
        <w:rPr>
          <w:sz w:val="21"/>
        </w:rPr>
        <w:t>The compressed timeline of the grants, which made it difficult to build and sustain momentum;</w:t>
      </w:r>
      <w:r>
        <w:rPr>
          <w:spacing w:val="-3"/>
          <w:sz w:val="21"/>
        </w:rPr>
        <w:t xml:space="preserve"> </w:t>
      </w:r>
      <w:r>
        <w:rPr>
          <w:sz w:val="21"/>
        </w:rPr>
        <w:t>and</w:t>
      </w:r>
    </w:p>
    <w:p w:rsidR="00D12B46" w:rsidRDefault="009B2849">
      <w:pPr>
        <w:pStyle w:val="ListParagraph"/>
        <w:numPr>
          <w:ilvl w:val="0"/>
          <w:numId w:val="32"/>
        </w:numPr>
        <w:tabs>
          <w:tab w:val="left" w:pos="820"/>
          <w:tab w:val="left" w:pos="821"/>
        </w:tabs>
        <w:spacing w:line="273" w:lineRule="auto"/>
        <w:ind w:right="255"/>
        <w:rPr>
          <w:sz w:val="21"/>
        </w:rPr>
      </w:pPr>
      <w:r>
        <w:rPr>
          <w:sz w:val="21"/>
        </w:rPr>
        <w:t>A need for additional support with progress monitoring for districts implementing their action plans.</w:t>
      </w: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spacing w:before="9"/>
        <w:rPr>
          <w:sz w:val="20"/>
        </w:rPr>
      </w:pPr>
    </w:p>
    <w:p w:rsidR="00D12B46" w:rsidRDefault="009B2849">
      <w:pPr>
        <w:pStyle w:val="Heading4"/>
        <w:ind w:left="0" w:right="14"/>
      </w:pPr>
      <w:r>
        <w:t>2</w:t>
      </w:r>
    </w:p>
    <w:p w:rsidR="00D12B46" w:rsidRDefault="00D12B46">
      <w:pPr>
        <w:sectPr w:rsidR="00D12B46">
          <w:pgSz w:w="12240" w:h="15840"/>
          <w:pgMar w:top="980" w:right="1320" w:bottom="280" w:left="1340" w:header="761" w:footer="0" w:gutter="0"/>
          <w:cols w:space="720"/>
        </w:sectPr>
      </w:pPr>
    </w:p>
    <w:p w:rsidR="00D12B46" w:rsidRDefault="00D12B46">
      <w:pPr>
        <w:pStyle w:val="BodyText"/>
        <w:spacing w:before="2"/>
        <w:rPr>
          <w:rFonts w:ascii="Calibri"/>
          <w:sz w:val="29"/>
        </w:rPr>
      </w:pPr>
    </w:p>
    <w:p w:rsidR="00D12B46" w:rsidRDefault="00D12B46">
      <w:pPr>
        <w:rPr>
          <w:rFonts w:ascii="Calibri"/>
          <w:sz w:val="29"/>
        </w:rPr>
        <w:sectPr w:rsidR="00D12B46">
          <w:pgSz w:w="12240" w:h="15840"/>
          <w:pgMar w:top="980" w:right="1320" w:bottom="280" w:left="1340" w:header="761" w:footer="0" w:gutter="0"/>
          <w:cols w:space="720"/>
        </w:sectPr>
      </w:pPr>
    </w:p>
    <w:p w:rsidR="00D12B46" w:rsidRDefault="00D12B46">
      <w:pPr>
        <w:pStyle w:val="BodyText"/>
        <w:rPr>
          <w:rFonts w:ascii="Calibri"/>
          <w:sz w:val="34"/>
        </w:rPr>
      </w:pPr>
    </w:p>
    <w:p w:rsidR="00D12B46" w:rsidRDefault="00D12B46">
      <w:pPr>
        <w:pStyle w:val="BodyText"/>
        <w:spacing w:before="10"/>
        <w:rPr>
          <w:rFonts w:ascii="Calibri"/>
          <w:sz w:val="28"/>
        </w:rPr>
      </w:pPr>
    </w:p>
    <w:p w:rsidR="00D12B46" w:rsidRDefault="009B2849">
      <w:pPr>
        <w:ind w:left="100"/>
        <w:rPr>
          <w:rFonts w:ascii="Arial Black"/>
          <w:b/>
          <w:sz w:val="24"/>
        </w:rPr>
      </w:pPr>
      <w:bookmarkStart w:id="7" w:name="_bookmark4"/>
      <w:bookmarkStart w:id="8" w:name="_bookmark5"/>
      <w:bookmarkEnd w:id="7"/>
      <w:bookmarkEnd w:id="8"/>
      <w:r>
        <w:rPr>
          <w:rFonts w:ascii="Arial Black"/>
          <w:b/>
          <w:spacing w:val="-1"/>
          <w:sz w:val="24"/>
        </w:rPr>
        <w:t>INTRODUCTION</w:t>
      </w:r>
    </w:p>
    <w:p w:rsidR="00D12B46" w:rsidRDefault="009B2849">
      <w:pPr>
        <w:pStyle w:val="Heading2"/>
        <w:spacing w:before="102"/>
      </w:pPr>
      <w:r>
        <w:rPr>
          <w:b w:val="0"/>
        </w:rPr>
        <w:br w:type="column"/>
      </w:r>
      <w:r>
        <w:t>FULL EVALUATION REPORT</w:t>
      </w:r>
    </w:p>
    <w:p w:rsidR="00D12B46" w:rsidRDefault="00D12B46">
      <w:pPr>
        <w:sectPr w:rsidR="00D12B46">
          <w:type w:val="continuous"/>
          <w:pgSz w:w="12240" w:h="15840"/>
          <w:pgMar w:top="1500" w:right="1320" w:bottom="280" w:left="1340" w:header="720" w:footer="720" w:gutter="0"/>
          <w:cols w:num="2" w:space="720" w:equalWidth="0">
            <w:col w:w="2192" w:space="333"/>
            <w:col w:w="7055"/>
          </w:cols>
        </w:sectPr>
      </w:pPr>
    </w:p>
    <w:p w:rsidR="00D12B46" w:rsidRDefault="00D12B46">
      <w:pPr>
        <w:pStyle w:val="BodyText"/>
        <w:spacing w:before="5"/>
        <w:rPr>
          <w:rFonts w:ascii="Arial Black"/>
          <w:b/>
          <w:sz w:val="8"/>
        </w:rPr>
      </w:pPr>
    </w:p>
    <w:p w:rsidR="00D12B46" w:rsidRDefault="009B2849">
      <w:pPr>
        <w:pStyle w:val="BodyText"/>
        <w:spacing w:before="95" w:line="278" w:lineRule="auto"/>
        <w:ind w:left="100" w:right="238"/>
      </w:pPr>
      <w:r>
        <w:t>In the fall of 2018, the Massachusetts Department of Elementary and Secondary Education (DESE) contracted with the Research and Evaluation Department of the Collaborative for Educational Services (CES) to evaluate the FY2019 Safe and Supportive Schools Grant Program (SSSP). This grant program is administered by DESE and is intended to support schools and districts in developing plans to support a safe, positive, healthy, and inclusive whole-school learning environment.</w:t>
      </w:r>
    </w:p>
    <w:p w:rsidR="00D12B46" w:rsidRDefault="009B2849">
      <w:pPr>
        <w:pStyle w:val="BodyText"/>
        <w:spacing w:before="160" w:line="278" w:lineRule="auto"/>
        <w:ind w:left="100" w:right="226"/>
      </w:pPr>
      <w:r>
        <w:t>This grant program began in FY2014 and was continued in FY2016 through FY2019. For each of these years, DESE provided funds to districts and schools to support their use of the Safe and Supportive Schools Self-Reflection Tool (“the Tool”), an online assessment developed by DESE to help schools and districts document current practices around behavioral health, assess where gaps exist, and develop strategies to address these gaps. Schools and districts receiving funds were expected to complete the Tool and use the results to develop an action plan that addresses gaps identified through this process. Beginning in FY2018, DESE also provided funding for implementation of action plans developed through this process to districts that had received funding in prior years.</w:t>
      </w:r>
    </w:p>
    <w:p w:rsidR="00D12B46" w:rsidRDefault="009B2849">
      <w:pPr>
        <w:pStyle w:val="BodyText"/>
        <w:spacing w:before="162" w:line="278" w:lineRule="auto"/>
        <w:ind w:left="100" w:right="171"/>
      </w:pPr>
      <w:r>
        <w:t>During the 2018-2019 school year (FY2019), 40 school districts received funding from DESE through the SSSP (See Appendix A for a map of FY2019 grantees by category). Based on evaluation findings from school year 2017-2018, DESE introduced a system of mentoring supports from districts that had already completed the Tool and, in most cases, had also already received DESE funding for implementation of their action plan. These districts received funds to continue to implement their action plans, and were expected to serve as mentors to Option One districts as well, supporting new grantees in gaining familiarity with the Tool and with effective systems for implementing the assessment, planning, and implementation</w:t>
      </w:r>
      <w:r>
        <w:rPr>
          <w:spacing w:val="-21"/>
        </w:rPr>
        <w:t xml:space="preserve"> </w:t>
      </w:r>
      <w:r>
        <w:t>phases.</w:t>
      </w:r>
    </w:p>
    <w:p w:rsidR="00D12B46" w:rsidRDefault="009B2849">
      <w:pPr>
        <w:pStyle w:val="BodyText"/>
        <w:spacing w:before="162"/>
        <w:ind w:left="100"/>
      </w:pPr>
      <w:r>
        <w:t>This funding was awarded through two grant codes:</w:t>
      </w:r>
    </w:p>
    <w:p w:rsidR="00D12B46" w:rsidRDefault="009B2849">
      <w:pPr>
        <w:pStyle w:val="ListParagraph"/>
        <w:numPr>
          <w:ilvl w:val="0"/>
          <w:numId w:val="33"/>
        </w:numPr>
        <w:tabs>
          <w:tab w:val="left" w:pos="820"/>
          <w:tab w:val="left" w:pos="821"/>
        </w:tabs>
        <w:spacing w:before="197"/>
        <w:rPr>
          <w:sz w:val="21"/>
        </w:rPr>
      </w:pPr>
      <w:r>
        <w:rPr>
          <w:sz w:val="21"/>
        </w:rPr>
        <w:t>Fund Code 335: This fund code was competitive, and had two</w:t>
      </w:r>
      <w:r>
        <w:rPr>
          <w:spacing w:val="-17"/>
          <w:sz w:val="21"/>
        </w:rPr>
        <w:t xml:space="preserve"> </w:t>
      </w:r>
      <w:r>
        <w:rPr>
          <w:sz w:val="21"/>
        </w:rPr>
        <w:t>components.</w:t>
      </w:r>
    </w:p>
    <w:p w:rsidR="00D12B46" w:rsidRDefault="009B2849">
      <w:pPr>
        <w:pStyle w:val="ListParagraph"/>
        <w:numPr>
          <w:ilvl w:val="1"/>
          <w:numId w:val="33"/>
        </w:numPr>
        <w:tabs>
          <w:tab w:val="left" w:pos="1540"/>
          <w:tab w:val="left" w:pos="1541"/>
        </w:tabs>
        <w:spacing w:before="38" w:line="278" w:lineRule="auto"/>
        <w:ind w:right="135"/>
        <w:rPr>
          <w:sz w:val="21"/>
        </w:rPr>
      </w:pPr>
      <w:r>
        <w:rPr>
          <w:sz w:val="21"/>
        </w:rPr>
        <w:t>The first component, known as Option One, awarded funds to districts and schools to complete the Tool, and develop an action plan based on the results. Funding through this component was awarded to 21 districts (see Appendix B for a list of FC 335 Option One districts). Awards ranged from $7,500 to</w:t>
      </w:r>
      <w:r>
        <w:rPr>
          <w:spacing w:val="-14"/>
          <w:sz w:val="21"/>
        </w:rPr>
        <w:t xml:space="preserve"> </w:t>
      </w:r>
      <w:r>
        <w:rPr>
          <w:sz w:val="21"/>
        </w:rPr>
        <w:t>$20,000.</w:t>
      </w:r>
    </w:p>
    <w:p w:rsidR="00D12B46" w:rsidRDefault="009B2849">
      <w:pPr>
        <w:pStyle w:val="ListParagraph"/>
        <w:numPr>
          <w:ilvl w:val="1"/>
          <w:numId w:val="33"/>
        </w:numPr>
        <w:tabs>
          <w:tab w:val="left" w:pos="1540"/>
          <w:tab w:val="left" w:pos="1541"/>
        </w:tabs>
        <w:spacing w:line="278" w:lineRule="auto"/>
        <w:ind w:right="179"/>
        <w:rPr>
          <w:sz w:val="21"/>
        </w:rPr>
      </w:pPr>
      <w:r>
        <w:rPr>
          <w:sz w:val="21"/>
        </w:rPr>
        <w:t>The second component, known as Option Two, awarded funds to districts that agreed to provide mentoring supports as described above. Funding through this component was awarded to nine districts (see Appendix C for a list of FC 335 Option Two districts). Awards ranged from $7,500 to</w:t>
      </w:r>
      <w:r>
        <w:rPr>
          <w:spacing w:val="-12"/>
          <w:sz w:val="21"/>
        </w:rPr>
        <w:t xml:space="preserve"> </w:t>
      </w:r>
      <w:r>
        <w:rPr>
          <w:sz w:val="21"/>
        </w:rPr>
        <w:t>$10,000.</w:t>
      </w:r>
    </w:p>
    <w:p w:rsidR="00D12B46" w:rsidRDefault="009B2849">
      <w:pPr>
        <w:pStyle w:val="ListParagraph"/>
        <w:numPr>
          <w:ilvl w:val="0"/>
          <w:numId w:val="33"/>
        </w:numPr>
        <w:tabs>
          <w:tab w:val="left" w:pos="820"/>
          <w:tab w:val="left" w:pos="821"/>
        </w:tabs>
        <w:spacing w:before="164" w:line="278" w:lineRule="auto"/>
        <w:ind w:right="116"/>
        <w:rPr>
          <w:sz w:val="21"/>
        </w:rPr>
      </w:pPr>
      <w:r>
        <w:rPr>
          <w:sz w:val="21"/>
        </w:rPr>
        <w:t>Fund Code 337: This was a non-competitive grant program to provide continuation funding to districts that had received funding to complete the Tool and develop action plans during the 2017-2018 school year. Ten districts received funding through this fund code (see Appendix D for a list of FC 337 districts). Awards ranged from $5,000 to</w:t>
      </w:r>
      <w:r>
        <w:rPr>
          <w:spacing w:val="-14"/>
          <w:sz w:val="21"/>
        </w:rPr>
        <w:t xml:space="preserve"> </w:t>
      </w:r>
      <w:r>
        <w:rPr>
          <w:sz w:val="21"/>
        </w:rPr>
        <w:t>$20,000.</w:t>
      </w:r>
    </w:p>
    <w:p w:rsidR="00D12B46" w:rsidRDefault="00D12B46">
      <w:pPr>
        <w:pStyle w:val="BodyText"/>
        <w:rPr>
          <w:sz w:val="20"/>
        </w:rPr>
      </w:pPr>
    </w:p>
    <w:p w:rsidR="00D12B46" w:rsidRDefault="00D12B46">
      <w:pPr>
        <w:pStyle w:val="BodyText"/>
        <w:rPr>
          <w:sz w:val="20"/>
        </w:rPr>
      </w:pPr>
    </w:p>
    <w:p w:rsidR="00D12B46" w:rsidRDefault="009B2849">
      <w:pPr>
        <w:pStyle w:val="Heading4"/>
        <w:spacing w:before="187"/>
        <w:ind w:left="0" w:right="14"/>
      </w:pPr>
      <w:r>
        <w:t>3</w:t>
      </w:r>
    </w:p>
    <w:p w:rsidR="00D12B46" w:rsidRDefault="00D12B46">
      <w:pPr>
        <w:sectPr w:rsidR="00D12B46">
          <w:type w:val="continuous"/>
          <w:pgSz w:w="12240" w:h="15840"/>
          <w:pgMar w:top="1500" w:right="1320" w:bottom="280" w:left="1340" w:header="720" w:footer="720" w:gutter="0"/>
          <w:cols w:space="720"/>
        </w:sectPr>
      </w:pPr>
    </w:p>
    <w:p w:rsidR="00D12B46" w:rsidRDefault="00D12B46">
      <w:pPr>
        <w:pStyle w:val="BodyText"/>
        <w:rPr>
          <w:rFonts w:ascii="Calibri"/>
          <w:sz w:val="20"/>
        </w:rPr>
      </w:pPr>
    </w:p>
    <w:p w:rsidR="00D12B46" w:rsidRDefault="00D12B46">
      <w:pPr>
        <w:pStyle w:val="BodyText"/>
        <w:spacing w:before="8"/>
        <w:rPr>
          <w:rFonts w:ascii="Calibri"/>
          <w:sz w:val="19"/>
        </w:rPr>
      </w:pPr>
    </w:p>
    <w:p w:rsidR="00D12B46" w:rsidRDefault="009B2849">
      <w:pPr>
        <w:ind w:left="100"/>
        <w:rPr>
          <w:sz w:val="21"/>
        </w:rPr>
      </w:pPr>
      <w:r>
        <w:rPr>
          <w:sz w:val="21"/>
        </w:rPr>
        <w:t xml:space="preserve">DESE requested that the FY2019 </w:t>
      </w:r>
      <w:r>
        <w:rPr>
          <w:b/>
          <w:sz w:val="21"/>
        </w:rPr>
        <w:t>evaluation focus on two overarching questions</w:t>
      </w:r>
      <w:r>
        <w:rPr>
          <w:sz w:val="21"/>
        </w:rPr>
        <w:t>:</w:t>
      </w:r>
    </w:p>
    <w:p w:rsidR="00D12B46" w:rsidRDefault="009B2849">
      <w:pPr>
        <w:pStyle w:val="ListParagraph"/>
        <w:numPr>
          <w:ilvl w:val="0"/>
          <w:numId w:val="33"/>
        </w:numPr>
        <w:tabs>
          <w:tab w:val="left" w:pos="820"/>
          <w:tab w:val="left" w:pos="821"/>
        </w:tabs>
        <w:spacing w:before="200"/>
        <w:rPr>
          <w:sz w:val="21"/>
        </w:rPr>
      </w:pPr>
      <w:r>
        <w:rPr>
          <w:sz w:val="21"/>
        </w:rPr>
        <w:t>What are the best practices around, facilitators of, and barriers to effective</w:t>
      </w:r>
      <w:r>
        <w:rPr>
          <w:spacing w:val="-25"/>
          <w:sz w:val="21"/>
        </w:rPr>
        <w:t xml:space="preserve"> </w:t>
      </w:r>
      <w:r>
        <w:rPr>
          <w:sz w:val="21"/>
        </w:rPr>
        <w:t>mentoring?</w:t>
      </w:r>
    </w:p>
    <w:p w:rsidR="00D12B46" w:rsidRDefault="009B2849">
      <w:pPr>
        <w:pStyle w:val="ListParagraph"/>
        <w:numPr>
          <w:ilvl w:val="0"/>
          <w:numId w:val="33"/>
        </w:numPr>
        <w:tabs>
          <w:tab w:val="left" w:pos="820"/>
          <w:tab w:val="left" w:pos="821"/>
        </w:tabs>
        <w:spacing w:before="197" w:line="276" w:lineRule="auto"/>
        <w:ind w:right="803"/>
        <w:rPr>
          <w:sz w:val="21"/>
        </w:rPr>
      </w:pPr>
      <w:r>
        <w:rPr>
          <w:sz w:val="21"/>
        </w:rPr>
        <w:t>What are the best practices around, facilitators of, and barriers to effective action plan implementation and implementation</w:t>
      </w:r>
      <w:r>
        <w:rPr>
          <w:spacing w:val="-18"/>
          <w:sz w:val="21"/>
        </w:rPr>
        <w:t xml:space="preserve"> </w:t>
      </w:r>
      <w:r>
        <w:rPr>
          <w:sz w:val="21"/>
        </w:rPr>
        <w:t>monitoring?</w:t>
      </w:r>
    </w:p>
    <w:p w:rsidR="00D12B46" w:rsidRDefault="00D12B46">
      <w:pPr>
        <w:pStyle w:val="BodyText"/>
        <w:spacing w:before="1"/>
        <w:rPr>
          <w:sz w:val="29"/>
        </w:rPr>
      </w:pPr>
    </w:p>
    <w:p w:rsidR="00D12B46" w:rsidRDefault="009B2849">
      <w:pPr>
        <w:pStyle w:val="Heading3"/>
        <w:rPr>
          <w:rFonts w:ascii="Arial Black"/>
        </w:rPr>
      </w:pPr>
      <w:bookmarkStart w:id="9" w:name="_bookmark6"/>
      <w:bookmarkEnd w:id="9"/>
      <w:r>
        <w:rPr>
          <w:rFonts w:ascii="Arial Black"/>
        </w:rPr>
        <w:t>MENTORING PILOT</w:t>
      </w:r>
    </w:p>
    <w:p w:rsidR="00D12B46" w:rsidRDefault="009B2849">
      <w:pPr>
        <w:pStyle w:val="BodyText"/>
        <w:spacing w:before="215" w:line="278" w:lineRule="auto"/>
        <w:ind w:left="100" w:right="141"/>
      </w:pPr>
      <w:r>
        <w:t>The mentoring pilot was developed in response to the findings of the FY18 evaluation of the Safe and Supportive Schools Grant Program, in which some districts expressed a need for greater support while going through the Tool and developing their action plans. DESE was interested in providing continued implementation funds for districts that had already received previous grants, and also saw the need for greater supports for new grantees. They decided to couple continued implementation funding with an expectation that district staff with Tool experience act as mentors for new grantees. Some districts had already been doing this informally in response to individual requests from DESE; the DESE program staff decided that the new grant cycle would be a good opportunity to formalize these expectations and make available a pool of experience from which new grantees could draw. See Appendix E for a logic model that describes the mentoring process.</w:t>
      </w:r>
    </w:p>
    <w:p w:rsidR="00D12B46" w:rsidRDefault="009B2849">
      <w:pPr>
        <w:pStyle w:val="BodyText"/>
        <w:spacing w:before="162" w:line="278" w:lineRule="auto"/>
        <w:ind w:left="100" w:right="202"/>
      </w:pPr>
      <w:r>
        <w:t>This program is in its first year, and it is too soon to address its overall effectiveness in supporting grantees in their Tool use and action planning. This evaluation focuses instead on the processes for mentoring that are currently in use, the frequency and type of interaction between mentoring and mentee districts, the areas of support needed, and the overall value of mentoring supports.</w:t>
      </w:r>
    </w:p>
    <w:p w:rsidR="00D12B46" w:rsidRDefault="00D12B46">
      <w:pPr>
        <w:pStyle w:val="BodyText"/>
        <w:spacing w:before="11"/>
        <w:rPr>
          <w:sz w:val="28"/>
        </w:rPr>
      </w:pPr>
    </w:p>
    <w:p w:rsidR="00D12B46" w:rsidRDefault="009B2849">
      <w:pPr>
        <w:pStyle w:val="Heading3"/>
        <w:rPr>
          <w:rFonts w:ascii="Arial Black"/>
        </w:rPr>
      </w:pPr>
      <w:bookmarkStart w:id="10" w:name="_bookmark7"/>
      <w:bookmarkEnd w:id="10"/>
      <w:r>
        <w:rPr>
          <w:rFonts w:ascii="Arial Black"/>
        </w:rPr>
        <w:t>Methodology</w:t>
      </w:r>
    </w:p>
    <w:p w:rsidR="00D12B46" w:rsidRDefault="009B2849">
      <w:pPr>
        <w:pStyle w:val="BodyText"/>
        <w:spacing w:before="216"/>
        <w:ind w:left="100"/>
      </w:pPr>
      <w:r>
        <w:t>The mentoring pilot was assessed through several different methods. These included:</w:t>
      </w:r>
    </w:p>
    <w:p w:rsidR="00D12B46" w:rsidRDefault="009B2849">
      <w:pPr>
        <w:pStyle w:val="ListParagraph"/>
        <w:numPr>
          <w:ilvl w:val="0"/>
          <w:numId w:val="33"/>
        </w:numPr>
        <w:tabs>
          <w:tab w:val="left" w:pos="820"/>
          <w:tab w:val="left" w:pos="821"/>
        </w:tabs>
        <w:spacing w:before="37" w:line="278" w:lineRule="auto"/>
        <w:ind w:right="270"/>
        <w:rPr>
          <w:sz w:val="21"/>
        </w:rPr>
      </w:pPr>
      <w:r>
        <w:rPr>
          <w:sz w:val="21"/>
        </w:rPr>
        <w:t>A brief survey of Option One grantees (i.e. mentees) to determine the extent to which they have engaged with mentoring (see Appendix B for participants, Appendix F for the survey questions and Appendix G for a summary of survey responses). The survey was conducted in April</w:t>
      </w:r>
      <w:r>
        <w:rPr>
          <w:spacing w:val="-1"/>
          <w:sz w:val="21"/>
        </w:rPr>
        <w:t xml:space="preserve"> </w:t>
      </w:r>
      <w:r>
        <w:rPr>
          <w:sz w:val="21"/>
        </w:rPr>
        <w:t>2019.</w:t>
      </w:r>
    </w:p>
    <w:p w:rsidR="00D12B46" w:rsidRDefault="009B2849">
      <w:pPr>
        <w:pStyle w:val="ListParagraph"/>
        <w:numPr>
          <w:ilvl w:val="0"/>
          <w:numId w:val="33"/>
        </w:numPr>
        <w:tabs>
          <w:tab w:val="left" w:pos="820"/>
          <w:tab w:val="left" w:pos="821"/>
        </w:tabs>
        <w:spacing w:before="2" w:line="278" w:lineRule="auto"/>
        <w:ind w:right="178"/>
        <w:rPr>
          <w:sz w:val="21"/>
        </w:rPr>
      </w:pPr>
      <w:r>
        <w:rPr>
          <w:sz w:val="21"/>
        </w:rPr>
        <w:t>Telephone interviews with nine Option One districts and schools (see Appendix B for a list of districts that were interviewed) concerning their engagement with and need for mentoring supports (see Appendix H for the protocol). These interviews were conducted in May 2019. Each interview lasted approximately 30</w:t>
      </w:r>
      <w:r>
        <w:rPr>
          <w:spacing w:val="-12"/>
          <w:sz w:val="21"/>
        </w:rPr>
        <w:t xml:space="preserve"> </w:t>
      </w:r>
      <w:r>
        <w:rPr>
          <w:sz w:val="21"/>
        </w:rPr>
        <w:t>minutes.</w:t>
      </w:r>
    </w:p>
    <w:p w:rsidR="00D12B46" w:rsidRDefault="009B2849">
      <w:pPr>
        <w:pStyle w:val="ListParagraph"/>
        <w:numPr>
          <w:ilvl w:val="0"/>
          <w:numId w:val="33"/>
        </w:numPr>
        <w:tabs>
          <w:tab w:val="left" w:pos="820"/>
          <w:tab w:val="left" w:pos="821"/>
        </w:tabs>
        <w:spacing w:before="2" w:line="278" w:lineRule="auto"/>
        <w:ind w:right="268"/>
        <w:rPr>
          <w:sz w:val="21"/>
        </w:rPr>
      </w:pPr>
      <w:r>
        <w:rPr>
          <w:sz w:val="21"/>
        </w:rPr>
        <w:t>Two online focus groups with representatives from mentoring districts (see Protocol in Appendix I). Mentoring districts were given the choice of which group to attend, and representatives from seven of the nine districts participated (see Appendix C). These focus groups were conducted in late April 2019. Each focus group lasted approximately one</w:t>
      </w:r>
      <w:r>
        <w:rPr>
          <w:spacing w:val="-14"/>
          <w:sz w:val="21"/>
        </w:rPr>
        <w:t xml:space="preserve"> </w:t>
      </w:r>
      <w:r>
        <w:rPr>
          <w:sz w:val="21"/>
        </w:rPr>
        <w:t>hour.</w:t>
      </w:r>
    </w:p>
    <w:p w:rsidR="00D12B46" w:rsidRDefault="009B2849">
      <w:pPr>
        <w:pStyle w:val="ListParagraph"/>
        <w:numPr>
          <w:ilvl w:val="0"/>
          <w:numId w:val="33"/>
        </w:numPr>
        <w:tabs>
          <w:tab w:val="left" w:pos="820"/>
          <w:tab w:val="left" w:pos="821"/>
        </w:tabs>
        <w:spacing w:line="278" w:lineRule="auto"/>
        <w:ind w:right="1089"/>
        <w:rPr>
          <w:sz w:val="21"/>
        </w:rPr>
      </w:pPr>
      <w:r>
        <w:rPr>
          <w:sz w:val="21"/>
        </w:rPr>
        <w:t>A telephone interview with the Safe and Supportive Schools program coordinator at DESE, to explore DESE’s expectations for</w:t>
      </w:r>
      <w:r>
        <w:rPr>
          <w:spacing w:val="-17"/>
          <w:sz w:val="21"/>
        </w:rPr>
        <w:t xml:space="preserve"> </w:t>
      </w:r>
      <w:r>
        <w:rPr>
          <w:sz w:val="21"/>
        </w:rPr>
        <w:t>mentoring.</w:t>
      </w:r>
    </w:p>
    <w:p w:rsidR="00D12B46" w:rsidRDefault="009B2849">
      <w:pPr>
        <w:pStyle w:val="ListParagraph"/>
        <w:numPr>
          <w:ilvl w:val="0"/>
          <w:numId w:val="33"/>
        </w:numPr>
        <w:tabs>
          <w:tab w:val="left" w:pos="820"/>
          <w:tab w:val="left" w:pos="821"/>
        </w:tabs>
        <w:spacing w:before="1" w:line="278" w:lineRule="auto"/>
        <w:ind w:right="292"/>
        <w:rPr>
          <w:sz w:val="21"/>
        </w:rPr>
      </w:pPr>
      <w:r>
        <w:rPr>
          <w:sz w:val="21"/>
        </w:rPr>
        <w:t>A review of documents related to mentoring, including communications between DESE and districts, scheduling of mentoring opportunities, and participation from both mentors and mentees.</w:t>
      </w:r>
    </w:p>
    <w:p w:rsidR="00D12B46" w:rsidRDefault="00D12B46">
      <w:pPr>
        <w:pStyle w:val="BodyText"/>
        <w:rPr>
          <w:sz w:val="20"/>
        </w:rPr>
      </w:pPr>
    </w:p>
    <w:p w:rsidR="00D12B46" w:rsidRDefault="00D12B46">
      <w:pPr>
        <w:pStyle w:val="BodyText"/>
        <w:rPr>
          <w:sz w:val="20"/>
        </w:rPr>
      </w:pPr>
    </w:p>
    <w:p w:rsidR="00D12B46" w:rsidRDefault="00D12B46">
      <w:pPr>
        <w:pStyle w:val="BodyText"/>
        <w:rPr>
          <w:sz w:val="18"/>
        </w:rPr>
      </w:pPr>
    </w:p>
    <w:p w:rsidR="00D12B46" w:rsidRDefault="009B2849">
      <w:pPr>
        <w:pStyle w:val="Heading4"/>
        <w:spacing w:before="1"/>
        <w:ind w:left="0" w:right="14"/>
      </w:pPr>
      <w:r>
        <w:t>4</w:t>
      </w:r>
    </w:p>
    <w:p w:rsidR="00D12B46" w:rsidRDefault="00D12B46">
      <w:pPr>
        <w:sectPr w:rsidR="00D12B46">
          <w:pgSz w:w="12240" w:h="15840"/>
          <w:pgMar w:top="980" w:right="1320" w:bottom="280" w:left="1340" w:header="761" w:footer="0" w:gutter="0"/>
          <w:cols w:space="720"/>
        </w:sectPr>
      </w:pPr>
    </w:p>
    <w:p w:rsidR="00D12B46" w:rsidRDefault="00D12B46">
      <w:pPr>
        <w:pStyle w:val="BodyText"/>
        <w:spacing w:before="2"/>
        <w:rPr>
          <w:rFonts w:ascii="Calibri"/>
          <w:sz w:val="29"/>
        </w:rPr>
      </w:pPr>
    </w:p>
    <w:p w:rsidR="00D12B46" w:rsidRDefault="009B2849">
      <w:pPr>
        <w:pStyle w:val="Heading3"/>
        <w:spacing w:before="100"/>
        <w:ind w:left="120"/>
        <w:rPr>
          <w:rFonts w:ascii="Arial Black"/>
        </w:rPr>
      </w:pPr>
      <w:bookmarkStart w:id="11" w:name="_bookmark8"/>
      <w:bookmarkEnd w:id="11"/>
      <w:r>
        <w:rPr>
          <w:rFonts w:ascii="Arial Black"/>
        </w:rPr>
        <w:t>Findings</w:t>
      </w:r>
    </w:p>
    <w:p w:rsidR="00D12B46" w:rsidRDefault="009B2849">
      <w:pPr>
        <w:spacing w:before="266"/>
        <w:ind w:left="120"/>
        <w:rPr>
          <w:b/>
          <w:sz w:val="24"/>
        </w:rPr>
      </w:pPr>
      <w:r>
        <w:rPr>
          <w:b/>
          <w:sz w:val="24"/>
        </w:rPr>
        <w:t>Mentoring Processes</w:t>
      </w:r>
    </w:p>
    <w:p w:rsidR="00D12B46" w:rsidRDefault="009B2849">
      <w:pPr>
        <w:pStyle w:val="BodyText"/>
        <w:spacing w:before="210" w:line="278" w:lineRule="auto"/>
        <w:ind w:left="120" w:right="132"/>
      </w:pPr>
      <w:r>
        <w:rPr>
          <w:b/>
        </w:rPr>
        <w:t xml:space="preserve">Origination: </w:t>
      </w:r>
      <w:r>
        <w:t>As previously stated, mentoring was developed over the summer of 2018, in response to a need expressed for additional supports from experienced districts in the FY18 evaluation. The process was developed by then-SSSP coordinator Stacy Cabral Diaz, in collaboration with the Safe and Supportive Schools Commission. Later that summer, Emily Taylor replaced Stacy Cabral Diaz as the SSSP Coordinator. At the time that Emily became the coordinator, the RFP describing the mentoring process had been drafted but had not yet been released. Emily had the opportunity to edit the draft RFP. She reported that the information about mentoring was purposely not explicit because DESE did not know who would respond or what their level of expertise would be. It was Emily’s understanding that this first year of mentoring would be experimental. After an assessment (this evaluation), DESE would further refine and develop the process for future grantees.</w:t>
      </w:r>
    </w:p>
    <w:p w:rsidR="00D12B46" w:rsidRDefault="009B2849">
      <w:pPr>
        <w:pStyle w:val="BodyText"/>
        <w:spacing w:before="162" w:line="278" w:lineRule="auto"/>
        <w:ind w:left="120" w:right="145"/>
      </w:pPr>
      <w:r>
        <w:rPr>
          <w:b/>
        </w:rPr>
        <w:t xml:space="preserve">Communication: </w:t>
      </w:r>
      <w:r>
        <w:t>Mentoring was introduced to grantees through the initial RFP for Option Two districts. The RFP requested that applicants describe “successes and challenges in utilizing the Tool and creating action plans, which you could share with new Tool users,” and to indicate which topics from a provided list “on which you would be prepared to mentor a new Tool user.” DESE also hosted an informational webinar for potential FC335 grant applicants which described mentoring.</w:t>
      </w:r>
    </w:p>
    <w:p w:rsidR="00D12B46" w:rsidRDefault="009B2849">
      <w:pPr>
        <w:pStyle w:val="BodyText"/>
        <w:spacing w:before="162" w:line="278" w:lineRule="auto"/>
        <w:ind w:left="120" w:right="145"/>
      </w:pPr>
      <w:r>
        <w:t>Option One grantees did not receive formal notification of mentoring availability, although they had access to the RFP for Option Two districts and to the webinar mentioned above. Once the grant was operational, Emily Taylor provided contact information of mentors to Option One districts that reached out to her for support in certain areas, but this was done on an ad-hoc basis. Option One districts were invited to the following events hosted by DESE, all of which provided opportunities to interact with mentors:</w:t>
      </w:r>
    </w:p>
    <w:p w:rsidR="00D12B46" w:rsidRDefault="009B2849">
      <w:pPr>
        <w:pStyle w:val="ListParagraph"/>
        <w:numPr>
          <w:ilvl w:val="0"/>
          <w:numId w:val="33"/>
        </w:numPr>
        <w:tabs>
          <w:tab w:val="left" w:pos="840"/>
          <w:tab w:val="left" w:pos="841"/>
        </w:tabs>
        <w:spacing w:line="241" w:lineRule="exact"/>
        <w:ind w:left="840"/>
        <w:rPr>
          <w:sz w:val="21"/>
        </w:rPr>
      </w:pPr>
      <w:r>
        <w:rPr>
          <w:sz w:val="21"/>
        </w:rPr>
        <w:t>Two parallel webinars for Option One grantees, held in December</w:t>
      </w:r>
      <w:r>
        <w:rPr>
          <w:spacing w:val="-17"/>
          <w:sz w:val="21"/>
        </w:rPr>
        <w:t xml:space="preserve"> </w:t>
      </w:r>
      <w:r>
        <w:rPr>
          <w:sz w:val="21"/>
        </w:rPr>
        <w:t>2018</w:t>
      </w:r>
    </w:p>
    <w:p w:rsidR="00D12B46" w:rsidRDefault="009B2849">
      <w:pPr>
        <w:pStyle w:val="ListParagraph"/>
        <w:numPr>
          <w:ilvl w:val="0"/>
          <w:numId w:val="33"/>
        </w:numPr>
        <w:tabs>
          <w:tab w:val="left" w:pos="840"/>
          <w:tab w:val="left" w:pos="841"/>
        </w:tabs>
        <w:spacing w:before="39" w:line="278" w:lineRule="auto"/>
        <w:ind w:left="840" w:right="477"/>
        <w:rPr>
          <w:sz w:val="21"/>
        </w:rPr>
      </w:pPr>
      <w:r>
        <w:rPr>
          <w:sz w:val="21"/>
        </w:rPr>
        <w:t>A breakout session specifically for Option One grantees at a statewide convening, held in March</w:t>
      </w:r>
      <w:r>
        <w:rPr>
          <w:spacing w:val="-1"/>
          <w:sz w:val="21"/>
        </w:rPr>
        <w:t xml:space="preserve"> </w:t>
      </w:r>
      <w:r>
        <w:rPr>
          <w:sz w:val="21"/>
        </w:rPr>
        <w:t>2019</w:t>
      </w:r>
    </w:p>
    <w:p w:rsidR="00D12B46" w:rsidRDefault="009B2849">
      <w:pPr>
        <w:pStyle w:val="ListParagraph"/>
        <w:numPr>
          <w:ilvl w:val="0"/>
          <w:numId w:val="33"/>
        </w:numPr>
        <w:tabs>
          <w:tab w:val="left" w:pos="840"/>
          <w:tab w:val="left" w:pos="841"/>
        </w:tabs>
        <w:spacing w:line="241" w:lineRule="exact"/>
        <w:ind w:left="840"/>
        <w:rPr>
          <w:sz w:val="14"/>
        </w:rPr>
      </w:pPr>
      <w:r>
        <w:rPr>
          <w:sz w:val="21"/>
        </w:rPr>
        <w:t>Two regional gatherings, in June</w:t>
      </w:r>
      <w:r>
        <w:rPr>
          <w:spacing w:val="-5"/>
          <w:sz w:val="21"/>
        </w:rPr>
        <w:t xml:space="preserve"> </w:t>
      </w:r>
      <w:r>
        <w:rPr>
          <w:sz w:val="21"/>
        </w:rPr>
        <w:t>2019</w:t>
      </w:r>
      <w:r>
        <w:rPr>
          <w:position w:val="7"/>
          <w:sz w:val="14"/>
        </w:rPr>
        <w:t>1</w:t>
      </w:r>
    </w:p>
    <w:p w:rsidR="00D12B46" w:rsidRDefault="009B2849">
      <w:pPr>
        <w:pStyle w:val="BodyText"/>
        <w:spacing w:before="200" w:line="278" w:lineRule="auto"/>
        <w:ind w:left="120" w:right="249"/>
      </w:pPr>
      <w:r>
        <w:t>Option Two grantees were asked to describe their Tool use, action planning, and implementation processes at the above events. Emily Taylor sent them emails, typically a month or so before the event, inquiring about their availability. They were also invited to two meetings of the SSSP Commission, in April 2019 and May 2019, to present on their work. These presentations were considered as mentoring because they provided information to the Commission that will help shape future iterations of the grant program.</w:t>
      </w:r>
    </w:p>
    <w:p w:rsidR="00D12B46" w:rsidRDefault="009B2849">
      <w:pPr>
        <w:pStyle w:val="BodyText"/>
        <w:spacing w:before="162" w:line="276" w:lineRule="auto"/>
        <w:ind w:left="120" w:right="180"/>
      </w:pPr>
      <w:r>
        <w:t>Emily Taylor reported that participation in one or more of these events was DESE’s sole expectation for mentors.</w:t>
      </w:r>
    </w:p>
    <w:p w:rsidR="00D12B46" w:rsidRDefault="009B2849">
      <w:pPr>
        <w:spacing w:before="165" w:line="276" w:lineRule="auto"/>
        <w:ind w:left="120" w:right="646"/>
        <w:rPr>
          <w:sz w:val="21"/>
        </w:rPr>
      </w:pPr>
      <w:r>
        <w:rPr>
          <w:b/>
          <w:sz w:val="21"/>
        </w:rPr>
        <w:t xml:space="preserve">Participation and Type of Interaction: </w:t>
      </w:r>
      <w:r>
        <w:rPr>
          <w:sz w:val="21"/>
        </w:rPr>
        <w:t>Twenty of the 21 Option One districts (95%) at least registered for, and likely attended, at least one event that exposed them to mentoring supports.</w:t>
      </w:r>
    </w:p>
    <w:p w:rsidR="00D12B46" w:rsidRDefault="00D12B46">
      <w:pPr>
        <w:pStyle w:val="BodyText"/>
        <w:rPr>
          <w:sz w:val="20"/>
        </w:rPr>
      </w:pPr>
    </w:p>
    <w:p w:rsidR="00D12B46" w:rsidRDefault="00607C41">
      <w:pPr>
        <w:pStyle w:val="BodyText"/>
        <w:spacing w:before="4"/>
        <w:rPr>
          <w:sz w:val="11"/>
        </w:rPr>
      </w:pPr>
      <w:r>
        <w:rPr>
          <w:noProof/>
        </w:rPr>
        <mc:AlternateContent>
          <mc:Choice Requires="wps">
            <w:drawing>
              <wp:anchor distT="0" distB="0" distL="0" distR="0" simplePos="0" relativeHeight="251655168" behindDoc="0" locked="0" layoutInCell="1" allowOverlap="1">
                <wp:simplePos x="0" y="0"/>
                <wp:positionH relativeFrom="page">
                  <wp:posOffset>914400</wp:posOffset>
                </wp:positionH>
                <wp:positionV relativeFrom="paragraph">
                  <wp:posOffset>112395</wp:posOffset>
                </wp:positionV>
                <wp:extent cx="1829435" cy="0"/>
                <wp:effectExtent l="9525" t="8255" r="8890" b="10795"/>
                <wp:wrapTopAndBottom/>
                <wp:docPr id="26"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88DC8" id="Line 1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5pt" to="21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" strokeweight=".72pt">
                <w10:wrap type="topAndBottom" anchorx="page"/>
              </v:line>
            </w:pict>
          </mc:Fallback>
        </mc:AlternateContent>
      </w:r>
    </w:p>
    <w:p w:rsidR="00D12B46" w:rsidRDefault="009B2849">
      <w:pPr>
        <w:spacing w:before="67" w:line="242" w:lineRule="auto"/>
        <w:ind w:left="120"/>
        <w:rPr>
          <w:rFonts w:ascii="Calibri"/>
          <w:sz w:val="20"/>
        </w:rPr>
      </w:pPr>
      <w:r>
        <w:rPr>
          <w:rFonts w:ascii="Calibri"/>
          <w:position w:val="8"/>
          <w:sz w:val="14"/>
        </w:rPr>
        <w:t xml:space="preserve">1 </w:t>
      </w:r>
      <w:r>
        <w:rPr>
          <w:rFonts w:ascii="Calibri"/>
          <w:sz w:val="20"/>
        </w:rPr>
        <w:t>Three regional gatherings were planned, but none of the Option One grantees in the central/metro area of Massachusetts were able to attend on the selected date. Events were held in western Massachusetts (Montague) and Cape Cod (Falmouth).</w:t>
      </w:r>
    </w:p>
    <w:p w:rsidR="00D12B46" w:rsidRDefault="009B2849">
      <w:pPr>
        <w:pStyle w:val="Heading4"/>
        <w:spacing w:before="63"/>
        <w:ind w:left="3" w:right="0"/>
      </w:pPr>
      <w:r>
        <w:t>5</w:t>
      </w:r>
    </w:p>
    <w:p w:rsidR="00D12B46" w:rsidRDefault="00D12B46">
      <w:pPr>
        <w:sectPr w:rsidR="00D12B46">
          <w:pgSz w:w="12240" w:h="15840"/>
          <w:pgMar w:top="980" w:right="1320" w:bottom="280" w:left="1320" w:header="761" w:footer="0" w:gutter="0"/>
          <w:cols w:space="720"/>
        </w:sectPr>
      </w:pPr>
    </w:p>
    <w:p w:rsidR="00D12B46" w:rsidRDefault="00D12B46">
      <w:pPr>
        <w:pStyle w:val="BodyText"/>
        <w:rPr>
          <w:rFonts w:ascii="Calibri"/>
          <w:sz w:val="20"/>
        </w:rPr>
      </w:pPr>
    </w:p>
    <w:p w:rsidR="00D12B46" w:rsidRDefault="00D12B46">
      <w:pPr>
        <w:pStyle w:val="BodyText"/>
        <w:spacing w:before="8"/>
        <w:rPr>
          <w:rFonts w:ascii="Calibri"/>
          <w:sz w:val="19"/>
        </w:rPr>
      </w:pPr>
    </w:p>
    <w:p w:rsidR="00D12B46" w:rsidRDefault="009B2849">
      <w:pPr>
        <w:pStyle w:val="BodyText"/>
        <w:spacing w:line="276" w:lineRule="auto"/>
        <w:ind w:left="120" w:right="133"/>
      </w:pPr>
      <w:r>
        <w:t>Eighteen of 21 Option One districts (86%) registered to participate in one of the December webinars, and eleven (52%) registered to participate in the March convening</w:t>
      </w:r>
      <w:r>
        <w:rPr>
          <w:position w:val="7"/>
          <w:sz w:val="14"/>
        </w:rPr>
        <w:t>2</w:t>
      </w:r>
      <w:r>
        <w:t>, although only four districts were represented at a breakout session where they had an opportunity to talk directly with an Option Two grantee. Nine Option One districts (43%) participated in</w:t>
      </w:r>
    </w:p>
    <w:p w:rsidR="00D12B46" w:rsidRDefault="00D12B46">
      <w:pPr>
        <w:spacing w:line="276" w:lineRule="auto"/>
        <w:sectPr w:rsidR="00D12B46">
          <w:pgSz w:w="12240" w:h="15840"/>
          <w:pgMar w:top="980" w:right="1320" w:bottom="280" w:left="1320" w:header="761" w:footer="0" w:gutter="0"/>
          <w:cols w:space="720"/>
        </w:sectPr>
      </w:pPr>
    </w:p>
    <w:p w:rsidR="00D12B46" w:rsidRDefault="009B2849">
      <w:pPr>
        <w:pStyle w:val="BodyText"/>
        <w:spacing w:before="3"/>
        <w:ind w:left="120"/>
      </w:pPr>
      <w:r>
        <w:t>one of two regional gatherings held in early June.</w:t>
      </w:r>
    </w:p>
    <w:p w:rsidR="00D12B46" w:rsidRDefault="009B2849">
      <w:pPr>
        <w:pStyle w:val="BodyText"/>
        <w:spacing w:before="197" w:line="278" w:lineRule="auto"/>
        <w:ind w:left="120" w:right="-20"/>
      </w:pPr>
      <w:r>
        <w:t>Despite this high level of participation, only one Option One grantee reported on the survey that her school had engaged with mentoring supports. When asked for more detail, she described participating in the December webinar as well as attending a DESE workshop about using data. Her district also worked with a consultant who is not associated with an Option Two district.</w:t>
      </w:r>
    </w:p>
    <w:p w:rsidR="00D12B46" w:rsidRDefault="009B2849">
      <w:pPr>
        <w:pStyle w:val="BodyText"/>
        <w:spacing w:before="163" w:line="276" w:lineRule="auto"/>
        <w:ind w:left="120" w:right="38"/>
      </w:pPr>
      <w:r>
        <w:t>Option Two grantees’ engagement with mentoring varied considerably (see Table 1, below).</w:t>
      </w:r>
    </w:p>
    <w:p w:rsidR="00D12B46" w:rsidRDefault="009B2849">
      <w:pPr>
        <w:pStyle w:val="Heading5"/>
        <w:spacing w:before="165"/>
      </w:pPr>
      <w:r>
        <w:t>Table 1: Option Two Grantee Mentoring Participation</w:t>
      </w:r>
    </w:p>
    <w:p w:rsidR="00D12B46" w:rsidRDefault="009B2849">
      <w:pPr>
        <w:spacing w:before="44" w:line="259" w:lineRule="auto"/>
        <w:ind w:left="120" w:right="303"/>
        <w:rPr>
          <w:i/>
          <w:sz w:val="21"/>
        </w:rPr>
      </w:pPr>
      <w:r>
        <w:br w:type="column"/>
      </w:r>
      <w:r>
        <w:rPr>
          <w:i/>
          <w:color w:val="BB5828"/>
          <w:sz w:val="21"/>
        </w:rPr>
        <w:t>“For us, besides doing the phone calls we did in the beginning where we explained our process and then let people ask questions, there hasn’t been much mentoring. It’s seemingly going to happen in May and June, where there may be a site visit and a meeting up of mentors and mentees on action planning.” Option Two grantee</w:t>
      </w:r>
    </w:p>
    <w:p w:rsidR="00D12B46" w:rsidRDefault="00D12B46">
      <w:pPr>
        <w:spacing w:line="259" w:lineRule="auto"/>
        <w:rPr>
          <w:sz w:val="21"/>
        </w:rPr>
        <w:sectPr w:rsidR="00D12B46">
          <w:type w:val="continuous"/>
          <w:pgSz w:w="12240" w:h="15840"/>
          <w:pgMar w:top="1500" w:right="1320" w:bottom="280" w:left="1320" w:header="720" w:footer="720" w:gutter="0"/>
          <w:cols w:num="2" w:space="720" w:equalWidth="0">
            <w:col w:w="5455" w:space="313"/>
            <w:col w:w="3832"/>
          </w:cols>
        </w:sectPr>
      </w:pPr>
    </w:p>
    <w:p w:rsidR="00D12B46" w:rsidRDefault="00D12B46">
      <w:pPr>
        <w:pStyle w:val="BodyText"/>
        <w:spacing w:before="4"/>
        <w:rPr>
          <w:i/>
          <w:sz w:val="11"/>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66"/>
        <w:gridCol w:w="1236"/>
        <w:gridCol w:w="1260"/>
        <w:gridCol w:w="1441"/>
        <w:gridCol w:w="1284"/>
      </w:tblGrid>
      <w:tr w:rsidR="00D12B46">
        <w:trPr>
          <w:trHeight w:hRule="exact" w:val="780"/>
        </w:trPr>
        <w:tc>
          <w:tcPr>
            <w:tcW w:w="4066" w:type="dxa"/>
            <w:shd w:val="clear" w:color="auto" w:fill="F5DCD0"/>
          </w:tcPr>
          <w:p w:rsidR="00D12B46" w:rsidRDefault="009B2849">
            <w:pPr>
              <w:pStyle w:val="TableParagraph"/>
              <w:spacing w:before="136"/>
              <w:ind w:left="91"/>
              <w:rPr>
                <w:b/>
                <w:sz w:val="20"/>
              </w:rPr>
            </w:pPr>
            <w:r>
              <w:rPr>
                <w:b/>
                <w:sz w:val="20"/>
              </w:rPr>
              <w:t>District</w:t>
            </w:r>
          </w:p>
        </w:tc>
        <w:tc>
          <w:tcPr>
            <w:tcW w:w="1236" w:type="dxa"/>
            <w:shd w:val="clear" w:color="auto" w:fill="F5DCD0"/>
          </w:tcPr>
          <w:p w:rsidR="00D12B46" w:rsidRDefault="009B2849">
            <w:pPr>
              <w:pStyle w:val="TableParagraph"/>
              <w:spacing w:before="136" w:line="292" w:lineRule="auto"/>
              <w:ind w:left="158" w:right="106" w:hanging="34"/>
              <w:rPr>
                <w:b/>
                <w:sz w:val="20"/>
              </w:rPr>
            </w:pPr>
            <w:r>
              <w:rPr>
                <w:b/>
                <w:sz w:val="20"/>
              </w:rPr>
              <w:t>December Webinars</w:t>
            </w:r>
          </w:p>
        </w:tc>
        <w:tc>
          <w:tcPr>
            <w:tcW w:w="1260" w:type="dxa"/>
            <w:shd w:val="clear" w:color="auto" w:fill="F5DCD0"/>
          </w:tcPr>
          <w:p w:rsidR="00D12B46" w:rsidRDefault="009B2849">
            <w:pPr>
              <w:pStyle w:val="TableParagraph"/>
              <w:spacing w:before="136" w:line="292" w:lineRule="auto"/>
              <w:ind w:left="100" w:right="87" w:firstLine="223"/>
              <w:rPr>
                <w:b/>
                <w:sz w:val="20"/>
              </w:rPr>
            </w:pPr>
            <w:r>
              <w:rPr>
                <w:b/>
                <w:sz w:val="20"/>
              </w:rPr>
              <w:t>March Convening</w:t>
            </w:r>
          </w:p>
        </w:tc>
        <w:tc>
          <w:tcPr>
            <w:tcW w:w="1441" w:type="dxa"/>
            <w:shd w:val="clear" w:color="auto" w:fill="F5DCD0"/>
          </w:tcPr>
          <w:p w:rsidR="00D12B46" w:rsidRDefault="009B2849">
            <w:pPr>
              <w:pStyle w:val="TableParagraph"/>
              <w:spacing w:before="136" w:line="292" w:lineRule="auto"/>
              <w:ind w:left="276" w:right="77" w:hanging="166"/>
              <w:rPr>
                <w:b/>
                <w:sz w:val="20"/>
              </w:rPr>
            </w:pPr>
            <w:r>
              <w:rPr>
                <w:b/>
                <w:w w:val="95"/>
                <w:sz w:val="20"/>
              </w:rPr>
              <w:t xml:space="preserve">Commission </w:t>
            </w:r>
            <w:r>
              <w:rPr>
                <w:b/>
                <w:sz w:val="20"/>
              </w:rPr>
              <w:t>Meetings</w:t>
            </w:r>
          </w:p>
        </w:tc>
        <w:tc>
          <w:tcPr>
            <w:tcW w:w="1284" w:type="dxa"/>
            <w:shd w:val="clear" w:color="auto" w:fill="F5DCD0"/>
          </w:tcPr>
          <w:p w:rsidR="00D12B46" w:rsidRDefault="009B2849">
            <w:pPr>
              <w:pStyle w:val="TableParagraph"/>
              <w:spacing w:before="136" w:line="292" w:lineRule="auto"/>
              <w:ind w:left="103" w:firstLine="105"/>
              <w:rPr>
                <w:b/>
                <w:sz w:val="20"/>
              </w:rPr>
            </w:pPr>
            <w:r>
              <w:rPr>
                <w:b/>
                <w:sz w:val="20"/>
              </w:rPr>
              <w:t xml:space="preserve">Regional </w:t>
            </w:r>
            <w:r>
              <w:rPr>
                <w:b/>
                <w:w w:val="95"/>
                <w:sz w:val="20"/>
              </w:rPr>
              <w:t>Gatherings</w:t>
            </w:r>
          </w:p>
        </w:tc>
      </w:tr>
      <w:tr w:rsidR="00D12B46">
        <w:trPr>
          <w:trHeight w:hRule="exact" w:val="641"/>
        </w:trPr>
        <w:tc>
          <w:tcPr>
            <w:tcW w:w="4066" w:type="dxa"/>
          </w:tcPr>
          <w:p w:rsidR="00D12B46" w:rsidRDefault="009B2849">
            <w:pPr>
              <w:pStyle w:val="TableParagraph"/>
              <w:spacing w:before="117"/>
              <w:ind w:left="91"/>
              <w:rPr>
                <w:sz w:val="20"/>
              </w:rPr>
            </w:pPr>
            <w:r>
              <w:rPr>
                <w:sz w:val="20"/>
              </w:rPr>
              <w:t>Arlington</w:t>
            </w:r>
          </w:p>
        </w:tc>
        <w:tc>
          <w:tcPr>
            <w:tcW w:w="1236" w:type="dxa"/>
          </w:tcPr>
          <w:p w:rsidR="00D12B46" w:rsidRDefault="00D12B46"/>
        </w:tc>
        <w:tc>
          <w:tcPr>
            <w:tcW w:w="1260" w:type="dxa"/>
          </w:tcPr>
          <w:p w:rsidR="00D12B46" w:rsidRDefault="00D12B46"/>
        </w:tc>
        <w:tc>
          <w:tcPr>
            <w:tcW w:w="1441" w:type="dxa"/>
          </w:tcPr>
          <w:p w:rsidR="00D12B46" w:rsidRDefault="00D12B46"/>
        </w:tc>
        <w:tc>
          <w:tcPr>
            <w:tcW w:w="1284" w:type="dxa"/>
          </w:tcPr>
          <w:p w:rsidR="00D12B46" w:rsidRDefault="00D12B46"/>
        </w:tc>
      </w:tr>
      <w:tr w:rsidR="00D12B46">
        <w:trPr>
          <w:trHeight w:hRule="exact" w:val="758"/>
        </w:trPr>
        <w:tc>
          <w:tcPr>
            <w:tcW w:w="4066" w:type="dxa"/>
          </w:tcPr>
          <w:p w:rsidR="00D12B46" w:rsidRDefault="009B2849">
            <w:pPr>
              <w:pStyle w:val="TableParagraph"/>
              <w:spacing w:before="115" w:line="292" w:lineRule="auto"/>
              <w:ind w:left="91"/>
              <w:rPr>
                <w:sz w:val="20"/>
              </w:rPr>
            </w:pPr>
            <w:r>
              <w:rPr>
                <w:sz w:val="20"/>
              </w:rPr>
              <w:t>Berkshire Arts and Technology Charter Public School</w:t>
            </w:r>
          </w:p>
        </w:tc>
        <w:tc>
          <w:tcPr>
            <w:tcW w:w="1236" w:type="dxa"/>
          </w:tcPr>
          <w:p w:rsidR="00D12B46" w:rsidRDefault="00D12B46"/>
        </w:tc>
        <w:tc>
          <w:tcPr>
            <w:tcW w:w="1260" w:type="dxa"/>
          </w:tcPr>
          <w:p w:rsidR="00D12B46" w:rsidRDefault="00D12B46"/>
        </w:tc>
        <w:tc>
          <w:tcPr>
            <w:tcW w:w="1441" w:type="dxa"/>
          </w:tcPr>
          <w:p w:rsidR="00D12B46" w:rsidRDefault="00D12B46"/>
        </w:tc>
        <w:tc>
          <w:tcPr>
            <w:tcW w:w="1284" w:type="dxa"/>
          </w:tcPr>
          <w:p w:rsidR="00D12B46" w:rsidRDefault="00D12B46"/>
        </w:tc>
      </w:tr>
      <w:tr w:rsidR="00D12B46">
        <w:trPr>
          <w:trHeight w:hRule="exact" w:val="641"/>
        </w:trPr>
        <w:tc>
          <w:tcPr>
            <w:tcW w:w="4066" w:type="dxa"/>
          </w:tcPr>
          <w:p w:rsidR="00D12B46" w:rsidRDefault="009B2849">
            <w:pPr>
              <w:pStyle w:val="TableParagraph"/>
              <w:spacing w:before="117"/>
              <w:ind w:left="91"/>
              <w:rPr>
                <w:sz w:val="20"/>
              </w:rPr>
            </w:pPr>
            <w:r>
              <w:rPr>
                <w:sz w:val="20"/>
              </w:rPr>
              <w:t>Chelsea Public Schools</w:t>
            </w:r>
          </w:p>
        </w:tc>
        <w:tc>
          <w:tcPr>
            <w:tcW w:w="1236" w:type="dxa"/>
          </w:tcPr>
          <w:p w:rsidR="00D12B46" w:rsidRDefault="00D12B46"/>
        </w:tc>
        <w:tc>
          <w:tcPr>
            <w:tcW w:w="1260" w:type="dxa"/>
          </w:tcPr>
          <w:p w:rsidR="00D12B46" w:rsidRDefault="00D12B46"/>
        </w:tc>
        <w:tc>
          <w:tcPr>
            <w:tcW w:w="1441" w:type="dxa"/>
          </w:tcPr>
          <w:p w:rsidR="00D12B46" w:rsidRDefault="009B2849">
            <w:pPr>
              <w:pStyle w:val="TableParagraph"/>
              <w:spacing w:before="117"/>
              <w:ind w:right="4"/>
              <w:jc w:val="center"/>
              <w:rPr>
                <w:sz w:val="20"/>
              </w:rPr>
            </w:pPr>
            <w:r>
              <w:rPr>
                <w:w w:val="99"/>
                <w:sz w:val="20"/>
              </w:rPr>
              <w:t>Y</w:t>
            </w:r>
          </w:p>
        </w:tc>
        <w:tc>
          <w:tcPr>
            <w:tcW w:w="1284" w:type="dxa"/>
          </w:tcPr>
          <w:p w:rsidR="00D12B46" w:rsidRDefault="00D12B46"/>
        </w:tc>
      </w:tr>
      <w:tr w:rsidR="00D12B46">
        <w:trPr>
          <w:trHeight w:hRule="exact" w:val="641"/>
        </w:trPr>
        <w:tc>
          <w:tcPr>
            <w:tcW w:w="4066" w:type="dxa"/>
          </w:tcPr>
          <w:p w:rsidR="00D12B46" w:rsidRDefault="009B2849">
            <w:pPr>
              <w:pStyle w:val="TableParagraph"/>
              <w:spacing w:before="117"/>
              <w:ind w:left="91"/>
              <w:rPr>
                <w:sz w:val="20"/>
              </w:rPr>
            </w:pPr>
            <w:r>
              <w:rPr>
                <w:sz w:val="20"/>
              </w:rPr>
              <w:t>Gill-Montague</w:t>
            </w:r>
          </w:p>
        </w:tc>
        <w:tc>
          <w:tcPr>
            <w:tcW w:w="1236" w:type="dxa"/>
          </w:tcPr>
          <w:p w:rsidR="00D12B46" w:rsidRDefault="009B2849">
            <w:pPr>
              <w:pStyle w:val="TableParagraph"/>
              <w:spacing w:before="117"/>
              <w:ind w:right="2"/>
              <w:jc w:val="center"/>
              <w:rPr>
                <w:sz w:val="20"/>
              </w:rPr>
            </w:pPr>
            <w:r>
              <w:rPr>
                <w:w w:val="99"/>
                <w:sz w:val="20"/>
              </w:rPr>
              <w:t>Y</w:t>
            </w:r>
          </w:p>
        </w:tc>
        <w:tc>
          <w:tcPr>
            <w:tcW w:w="1260" w:type="dxa"/>
          </w:tcPr>
          <w:p w:rsidR="00D12B46" w:rsidRDefault="00D12B46"/>
        </w:tc>
        <w:tc>
          <w:tcPr>
            <w:tcW w:w="1441" w:type="dxa"/>
          </w:tcPr>
          <w:p w:rsidR="00D12B46" w:rsidRDefault="00D12B46"/>
        </w:tc>
        <w:tc>
          <w:tcPr>
            <w:tcW w:w="1284" w:type="dxa"/>
          </w:tcPr>
          <w:p w:rsidR="00D12B46" w:rsidRDefault="009B2849">
            <w:pPr>
              <w:pStyle w:val="TableParagraph"/>
              <w:spacing w:before="117"/>
              <w:ind w:right="1"/>
              <w:jc w:val="center"/>
              <w:rPr>
                <w:sz w:val="20"/>
              </w:rPr>
            </w:pPr>
            <w:r>
              <w:rPr>
                <w:w w:val="99"/>
                <w:sz w:val="20"/>
              </w:rPr>
              <w:t>Y</w:t>
            </w:r>
          </w:p>
        </w:tc>
      </w:tr>
      <w:tr w:rsidR="00D12B46">
        <w:trPr>
          <w:trHeight w:hRule="exact" w:val="638"/>
        </w:trPr>
        <w:tc>
          <w:tcPr>
            <w:tcW w:w="4066" w:type="dxa"/>
          </w:tcPr>
          <w:p w:rsidR="00D12B46" w:rsidRDefault="009B2849">
            <w:pPr>
              <w:pStyle w:val="TableParagraph"/>
              <w:spacing w:before="115"/>
              <w:ind w:left="91"/>
              <w:rPr>
                <w:sz w:val="20"/>
              </w:rPr>
            </w:pPr>
            <w:r>
              <w:rPr>
                <w:sz w:val="20"/>
              </w:rPr>
              <w:t>Milton</w:t>
            </w:r>
          </w:p>
        </w:tc>
        <w:tc>
          <w:tcPr>
            <w:tcW w:w="1236" w:type="dxa"/>
          </w:tcPr>
          <w:p w:rsidR="00D12B46" w:rsidRDefault="00D12B46"/>
        </w:tc>
        <w:tc>
          <w:tcPr>
            <w:tcW w:w="1260" w:type="dxa"/>
          </w:tcPr>
          <w:p w:rsidR="00D12B46" w:rsidRDefault="00D12B46"/>
        </w:tc>
        <w:tc>
          <w:tcPr>
            <w:tcW w:w="1441" w:type="dxa"/>
          </w:tcPr>
          <w:p w:rsidR="00D12B46" w:rsidRDefault="009B2849">
            <w:pPr>
              <w:pStyle w:val="TableParagraph"/>
              <w:spacing w:before="115"/>
              <w:ind w:right="4"/>
              <w:jc w:val="center"/>
              <w:rPr>
                <w:sz w:val="20"/>
              </w:rPr>
            </w:pPr>
            <w:r>
              <w:rPr>
                <w:w w:val="99"/>
                <w:sz w:val="20"/>
              </w:rPr>
              <w:t>Y</w:t>
            </w:r>
          </w:p>
        </w:tc>
        <w:tc>
          <w:tcPr>
            <w:tcW w:w="1284" w:type="dxa"/>
          </w:tcPr>
          <w:p w:rsidR="00D12B46" w:rsidRDefault="00D12B46"/>
        </w:tc>
      </w:tr>
      <w:tr w:rsidR="00D12B46">
        <w:trPr>
          <w:trHeight w:hRule="exact" w:val="641"/>
        </w:trPr>
        <w:tc>
          <w:tcPr>
            <w:tcW w:w="4066" w:type="dxa"/>
          </w:tcPr>
          <w:p w:rsidR="00D12B46" w:rsidRDefault="009B2849">
            <w:pPr>
              <w:pStyle w:val="TableParagraph"/>
              <w:spacing w:before="117"/>
              <w:ind w:left="91"/>
              <w:rPr>
                <w:sz w:val="20"/>
              </w:rPr>
            </w:pPr>
            <w:r>
              <w:rPr>
                <w:sz w:val="20"/>
              </w:rPr>
              <w:t>Monomoy</w:t>
            </w:r>
          </w:p>
        </w:tc>
        <w:tc>
          <w:tcPr>
            <w:tcW w:w="1236" w:type="dxa"/>
          </w:tcPr>
          <w:p w:rsidR="00D12B46" w:rsidRDefault="009B2849">
            <w:pPr>
              <w:pStyle w:val="TableParagraph"/>
              <w:spacing w:before="117"/>
              <w:ind w:right="2"/>
              <w:jc w:val="center"/>
              <w:rPr>
                <w:sz w:val="20"/>
              </w:rPr>
            </w:pPr>
            <w:r>
              <w:rPr>
                <w:w w:val="99"/>
                <w:sz w:val="20"/>
              </w:rPr>
              <w:t>Y</w:t>
            </w:r>
          </w:p>
        </w:tc>
        <w:tc>
          <w:tcPr>
            <w:tcW w:w="1260" w:type="dxa"/>
          </w:tcPr>
          <w:p w:rsidR="00D12B46" w:rsidRDefault="009B2849">
            <w:pPr>
              <w:pStyle w:val="TableParagraph"/>
              <w:spacing w:before="117"/>
              <w:ind w:left="497" w:right="497"/>
              <w:jc w:val="center"/>
              <w:rPr>
                <w:sz w:val="13"/>
              </w:rPr>
            </w:pPr>
            <w:r>
              <w:rPr>
                <w:position w:val="-5"/>
                <w:sz w:val="20"/>
              </w:rPr>
              <w:t>Y</w:t>
            </w:r>
            <w:r>
              <w:rPr>
                <w:sz w:val="13"/>
              </w:rPr>
              <w:t>3</w:t>
            </w:r>
          </w:p>
        </w:tc>
        <w:tc>
          <w:tcPr>
            <w:tcW w:w="1441" w:type="dxa"/>
          </w:tcPr>
          <w:p w:rsidR="00D12B46" w:rsidRDefault="00D12B46"/>
        </w:tc>
        <w:tc>
          <w:tcPr>
            <w:tcW w:w="1284" w:type="dxa"/>
          </w:tcPr>
          <w:p w:rsidR="00D12B46" w:rsidRDefault="009B2849">
            <w:pPr>
              <w:pStyle w:val="TableParagraph"/>
              <w:spacing w:before="117"/>
              <w:ind w:right="1"/>
              <w:jc w:val="center"/>
              <w:rPr>
                <w:sz w:val="20"/>
              </w:rPr>
            </w:pPr>
            <w:r>
              <w:rPr>
                <w:w w:val="99"/>
                <w:sz w:val="20"/>
              </w:rPr>
              <w:t>Y</w:t>
            </w:r>
          </w:p>
        </w:tc>
      </w:tr>
      <w:tr w:rsidR="00D12B46">
        <w:trPr>
          <w:trHeight w:hRule="exact" w:val="641"/>
        </w:trPr>
        <w:tc>
          <w:tcPr>
            <w:tcW w:w="4066" w:type="dxa"/>
          </w:tcPr>
          <w:p w:rsidR="00D12B46" w:rsidRDefault="009B2849">
            <w:pPr>
              <w:pStyle w:val="TableParagraph"/>
              <w:spacing w:before="117"/>
              <w:ind w:left="91"/>
              <w:rPr>
                <w:sz w:val="20"/>
              </w:rPr>
            </w:pPr>
            <w:r>
              <w:rPr>
                <w:sz w:val="20"/>
              </w:rPr>
              <w:t>Quaboag Regional School District</w:t>
            </w:r>
          </w:p>
        </w:tc>
        <w:tc>
          <w:tcPr>
            <w:tcW w:w="1236" w:type="dxa"/>
          </w:tcPr>
          <w:p w:rsidR="00D12B46" w:rsidRDefault="009B2849">
            <w:pPr>
              <w:pStyle w:val="TableParagraph"/>
              <w:spacing w:before="117"/>
              <w:ind w:right="2"/>
              <w:jc w:val="center"/>
              <w:rPr>
                <w:sz w:val="20"/>
              </w:rPr>
            </w:pPr>
            <w:r>
              <w:rPr>
                <w:w w:val="99"/>
                <w:sz w:val="20"/>
              </w:rPr>
              <w:t>Y</w:t>
            </w:r>
          </w:p>
        </w:tc>
        <w:tc>
          <w:tcPr>
            <w:tcW w:w="1260" w:type="dxa"/>
          </w:tcPr>
          <w:p w:rsidR="00D12B46" w:rsidRDefault="009B2849">
            <w:pPr>
              <w:pStyle w:val="TableParagraph"/>
              <w:spacing w:before="117"/>
              <w:ind w:right="1"/>
              <w:jc w:val="center"/>
              <w:rPr>
                <w:sz w:val="20"/>
              </w:rPr>
            </w:pPr>
            <w:r>
              <w:rPr>
                <w:w w:val="99"/>
                <w:sz w:val="20"/>
              </w:rPr>
              <w:t>Y</w:t>
            </w:r>
          </w:p>
        </w:tc>
        <w:tc>
          <w:tcPr>
            <w:tcW w:w="1441" w:type="dxa"/>
          </w:tcPr>
          <w:p w:rsidR="00D12B46" w:rsidRDefault="009B2849">
            <w:pPr>
              <w:pStyle w:val="TableParagraph"/>
              <w:spacing w:before="117"/>
              <w:ind w:right="4"/>
              <w:jc w:val="center"/>
              <w:rPr>
                <w:sz w:val="20"/>
              </w:rPr>
            </w:pPr>
            <w:r>
              <w:rPr>
                <w:w w:val="99"/>
                <w:sz w:val="20"/>
              </w:rPr>
              <w:t>Y</w:t>
            </w:r>
          </w:p>
        </w:tc>
        <w:tc>
          <w:tcPr>
            <w:tcW w:w="1284" w:type="dxa"/>
          </w:tcPr>
          <w:p w:rsidR="00D12B46" w:rsidRDefault="00D12B46"/>
        </w:tc>
      </w:tr>
      <w:tr w:rsidR="00D12B46">
        <w:trPr>
          <w:trHeight w:hRule="exact" w:val="638"/>
        </w:trPr>
        <w:tc>
          <w:tcPr>
            <w:tcW w:w="4066" w:type="dxa"/>
          </w:tcPr>
          <w:p w:rsidR="00D12B46" w:rsidRDefault="009B2849">
            <w:pPr>
              <w:pStyle w:val="TableParagraph"/>
              <w:spacing w:before="115"/>
              <w:ind w:left="91"/>
              <w:rPr>
                <w:sz w:val="20"/>
              </w:rPr>
            </w:pPr>
            <w:r>
              <w:rPr>
                <w:sz w:val="20"/>
              </w:rPr>
              <w:t>Triton Regional School District</w:t>
            </w:r>
          </w:p>
        </w:tc>
        <w:tc>
          <w:tcPr>
            <w:tcW w:w="1236" w:type="dxa"/>
          </w:tcPr>
          <w:p w:rsidR="00D12B46" w:rsidRDefault="00D12B46"/>
        </w:tc>
        <w:tc>
          <w:tcPr>
            <w:tcW w:w="1260" w:type="dxa"/>
          </w:tcPr>
          <w:p w:rsidR="00D12B46" w:rsidRDefault="00D12B46"/>
        </w:tc>
        <w:tc>
          <w:tcPr>
            <w:tcW w:w="1441" w:type="dxa"/>
          </w:tcPr>
          <w:p w:rsidR="00D12B46" w:rsidRDefault="00D12B46"/>
        </w:tc>
        <w:tc>
          <w:tcPr>
            <w:tcW w:w="1284" w:type="dxa"/>
          </w:tcPr>
          <w:p w:rsidR="00D12B46" w:rsidRDefault="00D12B46"/>
        </w:tc>
      </w:tr>
      <w:tr w:rsidR="00D12B46">
        <w:trPr>
          <w:trHeight w:hRule="exact" w:val="641"/>
        </w:trPr>
        <w:tc>
          <w:tcPr>
            <w:tcW w:w="4066" w:type="dxa"/>
          </w:tcPr>
          <w:p w:rsidR="00D12B46" w:rsidRDefault="009B2849">
            <w:pPr>
              <w:pStyle w:val="TableParagraph"/>
              <w:spacing w:before="118"/>
              <w:ind w:left="91"/>
              <w:rPr>
                <w:sz w:val="20"/>
              </w:rPr>
            </w:pPr>
            <w:r>
              <w:rPr>
                <w:sz w:val="20"/>
              </w:rPr>
              <w:t>Wilmington Public Schools</w:t>
            </w:r>
          </w:p>
        </w:tc>
        <w:tc>
          <w:tcPr>
            <w:tcW w:w="1236" w:type="dxa"/>
          </w:tcPr>
          <w:p w:rsidR="00D12B46" w:rsidRDefault="00D12B46"/>
        </w:tc>
        <w:tc>
          <w:tcPr>
            <w:tcW w:w="1260" w:type="dxa"/>
          </w:tcPr>
          <w:p w:rsidR="00D12B46" w:rsidRDefault="00D12B46"/>
        </w:tc>
        <w:tc>
          <w:tcPr>
            <w:tcW w:w="1441" w:type="dxa"/>
          </w:tcPr>
          <w:p w:rsidR="00D12B46" w:rsidRDefault="00D12B46"/>
        </w:tc>
        <w:tc>
          <w:tcPr>
            <w:tcW w:w="1284" w:type="dxa"/>
          </w:tcPr>
          <w:p w:rsidR="00D12B46" w:rsidRDefault="00D12B46"/>
        </w:tc>
      </w:tr>
    </w:tbl>
    <w:p w:rsidR="00D12B46" w:rsidRDefault="00D12B46">
      <w:pPr>
        <w:pStyle w:val="BodyText"/>
        <w:rPr>
          <w:i/>
          <w:sz w:val="20"/>
        </w:rPr>
      </w:pPr>
    </w:p>
    <w:p w:rsidR="00D12B46" w:rsidRDefault="00607C41">
      <w:pPr>
        <w:pStyle w:val="BodyText"/>
        <w:spacing w:before="4"/>
        <w:rPr>
          <w:i/>
          <w:sz w:val="29"/>
        </w:rPr>
      </w:pPr>
      <w:r>
        <w:rPr>
          <w:noProof/>
        </w:rPr>
        <mc:AlternateContent>
          <mc:Choice Requires="wps">
            <w:drawing>
              <wp:anchor distT="0" distB="0" distL="0" distR="0" simplePos="0" relativeHeight="251656192" behindDoc="0" locked="0" layoutInCell="1" allowOverlap="1">
                <wp:simplePos x="0" y="0"/>
                <wp:positionH relativeFrom="page">
                  <wp:posOffset>914400</wp:posOffset>
                </wp:positionH>
                <wp:positionV relativeFrom="paragraph">
                  <wp:posOffset>243840</wp:posOffset>
                </wp:positionV>
                <wp:extent cx="1829435" cy="0"/>
                <wp:effectExtent l="9525" t="8255" r="8890" b="10795"/>
                <wp:wrapTopAndBottom/>
                <wp:docPr id="2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59B71" id="Line 1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2pt" to="216.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" strokeweight=".72pt">
                <w10:wrap type="topAndBottom" anchorx="page"/>
              </v:line>
            </w:pict>
          </mc:Fallback>
        </mc:AlternateContent>
      </w:r>
    </w:p>
    <w:p w:rsidR="00D12B46" w:rsidRDefault="009B2849">
      <w:pPr>
        <w:spacing w:before="67" w:line="242" w:lineRule="auto"/>
        <w:ind w:left="120" w:right="312"/>
        <w:jc w:val="both"/>
        <w:rPr>
          <w:rFonts w:ascii="Calibri"/>
          <w:sz w:val="20"/>
        </w:rPr>
      </w:pPr>
      <w:r>
        <w:rPr>
          <w:rFonts w:ascii="Calibri"/>
          <w:position w:val="8"/>
          <w:sz w:val="14"/>
        </w:rPr>
        <w:t xml:space="preserve">2 </w:t>
      </w:r>
      <w:r>
        <w:rPr>
          <w:rFonts w:ascii="Calibri"/>
          <w:sz w:val="20"/>
        </w:rPr>
        <w:t xml:space="preserve">It is not known how many Option One districts actually participated in the webinars or attended the Convening. </w:t>
      </w:r>
      <w:r>
        <w:rPr>
          <w:rFonts w:ascii="Calibri"/>
          <w:position w:val="7"/>
          <w:sz w:val="13"/>
        </w:rPr>
        <w:t xml:space="preserve">3 </w:t>
      </w:r>
      <w:r>
        <w:rPr>
          <w:rFonts w:ascii="Calibri"/>
          <w:sz w:val="20"/>
        </w:rPr>
        <w:t>Monomoy presented at a breakout session during the March convening that was open to all attendees, not just Option One grantees.</w:t>
      </w:r>
    </w:p>
    <w:p w:rsidR="00D12B46" w:rsidRDefault="009B2849">
      <w:pPr>
        <w:pStyle w:val="Heading4"/>
        <w:spacing w:before="63"/>
        <w:ind w:left="3" w:right="0"/>
      </w:pPr>
      <w:r>
        <w:t>6</w:t>
      </w:r>
    </w:p>
    <w:p w:rsidR="00D12B46" w:rsidRDefault="00D12B46">
      <w:pPr>
        <w:sectPr w:rsidR="00D12B46">
          <w:type w:val="continuous"/>
          <w:pgSz w:w="12240" w:h="15840"/>
          <w:pgMar w:top="1500" w:right="1320" w:bottom="280" w:left="1320" w:header="720" w:footer="720" w:gutter="0"/>
          <w:cols w:space="720"/>
        </w:sectPr>
      </w:pPr>
    </w:p>
    <w:p w:rsidR="00D12B46" w:rsidRDefault="00D12B46">
      <w:pPr>
        <w:pStyle w:val="BodyText"/>
        <w:rPr>
          <w:rFonts w:ascii="Calibri"/>
          <w:sz w:val="20"/>
        </w:rPr>
      </w:pPr>
    </w:p>
    <w:p w:rsidR="00D12B46" w:rsidRDefault="00D12B46">
      <w:pPr>
        <w:pStyle w:val="BodyText"/>
        <w:spacing w:before="8"/>
        <w:rPr>
          <w:rFonts w:ascii="Calibri"/>
          <w:sz w:val="19"/>
        </w:rPr>
      </w:pPr>
    </w:p>
    <w:p w:rsidR="00D12B46" w:rsidRDefault="009B2849">
      <w:pPr>
        <w:pStyle w:val="BodyText"/>
        <w:spacing w:line="278" w:lineRule="auto"/>
        <w:ind w:left="120" w:right="404"/>
      </w:pPr>
      <w:r>
        <w:t>For most Option Two focus group participants, interaction with mentee districts was limited to presentations at these events. There were a few exceptions. One Option Two grantee (from a district that has not participated in the DESE events listed above) reported that she has had several in- depth telephone conversations with a district; however, that district is not an SSSP grantee</w:t>
      </w:r>
      <w:r>
        <w:rPr>
          <w:position w:val="7"/>
          <w:sz w:val="14"/>
        </w:rPr>
        <w:t>4</w:t>
      </w:r>
      <w:r>
        <w:t>. Another mentor, who has participated in DESE events, has also supported schools new to the SSSP process within her own district as they work through the Tool and develop action plans. She said that no other district has reached out to her for support, and she assumed that working with schools internally would satisfy DESE’s mentoring</w:t>
      </w:r>
      <w:r>
        <w:rPr>
          <w:spacing w:val="-16"/>
        </w:rPr>
        <w:t xml:space="preserve"> </w:t>
      </w:r>
      <w:r>
        <w:t>requirement.</w:t>
      </w:r>
    </w:p>
    <w:p w:rsidR="00D12B46" w:rsidRDefault="00D12B46">
      <w:pPr>
        <w:spacing w:line="278" w:lineRule="auto"/>
        <w:sectPr w:rsidR="00D12B46">
          <w:pgSz w:w="12240" w:h="15840"/>
          <w:pgMar w:top="980" w:right="1040" w:bottom="280" w:left="1320" w:header="761" w:footer="0" w:gutter="0"/>
          <w:cols w:space="720"/>
        </w:sectPr>
      </w:pPr>
    </w:p>
    <w:p w:rsidR="00D12B46" w:rsidRDefault="009B2849">
      <w:pPr>
        <w:pStyle w:val="BodyText"/>
        <w:spacing w:before="159" w:line="278" w:lineRule="auto"/>
        <w:ind w:left="120" w:right="-17"/>
      </w:pPr>
      <w:r>
        <w:t>Most of the focus group participants reported that no one has reached out to them for support. Only two of the grantees, both of whom have done presentations, reported that districts reached out to them for more information following their presentations. Both of them shared resources that provide support with using the Tool. Both also reported that they have not had ongoing communications with these districts; the support they provided was through a one-time interaction.</w:t>
      </w:r>
    </w:p>
    <w:p w:rsidR="00D12B46" w:rsidRDefault="009B2849">
      <w:pPr>
        <w:pStyle w:val="Heading3"/>
        <w:spacing w:before="210" w:line="256" w:lineRule="auto"/>
        <w:ind w:left="120" w:right="124"/>
      </w:pPr>
      <w:r>
        <w:t>Strengths of the Process: Flexibility and a Limited Commitment of Time and Resources for Mentors</w:t>
      </w:r>
    </w:p>
    <w:p w:rsidR="00D12B46" w:rsidRDefault="009B2849">
      <w:pPr>
        <w:pStyle w:val="BodyText"/>
        <w:spacing w:before="193" w:line="278" w:lineRule="auto"/>
        <w:ind w:left="120" w:right="240"/>
      </w:pPr>
      <w:r>
        <w:t>The process of invitations to structured events allowed mentoring districts to choose how and when they would engage with districts needing support. Representatives of mentoring districts indicated that they appreciated the opportunity to accept or decline invitations to participate in events according to what their schedules allowed. They also appreciated that the mentoring time commitment was not large, and that the mentoring-grantee option gave them an opportunity to access additional funds for implementation.</w:t>
      </w:r>
    </w:p>
    <w:p w:rsidR="00D12B46" w:rsidRDefault="009B2849">
      <w:pPr>
        <w:spacing w:before="63" w:line="278" w:lineRule="auto"/>
        <w:ind w:left="342" w:right="113"/>
        <w:rPr>
          <w:i/>
          <w:sz w:val="21"/>
        </w:rPr>
      </w:pPr>
      <w:r>
        <w:br w:type="column"/>
      </w:r>
      <w:r>
        <w:rPr>
          <w:i/>
          <w:color w:val="BB5828"/>
          <w:sz w:val="21"/>
        </w:rPr>
        <w:t>“After speaking with them, I’m not sure where those folks are, or what they’re doing . . . I wouldn't have expected someone to call back and say "hey, that worked really well, and this is what we've done so far" because it does take a lot of focus to pay attention to it and to do the work in your district.” Option Two</w:t>
      </w:r>
      <w:r>
        <w:rPr>
          <w:i/>
          <w:color w:val="BB5828"/>
          <w:spacing w:val="-11"/>
          <w:sz w:val="21"/>
        </w:rPr>
        <w:t xml:space="preserve"> </w:t>
      </w:r>
      <w:r>
        <w:rPr>
          <w:i/>
          <w:color w:val="BB5828"/>
          <w:sz w:val="21"/>
        </w:rPr>
        <w:t>grantee</w:t>
      </w:r>
    </w:p>
    <w:p w:rsidR="00D12B46" w:rsidRDefault="00D12B46">
      <w:pPr>
        <w:pStyle w:val="BodyText"/>
        <w:rPr>
          <w:i/>
          <w:sz w:val="24"/>
        </w:rPr>
      </w:pPr>
    </w:p>
    <w:p w:rsidR="00D12B46" w:rsidRDefault="00D12B46">
      <w:pPr>
        <w:pStyle w:val="BodyText"/>
        <w:rPr>
          <w:i/>
          <w:sz w:val="24"/>
        </w:rPr>
      </w:pPr>
    </w:p>
    <w:p w:rsidR="00D12B46" w:rsidRDefault="00D12B46">
      <w:pPr>
        <w:pStyle w:val="BodyText"/>
        <w:rPr>
          <w:i/>
          <w:sz w:val="24"/>
        </w:rPr>
      </w:pPr>
    </w:p>
    <w:p w:rsidR="00D12B46" w:rsidRDefault="00D12B46">
      <w:pPr>
        <w:pStyle w:val="BodyText"/>
        <w:spacing w:before="4"/>
        <w:rPr>
          <w:i/>
        </w:rPr>
      </w:pPr>
    </w:p>
    <w:p w:rsidR="00D12B46" w:rsidRDefault="009B2849">
      <w:pPr>
        <w:ind w:left="97"/>
        <w:rPr>
          <w:i/>
          <w:sz w:val="21"/>
        </w:rPr>
      </w:pPr>
      <w:r>
        <w:rPr>
          <w:i/>
          <w:color w:val="BB5828"/>
          <w:sz w:val="21"/>
        </w:rPr>
        <w:t>“The design of (the process) is nice -</w:t>
      </w:r>
    </w:p>
    <w:p w:rsidR="00D12B46" w:rsidRDefault="009B2849">
      <w:pPr>
        <w:pStyle w:val="ListParagraph"/>
        <w:numPr>
          <w:ilvl w:val="0"/>
          <w:numId w:val="31"/>
        </w:numPr>
        <w:tabs>
          <w:tab w:val="left" w:pos="225"/>
        </w:tabs>
        <w:spacing w:before="38" w:line="278" w:lineRule="auto"/>
        <w:ind w:right="335" w:firstLine="0"/>
        <w:rPr>
          <w:i/>
          <w:sz w:val="21"/>
        </w:rPr>
      </w:pPr>
      <w:r>
        <w:rPr>
          <w:i/>
          <w:color w:val="BB5828"/>
          <w:sz w:val="21"/>
        </w:rPr>
        <w:t>if it was mandated, I’m not sure how many people might apply for the grant, thinking about how much time they might have to spend in addition to their already cumbersome duties.” Option Two</w:t>
      </w:r>
      <w:r>
        <w:rPr>
          <w:i/>
          <w:color w:val="BB5828"/>
          <w:spacing w:val="-2"/>
          <w:sz w:val="21"/>
        </w:rPr>
        <w:t xml:space="preserve"> </w:t>
      </w:r>
      <w:r>
        <w:rPr>
          <w:i/>
          <w:color w:val="BB5828"/>
          <w:sz w:val="21"/>
        </w:rPr>
        <w:t>grantee</w:t>
      </w:r>
    </w:p>
    <w:p w:rsidR="00D12B46" w:rsidRDefault="00D12B46">
      <w:pPr>
        <w:spacing w:line="278" w:lineRule="auto"/>
        <w:rPr>
          <w:sz w:val="21"/>
        </w:rPr>
        <w:sectPr w:rsidR="00D12B46">
          <w:type w:val="continuous"/>
          <w:pgSz w:w="12240" w:h="15840"/>
          <w:pgMar w:top="1500" w:right="1040" w:bottom="280" w:left="1320" w:header="720" w:footer="720" w:gutter="0"/>
          <w:cols w:num="2" w:space="720" w:equalWidth="0">
            <w:col w:w="5972" w:space="40"/>
            <w:col w:w="3868"/>
          </w:cols>
        </w:sectPr>
      </w:pPr>
    </w:p>
    <w:p w:rsidR="00D12B46" w:rsidRDefault="009B2849">
      <w:pPr>
        <w:pStyle w:val="BodyText"/>
        <w:spacing w:before="159" w:line="278" w:lineRule="auto"/>
        <w:ind w:left="120" w:right="604"/>
      </w:pPr>
      <w:r>
        <w:t>A potential benefit of mentoring is also its cost-effectiveness, but determining this requires further exploration and/or a cost-benefit analysis. By investing state funds in continuation grants and requiring them to mentor new grantees, this model may be building dual capacities and providing a cost-effective approach to supporting new grantees. Further study would need to explore the costs and benefits of this process as well as of possible alternative models, such as expending funds on professional development or expert technical assistance for new grantees.</w:t>
      </w: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607C41">
      <w:pPr>
        <w:pStyle w:val="BodyText"/>
        <w:spacing w:before="3"/>
        <w:rPr>
          <w:sz w:val="17"/>
        </w:rPr>
      </w:pPr>
      <w:r>
        <w:rPr>
          <w:noProof/>
        </w:rPr>
        <mc:AlternateContent>
          <mc:Choice Requires="wps">
            <w:drawing>
              <wp:anchor distT="0" distB="0" distL="0" distR="0" simplePos="0" relativeHeight="251657216" behindDoc="0" locked="0" layoutInCell="1" allowOverlap="1">
                <wp:simplePos x="0" y="0"/>
                <wp:positionH relativeFrom="page">
                  <wp:posOffset>914400</wp:posOffset>
                </wp:positionH>
                <wp:positionV relativeFrom="paragraph">
                  <wp:posOffset>156210</wp:posOffset>
                </wp:positionV>
                <wp:extent cx="1829435" cy="0"/>
                <wp:effectExtent l="9525" t="6350" r="8890" b="12700"/>
                <wp:wrapTopAndBottom/>
                <wp:docPr id="22"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E5391"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3pt" to="216.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" strokeweight=".72pt">
                <w10:wrap type="topAndBottom" anchorx="page"/>
              </v:line>
            </w:pict>
          </mc:Fallback>
        </mc:AlternateContent>
      </w:r>
    </w:p>
    <w:p w:rsidR="00D12B46" w:rsidRDefault="009B2849">
      <w:pPr>
        <w:spacing w:before="67" w:line="247" w:lineRule="auto"/>
        <w:ind w:left="120" w:right="414"/>
        <w:rPr>
          <w:rFonts w:ascii="Calibri"/>
          <w:sz w:val="20"/>
        </w:rPr>
      </w:pPr>
      <w:r>
        <w:rPr>
          <w:rFonts w:ascii="Calibri"/>
          <w:position w:val="8"/>
          <w:sz w:val="14"/>
        </w:rPr>
        <w:t xml:space="preserve">4 </w:t>
      </w:r>
      <w:r>
        <w:rPr>
          <w:rFonts w:ascii="Calibri"/>
          <w:sz w:val="20"/>
        </w:rPr>
        <w:t>The district receiving support is a grantee for a similar DESE program that is part of the larger Safe and Supportive Schools program, but through a different fund code.</w:t>
      </w:r>
    </w:p>
    <w:p w:rsidR="00D12B46" w:rsidRDefault="009B2849">
      <w:pPr>
        <w:pStyle w:val="Heading4"/>
        <w:spacing w:before="58"/>
        <w:ind w:left="0" w:right="274"/>
      </w:pPr>
      <w:r>
        <w:t>7</w:t>
      </w:r>
    </w:p>
    <w:p w:rsidR="00D12B46" w:rsidRDefault="00D12B46">
      <w:pPr>
        <w:sectPr w:rsidR="00D12B46">
          <w:type w:val="continuous"/>
          <w:pgSz w:w="12240" w:h="15840"/>
          <w:pgMar w:top="1500" w:right="1040" w:bottom="280" w:left="1320" w:header="720" w:footer="720" w:gutter="0"/>
          <w:cols w:space="720"/>
        </w:sectPr>
      </w:pPr>
    </w:p>
    <w:p w:rsidR="00D12B46" w:rsidRDefault="00D12B46">
      <w:pPr>
        <w:pStyle w:val="BodyText"/>
        <w:spacing w:before="10"/>
        <w:rPr>
          <w:rFonts w:ascii="Calibri"/>
          <w:sz w:val="29"/>
        </w:rPr>
      </w:pPr>
    </w:p>
    <w:p w:rsidR="00D12B46" w:rsidRDefault="009B2849">
      <w:pPr>
        <w:spacing w:before="92" w:line="256" w:lineRule="auto"/>
        <w:ind w:left="100" w:right="492"/>
        <w:rPr>
          <w:b/>
          <w:sz w:val="24"/>
        </w:rPr>
      </w:pPr>
      <w:r>
        <w:rPr>
          <w:b/>
          <w:sz w:val="24"/>
        </w:rPr>
        <w:t>Opportunity to Strengthen the Process: Clear Communication about Availability of Mentoring Supports, and Expectations for Providing This Support</w:t>
      </w:r>
    </w:p>
    <w:p w:rsidR="00D12B46" w:rsidRDefault="009B2849">
      <w:pPr>
        <w:pStyle w:val="BodyText"/>
        <w:spacing w:before="193" w:line="278" w:lineRule="auto"/>
        <w:ind w:left="100" w:right="308"/>
      </w:pPr>
      <w:r>
        <w:rPr>
          <w:b/>
        </w:rPr>
        <w:t xml:space="preserve">Availability of Mentoring Supports: </w:t>
      </w:r>
      <w:r>
        <w:t>Option One district representatives who responded to the online survey indicated a lack of awareness about the availability of mentoring supports (see Appendix G for a summary of survey responses). About half of respondents indicated that they were not aware that districts had offered to serve as mentors to districts currently using the Tool and developing an action plan.</w:t>
      </w:r>
    </w:p>
    <w:p w:rsidR="00D12B46" w:rsidRDefault="009B2849">
      <w:pPr>
        <w:pStyle w:val="BodyText"/>
        <w:spacing w:before="159" w:line="278" w:lineRule="auto"/>
        <w:ind w:left="100" w:right="448"/>
      </w:pPr>
      <w:r>
        <w:t>However, interviews with Option One district representatives, all of whom completed the survey, showed a greater familiarity with the supports. Most interviewees indicated that they were aware of the support being offered at webinars or convenings, stating that they heard about it via email or at the December meeting. Only one grantee was completely unaware, and he speculated that this might be because of a leadership transition in the district and a resulting break in communication links about SSSP.</w:t>
      </w:r>
    </w:p>
    <w:p w:rsidR="00D12B46" w:rsidRDefault="009B2849">
      <w:pPr>
        <w:pStyle w:val="BodyText"/>
        <w:spacing w:before="162" w:line="278" w:lineRule="auto"/>
        <w:ind w:left="100" w:right="415"/>
        <w:jc w:val="both"/>
      </w:pPr>
      <w:r>
        <w:t>Receipt and recall of communication among Option One grantees seems sporadic, for reasons that are not entirely clear and may vary from district to district. One grantee reported in an interview that he would have loved to have worked with mentors, but didn’t know how to make this happen. While he participated in the December webinar and became aware of</w:t>
      </w:r>
    </w:p>
    <w:p w:rsidR="00D12B46" w:rsidRDefault="00D12B46">
      <w:pPr>
        <w:spacing w:line="278" w:lineRule="auto"/>
        <w:jc w:val="both"/>
        <w:sectPr w:rsidR="00D12B46">
          <w:pgSz w:w="12240" w:h="15840"/>
          <w:pgMar w:top="980" w:right="1180" w:bottom="280" w:left="1340" w:header="761" w:footer="0" w:gutter="0"/>
          <w:cols w:space="720"/>
        </w:sectPr>
      </w:pPr>
    </w:p>
    <w:p w:rsidR="00D12B46" w:rsidRDefault="009B2849">
      <w:pPr>
        <w:pStyle w:val="BodyText"/>
        <w:spacing w:line="278" w:lineRule="auto"/>
        <w:ind w:left="100" w:right="-20"/>
      </w:pPr>
      <w:r>
        <w:t>mentoring supports, he left without any information about who the mentors were or how to contact them. Still others reported receiving email reminders and invitations, although in many cases actual awareness of mentoring lagged until they interacted with mentors at the March convening, and they were more likely to recollect this interaction during interviews rather than on the survey.</w:t>
      </w:r>
    </w:p>
    <w:p w:rsidR="00D12B46" w:rsidRDefault="009B2849">
      <w:pPr>
        <w:spacing w:before="33" w:line="278" w:lineRule="auto"/>
        <w:ind w:left="100" w:right="82"/>
        <w:rPr>
          <w:i/>
          <w:sz w:val="21"/>
        </w:rPr>
      </w:pPr>
      <w:r>
        <w:br w:type="column"/>
      </w:r>
      <w:r>
        <w:rPr>
          <w:i/>
          <w:color w:val="4F7C9D"/>
          <w:sz w:val="21"/>
        </w:rPr>
        <w:t>“It was after the fact, about a month ago [April 2019], we got an email that there were schools we could reach out to. It was nowhere near the beginning of this process.” Option One grantee</w:t>
      </w:r>
    </w:p>
    <w:p w:rsidR="00D12B46" w:rsidRDefault="00D12B46">
      <w:pPr>
        <w:spacing w:line="278" w:lineRule="auto"/>
        <w:rPr>
          <w:sz w:val="21"/>
        </w:rPr>
        <w:sectPr w:rsidR="00D12B46">
          <w:type w:val="continuous"/>
          <w:pgSz w:w="12240" w:h="15840"/>
          <w:pgMar w:top="1500" w:right="1180" w:bottom="280" w:left="1340" w:header="720" w:footer="720" w:gutter="0"/>
          <w:cols w:num="2" w:space="720" w:equalWidth="0">
            <w:col w:w="5949" w:space="265"/>
            <w:col w:w="3506"/>
          </w:cols>
        </w:sectPr>
      </w:pPr>
    </w:p>
    <w:p w:rsidR="00D12B46" w:rsidRDefault="009B2849">
      <w:pPr>
        <w:pStyle w:val="BodyText"/>
        <w:spacing w:before="163" w:line="278" w:lineRule="auto"/>
        <w:ind w:left="100" w:right="483"/>
      </w:pPr>
      <w:r>
        <w:t>Because mentoring was not clearly defined, Option One grantees may have not realized what was available to them as it was being communicated. Among survey respondents who participated in DESE events involving mentors (the survey was confidential but not anonymous), all but one indicated on the survey that they had not made use of mentoring supports.</w:t>
      </w:r>
    </w:p>
    <w:p w:rsidR="00D12B46" w:rsidRDefault="009B2849">
      <w:pPr>
        <w:pStyle w:val="Heading5"/>
        <w:ind w:left="4072"/>
        <w:rPr>
          <w:b w:val="0"/>
        </w:rPr>
      </w:pPr>
      <w:r>
        <w:t xml:space="preserve">Expectations for Providing Mentoring Support: </w:t>
      </w:r>
      <w:r>
        <w:rPr>
          <w:b w:val="0"/>
        </w:rPr>
        <w:t>Many</w:t>
      </w:r>
    </w:p>
    <w:p w:rsidR="00D12B46" w:rsidRDefault="00D12B46">
      <w:pPr>
        <w:sectPr w:rsidR="00D12B46">
          <w:type w:val="continuous"/>
          <w:pgSz w:w="12240" w:h="15840"/>
          <w:pgMar w:top="1500" w:right="1180" w:bottom="280" w:left="1340" w:header="720" w:footer="720" w:gutter="0"/>
          <w:cols w:space="720"/>
        </w:sectPr>
      </w:pPr>
    </w:p>
    <w:p w:rsidR="00D12B46" w:rsidRDefault="009B2849">
      <w:pPr>
        <w:spacing w:before="82" w:line="278" w:lineRule="auto"/>
        <w:ind w:left="299" w:right="-18"/>
        <w:rPr>
          <w:i/>
          <w:sz w:val="21"/>
        </w:rPr>
      </w:pPr>
      <w:r>
        <w:rPr>
          <w:i/>
          <w:color w:val="BB5828"/>
          <w:sz w:val="21"/>
        </w:rPr>
        <w:t xml:space="preserve">“There was a phone call in the beginning, then nothing for quite some time, and then I was asked to present at the DESE SSSP conference. </w:t>
      </w:r>
      <w:proofErr w:type="gramStart"/>
      <w:r>
        <w:rPr>
          <w:i/>
          <w:color w:val="BB5828"/>
          <w:sz w:val="21"/>
        </w:rPr>
        <w:t>So</w:t>
      </w:r>
      <w:proofErr w:type="gramEnd"/>
      <w:r>
        <w:rPr>
          <w:i/>
          <w:color w:val="BB5828"/>
          <w:sz w:val="21"/>
        </w:rPr>
        <w:t xml:space="preserve"> there hasn't been tons of information.” Option Two grantee</w:t>
      </w:r>
    </w:p>
    <w:p w:rsidR="00D12B46" w:rsidRDefault="009B2849">
      <w:pPr>
        <w:pStyle w:val="BodyText"/>
        <w:spacing w:before="39" w:line="278" w:lineRule="auto"/>
        <w:ind w:left="299" w:right="246"/>
      </w:pPr>
      <w:r>
        <w:br w:type="column"/>
      </w:r>
      <w:r>
        <w:t>of the mentoring district representatives indicated that the lack of clarity about expectations attached to mentoring was problematic for them. Several expected that they would be assigned a mentee district. There was no indication in the RFP about how much time successful applicants should be prepared to spend on mentoring, or what form that mentoring would take. Nor was there any subsequent communication from DESE to the Option Two</w:t>
      </w:r>
    </w:p>
    <w:p w:rsidR="00D12B46" w:rsidRDefault="00D12B46">
      <w:pPr>
        <w:spacing w:line="278" w:lineRule="auto"/>
        <w:sectPr w:rsidR="00D12B46">
          <w:type w:val="continuous"/>
          <w:pgSz w:w="12240" w:h="15840"/>
          <w:pgMar w:top="1500" w:right="1180" w:bottom="280" w:left="1340" w:header="720" w:footer="720" w:gutter="0"/>
          <w:cols w:num="2" w:space="720" w:equalWidth="0">
            <w:col w:w="3605" w:space="169"/>
            <w:col w:w="5946"/>
          </w:cols>
        </w:sectPr>
      </w:pPr>
    </w:p>
    <w:p w:rsidR="00D12B46" w:rsidRDefault="009B2849">
      <w:pPr>
        <w:pStyle w:val="BodyText"/>
        <w:spacing w:before="2" w:line="278" w:lineRule="auto"/>
        <w:ind w:left="100" w:right="285"/>
      </w:pPr>
      <w:r>
        <w:t>awardees about overall expectations for mentoring; rather, they just received invitations to specific events. There were varying levels of understanding among mentoring districts about how many events they were expected to attend and what DESE would expect them to do once they were there. Emily Taylor, the SSSP grant administrator, confirmed in an interview that beyond what was stated in the RFP (as described above), no expectations concerning mentoring were shared with mentor districts.</w:t>
      </w:r>
    </w:p>
    <w:p w:rsidR="00D12B46" w:rsidRDefault="009B2849">
      <w:pPr>
        <w:pStyle w:val="Heading4"/>
        <w:spacing w:before="123"/>
        <w:ind w:left="0" w:right="154"/>
      </w:pPr>
      <w:r>
        <w:t>8</w:t>
      </w:r>
    </w:p>
    <w:p w:rsidR="00D12B46" w:rsidRDefault="00D12B46">
      <w:pPr>
        <w:sectPr w:rsidR="00D12B46">
          <w:type w:val="continuous"/>
          <w:pgSz w:w="12240" w:h="15840"/>
          <w:pgMar w:top="1500" w:right="1180" w:bottom="280" w:left="1340" w:header="720" w:footer="720" w:gutter="0"/>
          <w:cols w:space="720"/>
        </w:sectPr>
      </w:pPr>
    </w:p>
    <w:p w:rsidR="00D12B46" w:rsidRDefault="00D12B46">
      <w:pPr>
        <w:pStyle w:val="BodyText"/>
        <w:rPr>
          <w:rFonts w:ascii="Calibri"/>
          <w:sz w:val="20"/>
        </w:rPr>
      </w:pPr>
    </w:p>
    <w:p w:rsidR="00D12B46" w:rsidRDefault="00D12B46">
      <w:pPr>
        <w:rPr>
          <w:rFonts w:ascii="Calibri"/>
          <w:sz w:val="20"/>
        </w:rPr>
        <w:sectPr w:rsidR="00D12B46">
          <w:pgSz w:w="12240" w:h="15840"/>
          <w:pgMar w:top="980" w:right="1320" w:bottom="280" w:left="1340" w:header="761" w:footer="0" w:gutter="0"/>
          <w:cols w:space="720"/>
        </w:sectPr>
      </w:pPr>
    </w:p>
    <w:p w:rsidR="00D12B46" w:rsidRDefault="00D12B46">
      <w:pPr>
        <w:pStyle w:val="BodyText"/>
        <w:rPr>
          <w:rFonts w:ascii="Calibri"/>
          <w:sz w:val="24"/>
        </w:rPr>
      </w:pPr>
    </w:p>
    <w:p w:rsidR="00D12B46" w:rsidRDefault="00D12B46">
      <w:pPr>
        <w:pStyle w:val="BodyText"/>
        <w:spacing w:before="1"/>
        <w:rPr>
          <w:rFonts w:ascii="Calibri"/>
          <w:sz w:val="29"/>
        </w:rPr>
      </w:pPr>
    </w:p>
    <w:p w:rsidR="00D12B46" w:rsidRDefault="009B2849">
      <w:pPr>
        <w:spacing w:before="1" w:line="278" w:lineRule="auto"/>
        <w:ind w:left="251" w:right="-16"/>
        <w:rPr>
          <w:i/>
          <w:sz w:val="21"/>
        </w:rPr>
      </w:pPr>
      <w:r>
        <w:rPr>
          <w:i/>
          <w:color w:val="BB5828"/>
          <w:sz w:val="21"/>
        </w:rPr>
        <w:t>“When will this stop? When can I take a breath and know that I won't be called out to do something else?” Option Two grantee</w:t>
      </w:r>
    </w:p>
    <w:p w:rsidR="00D12B46" w:rsidRDefault="009B2849">
      <w:pPr>
        <w:pStyle w:val="BodyText"/>
        <w:spacing w:before="10"/>
        <w:rPr>
          <w:i/>
          <w:sz w:val="20"/>
        </w:rPr>
      </w:pPr>
      <w:r>
        <w:br w:type="column"/>
      </w:r>
    </w:p>
    <w:p w:rsidR="00D12B46" w:rsidRDefault="009B2849">
      <w:pPr>
        <w:pStyle w:val="BodyText"/>
        <w:spacing w:line="278" w:lineRule="auto"/>
        <w:ind w:left="251" w:right="141"/>
      </w:pPr>
      <w:r>
        <w:t>Some mentoring district representatives also expressed confusion about the type of support they were expected to give at the events they attended. One indicated that she had agreed to attend certain sessions, but didn’t hear until very close to the event any details about what she would be doing when she got there. She felt like she had to</w:t>
      </w:r>
    </w:p>
    <w:p w:rsidR="00D12B46" w:rsidRDefault="00D12B46">
      <w:pPr>
        <w:spacing w:line="278" w:lineRule="auto"/>
        <w:sectPr w:rsidR="00D12B46">
          <w:type w:val="continuous"/>
          <w:pgSz w:w="12240" w:h="15840"/>
          <w:pgMar w:top="1500" w:right="1320" w:bottom="280" w:left="1340" w:header="720" w:footer="720" w:gutter="0"/>
          <w:cols w:num="2" w:space="720" w:equalWidth="0">
            <w:col w:w="3629" w:space="145"/>
            <w:col w:w="5806"/>
          </w:cols>
        </w:sectPr>
      </w:pPr>
    </w:p>
    <w:p w:rsidR="00D12B46" w:rsidRDefault="009B2849">
      <w:pPr>
        <w:pStyle w:val="BodyText"/>
        <w:spacing w:before="1" w:line="278" w:lineRule="auto"/>
        <w:ind w:left="100" w:right="486"/>
        <w:jc w:val="both"/>
      </w:pPr>
      <w:r>
        <w:t>“wing it” at presentations and this was very stressful for her. Others expressed concern about the parameters and expectations around a “final meeting” that they had heard referenced as a future opportunity to provide mentoring supports.</w:t>
      </w:r>
    </w:p>
    <w:p w:rsidR="00D12B46" w:rsidRDefault="009B2849">
      <w:pPr>
        <w:pStyle w:val="BodyText"/>
        <w:spacing w:before="162" w:line="278" w:lineRule="auto"/>
        <w:ind w:left="100" w:right="787"/>
      </w:pPr>
      <w:r>
        <w:t>At the time of the online focus groups with mentoring grantees, held in late April, some district representatives were concerned that they had not yet been able to attend any mentoring opportunities offered by DESE, and that they did not</w:t>
      </w:r>
    </w:p>
    <w:p w:rsidR="00D12B46" w:rsidRDefault="009B2849">
      <w:pPr>
        <w:pStyle w:val="BodyText"/>
        <w:spacing w:before="1" w:line="179" w:lineRule="exact"/>
        <w:ind w:left="100"/>
      </w:pPr>
      <w:r>
        <w:t>know how many opportunities would remain or when</w:t>
      </w:r>
    </w:p>
    <w:p w:rsidR="00D12B46" w:rsidRDefault="00D12B46">
      <w:pPr>
        <w:spacing w:line="179" w:lineRule="exact"/>
        <w:sectPr w:rsidR="00D12B46">
          <w:type w:val="continuous"/>
          <w:pgSz w:w="12240" w:h="15840"/>
          <w:pgMar w:top="1500" w:right="1320" w:bottom="280" w:left="1340" w:header="720" w:footer="720" w:gutter="0"/>
          <w:cols w:space="720"/>
        </w:sectPr>
      </w:pPr>
    </w:p>
    <w:p w:rsidR="00D12B46" w:rsidRDefault="009B2849">
      <w:pPr>
        <w:pStyle w:val="BodyText"/>
        <w:spacing w:before="99" w:line="278" w:lineRule="auto"/>
        <w:ind w:left="100" w:right="-17"/>
      </w:pPr>
      <w:r>
        <w:t>they would be held. They questioned how helpful and effective they could be at the end of the grant period, and also expressed concern that the end of the school year is a busy time and they might not be able to attend future events.</w:t>
      </w:r>
    </w:p>
    <w:p w:rsidR="00D12B46" w:rsidRDefault="009B2849">
      <w:pPr>
        <w:spacing w:line="278" w:lineRule="auto"/>
        <w:ind w:left="100" w:right="840"/>
        <w:rPr>
          <w:i/>
          <w:sz w:val="21"/>
        </w:rPr>
      </w:pPr>
      <w:r>
        <w:br w:type="column"/>
      </w:r>
      <w:r>
        <w:rPr>
          <w:i/>
          <w:color w:val="BB5828"/>
          <w:sz w:val="21"/>
        </w:rPr>
        <w:t>“The follow-up to help you prepare for what you should do was not necessarily the strong part of the grant.” Option Two grantee</w:t>
      </w:r>
    </w:p>
    <w:p w:rsidR="00D12B46" w:rsidRDefault="00D12B46">
      <w:pPr>
        <w:spacing w:line="278" w:lineRule="auto"/>
        <w:rPr>
          <w:sz w:val="21"/>
        </w:rPr>
        <w:sectPr w:rsidR="00D12B46">
          <w:type w:val="continuous"/>
          <w:pgSz w:w="12240" w:h="15840"/>
          <w:pgMar w:top="1500" w:right="1320" w:bottom="280" w:left="1340" w:header="720" w:footer="720" w:gutter="0"/>
          <w:cols w:num="2" w:space="720" w:equalWidth="0">
            <w:col w:w="5147" w:space="274"/>
            <w:col w:w="4159"/>
          </w:cols>
        </w:sectPr>
      </w:pPr>
    </w:p>
    <w:p w:rsidR="00D12B46" w:rsidRDefault="009B2849">
      <w:pPr>
        <w:spacing w:before="162" w:line="278" w:lineRule="auto"/>
        <w:ind w:left="100" w:right="129"/>
        <w:rPr>
          <w:i/>
          <w:sz w:val="21"/>
        </w:rPr>
      </w:pPr>
      <w:r>
        <w:rPr>
          <w:sz w:val="21"/>
        </w:rPr>
        <w:t>However, it should also be noted that one Option Two grantee preferred the unstructured approach to the mentoring expectations</w:t>
      </w:r>
      <w:r>
        <w:rPr>
          <w:i/>
          <w:sz w:val="21"/>
        </w:rPr>
        <w:t xml:space="preserve">. </w:t>
      </w:r>
      <w:r>
        <w:rPr>
          <w:i/>
          <w:color w:val="BB5828"/>
          <w:sz w:val="21"/>
        </w:rPr>
        <w:t xml:space="preserve">“It really wasn’t set up where we had to do x, y, and z and then something got in the way of it,” </w:t>
      </w:r>
      <w:r>
        <w:rPr>
          <w:sz w:val="21"/>
        </w:rPr>
        <w:t xml:space="preserve">she reported. </w:t>
      </w:r>
      <w:r>
        <w:rPr>
          <w:i/>
          <w:color w:val="BB5828"/>
          <w:sz w:val="21"/>
        </w:rPr>
        <w:t xml:space="preserve">“There weren’t enough expectations put out in the beginning to even think about it. If this had been a mentoring grant, and we were paid to mentor, that would have been one thing, and it would have looked like we weren't doing very much. But as a component of this grant, it’s been fine to </w:t>
      </w:r>
      <w:proofErr w:type="gramStart"/>
      <w:r>
        <w:rPr>
          <w:i/>
          <w:color w:val="BB5828"/>
          <w:sz w:val="21"/>
        </w:rPr>
        <w:t>say</w:t>
      </w:r>
      <w:proofErr w:type="gramEnd"/>
      <w:r>
        <w:rPr>
          <w:i/>
          <w:color w:val="BB5828"/>
          <w:sz w:val="21"/>
        </w:rPr>
        <w:t xml:space="preserve"> ‘we can answer some questions, we can be available for a site visit.’"</w:t>
      </w:r>
    </w:p>
    <w:p w:rsidR="00D12B46" w:rsidRDefault="009B2849">
      <w:pPr>
        <w:pStyle w:val="Heading3"/>
        <w:spacing w:before="211"/>
      </w:pPr>
      <w:r>
        <w:t>Supports from Mentors for Option One Schools and Districts</w:t>
      </w:r>
    </w:p>
    <w:p w:rsidR="00D12B46" w:rsidRDefault="009B2849">
      <w:pPr>
        <w:pStyle w:val="BodyText"/>
        <w:spacing w:before="212" w:line="278" w:lineRule="auto"/>
        <w:ind w:left="100" w:right="261"/>
      </w:pPr>
      <w:r>
        <w:t>As noted above, only one Option One grantee reported on the survey having received support from more experienced districts. She referenced a DESE webinar that was helpful in thinking through creating a team and using the Tool. She also referenced a DESE workshop about using data, and working with a consultant (not from a mentoring district). The areas in which she reported receiving help included:</w:t>
      </w:r>
    </w:p>
    <w:p w:rsidR="00D12B46" w:rsidRDefault="009B2849">
      <w:pPr>
        <w:pStyle w:val="ListParagraph"/>
        <w:numPr>
          <w:ilvl w:val="1"/>
          <w:numId w:val="31"/>
        </w:numPr>
        <w:tabs>
          <w:tab w:val="left" w:pos="820"/>
          <w:tab w:val="left" w:pos="821"/>
        </w:tabs>
        <w:spacing w:before="1"/>
        <w:rPr>
          <w:sz w:val="21"/>
        </w:rPr>
      </w:pPr>
      <w:r>
        <w:rPr>
          <w:sz w:val="21"/>
        </w:rPr>
        <w:t>The role of district-level personnel in the</w:t>
      </w:r>
      <w:r>
        <w:rPr>
          <w:spacing w:val="-13"/>
          <w:sz w:val="21"/>
        </w:rPr>
        <w:t xml:space="preserve"> </w:t>
      </w:r>
      <w:r>
        <w:rPr>
          <w:sz w:val="21"/>
        </w:rPr>
        <w:t>process</w:t>
      </w:r>
    </w:p>
    <w:p w:rsidR="00D12B46" w:rsidRDefault="009B2849">
      <w:pPr>
        <w:pStyle w:val="ListParagraph"/>
        <w:numPr>
          <w:ilvl w:val="1"/>
          <w:numId w:val="31"/>
        </w:numPr>
        <w:tabs>
          <w:tab w:val="left" w:pos="820"/>
          <w:tab w:val="left" w:pos="821"/>
        </w:tabs>
        <w:spacing w:before="39"/>
        <w:rPr>
          <w:sz w:val="21"/>
        </w:rPr>
      </w:pPr>
      <w:r>
        <w:rPr>
          <w:sz w:val="21"/>
        </w:rPr>
        <w:t xml:space="preserve">Forming effective </w:t>
      </w:r>
      <w:proofErr w:type="gramStart"/>
      <w:r>
        <w:rPr>
          <w:sz w:val="21"/>
        </w:rPr>
        <w:t>school based</w:t>
      </w:r>
      <w:proofErr w:type="gramEnd"/>
      <w:r>
        <w:rPr>
          <w:sz w:val="21"/>
        </w:rPr>
        <w:t xml:space="preserve"> teams that encompass the whole school/district</w:t>
      </w:r>
      <w:r>
        <w:rPr>
          <w:spacing w:val="-25"/>
          <w:sz w:val="21"/>
        </w:rPr>
        <w:t xml:space="preserve"> </w:t>
      </w:r>
      <w:r>
        <w:rPr>
          <w:sz w:val="21"/>
        </w:rPr>
        <w:t>community</w:t>
      </w:r>
    </w:p>
    <w:p w:rsidR="00D12B46" w:rsidRDefault="009B2849">
      <w:pPr>
        <w:pStyle w:val="ListParagraph"/>
        <w:numPr>
          <w:ilvl w:val="1"/>
          <w:numId w:val="31"/>
        </w:numPr>
        <w:tabs>
          <w:tab w:val="left" w:pos="820"/>
          <w:tab w:val="left" w:pos="821"/>
        </w:tabs>
        <w:spacing w:before="37"/>
        <w:rPr>
          <w:sz w:val="21"/>
        </w:rPr>
      </w:pPr>
      <w:r>
        <w:rPr>
          <w:sz w:val="21"/>
        </w:rPr>
        <w:t>Facilitating school based or district teams to utilize the</w:t>
      </w:r>
      <w:r>
        <w:rPr>
          <w:spacing w:val="-21"/>
          <w:sz w:val="21"/>
        </w:rPr>
        <w:t xml:space="preserve"> </w:t>
      </w:r>
      <w:r>
        <w:rPr>
          <w:sz w:val="21"/>
        </w:rPr>
        <w:t>Tool</w:t>
      </w:r>
    </w:p>
    <w:p w:rsidR="00D12B46" w:rsidRDefault="009B2849">
      <w:pPr>
        <w:pStyle w:val="ListParagraph"/>
        <w:numPr>
          <w:ilvl w:val="1"/>
          <w:numId w:val="31"/>
        </w:numPr>
        <w:tabs>
          <w:tab w:val="left" w:pos="820"/>
          <w:tab w:val="left" w:pos="821"/>
        </w:tabs>
        <w:spacing w:before="39"/>
        <w:rPr>
          <w:sz w:val="21"/>
        </w:rPr>
      </w:pPr>
      <w:r>
        <w:rPr>
          <w:sz w:val="21"/>
        </w:rPr>
        <w:t>Analyzing results from the Tool to create priority areas for next</w:t>
      </w:r>
      <w:r>
        <w:rPr>
          <w:spacing w:val="-20"/>
          <w:sz w:val="21"/>
        </w:rPr>
        <w:t xml:space="preserve"> </w:t>
      </w:r>
      <w:r>
        <w:rPr>
          <w:sz w:val="21"/>
        </w:rPr>
        <w:t>steps</w:t>
      </w:r>
    </w:p>
    <w:p w:rsidR="00D12B46" w:rsidRDefault="009B2849">
      <w:pPr>
        <w:pStyle w:val="ListParagraph"/>
        <w:numPr>
          <w:ilvl w:val="1"/>
          <w:numId w:val="31"/>
        </w:numPr>
        <w:tabs>
          <w:tab w:val="left" w:pos="820"/>
          <w:tab w:val="left" w:pos="821"/>
        </w:tabs>
        <w:spacing w:before="39"/>
        <w:rPr>
          <w:sz w:val="21"/>
        </w:rPr>
      </w:pPr>
      <w:r>
        <w:rPr>
          <w:sz w:val="21"/>
        </w:rPr>
        <w:t>Writing an effective and measurable action</w:t>
      </w:r>
      <w:r>
        <w:rPr>
          <w:spacing w:val="-14"/>
          <w:sz w:val="21"/>
        </w:rPr>
        <w:t xml:space="preserve"> </w:t>
      </w:r>
      <w:r>
        <w:rPr>
          <w:sz w:val="21"/>
        </w:rPr>
        <w:t>plan</w:t>
      </w:r>
    </w:p>
    <w:p w:rsidR="00D12B46" w:rsidRDefault="009B2849">
      <w:pPr>
        <w:pStyle w:val="BodyText"/>
        <w:spacing w:before="198" w:line="278" w:lineRule="auto"/>
        <w:ind w:left="100" w:right="284"/>
      </w:pPr>
      <w:r>
        <w:t>Some Option One grantees have not yet engaged with mentoring supports, but indicated that there areas in which they would like additional help or think other grantees might need support. These included:</w:t>
      </w:r>
    </w:p>
    <w:p w:rsidR="00D12B46" w:rsidRDefault="009B2849">
      <w:pPr>
        <w:pStyle w:val="ListParagraph"/>
        <w:numPr>
          <w:ilvl w:val="1"/>
          <w:numId w:val="31"/>
        </w:numPr>
        <w:tabs>
          <w:tab w:val="left" w:pos="821"/>
        </w:tabs>
        <w:spacing w:before="1" w:line="278" w:lineRule="auto"/>
        <w:ind w:right="201"/>
        <w:jc w:val="both"/>
        <w:rPr>
          <w:sz w:val="21"/>
        </w:rPr>
      </w:pPr>
      <w:r>
        <w:rPr>
          <w:sz w:val="21"/>
        </w:rPr>
        <w:t>Exemplars and shared resources, including recordings of webinars and event presentations, that are easy to access, along with reminders of where they are and perhaps a workshop on the resources</w:t>
      </w:r>
      <w:r>
        <w:rPr>
          <w:spacing w:val="-5"/>
          <w:sz w:val="21"/>
        </w:rPr>
        <w:t xml:space="preserve"> </w:t>
      </w:r>
      <w:r>
        <w:rPr>
          <w:sz w:val="21"/>
        </w:rPr>
        <w:t>available</w:t>
      </w:r>
    </w:p>
    <w:p w:rsidR="00D12B46" w:rsidRDefault="00D12B46">
      <w:pPr>
        <w:pStyle w:val="BodyText"/>
        <w:spacing w:before="9"/>
        <w:rPr>
          <w:sz w:val="24"/>
        </w:rPr>
      </w:pPr>
    </w:p>
    <w:p w:rsidR="00D12B46" w:rsidRDefault="009B2849">
      <w:pPr>
        <w:pStyle w:val="Heading4"/>
        <w:spacing w:before="57"/>
        <w:ind w:left="0" w:right="14"/>
      </w:pPr>
      <w:r>
        <w:t>9</w:t>
      </w:r>
    </w:p>
    <w:p w:rsidR="00D12B46" w:rsidRDefault="00D12B46">
      <w:pPr>
        <w:sectPr w:rsidR="00D12B46">
          <w:type w:val="continuous"/>
          <w:pgSz w:w="12240" w:h="15840"/>
          <w:pgMar w:top="1500" w:right="1320" w:bottom="280" w:left="1340" w:header="720" w:footer="720" w:gutter="0"/>
          <w:cols w:space="720"/>
        </w:sectPr>
      </w:pPr>
    </w:p>
    <w:p w:rsidR="00D12B46" w:rsidRDefault="00D12B46">
      <w:pPr>
        <w:pStyle w:val="BodyText"/>
        <w:rPr>
          <w:rFonts w:ascii="Calibri"/>
          <w:sz w:val="20"/>
        </w:rPr>
      </w:pPr>
    </w:p>
    <w:p w:rsidR="00D12B46" w:rsidRDefault="00D12B46">
      <w:pPr>
        <w:pStyle w:val="BodyText"/>
        <w:spacing w:before="8"/>
        <w:rPr>
          <w:rFonts w:ascii="Calibri"/>
          <w:sz w:val="19"/>
        </w:rPr>
      </w:pPr>
    </w:p>
    <w:p w:rsidR="00D12B46" w:rsidRDefault="009B2849">
      <w:pPr>
        <w:pStyle w:val="ListParagraph"/>
        <w:numPr>
          <w:ilvl w:val="1"/>
          <w:numId w:val="31"/>
        </w:numPr>
        <w:tabs>
          <w:tab w:val="left" w:pos="820"/>
          <w:tab w:val="left" w:pos="821"/>
        </w:tabs>
        <w:spacing w:line="278" w:lineRule="auto"/>
        <w:ind w:right="156"/>
        <w:rPr>
          <w:sz w:val="21"/>
        </w:rPr>
      </w:pPr>
      <w:r>
        <w:rPr>
          <w:sz w:val="21"/>
        </w:rPr>
        <w:t>Site visitors from mentors, who can help them think about how their space can be adapted</w:t>
      </w:r>
      <w:r>
        <w:rPr>
          <w:spacing w:val="-32"/>
          <w:sz w:val="21"/>
        </w:rPr>
        <w:t xml:space="preserve"> </w:t>
      </w:r>
      <w:r>
        <w:rPr>
          <w:sz w:val="21"/>
        </w:rPr>
        <w:t>to their needs</w:t>
      </w:r>
    </w:p>
    <w:p w:rsidR="00D12B46" w:rsidRDefault="009B2849">
      <w:pPr>
        <w:pStyle w:val="ListParagraph"/>
        <w:numPr>
          <w:ilvl w:val="1"/>
          <w:numId w:val="31"/>
        </w:numPr>
        <w:tabs>
          <w:tab w:val="left" w:pos="820"/>
          <w:tab w:val="left" w:pos="821"/>
        </w:tabs>
        <w:spacing w:line="278" w:lineRule="auto"/>
        <w:ind w:right="292"/>
        <w:rPr>
          <w:sz w:val="21"/>
        </w:rPr>
      </w:pPr>
      <w:r>
        <w:rPr>
          <w:sz w:val="21"/>
        </w:rPr>
        <w:t>A clear explanation of DESE’s goals for this work and why it is important, to share with staff and the</w:t>
      </w:r>
      <w:r>
        <w:rPr>
          <w:spacing w:val="-4"/>
          <w:sz w:val="21"/>
        </w:rPr>
        <w:t xml:space="preserve"> </w:t>
      </w:r>
      <w:r>
        <w:rPr>
          <w:sz w:val="21"/>
        </w:rPr>
        <w:t>community</w:t>
      </w:r>
    </w:p>
    <w:p w:rsidR="00D12B46" w:rsidRDefault="009B2849">
      <w:pPr>
        <w:pStyle w:val="ListParagraph"/>
        <w:numPr>
          <w:ilvl w:val="1"/>
          <w:numId w:val="31"/>
        </w:numPr>
        <w:tabs>
          <w:tab w:val="left" w:pos="820"/>
          <w:tab w:val="left" w:pos="821"/>
        </w:tabs>
        <w:spacing w:before="3" w:line="276" w:lineRule="auto"/>
        <w:ind w:right="119"/>
        <w:rPr>
          <w:sz w:val="21"/>
        </w:rPr>
      </w:pPr>
      <w:r>
        <w:rPr>
          <w:sz w:val="21"/>
        </w:rPr>
        <w:t xml:space="preserve">A clear, step-by-step outline of the </w:t>
      </w:r>
      <w:proofErr w:type="gramStart"/>
      <w:r>
        <w:rPr>
          <w:sz w:val="21"/>
        </w:rPr>
        <w:t>first year</w:t>
      </w:r>
      <w:proofErr w:type="gramEnd"/>
      <w:r>
        <w:rPr>
          <w:sz w:val="21"/>
        </w:rPr>
        <w:t xml:space="preserve"> process and procedures- forming a team, getting a login, filling out the survey as a group, and so on, along with a recommended</w:t>
      </w:r>
      <w:r>
        <w:rPr>
          <w:spacing w:val="-26"/>
          <w:sz w:val="21"/>
        </w:rPr>
        <w:t xml:space="preserve"> </w:t>
      </w:r>
      <w:r>
        <w:rPr>
          <w:sz w:val="21"/>
        </w:rPr>
        <w:t>timeline</w:t>
      </w:r>
    </w:p>
    <w:p w:rsidR="00D12B46" w:rsidRDefault="009B2849">
      <w:pPr>
        <w:pStyle w:val="ListParagraph"/>
        <w:numPr>
          <w:ilvl w:val="1"/>
          <w:numId w:val="31"/>
        </w:numPr>
        <w:tabs>
          <w:tab w:val="left" w:pos="820"/>
          <w:tab w:val="left" w:pos="821"/>
        </w:tabs>
        <w:spacing w:before="4"/>
        <w:rPr>
          <w:sz w:val="21"/>
        </w:rPr>
      </w:pPr>
      <w:r>
        <w:rPr>
          <w:sz w:val="21"/>
        </w:rPr>
        <w:t>How to form a</w:t>
      </w:r>
      <w:r>
        <w:rPr>
          <w:spacing w:val="-4"/>
          <w:sz w:val="21"/>
        </w:rPr>
        <w:t xml:space="preserve"> </w:t>
      </w:r>
      <w:r>
        <w:rPr>
          <w:sz w:val="21"/>
        </w:rPr>
        <w:t>team</w:t>
      </w:r>
    </w:p>
    <w:p w:rsidR="00D12B46" w:rsidRDefault="009B2849">
      <w:pPr>
        <w:pStyle w:val="ListParagraph"/>
        <w:numPr>
          <w:ilvl w:val="1"/>
          <w:numId w:val="31"/>
        </w:numPr>
        <w:tabs>
          <w:tab w:val="left" w:pos="820"/>
          <w:tab w:val="left" w:pos="821"/>
        </w:tabs>
        <w:spacing w:before="39"/>
        <w:rPr>
          <w:sz w:val="21"/>
        </w:rPr>
      </w:pPr>
      <w:r>
        <w:rPr>
          <w:sz w:val="21"/>
        </w:rPr>
        <w:t>A clear outline of how to use the Tool, available online for access as</w:t>
      </w:r>
      <w:r>
        <w:rPr>
          <w:spacing w:val="-22"/>
          <w:sz w:val="21"/>
        </w:rPr>
        <w:t xml:space="preserve"> </w:t>
      </w:r>
      <w:r>
        <w:rPr>
          <w:sz w:val="21"/>
        </w:rPr>
        <w:t>needed</w:t>
      </w:r>
    </w:p>
    <w:p w:rsidR="00D12B46" w:rsidRDefault="009B2849">
      <w:pPr>
        <w:pStyle w:val="ListParagraph"/>
        <w:numPr>
          <w:ilvl w:val="1"/>
          <w:numId w:val="31"/>
        </w:numPr>
        <w:tabs>
          <w:tab w:val="left" w:pos="820"/>
          <w:tab w:val="left" w:pos="821"/>
        </w:tabs>
        <w:spacing w:before="36"/>
        <w:rPr>
          <w:sz w:val="21"/>
        </w:rPr>
      </w:pPr>
      <w:r>
        <w:rPr>
          <w:sz w:val="21"/>
        </w:rPr>
        <w:t>Developing an action plan and transitioning to</w:t>
      </w:r>
      <w:r>
        <w:rPr>
          <w:spacing w:val="-23"/>
          <w:sz w:val="21"/>
        </w:rPr>
        <w:t xml:space="preserve"> </w:t>
      </w:r>
      <w:r>
        <w:rPr>
          <w:sz w:val="21"/>
        </w:rPr>
        <w:t>implementation</w:t>
      </w:r>
    </w:p>
    <w:p w:rsidR="00D12B46" w:rsidRDefault="009B2849">
      <w:pPr>
        <w:pStyle w:val="ListParagraph"/>
        <w:numPr>
          <w:ilvl w:val="1"/>
          <w:numId w:val="31"/>
        </w:numPr>
        <w:tabs>
          <w:tab w:val="left" w:pos="820"/>
          <w:tab w:val="left" w:pos="821"/>
        </w:tabs>
        <w:spacing w:before="38"/>
        <w:rPr>
          <w:sz w:val="21"/>
        </w:rPr>
      </w:pPr>
      <w:r>
        <w:rPr>
          <w:sz w:val="21"/>
        </w:rPr>
        <w:t>Family and student engagement and</w:t>
      </w:r>
      <w:r>
        <w:rPr>
          <w:spacing w:val="-9"/>
          <w:sz w:val="21"/>
        </w:rPr>
        <w:t xml:space="preserve"> </w:t>
      </w:r>
      <w:r>
        <w:rPr>
          <w:sz w:val="21"/>
        </w:rPr>
        <w:t>participation</w:t>
      </w:r>
    </w:p>
    <w:p w:rsidR="00D12B46" w:rsidRDefault="009B2849">
      <w:pPr>
        <w:pStyle w:val="BodyText"/>
        <w:spacing w:before="199" w:line="167" w:lineRule="exact"/>
        <w:ind w:left="4085"/>
      </w:pPr>
      <w:r>
        <w:t>It should be noted that most Option One grantees who</w:t>
      </w:r>
    </w:p>
    <w:p w:rsidR="00D12B46" w:rsidRDefault="00D12B46">
      <w:pPr>
        <w:spacing w:line="167" w:lineRule="exact"/>
        <w:sectPr w:rsidR="00D12B46">
          <w:pgSz w:w="12240" w:h="15840"/>
          <w:pgMar w:top="980" w:right="1320" w:bottom="280" w:left="1340" w:header="761" w:footer="0" w:gutter="0"/>
          <w:cols w:space="720"/>
        </w:sectPr>
      </w:pPr>
    </w:p>
    <w:p w:rsidR="00D12B46" w:rsidRDefault="009B2849">
      <w:pPr>
        <w:spacing w:line="259" w:lineRule="auto"/>
        <w:ind w:left="311" w:right="-16"/>
        <w:rPr>
          <w:i/>
          <w:sz w:val="21"/>
        </w:rPr>
      </w:pPr>
      <w:r>
        <w:rPr>
          <w:i/>
          <w:color w:val="4F7C9D"/>
          <w:sz w:val="21"/>
        </w:rPr>
        <w:t>“Mentoring could be helpful -- but right now, we just want to know where to submit the stuff and how to move on.” Option One grantee</w:t>
      </w:r>
    </w:p>
    <w:p w:rsidR="00D12B46" w:rsidRDefault="00D12B46">
      <w:pPr>
        <w:pStyle w:val="BodyText"/>
        <w:rPr>
          <w:i/>
          <w:sz w:val="24"/>
        </w:rPr>
      </w:pPr>
    </w:p>
    <w:p w:rsidR="00D12B46" w:rsidRDefault="00D12B46">
      <w:pPr>
        <w:pStyle w:val="BodyText"/>
        <w:rPr>
          <w:i/>
          <w:sz w:val="24"/>
        </w:rPr>
      </w:pPr>
    </w:p>
    <w:p w:rsidR="00D12B46" w:rsidRDefault="00D12B46">
      <w:pPr>
        <w:pStyle w:val="BodyText"/>
        <w:rPr>
          <w:i/>
          <w:sz w:val="24"/>
        </w:rPr>
      </w:pPr>
    </w:p>
    <w:p w:rsidR="00D12B46" w:rsidRDefault="00D12B46">
      <w:pPr>
        <w:pStyle w:val="BodyText"/>
        <w:rPr>
          <w:i/>
          <w:sz w:val="24"/>
        </w:rPr>
      </w:pPr>
    </w:p>
    <w:p w:rsidR="00D12B46" w:rsidRDefault="009B2849">
      <w:pPr>
        <w:pStyle w:val="Heading3"/>
        <w:spacing w:before="147"/>
      </w:pPr>
      <w:r>
        <w:t>Mentor Needs for Support</w:t>
      </w:r>
    </w:p>
    <w:p w:rsidR="00D12B46" w:rsidRDefault="009B2849">
      <w:pPr>
        <w:pStyle w:val="BodyText"/>
        <w:spacing w:before="111" w:line="278" w:lineRule="auto"/>
        <w:ind w:left="100" w:right="304"/>
      </w:pPr>
      <w:r>
        <w:br w:type="column"/>
      </w:r>
      <w:r>
        <w:t>were interviewed did not feel the need for support when using the Tool because they found that process to be straightforward. Some also noted time constraints as a reason to not seek out additional help. Still others are in districts with other schools that have gone through the Tool already, and they were able to get support from administrators within the district.</w:t>
      </w:r>
    </w:p>
    <w:p w:rsidR="00D12B46" w:rsidRDefault="00D12B46">
      <w:pPr>
        <w:spacing w:line="278" w:lineRule="auto"/>
        <w:sectPr w:rsidR="00D12B46">
          <w:type w:val="continuous"/>
          <w:pgSz w:w="12240" w:h="15840"/>
          <w:pgMar w:top="1500" w:right="1320" w:bottom="280" w:left="1340" w:header="720" w:footer="720" w:gutter="0"/>
          <w:cols w:num="2" w:space="720" w:equalWidth="0">
            <w:col w:w="3689" w:space="295"/>
            <w:col w:w="5596"/>
          </w:cols>
        </w:sectPr>
      </w:pPr>
    </w:p>
    <w:p w:rsidR="00D12B46" w:rsidRDefault="00D12B46">
      <w:pPr>
        <w:pStyle w:val="BodyText"/>
        <w:rPr>
          <w:sz w:val="10"/>
        </w:rPr>
      </w:pPr>
    </w:p>
    <w:p w:rsidR="00D12B46" w:rsidRDefault="009B2849">
      <w:pPr>
        <w:pStyle w:val="BodyText"/>
        <w:spacing w:before="95" w:line="278" w:lineRule="auto"/>
        <w:ind w:left="100" w:right="121"/>
      </w:pPr>
      <w:r>
        <w:t>Emily Taylor reported that DESE did not provide resources to mentoring districts regarding how they could support Option One grantees. Some of the Option Two focus group participants felt that they did not need these supports, because of the minimal expectations associated with mentoring. Others reported that have been involved in other work that involves mentoring and have received support through that work, so they are not in need of additional support.</w:t>
      </w:r>
    </w:p>
    <w:p w:rsidR="00D12B46" w:rsidRDefault="009B2849">
      <w:pPr>
        <w:pStyle w:val="BodyText"/>
        <w:spacing w:before="163" w:line="278" w:lineRule="auto"/>
        <w:ind w:left="100" w:right="168"/>
      </w:pPr>
      <w:r>
        <w:t>The Option Two focus group participants who indicated they would have liked more support from DESE gave several examples of the kind of support that would be helpful to them. Their responses mostly echoed the above desire for more clear expectations of them as mentors. One Option Two grantee mentioned the 21st Century Community Learning Center program, which has written standards and processes for mentoring and explicitly state what types of things must be done by the end of the year. Others participating in the focus group agreed that this would be helpful for them.</w:t>
      </w:r>
    </w:p>
    <w:p w:rsidR="00D12B46" w:rsidRDefault="009B2849">
      <w:pPr>
        <w:pStyle w:val="BodyText"/>
        <w:spacing w:before="160" w:line="278" w:lineRule="auto"/>
        <w:ind w:left="100" w:right="133"/>
      </w:pPr>
      <w:r>
        <w:t>Option Two Grantees also would have liked some SSSP-specific tools and resources that they could share with grantees. They mentioned a compilation of timelines and processes that other schools and districts have used, examples of action plans, and summaries of which schools and districts are working in which areas along with what they are doing and how they have assessed progress.</w:t>
      </w: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spacing w:before="7"/>
        <w:rPr>
          <w:sz w:val="19"/>
        </w:rPr>
      </w:pPr>
    </w:p>
    <w:p w:rsidR="00D12B46" w:rsidRDefault="009B2849">
      <w:pPr>
        <w:pStyle w:val="Heading4"/>
      </w:pPr>
      <w:r>
        <w:t>10</w:t>
      </w:r>
    </w:p>
    <w:p w:rsidR="00D12B46" w:rsidRDefault="00D12B46">
      <w:pPr>
        <w:sectPr w:rsidR="00D12B46">
          <w:type w:val="continuous"/>
          <w:pgSz w:w="12240" w:h="15840"/>
          <w:pgMar w:top="1500" w:right="1320" w:bottom="280" w:left="1340" w:header="720" w:footer="720" w:gutter="0"/>
          <w:cols w:space="720"/>
        </w:sectPr>
      </w:pPr>
    </w:p>
    <w:p w:rsidR="00D12B46" w:rsidRDefault="00D12B46">
      <w:pPr>
        <w:pStyle w:val="BodyText"/>
        <w:spacing w:before="10"/>
        <w:rPr>
          <w:rFonts w:ascii="Calibri"/>
          <w:sz w:val="29"/>
        </w:rPr>
      </w:pPr>
    </w:p>
    <w:p w:rsidR="00D12B46" w:rsidRDefault="00D12B46">
      <w:pPr>
        <w:rPr>
          <w:rFonts w:ascii="Calibri"/>
          <w:sz w:val="29"/>
        </w:rPr>
        <w:sectPr w:rsidR="00D12B46">
          <w:pgSz w:w="12240" w:h="15840"/>
          <w:pgMar w:top="980" w:right="720" w:bottom="280" w:left="1340" w:header="761" w:footer="0" w:gutter="0"/>
          <w:cols w:space="720"/>
        </w:sectPr>
      </w:pPr>
    </w:p>
    <w:p w:rsidR="00D12B46" w:rsidRDefault="009B2849">
      <w:pPr>
        <w:spacing w:before="92"/>
        <w:ind w:left="100"/>
        <w:rPr>
          <w:b/>
          <w:sz w:val="24"/>
        </w:rPr>
      </w:pPr>
      <w:r>
        <w:rPr>
          <w:b/>
          <w:sz w:val="24"/>
        </w:rPr>
        <w:t>Value of Mentoring</w:t>
      </w:r>
    </w:p>
    <w:p w:rsidR="00D12B46" w:rsidRDefault="009B2849">
      <w:pPr>
        <w:pStyle w:val="BodyText"/>
        <w:spacing w:before="210" w:line="278" w:lineRule="auto"/>
        <w:ind w:left="100" w:right="272"/>
        <w:jc w:val="both"/>
      </w:pPr>
      <w:r>
        <w:t>All of the Option Two grantees agreed that they would engage in mentoring again, if given the opportunity. They listed a variety of reasons why they wanted to be mentors, and what benefits it has brought to them. These included:</w:t>
      </w:r>
    </w:p>
    <w:p w:rsidR="00D12B46" w:rsidRDefault="009B2849">
      <w:pPr>
        <w:pStyle w:val="ListParagraph"/>
        <w:numPr>
          <w:ilvl w:val="1"/>
          <w:numId w:val="31"/>
        </w:numPr>
        <w:tabs>
          <w:tab w:val="left" w:pos="820"/>
          <w:tab w:val="left" w:pos="821"/>
        </w:tabs>
        <w:spacing w:line="241" w:lineRule="exact"/>
        <w:rPr>
          <w:sz w:val="21"/>
        </w:rPr>
      </w:pPr>
      <w:r>
        <w:rPr>
          <w:sz w:val="21"/>
        </w:rPr>
        <w:t>The opportunity to share expertise in order to help</w:t>
      </w:r>
      <w:r>
        <w:rPr>
          <w:spacing w:val="-10"/>
          <w:sz w:val="21"/>
        </w:rPr>
        <w:t xml:space="preserve"> </w:t>
      </w:r>
      <w:r>
        <w:rPr>
          <w:sz w:val="21"/>
        </w:rPr>
        <w:t>others</w:t>
      </w:r>
    </w:p>
    <w:p w:rsidR="00D12B46" w:rsidRDefault="009B2849">
      <w:pPr>
        <w:pStyle w:val="ListParagraph"/>
        <w:numPr>
          <w:ilvl w:val="1"/>
          <w:numId w:val="31"/>
        </w:numPr>
        <w:tabs>
          <w:tab w:val="left" w:pos="820"/>
          <w:tab w:val="left" w:pos="821"/>
        </w:tabs>
        <w:spacing w:before="40" w:line="278" w:lineRule="auto"/>
        <w:ind w:right="244"/>
        <w:rPr>
          <w:sz w:val="21"/>
        </w:rPr>
      </w:pPr>
      <w:r>
        <w:rPr>
          <w:sz w:val="21"/>
        </w:rPr>
        <w:t>Appreciation for SSSP and its benefits, and desire to help other schools gain these benefits as</w:t>
      </w:r>
      <w:r>
        <w:rPr>
          <w:spacing w:val="-7"/>
          <w:sz w:val="21"/>
        </w:rPr>
        <w:t xml:space="preserve"> </w:t>
      </w:r>
      <w:r>
        <w:rPr>
          <w:sz w:val="21"/>
        </w:rPr>
        <w:t>well</w:t>
      </w:r>
    </w:p>
    <w:p w:rsidR="00D12B46" w:rsidRDefault="009B2849">
      <w:pPr>
        <w:pStyle w:val="ListParagraph"/>
        <w:numPr>
          <w:ilvl w:val="1"/>
          <w:numId w:val="31"/>
        </w:numPr>
        <w:tabs>
          <w:tab w:val="left" w:pos="820"/>
          <w:tab w:val="left" w:pos="821"/>
        </w:tabs>
        <w:spacing w:line="278" w:lineRule="auto"/>
        <w:rPr>
          <w:sz w:val="21"/>
        </w:rPr>
      </w:pPr>
      <w:r>
        <w:rPr>
          <w:sz w:val="21"/>
        </w:rPr>
        <w:t>A deeper understanding of their own SSSP work,</w:t>
      </w:r>
      <w:r>
        <w:rPr>
          <w:spacing w:val="-15"/>
          <w:sz w:val="21"/>
        </w:rPr>
        <w:t xml:space="preserve"> </w:t>
      </w:r>
      <w:r>
        <w:rPr>
          <w:sz w:val="21"/>
        </w:rPr>
        <w:t>developed as a result of helping</w:t>
      </w:r>
      <w:r>
        <w:rPr>
          <w:spacing w:val="-10"/>
          <w:sz w:val="21"/>
        </w:rPr>
        <w:t xml:space="preserve"> </w:t>
      </w:r>
      <w:r>
        <w:rPr>
          <w:sz w:val="21"/>
        </w:rPr>
        <w:t>others</w:t>
      </w:r>
    </w:p>
    <w:p w:rsidR="00D12B46" w:rsidRDefault="009B2849">
      <w:pPr>
        <w:pStyle w:val="ListParagraph"/>
        <w:numPr>
          <w:ilvl w:val="1"/>
          <w:numId w:val="31"/>
        </w:numPr>
        <w:tabs>
          <w:tab w:val="left" w:pos="820"/>
          <w:tab w:val="left" w:pos="821"/>
        </w:tabs>
        <w:spacing w:before="2" w:line="278" w:lineRule="auto"/>
        <w:ind w:right="110"/>
        <w:rPr>
          <w:sz w:val="21"/>
        </w:rPr>
      </w:pPr>
      <w:r>
        <w:rPr>
          <w:sz w:val="21"/>
        </w:rPr>
        <w:t>A desire to continue with their own implementation, and to engage in mentoring others as a condition for getting funds to do</w:t>
      </w:r>
      <w:r>
        <w:rPr>
          <w:spacing w:val="-1"/>
          <w:sz w:val="21"/>
        </w:rPr>
        <w:t xml:space="preserve"> </w:t>
      </w:r>
      <w:r>
        <w:rPr>
          <w:sz w:val="21"/>
        </w:rPr>
        <w:t>so</w:t>
      </w:r>
    </w:p>
    <w:p w:rsidR="00D12B46" w:rsidRDefault="009B2849">
      <w:pPr>
        <w:pStyle w:val="BodyText"/>
        <w:spacing w:before="163" w:line="278" w:lineRule="auto"/>
        <w:ind w:left="100" w:right="269"/>
        <w:rPr>
          <w:i/>
        </w:rPr>
      </w:pPr>
      <w:r>
        <w:t xml:space="preserve">One Option Two grantee talked about how the presentations and public speaking she has done has been good for her both personally and professionally - </w:t>
      </w:r>
      <w:r>
        <w:rPr>
          <w:i/>
          <w:color w:val="BB5828"/>
        </w:rPr>
        <w:t>“It has helped me to be brave.”</w:t>
      </w:r>
    </w:p>
    <w:p w:rsidR="00D12B46" w:rsidRDefault="00D12B46">
      <w:pPr>
        <w:pStyle w:val="BodyText"/>
        <w:rPr>
          <w:i/>
          <w:sz w:val="22"/>
        </w:rPr>
      </w:pPr>
    </w:p>
    <w:p w:rsidR="00D12B46" w:rsidRDefault="009B2849">
      <w:pPr>
        <w:pStyle w:val="Heading3"/>
        <w:spacing w:before="1"/>
        <w:rPr>
          <w:rFonts w:ascii="Arial Black"/>
        </w:rPr>
      </w:pPr>
      <w:bookmarkStart w:id="12" w:name="_bookmark9"/>
      <w:bookmarkEnd w:id="12"/>
      <w:r>
        <w:rPr>
          <w:rFonts w:ascii="Arial Black"/>
        </w:rPr>
        <w:t>Mentoring Recommendations</w:t>
      </w:r>
    </w:p>
    <w:p w:rsidR="00D12B46" w:rsidRDefault="009B2849">
      <w:pPr>
        <w:pStyle w:val="BodyText"/>
        <w:rPr>
          <w:rFonts w:ascii="Arial Black"/>
          <w:b/>
          <w:sz w:val="24"/>
        </w:rPr>
      </w:pPr>
      <w:r>
        <w:br w:type="column"/>
      </w:r>
    </w:p>
    <w:p w:rsidR="00D12B46" w:rsidRDefault="00D12B46">
      <w:pPr>
        <w:pStyle w:val="BodyText"/>
        <w:spacing w:before="3"/>
        <w:rPr>
          <w:rFonts w:ascii="Arial Black"/>
          <w:b/>
          <w:sz w:val="31"/>
        </w:rPr>
      </w:pPr>
    </w:p>
    <w:p w:rsidR="00D12B46" w:rsidRDefault="009B2849">
      <w:pPr>
        <w:tabs>
          <w:tab w:val="left" w:pos="2106"/>
        </w:tabs>
        <w:spacing w:line="278" w:lineRule="auto"/>
        <w:ind w:left="189" w:right="109" w:firstLine="57"/>
        <w:rPr>
          <w:i/>
          <w:sz w:val="21"/>
        </w:rPr>
      </w:pPr>
      <w:r>
        <w:rPr>
          <w:i/>
          <w:color w:val="BB5828"/>
          <w:sz w:val="21"/>
        </w:rPr>
        <w:t>“I think it was helpful for them to hear that real people did it and hear how we did it, and how we did it differently</w:t>
      </w:r>
      <w:r>
        <w:rPr>
          <w:i/>
          <w:color w:val="BB5828"/>
          <w:spacing w:val="-2"/>
          <w:sz w:val="21"/>
        </w:rPr>
        <w:t xml:space="preserve"> </w:t>
      </w:r>
      <w:r>
        <w:rPr>
          <w:i/>
          <w:color w:val="BB5828"/>
          <w:sz w:val="21"/>
        </w:rPr>
        <w:t>from</w:t>
      </w:r>
      <w:r>
        <w:rPr>
          <w:rFonts w:ascii="Times New Roman" w:hAnsi="Times New Roman"/>
          <w:color w:val="BB5828"/>
          <w:sz w:val="21"/>
          <w:u w:val="single" w:color="BA5727"/>
        </w:rPr>
        <w:t xml:space="preserve"> </w:t>
      </w:r>
      <w:r>
        <w:rPr>
          <w:rFonts w:ascii="Times New Roman" w:hAnsi="Times New Roman"/>
          <w:color w:val="BB5828"/>
          <w:sz w:val="21"/>
          <w:u w:val="single" w:color="BA5727"/>
        </w:rPr>
        <w:tab/>
      </w:r>
      <w:r>
        <w:rPr>
          <w:i/>
          <w:color w:val="BB5828"/>
          <w:spacing w:val="-4"/>
          <w:sz w:val="21"/>
        </w:rPr>
        <w:t>’s</w:t>
      </w:r>
      <w:r>
        <w:rPr>
          <w:i/>
          <w:color w:val="BB5828"/>
          <w:spacing w:val="3"/>
          <w:sz w:val="21"/>
        </w:rPr>
        <w:t xml:space="preserve"> </w:t>
      </w:r>
      <w:r>
        <w:rPr>
          <w:i/>
          <w:color w:val="BB5828"/>
          <w:sz w:val="21"/>
        </w:rPr>
        <w:t>people,</w:t>
      </w:r>
      <w:r>
        <w:rPr>
          <w:i/>
          <w:color w:val="BB5828"/>
          <w:spacing w:val="2"/>
          <w:sz w:val="21"/>
        </w:rPr>
        <w:t xml:space="preserve"> </w:t>
      </w:r>
      <w:r>
        <w:rPr>
          <w:i/>
          <w:color w:val="BB5828"/>
          <w:sz w:val="21"/>
        </w:rPr>
        <w:t>and how other people have done it, to help wrap their heads around the process.” Option Two</w:t>
      </w:r>
      <w:r>
        <w:rPr>
          <w:i/>
          <w:color w:val="BB5828"/>
          <w:spacing w:val="-6"/>
          <w:sz w:val="21"/>
        </w:rPr>
        <w:t xml:space="preserve"> </w:t>
      </w:r>
      <w:r>
        <w:rPr>
          <w:i/>
          <w:color w:val="BB5828"/>
          <w:sz w:val="21"/>
        </w:rPr>
        <w:t>grantee</w:t>
      </w:r>
    </w:p>
    <w:p w:rsidR="00D12B46" w:rsidRDefault="00D12B46">
      <w:pPr>
        <w:pStyle w:val="BodyText"/>
        <w:rPr>
          <w:i/>
          <w:sz w:val="24"/>
        </w:rPr>
      </w:pPr>
    </w:p>
    <w:p w:rsidR="00D12B46" w:rsidRDefault="00D12B46">
      <w:pPr>
        <w:pStyle w:val="BodyText"/>
        <w:spacing w:before="5"/>
        <w:rPr>
          <w:i/>
          <w:sz w:val="27"/>
        </w:rPr>
      </w:pPr>
    </w:p>
    <w:p w:rsidR="00D12B46" w:rsidRDefault="009B2849">
      <w:pPr>
        <w:spacing w:line="259" w:lineRule="auto"/>
        <w:ind w:left="100" w:right="196"/>
        <w:rPr>
          <w:i/>
          <w:sz w:val="21"/>
        </w:rPr>
      </w:pPr>
      <w:r>
        <w:rPr>
          <w:i/>
          <w:color w:val="BB5828"/>
          <w:sz w:val="21"/>
        </w:rPr>
        <w:t>“The more we can share across the state to their schools about developing positive behavioral and mental health supports in the schools, the more we can do our kids justice.”  Option Two grantee</w:t>
      </w:r>
    </w:p>
    <w:p w:rsidR="00D12B46" w:rsidRDefault="00D12B46">
      <w:pPr>
        <w:spacing w:line="259" w:lineRule="auto"/>
        <w:rPr>
          <w:sz w:val="21"/>
        </w:rPr>
        <w:sectPr w:rsidR="00D12B46">
          <w:type w:val="continuous"/>
          <w:pgSz w:w="12240" w:h="15840"/>
          <w:pgMar w:top="1500" w:right="720" w:bottom="280" w:left="1340" w:header="720" w:footer="720" w:gutter="0"/>
          <w:cols w:num="2" w:space="720" w:equalWidth="0">
            <w:col w:w="6413" w:space="147"/>
            <w:col w:w="3620"/>
          </w:cols>
        </w:sectPr>
      </w:pPr>
    </w:p>
    <w:p w:rsidR="00D12B46" w:rsidRDefault="00D12B46">
      <w:pPr>
        <w:pStyle w:val="BodyText"/>
        <w:spacing w:before="6"/>
        <w:rPr>
          <w:i/>
          <w:sz w:val="10"/>
        </w:rPr>
      </w:pPr>
    </w:p>
    <w:p w:rsidR="00D12B46" w:rsidRDefault="009B2849">
      <w:pPr>
        <w:pStyle w:val="BodyText"/>
        <w:spacing w:before="95" w:line="278" w:lineRule="auto"/>
        <w:ind w:left="100" w:right="861"/>
      </w:pPr>
      <w:r>
        <w:rPr>
          <w:b/>
        </w:rPr>
        <w:t xml:space="preserve">Change the language, or change the model. </w:t>
      </w:r>
      <w:r>
        <w:t>A question that was raised among CES evaluators regarding mentoring supports was: Is the current model for providing support to new grantees what DESE wants to continue in the future? If so, a language shift is needed. The word “mentoring,” particularly in the education field where teachers receive close, personalized support from a more experienced educator as they begin their careers, led both Option One and Option Two grantees to expect that mentoring would consist of matching up districts and guidance of Option One districts through the Tool and action planning. However, there was no structure provided for doing this, and with limited exceptions there was little interaction of Option One and Option Two districts outside of events.</w:t>
      </w:r>
    </w:p>
    <w:p w:rsidR="00D12B46" w:rsidRDefault="009B2849">
      <w:pPr>
        <w:pStyle w:val="BodyText"/>
        <w:spacing w:before="162" w:line="278" w:lineRule="auto"/>
        <w:ind w:left="100" w:right="804"/>
      </w:pPr>
      <w:r>
        <w:t>A better term for the type of interaction that happened during the pilot year would be “support” or “resources” provided by experienced districts. On the other hand, if DESE wants to set up a true mentoring relationship that matches experienced and new grantees together for ongoing guidance, this system will require careful planning, support in effective mentoring for Option Two districts, and, likely, additional funding for the mentoring districts because of the more intensive time commitment.</w:t>
      </w:r>
    </w:p>
    <w:p w:rsidR="00D12B46" w:rsidRDefault="00D12B46">
      <w:pPr>
        <w:spacing w:line="278" w:lineRule="auto"/>
        <w:sectPr w:rsidR="00D12B46">
          <w:type w:val="continuous"/>
          <w:pgSz w:w="12240" w:h="15840"/>
          <w:pgMar w:top="1500" w:right="720" w:bottom="280" w:left="1340" w:header="720" w:footer="720" w:gutter="0"/>
          <w:cols w:space="720"/>
        </w:sectPr>
      </w:pPr>
    </w:p>
    <w:p w:rsidR="00D12B46" w:rsidRDefault="00D12B46">
      <w:pPr>
        <w:pStyle w:val="BodyText"/>
        <w:spacing w:before="1"/>
        <w:rPr>
          <w:sz w:val="20"/>
        </w:rPr>
      </w:pPr>
    </w:p>
    <w:p w:rsidR="00D12B46" w:rsidRDefault="009B2849">
      <w:pPr>
        <w:spacing w:line="259" w:lineRule="auto"/>
        <w:ind w:left="266"/>
        <w:rPr>
          <w:i/>
          <w:sz w:val="21"/>
        </w:rPr>
      </w:pPr>
      <w:r>
        <w:rPr>
          <w:i/>
          <w:color w:val="BB5828"/>
          <w:sz w:val="21"/>
        </w:rPr>
        <w:t>“It would be good if they put more thought into putting out a calendar of opportunities for mentors to connect earlier in the year, instead of a month or a month and a half in advance, just planned a little more in advance.” Option Two</w:t>
      </w:r>
      <w:r>
        <w:rPr>
          <w:i/>
          <w:color w:val="BB5828"/>
          <w:spacing w:val="-4"/>
          <w:sz w:val="21"/>
        </w:rPr>
        <w:t xml:space="preserve"> </w:t>
      </w:r>
      <w:r>
        <w:rPr>
          <w:i/>
          <w:color w:val="BB5828"/>
          <w:sz w:val="21"/>
        </w:rPr>
        <w:t>grantee</w:t>
      </w:r>
    </w:p>
    <w:p w:rsidR="00D12B46" w:rsidRDefault="009B2849">
      <w:pPr>
        <w:pStyle w:val="BodyText"/>
        <w:spacing w:before="162" w:line="278" w:lineRule="auto"/>
        <w:ind w:left="266" w:right="759"/>
      </w:pPr>
      <w:r>
        <w:br w:type="column"/>
      </w:r>
      <w:r>
        <w:rPr>
          <w:b/>
        </w:rPr>
        <w:t xml:space="preserve">Provide clear information about supports to grantees. </w:t>
      </w:r>
      <w:r>
        <w:t>DESE should communicate early on in the grant period with both Option One and Option Two districts about the process and expectations for the supports that Option Two districts will provide. Should the current model of providing supports be maintained, all Option One districts should be informed up front who the Option Two district representatives are, their contact information, and their areas of expertise, along with a list of events at which Option One grantees will have the opportunity to connect with them in person.</w:t>
      </w:r>
    </w:p>
    <w:p w:rsidR="00D12B46" w:rsidRDefault="009B2849">
      <w:pPr>
        <w:pStyle w:val="Heading4"/>
        <w:ind w:left="894" w:right="0"/>
        <w:jc w:val="left"/>
      </w:pPr>
      <w:r>
        <w:t>11</w:t>
      </w:r>
    </w:p>
    <w:p w:rsidR="00D12B46" w:rsidRDefault="00D12B46">
      <w:pPr>
        <w:sectPr w:rsidR="00D12B46">
          <w:type w:val="continuous"/>
          <w:pgSz w:w="12240" w:h="15840"/>
          <w:pgMar w:top="1500" w:right="720" w:bottom="280" w:left="1340" w:header="720" w:footer="720" w:gutter="0"/>
          <w:cols w:num="2" w:space="720" w:equalWidth="0">
            <w:col w:w="3680" w:space="93"/>
            <w:col w:w="6407"/>
          </w:cols>
        </w:sectPr>
      </w:pPr>
    </w:p>
    <w:p w:rsidR="00D12B46" w:rsidRDefault="00D12B46">
      <w:pPr>
        <w:pStyle w:val="BodyText"/>
        <w:rPr>
          <w:rFonts w:ascii="Calibri"/>
          <w:sz w:val="20"/>
        </w:rPr>
      </w:pPr>
    </w:p>
    <w:p w:rsidR="00D12B46" w:rsidRDefault="00D12B46">
      <w:pPr>
        <w:rPr>
          <w:rFonts w:ascii="Calibri"/>
          <w:sz w:val="20"/>
        </w:rPr>
        <w:sectPr w:rsidR="00D12B46">
          <w:pgSz w:w="12240" w:h="15840"/>
          <w:pgMar w:top="980" w:right="680" w:bottom="280" w:left="1340" w:header="761" w:footer="0" w:gutter="0"/>
          <w:cols w:space="720"/>
        </w:sectPr>
      </w:pPr>
    </w:p>
    <w:p w:rsidR="00D12B46" w:rsidRDefault="00D12B46">
      <w:pPr>
        <w:pStyle w:val="BodyText"/>
        <w:spacing w:before="8"/>
        <w:rPr>
          <w:rFonts w:ascii="Calibri"/>
          <w:sz w:val="19"/>
        </w:rPr>
      </w:pPr>
    </w:p>
    <w:p w:rsidR="00D12B46" w:rsidRDefault="009B2849">
      <w:pPr>
        <w:pStyle w:val="BodyText"/>
        <w:spacing w:line="278" w:lineRule="auto"/>
        <w:ind w:left="100" w:right="91"/>
      </w:pPr>
      <w:proofErr w:type="gramStart"/>
      <w:r>
        <w:t>Again</w:t>
      </w:r>
      <w:proofErr w:type="gramEnd"/>
      <w:r>
        <w:t xml:space="preserve"> assuming that the current model is retained, at the start of the grant period, Option Two grantees should be given clear expectations of what is required of them - the number of events they should plan to attend, when and where these events will be held, and what participation at each event will entail.</w:t>
      </w:r>
    </w:p>
    <w:p w:rsidR="00D12B46" w:rsidRDefault="009B2849">
      <w:pPr>
        <w:spacing w:before="159" w:line="278" w:lineRule="auto"/>
        <w:ind w:left="100" w:right="-6"/>
        <w:rPr>
          <w:sz w:val="21"/>
        </w:rPr>
      </w:pPr>
      <w:r>
        <w:rPr>
          <w:b/>
          <w:sz w:val="21"/>
        </w:rPr>
        <w:t>Consider matching new and experienced grantees by</w:t>
      </w:r>
      <w:r>
        <w:rPr>
          <w:b/>
          <w:spacing w:val="-18"/>
          <w:sz w:val="21"/>
        </w:rPr>
        <w:t xml:space="preserve"> </w:t>
      </w:r>
      <w:r>
        <w:rPr>
          <w:b/>
          <w:sz w:val="21"/>
        </w:rPr>
        <w:t xml:space="preserve">district type. </w:t>
      </w:r>
      <w:r>
        <w:rPr>
          <w:sz w:val="21"/>
        </w:rPr>
        <w:t>If DESE is willing to explore a new model of mentoring, the one for which CES heard significant support involved a pairing of new grantees with more experienced ones, with the</w:t>
      </w:r>
      <w:r>
        <w:rPr>
          <w:spacing w:val="-12"/>
          <w:sz w:val="21"/>
        </w:rPr>
        <w:t xml:space="preserve"> </w:t>
      </w:r>
      <w:r>
        <w:rPr>
          <w:sz w:val="21"/>
        </w:rPr>
        <w:t>expectation</w:t>
      </w:r>
    </w:p>
    <w:p w:rsidR="00D12B46" w:rsidRDefault="009B2849">
      <w:pPr>
        <w:pStyle w:val="BodyText"/>
        <w:rPr>
          <w:sz w:val="24"/>
        </w:rPr>
      </w:pPr>
      <w:r>
        <w:br w:type="column"/>
      </w:r>
    </w:p>
    <w:p w:rsidR="00D12B46" w:rsidRDefault="00D12B46">
      <w:pPr>
        <w:pStyle w:val="BodyText"/>
        <w:spacing w:before="3"/>
        <w:rPr>
          <w:sz w:val="19"/>
        </w:rPr>
      </w:pPr>
    </w:p>
    <w:p w:rsidR="00D12B46" w:rsidRDefault="009B2849">
      <w:pPr>
        <w:spacing w:line="278" w:lineRule="auto"/>
        <w:ind w:left="100" w:right="105"/>
        <w:rPr>
          <w:i/>
          <w:sz w:val="21"/>
        </w:rPr>
      </w:pPr>
      <w:r>
        <w:rPr>
          <w:i/>
          <w:color w:val="BB5828"/>
          <w:sz w:val="21"/>
        </w:rPr>
        <w:t>“In the future years, if they could say, “there will be a minimum of 5 opportunities, and these are some</w:t>
      </w:r>
      <w:r>
        <w:rPr>
          <w:i/>
          <w:color w:val="BB5828"/>
          <w:spacing w:val="-12"/>
          <w:sz w:val="21"/>
        </w:rPr>
        <w:t xml:space="preserve"> </w:t>
      </w:r>
      <w:r>
        <w:rPr>
          <w:i/>
          <w:color w:val="BB5828"/>
          <w:sz w:val="21"/>
        </w:rPr>
        <w:t>of what they'll be, and there’s an expectation of X amount of participation" it would help people plan ahead better.” Option Two grantee</w:t>
      </w:r>
    </w:p>
    <w:p w:rsidR="00D12B46" w:rsidRDefault="00D12B46">
      <w:pPr>
        <w:spacing w:line="278" w:lineRule="auto"/>
        <w:rPr>
          <w:sz w:val="21"/>
        </w:rPr>
        <w:sectPr w:rsidR="00D12B46">
          <w:type w:val="continuous"/>
          <w:pgSz w:w="12240" w:h="15840"/>
          <w:pgMar w:top="1500" w:right="680" w:bottom="280" w:left="1340" w:header="720" w:footer="720" w:gutter="0"/>
          <w:cols w:num="2" w:space="720" w:equalWidth="0">
            <w:col w:w="6176" w:space="429"/>
            <w:col w:w="3615"/>
          </w:cols>
        </w:sectPr>
      </w:pPr>
    </w:p>
    <w:p w:rsidR="00D12B46" w:rsidRDefault="009B2849">
      <w:pPr>
        <w:pStyle w:val="BodyText"/>
        <w:spacing w:before="1" w:line="278" w:lineRule="auto"/>
        <w:ind w:left="100" w:right="804"/>
      </w:pPr>
      <w:r>
        <w:t>that there would be communication among these small groups. Participants in the Option Two focus group were in favor of this model, with an emphasis on matching by type and size rather than proximity. This was also mentioned as a workable model by at least three Option One districts, one of whom mentioned that they would like to see more active development of relationships among districts by DESE, such as identifying ways in which districts faced similar challenges. This matching process, while demanding an initial investment of time from DESE, would likely lead to more frequent interactions and ongoing relationships among</w:t>
      </w:r>
      <w:r>
        <w:rPr>
          <w:spacing w:val="-16"/>
        </w:rPr>
        <w:t xml:space="preserve"> </w:t>
      </w:r>
      <w:r>
        <w:t>districts.</w:t>
      </w:r>
    </w:p>
    <w:p w:rsidR="00D12B46" w:rsidRDefault="009B2849">
      <w:pPr>
        <w:pStyle w:val="Heading5"/>
        <w:spacing w:before="160"/>
        <w:ind w:left="4039"/>
      </w:pPr>
      <w:r>
        <w:t>Let Option Two districts shape the support they</w:t>
      </w:r>
    </w:p>
    <w:p w:rsidR="00D12B46" w:rsidRDefault="00D12B46">
      <w:pPr>
        <w:sectPr w:rsidR="00D12B46">
          <w:type w:val="continuous"/>
          <w:pgSz w:w="12240" w:h="15840"/>
          <w:pgMar w:top="1500" w:right="680" w:bottom="280" w:left="1340" w:header="720" w:footer="720" w:gutter="0"/>
          <w:cols w:space="720"/>
        </w:sectPr>
      </w:pPr>
    </w:p>
    <w:p w:rsidR="00D12B46" w:rsidRDefault="009B2849">
      <w:pPr>
        <w:spacing w:before="56" w:line="278" w:lineRule="auto"/>
        <w:ind w:left="266" w:right="-10"/>
        <w:rPr>
          <w:i/>
          <w:sz w:val="21"/>
        </w:rPr>
      </w:pPr>
      <w:r>
        <w:rPr>
          <w:i/>
          <w:color w:val="BB5828"/>
          <w:sz w:val="21"/>
        </w:rPr>
        <w:t>“It would have probably been helpful to do direct mentoring with a couple of schools - to be more connected with two schools, and then have a conference call with them and say "Hi, this is my name, do you have any questions…". I think people might have used that more instead of it being kind of these mentors that are out there for just occasional use, for DESE-directed use.” Option Two grantee</w:t>
      </w:r>
    </w:p>
    <w:p w:rsidR="00D12B46" w:rsidRDefault="009B2849">
      <w:pPr>
        <w:pStyle w:val="BodyText"/>
        <w:spacing w:before="39" w:line="278" w:lineRule="auto"/>
        <w:ind w:left="266" w:right="756"/>
      </w:pPr>
      <w:r>
        <w:br w:type="column"/>
      </w:r>
      <w:r>
        <w:rPr>
          <w:b/>
        </w:rPr>
        <w:t xml:space="preserve">provide. </w:t>
      </w:r>
      <w:r>
        <w:t>Regardless of the model used for providing supports in the future, consider involving experienced districts in an early discussion of how best to provide mentoring supports. Option Two focus group participants suggested that they work together to determine the best way to meet grantees’ needs, given their skills, experiences, and resources, with initial meetings and then regular check-ins. They agreed that they would appreciate the opportunity to talk to other mentors, divide up the work according to their strengths, and learn from each other how to be effective mentors.</w:t>
      </w:r>
    </w:p>
    <w:p w:rsidR="00D12B46" w:rsidRDefault="009B2849">
      <w:pPr>
        <w:pStyle w:val="BodyText"/>
        <w:spacing w:before="162" w:line="278" w:lineRule="auto"/>
        <w:ind w:left="266" w:right="863"/>
      </w:pPr>
      <w:r>
        <w:rPr>
          <w:b/>
        </w:rPr>
        <w:t xml:space="preserve">Provide concrete resources that Option Two districts can share with Option One districts. </w:t>
      </w:r>
      <w:r>
        <w:t>Both Option One and Option Two districts requested that DESE provide more experienced districts with resources that they can share with new grantees. Resources requested included guidelines for creating a team, the timelines that other districts followed, the types of strategies that previous districts developed, and the ways that other districts measured progress.</w:t>
      </w:r>
    </w:p>
    <w:p w:rsidR="00D12B46" w:rsidRDefault="00D12B46">
      <w:pPr>
        <w:spacing w:line="278" w:lineRule="auto"/>
        <w:sectPr w:rsidR="00D12B46">
          <w:type w:val="continuous"/>
          <w:pgSz w:w="12240" w:h="15840"/>
          <w:pgMar w:top="1500" w:right="680" w:bottom="280" w:left="1340" w:header="720" w:footer="720" w:gutter="0"/>
          <w:cols w:num="2" w:space="720" w:equalWidth="0">
            <w:col w:w="3653" w:space="120"/>
            <w:col w:w="6447"/>
          </w:cols>
        </w:sect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rPr>
          <w:sz w:val="20"/>
        </w:rPr>
      </w:pPr>
    </w:p>
    <w:p w:rsidR="00D12B46" w:rsidRDefault="00D12B46">
      <w:pPr>
        <w:pStyle w:val="BodyText"/>
        <w:spacing w:before="10"/>
        <w:rPr>
          <w:sz w:val="22"/>
        </w:rPr>
      </w:pPr>
    </w:p>
    <w:p w:rsidR="00D12B46" w:rsidRDefault="009B2849">
      <w:pPr>
        <w:pStyle w:val="Heading4"/>
        <w:ind w:right="5306"/>
      </w:pPr>
      <w:r>
        <w:t>12</w:t>
      </w:r>
    </w:p>
    <w:p w:rsidR="00D12B46" w:rsidRDefault="00D12B46">
      <w:pPr>
        <w:sectPr w:rsidR="00D12B46">
          <w:type w:val="continuous"/>
          <w:pgSz w:w="12240" w:h="15840"/>
          <w:pgMar w:top="1500" w:right="680" w:bottom="280" w:left="1340" w:header="720" w:footer="720" w:gutter="0"/>
          <w:cols w:space="720"/>
        </w:sectPr>
      </w:pPr>
    </w:p>
    <w:p w:rsidR="00D12B46" w:rsidRDefault="00D12B46">
      <w:pPr>
        <w:pStyle w:val="BodyText"/>
        <w:spacing w:before="4"/>
        <w:rPr>
          <w:rFonts w:ascii="Calibri"/>
          <w:sz w:val="29"/>
        </w:rPr>
      </w:pPr>
    </w:p>
    <w:p w:rsidR="00D12B46" w:rsidRDefault="009B2849">
      <w:pPr>
        <w:pStyle w:val="Heading3"/>
        <w:spacing w:before="100" w:line="259" w:lineRule="auto"/>
        <w:ind w:right="1900"/>
        <w:rPr>
          <w:rFonts w:ascii="Arial Black"/>
        </w:rPr>
      </w:pPr>
      <w:bookmarkStart w:id="13" w:name="_bookmark10"/>
      <w:bookmarkEnd w:id="13"/>
      <w:r>
        <w:rPr>
          <w:rFonts w:ascii="Arial Black"/>
        </w:rPr>
        <w:t>ACTION PLAN IMPLEMENTATION AND IMPLEMENTATION MONITORING</w:t>
      </w:r>
    </w:p>
    <w:p w:rsidR="00D12B46" w:rsidRDefault="009B2849">
      <w:pPr>
        <w:pStyle w:val="BodyText"/>
        <w:spacing w:before="188" w:line="278" w:lineRule="auto"/>
        <w:ind w:left="100" w:right="261"/>
      </w:pPr>
      <w:r>
        <w:t>During the FY18 grant-making period, ten districts received funding from DESE to use the Tool and to develop action plans to address their findings. In FY19, all ten of these districts received continuation funds (through FC 337) to implement their action plans (see Appendix D for a list of districts). These districts are referred to in this report as implementation districts.</w:t>
      </w:r>
    </w:p>
    <w:p w:rsidR="00D12B46" w:rsidRDefault="00D12B46">
      <w:pPr>
        <w:pStyle w:val="BodyText"/>
        <w:spacing w:before="3"/>
        <w:rPr>
          <w:sz w:val="22"/>
        </w:rPr>
      </w:pPr>
    </w:p>
    <w:p w:rsidR="00D12B46" w:rsidRDefault="009B2849">
      <w:pPr>
        <w:pStyle w:val="Heading3"/>
        <w:rPr>
          <w:rFonts w:ascii="Arial Black"/>
        </w:rPr>
      </w:pPr>
      <w:bookmarkStart w:id="14" w:name="_bookmark11"/>
      <w:bookmarkEnd w:id="14"/>
      <w:r>
        <w:rPr>
          <w:rFonts w:ascii="Arial Black"/>
        </w:rPr>
        <w:t>Methodology</w:t>
      </w:r>
    </w:p>
    <w:p w:rsidR="00D12B46" w:rsidRDefault="009B2849">
      <w:pPr>
        <w:pStyle w:val="BodyText"/>
        <w:spacing w:before="213" w:line="278" w:lineRule="auto"/>
        <w:ind w:left="100" w:right="319"/>
      </w:pPr>
      <w:r>
        <w:t>CES conducted telephone interviews with the grant contact person (and, in some cases, additional key personnel) at each of the ten implementation districts. The interviews were conducted in late April and in May of 2019. The interview protocol is attached as Appendix J.</w:t>
      </w:r>
    </w:p>
    <w:p w:rsidR="00D12B46" w:rsidRDefault="00D12B46">
      <w:pPr>
        <w:pStyle w:val="BodyText"/>
        <w:rPr>
          <w:sz w:val="22"/>
        </w:rPr>
      </w:pPr>
    </w:p>
    <w:p w:rsidR="00D12B46" w:rsidRDefault="009B2849">
      <w:pPr>
        <w:pStyle w:val="Heading3"/>
        <w:spacing w:before="1"/>
        <w:rPr>
          <w:rFonts w:ascii="Arial Black"/>
        </w:rPr>
      </w:pPr>
      <w:bookmarkStart w:id="15" w:name="_bookmark12"/>
      <w:bookmarkEnd w:id="15"/>
      <w:r>
        <w:rPr>
          <w:rFonts w:ascii="Arial Black"/>
        </w:rPr>
        <w:t>Findings</w:t>
      </w:r>
    </w:p>
    <w:p w:rsidR="00D12B46" w:rsidRDefault="009B2849">
      <w:pPr>
        <w:spacing w:before="262"/>
        <w:ind w:left="100"/>
        <w:rPr>
          <w:b/>
          <w:sz w:val="24"/>
        </w:rPr>
      </w:pPr>
      <w:r>
        <w:rPr>
          <w:b/>
          <w:sz w:val="24"/>
        </w:rPr>
        <w:t>Implementation Progress</w:t>
      </w:r>
    </w:p>
    <w:p w:rsidR="00D12B46" w:rsidRDefault="009B2849">
      <w:pPr>
        <w:pStyle w:val="BodyText"/>
        <w:spacing w:before="212" w:line="278" w:lineRule="auto"/>
        <w:ind w:left="100" w:right="238"/>
      </w:pPr>
      <w:r>
        <w:t>Implementation districts are generally on track with implementing their action plans. Their action plans and timelines were not overly ambitious and could realistically be accomplished in one year. Many districts credited the feasibility of their plans to the effectiveness of their work during the planning grants. No district reported major roadblocks or an inability to complete significant portions of their action plans.</w:t>
      </w:r>
    </w:p>
    <w:p w:rsidR="00D12B46" w:rsidRDefault="009B2849">
      <w:pPr>
        <w:pStyle w:val="BodyText"/>
        <w:spacing w:before="162"/>
        <w:ind w:left="100"/>
      </w:pPr>
      <w:r>
        <w:t>Most action plans included at least one of the following components, and many included several:</w:t>
      </w:r>
    </w:p>
    <w:p w:rsidR="00D12B46" w:rsidRDefault="009B2849">
      <w:pPr>
        <w:pStyle w:val="ListParagraph"/>
        <w:numPr>
          <w:ilvl w:val="1"/>
          <w:numId w:val="31"/>
        </w:numPr>
        <w:tabs>
          <w:tab w:val="left" w:pos="820"/>
          <w:tab w:val="left" w:pos="821"/>
        </w:tabs>
        <w:spacing w:before="37"/>
        <w:rPr>
          <w:sz w:val="21"/>
        </w:rPr>
      </w:pPr>
      <w:r>
        <w:rPr>
          <w:sz w:val="21"/>
        </w:rPr>
        <w:t>Professional development for teachers and other</w:t>
      </w:r>
      <w:r>
        <w:rPr>
          <w:spacing w:val="-15"/>
          <w:sz w:val="21"/>
        </w:rPr>
        <w:t xml:space="preserve"> </w:t>
      </w:r>
      <w:r>
        <w:rPr>
          <w:sz w:val="21"/>
        </w:rPr>
        <w:t>staff</w:t>
      </w:r>
    </w:p>
    <w:p w:rsidR="00D12B46" w:rsidRDefault="009B2849">
      <w:pPr>
        <w:pStyle w:val="ListParagraph"/>
        <w:numPr>
          <w:ilvl w:val="1"/>
          <w:numId w:val="31"/>
        </w:numPr>
        <w:tabs>
          <w:tab w:val="left" w:pos="820"/>
          <w:tab w:val="left" w:pos="821"/>
        </w:tabs>
        <w:spacing w:before="39"/>
        <w:rPr>
          <w:sz w:val="21"/>
        </w:rPr>
      </w:pPr>
      <w:r>
        <w:rPr>
          <w:sz w:val="21"/>
        </w:rPr>
        <w:t>Purchasing subscriptions or curriculum</w:t>
      </w:r>
      <w:r>
        <w:rPr>
          <w:spacing w:val="-14"/>
          <w:sz w:val="21"/>
        </w:rPr>
        <w:t xml:space="preserve"> </w:t>
      </w:r>
      <w:r>
        <w:rPr>
          <w:sz w:val="21"/>
        </w:rPr>
        <w:t>materials</w:t>
      </w:r>
    </w:p>
    <w:p w:rsidR="00D12B46" w:rsidRDefault="009B2849">
      <w:pPr>
        <w:pStyle w:val="ListParagraph"/>
        <w:numPr>
          <w:ilvl w:val="1"/>
          <w:numId w:val="31"/>
        </w:numPr>
        <w:tabs>
          <w:tab w:val="left" w:pos="820"/>
          <w:tab w:val="left" w:pos="821"/>
        </w:tabs>
        <w:spacing w:before="39"/>
        <w:rPr>
          <w:sz w:val="21"/>
        </w:rPr>
      </w:pPr>
      <w:r>
        <w:rPr>
          <w:sz w:val="21"/>
        </w:rPr>
        <w:t>Revised policies and</w:t>
      </w:r>
      <w:r>
        <w:rPr>
          <w:spacing w:val="-8"/>
          <w:sz w:val="21"/>
        </w:rPr>
        <w:t xml:space="preserve"> </w:t>
      </w:r>
      <w:r>
        <w:rPr>
          <w:sz w:val="21"/>
        </w:rPr>
        <w:t>procedures</w:t>
      </w:r>
    </w:p>
    <w:p w:rsidR="00D12B46" w:rsidRDefault="009B2849">
      <w:pPr>
        <w:pStyle w:val="ListParagraph"/>
        <w:numPr>
          <w:ilvl w:val="1"/>
          <w:numId w:val="31"/>
        </w:numPr>
        <w:tabs>
          <w:tab w:val="left" w:pos="820"/>
          <w:tab w:val="left" w:pos="821"/>
        </w:tabs>
        <w:spacing w:before="36"/>
        <w:rPr>
          <w:sz w:val="21"/>
        </w:rPr>
      </w:pPr>
      <w:r>
        <w:rPr>
          <w:sz w:val="21"/>
        </w:rPr>
        <w:t>Restructuring the school day and/or physical spaces in the</w:t>
      </w:r>
      <w:r>
        <w:rPr>
          <w:spacing w:val="-14"/>
          <w:sz w:val="21"/>
        </w:rPr>
        <w:t xml:space="preserve"> </w:t>
      </w:r>
      <w:r>
        <w:rPr>
          <w:sz w:val="21"/>
        </w:rPr>
        <w:t>schools</w:t>
      </w:r>
    </w:p>
    <w:p w:rsidR="00D12B46" w:rsidRDefault="009B2849">
      <w:pPr>
        <w:pStyle w:val="ListParagraph"/>
        <w:numPr>
          <w:ilvl w:val="1"/>
          <w:numId w:val="31"/>
        </w:numPr>
        <w:tabs>
          <w:tab w:val="left" w:pos="820"/>
          <w:tab w:val="left" w:pos="821"/>
        </w:tabs>
        <w:spacing w:before="39"/>
        <w:rPr>
          <w:sz w:val="21"/>
        </w:rPr>
      </w:pPr>
      <w:r>
        <w:rPr>
          <w:sz w:val="21"/>
        </w:rPr>
        <w:t>Reviews of systems already in place and how they can be</w:t>
      </w:r>
      <w:r>
        <w:rPr>
          <w:spacing w:val="-13"/>
          <w:sz w:val="21"/>
        </w:rPr>
        <w:t xml:space="preserve"> </w:t>
      </w:r>
      <w:r>
        <w:rPr>
          <w:sz w:val="21"/>
        </w:rPr>
        <w:t>improved</w:t>
      </w:r>
    </w:p>
    <w:p w:rsidR="00D12B46" w:rsidRDefault="009B2849">
      <w:pPr>
        <w:pStyle w:val="ListParagraph"/>
        <w:numPr>
          <w:ilvl w:val="1"/>
          <w:numId w:val="31"/>
        </w:numPr>
        <w:tabs>
          <w:tab w:val="left" w:pos="820"/>
          <w:tab w:val="left" w:pos="821"/>
        </w:tabs>
        <w:spacing w:before="39"/>
        <w:rPr>
          <w:sz w:val="21"/>
        </w:rPr>
      </w:pPr>
      <w:r>
        <w:rPr>
          <w:sz w:val="21"/>
        </w:rPr>
        <w:t>Committee work focused on planning future</w:t>
      </w:r>
      <w:r>
        <w:rPr>
          <w:spacing w:val="-9"/>
          <w:sz w:val="21"/>
        </w:rPr>
        <w:t xml:space="preserve"> </w:t>
      </w:r>
      <w:r>
        <w:rPr>
          <w:sz w:val="21"/>
        </w:rPr>
        <w:t>interventions</w:t>
      </w:r>
    </w:p>
    <w:p w:rsidR="00D12B46" w:rsidRDefault="009B2849">
      <w:pPr>
        <w:pStyle w:val="BodyText"/>
        <w:spacing w:before="197" w:line="278" w:lineRule="auto"/>
        <w:ind w:left="100" w:right="169"/>
      </w:pPr>
      <w:r>
        <w:t>Some action plans also included progress monitoring measures such as surveys and focus groups as well as tracking systems; these are discussed further in the “Progress Monitoring” section, below.</w:t>
      </w:r>
    </w:p>
    <w:p w:rsidR="00D12B46" w:rsidRDefault="009B2849">
      <w:pPr>
        <w:pStyle w:val="Heading3"/>
        <w:spacing w:before="208"/>
      </w:pPr>
      <w:r>
        <w:t>Implementation Strategies</w:t>
      </w:r>
    </w:p>
    <w:p w:rsidR="00D12B46" w:rsidRDefault="009B2849">
      <w:pPr>
        <w:pStyle w:val="BodyText"/>
        <w:spacing w:before="212" w:line="278" w:lineRule="auto"/>
        <w:ind w:left="100" w:right="144"/>
      </w:pPr>
      <w:r>
        <w:t>In many cases, the key people implementing the action plans are similar to those who were part of the SSSP process the previous year, although as implementation progressed the field of key players sometimes narrowed. Key players mentioned repeatedly included:</w:t>
      </w:r>
    </w:p>
    <w:p w:rsidR="00D12B46" w:rsidRDefault="009B2849">
      <w:pPr>
        <w:pStyle w:val="ListParagraph"/>
        <w:numPr>
          <w:ilvl w:val="1"/>
          <w:numId w:val="31"/>
        </w:numPr>
        <w:tabs>
          <w:tab w:val="left" w:pos="820"/>
          <w:tab w:val="left" w:pos="821"/>
        </w:tabs>
        <w:rPr>
          <w:sz w:val="21"/>
        </w:rPr>
      </w:pPr>
      <w:r>
        <w:rPr>
          <w:sz w:val="21"/>
        </w:rPr>
        <w:t>School principals and assistant</w:t>
      </w:r>
      <w:r>
        <w:rPr>
          <w:spacing w:val="-10"/>
          <w:sz w:val="21"/>
        </w:rPr>
        <w:t xml:space="preserve"> </w:t>
      </w:r>
      <w:r>
        <w:rPr>
          <w:sz w:val="21"/>
        </w:rPr>
        <w:t>principals</w:t>
      </w:r>
    </w:p>
    <w:p w:rsidR="00D12B46" w:rsidRDefault="009B2849">
      <w:pPr>
        <w:pStyle w:val="ListParagraph"/>
        <w:numPr>
          <w:ilvl w:val="1"/>
          <w:numId w:val="31"/>
        </w:numPr>
        <w:tabs>
          <w:tab w:val="left" w:pos="820"/>
          <w:tab w:val="left" w:pos="821"/>
        </w:tabs>
        <w:spacing w:before="39"/>
        <w:rPr>
          <w:sz w:val="21"/>
        </w:rPr>
      </w:pPr>
      <w:r>
        <w:rPr>
          <w:sz w:val="21"/>
        </w:rPr>
        <w:t>Teachers</w:t>
      </w:r>
    </w:p>
    <w:p w:rsidR="00D12B46" w:rsidRDefault="009B2849">
      <w:pPr>
        <w:pStyle w:val="ListParagraph"/>
        <w:numPr>
          <w:ilvl w:val="1"/>
          <w:numId w:val="31"/>
        </w:numPr>
        <w:tabs>
          <w:tab w:val="left" w:pos="820"/>
          <w:tab w:val="left" w:pos="821"/>
        </w:tabs>
        <w:spacing w:before="38"/>
        <w:rPr>
          <w:sz w:val="21"/>
        </w:rPr>
      </w:pPr>
      <w:r>
        <w:rPr>
          <w:sz w:val="21"/>
        </w:rPr>
        <w:t>Counselors</w:t>
      </w:r>
    </w:p>
    <w:p w:rsidR="00D12B46" w:rsidRDefault="009B2849">
      <w:pPr>
        <w:pStyle w:val="ListParagraph"/>
        <w:numPr>
          <w:ilvl w:val="1"/>
          <w:numId w:val="31"/>
        </w:numPr>
        <w:tabs>
          <w:tab w:val="left" w:pos="820"/>
          <w:tab w:val="left" w:pos="821"/>
        </w:tabs>
        <w:spacing w:before="36"/>
        <w:rPr>
          <w:sz w:val="21"/>
        </w:rPr>
      </w:pPr>
      <w:r>
        <w:rPr>
          <w:sz w:val="21"/>
        </w:rPr>
        <w:t>Directors of Student</w:t>
      </w:r>
      <w:r>
        <w:rPr>
          <w:spacing w:val="-8"/>
          <w:sz w:val="21"/>
        </w:rPr>
        <w:t xml:space="preserve"> </w:t>
      </w:r>
      <w:r>
        <w:rPr>
          <w:sz w:val="21"/>
        </w:rPr>
        <w:t>Services</w:t>
      </w:r>
    </w:p>
    <w:p w:rsidR="00D12B46" w:rsidRDefault="009B2849">
      <w:pPr>
        <w:pStyle w:val="BodyText"/>
        <w:spacing w:before="199" w:line="276" w:lineRule="auto"/>
        <w:ind w:left="100" w:right="402"/>
      </w:pPr>
      <w:r>
        <w:t>Some other districts mentioned superintendent involvement - depending on the size of the district and the level of its involvement with SSSP, this involvement could be significant, ancillary, or non-</w:t>
      </w:r>
    </w:p>
    <w:p w:rsidR="00D12B46" w:rsidRDefault="00D12B46">
      <w:pPr>
        <w:pStyle w:val="BodyText"/>
        <w:spacing w:before="6"/>
        <w:rPr>
          <w:sz w:val="28"/>
        </w:rPr>
      </w:pPr>
    </w:p>
    <w:p w:rsidR="00D12B46" w:rsidRDefault="009B2849">
      <w:pPr>
        <w:pStyle w:val="Heading4"/>
      </w:pPr>
      <w:r>
        <w:t>13</w:t>
      </w:r>
    </w:p>
    <w:p w:rsidR="00D12B46" w:rsidRDefault="00D12B46">
      <w:pPr>
        <w:sectPr w:rsidR="00D12B46">
          <w:pgSz w:w="12240" w:h="15840"/>
          <w:pgMar w:top="980" w:right="1320" w:bottom="280" w:left="1340" w:header="761" w:footer="0" w:gutter="0"/>
          <w:cols w:space="720"/>
        </w:sectPr>
      </w:pPr>
    </w:p>
    <w:p w:rsidR="00D12B46" w:rsidRDefault="00D12B46">
      <w:pPr>
        <w:pStyle w:val="BodyText"/>
        <w:rPr>
          <w:rFonts w:ascii="Calibri"/>
          <w:sz w:val="20"/>
        </w:rPr>
      </w:pPr>
    </w:p>
    <w:p w:rsidR="00D12B46" w:rsidRDefault="00D12B46">
      <w:pPr>
        <w:pStyle w:val="BodyText"/>
        <w:spacing w:before="8"/>
        <w:rPr>
          <w:rFonts w:ascii="Calibri"/>
          <w:sz w:val="19"/>
        </w:rPr>
      </w:pPr>
    </w:p>
    <w:p w:rsidR="00D12B46" w:rsidRDefault="009B2849">
      <w:pPr>
        <w:pStyle w:val="BodyText"/>
        <w:spacing w:line="278" w:lineRule="auto"/>
        <w:ind w:left="100" w:right="710"/>
      </w:pPr>
      <w:r>
        <w:t>existent. One district has also used outside consultants to move the work forward, and one district has involved students in planning committees.</w:t>
      </w:r>
    </w:p>
    <w:p w:rsidR="00D12B46" w:rsidRDefault="009B2849">
      <w:pPr>
        <w:pStyle w:val="BodyText"/>
        <w:spacing w:before="159" w:line="278" w:lineRule="auto"/>
        <w:ind w:left="100" w:right="729"/>
      </w:pPr>
      <w:r>
        <w:t>For many districts, having the right people at the table was a key part of their strategy. If both decision-makers (principals/assistant principals/superintendents) and implementers (teachers and counselors) are part of the process and have buy-in, the work usually flows smoothly.</w:t>
      </w:r>
    </w:p>
    <w:p w:rsidR="00D12B46" w:rsidRDefault="009B2849">
      <w:pPr>
        <w:pStyle w:val="BodyText"/>
        <w:spacing w:before="123" w:line="280" w:lineRule="atLeast"/>
        <w:ind w:left="100" w:right="3850"/>
      </w:pPr>
      <w:r>
        <w:t>For districts that do not have decision-makers and/or implementers tied closely to the process, a strategy has been to</w:t>
      </w:r>
    </w:p>
    <w:p w:rsidR="00D12B46" w:rsidRDefault="00D12B46">
      <w:pPr>
        <w:spacing w:line="280" w:lineRule="atLeast"/>
        <w:sectPr w:rsidR="00D12B46">
          <w:pgSz w:w="12240" w:h="15840"/>
          <w:pgMar w:top="980" w:right="1000" w:bottom="280" w:left="1340" w:header="761" w:footer="0" w:gutter="0"/>
          <w:cols w:space="720"/>
        </w:sectPr>
      </w:pPr>
    </w:p>
    <w:p w:rsidR="00D12B46" w:rsidRDefault="009B2849">
      <w:pPr>
        <w:pStyle w:val="BodyText"/>
        <w:spacing w:before="39" w:line="278" w:lineRule="auto"/>
        <w:ind w:left="100" w:right="-19"/>
      </w:pPr>
      <w:r>
        <w:t>find ways to link the SSSP work to the school’s and/or district’s priorities. An example of this is showing how the SSSP work supports academic achievement, for a district that is highly focused on academic outcomes. Another district noted the importance of helping teachers see the connection between developing their own resources around supporting behavioral health and more effective classroom management and teaching.</w:t>
      </w:r>
    </w:p>
    <w:p w:rsidR="00D12B46" w:rsidRDefault="009B2849">
      <w:pPr>
        <w:pStyle w:val="BodyText"/>
        <w:spacing w:before="162"/>
        <w:ind w:left="100"/>
      </w:pPr>
      <w:r>
        <w:t>Other strategies for moving the work forward included:</w:t>
      </w:r>
    </w:p>
    <w:p w:rsidR="00D12B46" w:rsidRDefault="009B2849">
      <w:pPr>
        <w:spacing w:line="278" w:lineRule="auto"/>
        <w:ind w:left="100" w:right="93"/>
        <w:rPr>
          <w:i/>
          <w:sz w:val="21"/>
        </w:rPr>
      </w:pPr>
      <w:r>
        <w:br w:type="column"/>
      </w:r>
      <w:r>
        <w:rPr>
          <w:i/>
          <w:color w:val="869F4F"/>
          <w:sz w:val="21"/>
        </w:rPr>
        <w:t>“We need to bridge the gap between teachers and behavioral health - let them see what skills they already have, what skills they still need” Implementation grantee</w:t>
      </w:r>
    </w:p>
    <w:p w:rsidR="00D12B46" w:rsidRDefault="00D12B46">
      <w:pPr>
        <w:spacing w:line="278" w:lineRule="auto"/>
        <w:rPr>
          <w:sz w:val="21"/>
        </w:rPr>
        <w:sectPr w:rsidR="00D12B46">
          <w:type w:val="continuous"/>
          <w:pgSz w:w="12240" w:h="15840"/>
          <w:pgMar w:top="1500" w:right="1000" w:bottom="280" w:left="1340" w:header="720" w:footer="720" w:gutter="0"/>
          <w:cols w:num="2" w:space="720" w:equalWidth="0">
            <w:col w:w="6078" w:space="211"/>
            <w:col w:w="3611"/>
          </w:cols>
        </w:sectPr>
      </w:pPr>
    </w:p>
    <w:p w:rsidR="00D12B46" w:rsidRDefault="009B2849">
      <w:pPr>
        <w:pStyle w:val="ListParagraph"/>
        <w:numPr>
          <w:ilvl w:val="1"/>
          <w:numId w:val="31"/>
        </w:numPr>
        <w:tabs>
          <w:tab w:val="left" w:pos="820"/>
          <w:tab w:val="left" w:pos="821"/>
        </w:tabs>
        <w:spacing w:before="36" w:line="278" w:lineRule="auto"/>
        <w:ind w:right="1642"/>
        <w:rPr>
          <w:sz w:val="21"/>
        </w:rPr>
      </w:pPr>
      <w:r>
        <w:rPr>
          <w:sz w:val="21"/>
        </w:rPr>
        <w:t>Having a coordinator who keeps track of all the work in a shared document, with assignments and</w:t>
      </w:r>
      <w:r>
        <w:rPr>
          <w:spacing w:val="-9"/>
          <w:sz w:val="21"/>
        </w:rPr>
        <w:t xml:space="preserve"> </w:t>
      </w:r>
      <w:r>
        <w:rPr>
          <w:sz w:val="21"/>
        </w:rPr>
        <w:t>timelines</w:t>
      </w:r>
    </w:p>
    <w:p w:rsidR="00D12B46" w:rsidRDefault="009B2849">
      <w:pPr>
        <w:pStyle w:val="ListParagraph"/>
        <w:numPr>
          <w:ilvl w:val="1"/>
          <w:numId w:val="31"/>
        </w:numPr>
        <w:tabs>
          <w:tab w:val="left" w:pos="820"/>
          <w:tab w:val="left" w:pos="821"/>
        </w:tabs>
        <w:spacing w:line="241" w:lineRule="exact"/>
        <w:rPr>
          <w:sz w:val="21"/>
        </w:rPr>
      </w:pPr>
      <w:r>
        <w:rPr>
          <w:sz w:val="21"/>
        </w:rPr>
        <w:t>Regular team meetings to discuss progress and next</w:t>
      </w:r>
      <w:r>
        <w:rPr>
          <w:spacing w:val="-13"/>
          <w:sz w:val="21"/>
        </w:rPr>
        <w:t xml:space="preserve"> </w:t>
      </w:r>
      <w:r>
        <w:rPr>
          <w:sz w:val="21"/>
        </w:rPr>
        <w:t>steps</w:t>
      </w:r>
    </w:p>
    <w:p w:rsidR="00D12B46" w:rsidRDefault="009B2849">
      <w:pPr>
        <w:pStyle w:val="ListParagraph"/>
        <w:numPr>
          <w:ilvl w:val="1"/>
          <w:numId w:val="31"/>
        </w:numPr>
        <w:tabs>
          <w:tab w:val="left" w:pos="820"/>
          <w:tab w:val="left" w:pos="821"/>
        </w:tabs>
        <w:spacing w:before="39"/>
        <w:rPr>
          <w:sz w:val="21"/>
        </w:rPr>
      </w:pPr>
      <w:r>
        <w:rPr>
          <w:sz w:val="21"/>
        </w:rPr>
        <w:t>Referring to previous plans and established recommendations, for benchmarking of</w:t>
      </w:r>
      <w:r>
        <w:rPr>
          <w:spacing w:val="-21"/>
          <w:sz w:val="21"/>
        </w:rPr>
        <w:t xml:space="preserve"> </w:t>
      </w:r>
      <w:r>
        <w:rPr>
          <w:sz w:val="21"/>
        </w:rPr>
        <w:t>progress</w:t>
      </w:r>
    </w:p>
    <w:p w:rsidR="00D12B46" w:rsidRDefault="009B2849">
      <w:pPr>
        <w:spacing w:before="199" w:line="278" w:lineRule="auto"/>
        <w:ind w:left="100" w:right="980"/>
        <w:rPr>
          <w:b/>
          <w:sz w:val="21"/>
        </w:rPr>
      </w:pPr>
      <w:r>
        <w:rPr>
          <w:sz w:val="21"/>
        </w:rPr>
        <w:t xml:space="preserve">Finally, a significant strategy for districts was to link the SSSP work with broader work that the school and/or district is doing. This strategy is discussed further below, in </w:t>
      </w:r>
      <w:r>
        <w:rPr>
          <w:b/>
          <w:sz w:val="21"/>
        </w:rPr>
        <w:t>Integration of SSSP Work with Other District Work.</w:t>
      </w:r>
    </w:p>
    <w:p w:rsidR="00D12B46" w:rsidRDefault="009B2849">
      <w:pPr>
        <w:pStyle w:val="Heading3"/>
        <w:spacing w:before="208"/>
      </w:pPr>
      <w:r>
        <w:t>Facilitators to SSSP Implementation</w:t>
      </w:r>
    </w:p>
    <w:p w:rsidR="00D12B46" w:rsidRDefault="00D12B46">
      <w:pPr>
        <w:pStyle w:val="BodyText"/>
        <w:spacing w:before="3"/>
        <w:rPr>
          <w:b/>
          <w:sz w:val="10"/>
        </w:rPr>
      </w:pPr>
    </w:p>
    <w:p w:rsidR="00D12B46" w:rsidRDefault="00D12B46">
      <w:pPr>
        <w:rPr>
          <w:sz w:val="10"/>
        </w:rPr>
        <w:sectPr w:rsidR="00D12B46">
          <w:type w:val="continuous"/>
          <w:pgSz w:w="12240" w:h="15840"/>
          <w:pgMar w:top="1500" w:right="1000" w:bottom="280" w:left="1340" w:header="720" w:footer="720" w:gutter="0"/>
          <w:cols w:space="720"/>
        </w:sectPr>
      </w:pPr>
    </w:p>
    <w:p w:rsidR="00D12B46" w:rsidRDefault="009B2849">
      <w:pPr>
        <w:spacing w:before="191" w:line="259" w:lineRule="auto"/>
        <w:ind w:left="297" w:right="-16"/>
        <w:rPr>
          <w:i/>
          <w:sz w:val="21"/>
        </w:rPr>
      </w:pPr>
      <w:r>
        <w:rPr>
          <w:i/>
          <w:color w:val="869F4F"/>
          <w:sz w:val="21"/>
        </w:rPr>
        <w:t>“Our superintendent has given 100% support, also principals . . . the work needs that level of commitment, or else it falls apart.” Implementation grantee</w:t>
      </w:r>
    </w:p>
    <w:p w:rsidR="00D12B46" w:rsidRDefault="009B2849">
      <w:pPr>
        <w:pStyle w:val="BodyText"/>
        <w:spacing w:before="95" w:line="278" w:lineRule="auto"/>
        <w:ind w:left="297" w:right="592"/>
      </w:pPr>
      <w:r>
        <w:br w:type="column"/>
      </w:r>
      <w:r>
        <w:t>Districts reported many factors which helped their SSSP implementation. Examples include:</w:t>
      </w:r>
    </w:p>
    <w:p w:rsidR="00D12B46" w:rsidRDefault="009B2849">
      <w:pPr>
        <w:pStyle w:val="ListParagraph"/>
        <w:numPr>
          <w:ilvl w:val="0"/>
          <w:numId w:val="30"/>
        </w:numPr>
        <w:tabs>
          <w:tab w:val="left" w:pos="647"/>
          <w:tab w:val="left" w:pos="648"/>
        </w:tabs>
        <w:spacing w:line="241" w:lineRule="exact"/>
        <w:ind w:firstLine="0"/>
        <w:rPr>
          <w:sz w:val="21"/>
        </w:rPr>
      </w:pPr>
      <w:r>
        <w:rPr>
          <w:sz w:val="21"/>
        </w:rPr>
        <w:t>Support from high-level administrators in the</w:t>
      </w:r>
      <w:r>
        <w:rPr>
          <w:spacing w:val="-16"/>
          <w:sz w:val="21"/>
        </w:rPr>
        <w:t xml:space="preserve"> </w:t>
      </w:r>
      <w:r>
        <w:rPr>
          <w:sz w:val="21"/>
        </w:rPr>
        <w:t>district</w:t>
      </w:r>
    </w:p>
    <w:p w:rsidR="00D12B46" w:rsidRDefault="009B2849">
      <w:pPr>
        <w:pStyle w:val="ListParagraph"/>
        <w:numPr>
          <w:ilvl w:val="0"/>
          <w:numId w:val="30"/>
        </w:numPr>
        <w:tabs>
          <w:tab w:val="left" w:pos="647"/>
          <w:tab w:val="left" w:pos="648"/>
        </w:tabs>
        <w:spacing w:before="39" w:line="278" w:lineRule="auto"/>
        <w:ind w:right="457" w:firstLine="0"/>
        <w:rPr>
          <w:sz w:val="21"/>
        </w:rPr>
      </w:pPr>
      <w:r>
        <w:rPr>
          <w:sz w:val="21"/>
        </w:rPr>
        <w:t xml:space="preserve">A shift in the education community toward recognizing the importance of addressing social </w:t>
      </w:r>
      <w:r w:rsidR="00607C41">
        <w:rPr>
          <w:sz w:val="21"/>
        </w:rPr>
        <w:t xml:space="preserve">and </w:t>
      </w:r>
      <w:r>
        <w:rPr>
          <w:sz w:val="21"/>
        </w:rPr>
        <w:t>emotional learning (SEL)</w:t>
      </w:r>
    </w:p>
    <w:p w:rsidR="00D12B46" w:rsidRDefault="009B2849">
      <w:pPr>
        <w:pStyle w:val="ListParagraph"/>
        <w:numPr>
          <w:ilvl w:val="0"/>
          <w:numId w:val="30"/>
        </w:numPr>
        <w:tabs>
          <w:tab w:val="left" w:pos="647"/>
          <w:tab w:val="left" w:pos="648"/>
        </w:tabs>
        <w:spacing w:before="1" w:line="278" w:lineRule="auto"/>
        <w:ind w:right="1529" w:firstLine="0"/>
        <w:rPr>
          <w:sz w:val="21"/>
        </w:rPr>
      </w:pPr>
      <w:r>
        <w:rPr>
          <w:sz w:val="21"/>
        </w:rPr>
        <w:t>Outside consultants providing professional development and</w:t>
      </w:r>
      <w:r>
        <w:rPr>
          <w:spacing w:val="-11"/>
          <w:sz w:val="21"/>
        </w:rPr>
        <w:t xml:space="preserve"> </w:t>
      </w:r>
      <w:r>
        <w:rPr>
          <w:sz w:val="21"/>
        </w:rPr>
        <w:t>facilitation</w:t>
      </w:r>
    </w:p>
    <w:p w:rsidR="00D12B46" w:rsidRDefault="009B2849">
      <w:pPr>
        <w:pStyle w:val="ListParagraph"/>
        <w:numPr>
          <w:ilvl w:val="0"/>
          <w:numId w:val="30"/>
        </w:numPr>
        <w:tabs>
          <w:tab w:val="left" w:pos="647"/>
          <w:tab w:val="left" w:pos="648"/>
        </w:tabs>
        <w:spacing w:line="278" w:lineRule="auto"/>
        <w:ind w:right="599" w:firstLine="0"/>
        <w:rPr>
          <w:sz w:val="21"/>
        </w:rPr>
      </w:pPr>
      <w:r>
        <w:rPr>
          <w:sz w:val="21"/>
        </w:rPr>
        <w:t>The autonomy given by DESE to districts in</w:t>
      </w:r>
      <w:r>
        <w:rPr>
          <w:spacing w:val="-18"/>
          <w:sz w:val="21"/>
        </w:rPr>
        <w:t xml:space="preserve"> </w:t>
      </w:r>
      <w:r>
        <w:rPr>
          <w:sz w:val="21"/>
        </w:rPr>
        <w:t>deciding how to manage their</w:t>
      </w:r>
      <w:r>
        <w:rPr>
          <w:spacing w:val="-6"/>
          <w:sz w:val="21"/>
        </w:rPr>
        <w:t xml:space="preserve"> </w:t>
      </w:r>
      <w:r>
        <w:rPr>
          <w:sz w:val="21"/>
        </w:rPr>
        <w:t>implementation</w:t>
      </w:r>
    </w:p>
    <w:p w:rsidR="00D12B46" w:rsidRDefault="00D12B46">
      <w:pPr>
        <w:spacing w:line="278" w:lineRule="auto"/>
        <w:rPr>
          <w:sz w:val="21"/>
        </w:rPr>
        <w:sectPr w:rsidR="00D12B46">
          <w:type w:val="continuous"/>
          <w:pgSz w:w="12240" w:h="15840"/>
          <w:pgMar w:top="1500" w:right="1000" w:bottom="280" w:left="1340" w:header="720" w:footer="720" w:gutter="0"/>
          <w:cols w:num="2" w:space="720" w:equalWidth="0">
            <w:col w:w="3722" w:space="51"/>
            <w:col w:w="6127"/>
          </w:cols>
        </w:sectPr>
      </w:pPr>
    </w:p>
    <w:p w:rsidR="00D12B46" w:rsidRDefault="009B2849">
      <w:pPr>
        <w:pStyle w:val="BodyText"/>
        <w:spacing w:before="163"/>
        <w:ind w:left="100"/>
      </w:pPr>
      <w:r>
        <w:t>Facilitators they noted that were provided by DESE included:</w:t>
      </w:r>
    </w:p>
    <w:p w:rsidR="00D12B46" w:rsidRDefault="009B2849">
      <w:pPr>
        <w:pStyle w:val="ListParagraph"/>
        <w:numPr>
          <w:ilvl w:val="1"/>
          <w:numId w:val="30"/>
        </w:numPr>
        <w:tabs>
          <w:tab w:val="left" w:pos="820"/>
          <w:tab w:val="left" w:pos="821"/>
        </w:tabs>
        <w:spacing w:before="37" w:line="278" w:lineRule="auto"/>
        <w:ind w:right="948"/>
        <w:rPr>
          <w:sz w:val="21"/>
        </w:rPr>
      </w:pPr>
      <w:r>
        <w:rPr>
          <w:sz w:val="21"/>
        </w:rPr>
        <w:t>Learnings and connections with other grantees from DESE-sponsored conferences and regional</w:t>
      </w:r>
      <w:r>
        <w:rPr>
          <w:spacing w:val="-2"/>
          <w:sz w:val="21"/>
        </w:rPr>
        <w:t xml:space="preserve"> </w:t>
      </w:r>
      <w:r>
        <w:rPr>
          <w:sz w:val="21"/>
        </w:rPr>
        <w:t>meetings</w:t>
      </w:r>
    </w:p>
    <w:p w:rsidR="00D12B46" w:rsidRDefault="009B2849">
      <w:pPr>
        <w:pStyle w:val="ListParagraph"/>
        <w:numPr>
          <w:ilvl w:val="1"/>
          <w:numId w:val="30"/>
        </w:numPr>
        <w:tabs>
          <w:tab w:val="left" w:pos="820"/>
          <w:tab w:val="left" w:pos="821"/>
        </w:tabs>
        <w:spacing w:line="241" w:lineRule="exact"/>
        <w:rPr>
          <w:sz w:val="21"/>
        </w:rPr>
      </w:pPr>
      <w:r>
        <w:rPr>
          <w:sz w:val="21"/>
        </w:rPr>
        <w:t>Telephone support from Emily Taylor about available resources and related DESE</w:t>
      </w:r>
      <w:r>
        <w:rPr>
          <w:spacing w:val="-25"/>
          <w:sz w:val="21"/>
        </w:rPr>
        <w:t xml:space="preserve"> </w:t>
      </w:r>
      <w:r>
        <w:rPr>
          <w:sz w:val="21"/>
        </w:rPr>
        <w:t>work</w:t>
      </w:r>
    </w:p>
    <w:p w:rsidR="00D12B46" w:rsidRDefault="009B2849">
      <w:pPr>
        <w:pStyle w:val="ListParagraph"/>
        <w:numPr>
          <w:ilvl w:val="1"/>
          <w:numId w:val="30"/>
        </w:numPr>
        <w:tabs>
          <w:tab w:val="left" w:pos="820"/>
          <w:tab w:val="left" w:pos="821"/>
        </w:tabs>
        <w:spacing w:before="39"/>
        <w:rPr>
          <w:sz w:val="21"/>
        </w:rPr>
      </w:pPr>
      <w:r>
        <w:rPr>
          <w:sz w:val="21"/>
        </w:rPr>
        <w:t>Rebecca Shor of DESE’s Systems for Student Success</w:t>
      </w:r>
      <w:r>
        <w:rPr>
          <w:spacing w:val="-17"/>
          <w:sz w:val="21"/>
        </w:rPr>
        <w:t xml:space="preserve"> </w:t>
      </w:r>
      <w:r>
        <w:rPr>
          <w:sz w:val="21"/>
        </w:rPr>
        <w:t>Office</w:t>
      </w:r>
    </w:p>
    <w:p w:rsidR="00D12B46" w:rsidRDefault="009B2849">
      <w:pPr>
        <w:pStyle w:val="ListParagraph"/>
        <w:numPr>
          <w:ilvl w:val="1"/>
          <w:numId w:val="30"/>
        </w:numPr>
        <w:tabs>
          <w:tab w:val="left" w:pos="820"/>
          <w:tab w:val="left" w:pos="821"/>
        </w:tabs>
        <w:spacing w:before="39" w:line="276" w:lineRule="auto"/>
        <w:ind w:right="618"/>
        <w:rPr>
          <w:sz w:val="21"/>
        </w:rPr>
      </w:pPr>
      <w:r>
        <w:rPr>
          <w:sz w:val="21"/>
        </w:rPr>
        <w:t>Results from the Views of Climate and Learning (VOCAL) survey, administered annually</w:t>
      </w:r>
      <w:r>
        <w:rPr>
          <w:spacing w:val="-31"/>
          <w:sz w:val="21"/>
        </w:rPr>
        <w:t xml:space="preserve"> </w:t>
      </w:r>
      <w:r>
        <w:rPr>
          <w:sz w:val="21"/>
        </w:rPr>
        <w:t>by DESE</w:t>
      </w:r>
    </w:p>
    <w:p w:rsidR="00D12B46" w:rsidRDefault="00D12B46">
      <w:pPr>
        <w:pStyle w:val="BodyText"/>
        <w:rPr>
          <w:sz w:val="20"/>
        </w:rPr>
      </w:pPr>
    </w:p>
    <w:p w:rsidR="00D12B46" w:rsidRDefault="00D12B46">
      <w:pPr>
        <w:pStyle w:val="BodyText"/>
        <w:spacing w:before="10"/>
        <w:rPr>
          <w:sz w:val="25"/>
        </w:rPr>
      </w:pPr>
    </w:p>
    <w:p w:rsidR="00D12B46" w:rsidRDefault="009B2849">
      <w:pPr>
        <w:pStyle w:val="Heading4"/>
        <w:spacing w:before="57"/>
        <w:ind w:right="4986"/>
      </w:pPr>
      <w:r>
        <w:t>14</w:t>
      </w:r>
    </w:p>
    <w:p w:rsidR="00D12B46" w:rsidRDefault="00D12B46">
      <w:pPr>
        <w:sectPr w:rsidR="00D12B46">
          <w:type w:val="continuous"/>
          <w:pgSz w:w="12240" w:h="15840"/>
          <w:pgMar w:top="1500" w:right="1000" w:bottom="280" w:left="1340" w:header="720" w:footer="720" w:gutter="0"/>
          <w:cols w:space="720"/>
        </w:sectPr>
      </w:pPr>
    </w:p>
    <w:p w:rsidR="00D12B46" w:rsidRDefault="00D12B46">
      <w:pPr>
        <w:pStyle w:val="BodyText"/>
        <w:rPr>
          <w:rFonts w:ascii="Calibri"/>
          <w:sz w:val="20"/>
        </w:rPr>
      </w:pPr>
    </w:p>
    <w:p w:rsidR="00D12B46" w:rsidRDefault="00D12B46">
      <w:pPr>
        <w:pStyle w:val="BodyText"/>
        <w:spacing w:before="8"/>
        <w:rPr>
          <w:rFonts w:ascii="Calibri"/>
          <w:sz w:val="19"/>
        </w:rPr>
      </w:pPr>
    </w:p>
    <w:p w:rsidR="00D12B46" w:rsidRDefault="009B2849">
      <w:pPr>
        <w:pStyle w:val="ListParagraph"/>
        <w:numPr>
          <w:ilvl w:val="1"/>
          <w:numId w:val="30"/>
        </w:numPr>
        <w:tabs>
          <w:tab w:val="left" w:pos="820"/>
          <w:tab w:val="left" w:pos="821"/>
        </w:tabs>
        <w:spacing w:line="278" w:lineRule="auto"/>
        <w:ind w:right="292"/>
        <w:rPr>
          <w:sz w:val="21"/>
        </w:rPr>
      </w:pPr>
      <w:r>
        <w:rPr>
          <w:sz w:val="21"/>
        </w:rPr>
        <w:t>A DESE-provided inventory tool for textbooks, addressing whether they incorporate diverse voices</w:t>
      </w:r>
    </w:p>
    <w:p w:rsidR="00D12B46" w:rsidRDefault="009B2849">
      <w:pPr>
        <w:pStyle w:val="BodyText"/>
        <w:spacing w:before="159" w:line="278" w:lineRule="auto"/>
        <w:ind w:left="100" w:right="424"/>
      </w:pPr>
      <w:r>
        <w:t>One district mentioned that the Tool itself was a helpful support to them in their action plan implementation. It helped them to identify and then focus their work on areas of need that were revealed through a collaborative and data-intensive process. Other districts, although they did not identify the Tool as a support to them, indicated that they would not change the way in which they had used the Tool and developed their action plan during the previous year.</w:t>
      </w:r>
    </w:p>
    <w:p w:rsidR="00D12B46" w:rsidRDefault="009B2849">
      <w:pPr>
        <w:pStyle w:val="BodyText"/>
        <w:spacing w:before="159" w:line="278" w:lineRule="auto"/>
        <w:ind w:left="100" w:right="603"/>
        <w:jc w:val="both"/>
      </w:pPr>
      <w:r>
        <w:t>Districts also were positive about the support that they receive from DESE and particularly from Emily Taylor, the SSSP Coordinator. “My experience working with this department at DESE has been wonderful, especially from the human side. I feel like they’re really trying to help, not just a bureaucracy,” said one grantee.</w:t>
      </w:r>
    </w:p>
    <w:p w:rsidR="00D12B46" w:rsidRDefault="009B2849">
      <w:pPr>
        <w:spacing w:before="162" w:line="278" w:lineRule="auto"/>
        <w:ind w:left="100" w:right="239"/>
        <w:rPr>
          <w:b/>
          <w:sz w:val="21"/>
        </w:rPr>
      </w:pPr>
      <w:r>
        <w:rPr>
          <w:sz w:val="21"/>
        </w:rPr>
        <w:t xml:space="preserve">As with effective strategies, integration of SSSP work with other school and district priorities was an important facilitator of the work. This strategy is discussed further below, in </w:t>
      </w:r>
      <w:r>
        <w:rPr>
          <w:b/>
          <w:sz w:val="21"/>
        </w:rPr>
        <w:t>Integration of SSSP Work with Other District Work.</w:t>
      </w:r>
    </w:p>
    <w:p w:rsidR="00D12B46" w:rsidRDefault="009B2849">
      <w:pPr>
        <w:pStyle w:val="Heading3"/>
        <w:spacing w:before="209"/>
        <w:jc w:val="both"/>
      </w:pPr>
      <w:r>
        <w:t>Barriers to SSSP Implementation</w:t>
      </w:r>
    </w:p>
    <w:p w:rsidR="00D12B46" w:rsidRDefault="009B2849">
      <w:pPr>
        <w:pStyle w:val="BodyText"/>
        <w:spacing w:before="213" w:line="278" w:lineRule="auto"/>
        <w:ind w:left="100" w:right="372"/>
        <w:jc w:val="both"/>
      </w:pPr>
      <w:r>
        <w:t>The most common barrier, mentioned by three districts, was the lack of time and having too many initiatives during a single year, especially given the number of demands on teachers’ time during a typical school year.</w:t>
      </w:r>
    </w:p>
    <w:p w:rsidR="00D12B46" w:rsidRDefault="009B2849">
      <w:pPr>
        <w:pStyle w:val="BodyText"/>
        <w:spacing w:before="162"/>
        <w:ind w:left="100"/>
        <w:jc w:val="both"/>
      </w:pPr>
      <w:r>
        <w:t>Two districts each noted the following barriers to effective SSSP implementation:</w:t>
      </w:r>
    </w:p>
    <w:p w:rsidR="00D12B46" w:rsidRDefault="009B2849">
      <w:pPr>
        <w:pStyle w:val="ListParagraph"/>
        <w:numPr>
          <w:ilvl w:val="1"/>
          <w:numId w:val="30"/>
        </w:numPr>
        <w:tabs>
          <w:tab w:val="left" w:pos="820"/>
          <w:tab w:val="left" w:pos="821"/>
        </w:tabs>
        <w:spacing w:before="36" w:line="278" w:lineRule="auto"/>
        <w:ind w:right="150"/>
        <w:rPr>
          <w:sz w:val="21"/>
        </w:rPr>
      </w:pPr>
      <w:r>
        <w:rPr>
          <w:sz w:val="21"/>
        </w:rPr>
        <w:t>Staff resistance to the work, based on the perception that this is one more area in which they will be assessed and potentially asked to improve their</w:t>
      </w:r>
      <w:r>
        <w:rPr>
          <w:spacing w:val="-14"/>
          <w:sz w:val="21"/>
        </w:rPr>
        <w:t xml:space="preserve"> </w:t>
      </w:r>
      <w:r>
        <w:rPr>
          <w:sz w:val="21"/>
        </w:rPr>
        <w:t>practices</w:t>
      </w:r>
    </w:p>
    <w:p w:rsidR="00D12B46" w:rsidRDefault="009B2849">
      <w:pPr>
        <w:pStyle w:val="ListParagraph"/>
        <w:numPr>
          <w:ilvl w:val="1"/>
          <w:numId w:val="30"/>
        </w:numPr>
        <w:tabs>
          <w:tab w:val="left" w:pos="820"/>
          <w:tab w:val="left" w:pos="821"/>
        </w:tabs>
        <w:spacing w:before="1" w:line="278" w:lineRule="auto"/>
        <w:ind w:right="161"/>
        <w:rPr>
          <w:sz w:val="21"/>
        </w:rPr>
      </w:pPr>
      <w:r>
        <w:rPr>
          <w:sz w:val="21"/>
        </w:rPr>
        <w:t>Lack of funding, with one district noting that they were not able to implement professional development to the extent that they desired, and one saying more generally that the district’s budget makes it difficult to implement everything that they would like to</w:t>
      </w:r>
      <w:r>
        <w:rPr>
          <w:spacing w:val="-19"/>
          <w:sz w:val="21"/>
        </w:rPr>
        <w:t xml:space="preserve"> </w:t>
      </w:r>
      <w:r>
        <w:rPr>
          <w:sz w:val="21"/>
        </w:rPr>
        <w:t>do</w:t>
      </w:r>
    </w:p>
    <w:p w:rsidR="00D12B46" w:rsidRDefault="009B2849">
      <w:pPr>
        <w:pStyle w:val="ListParagraph"/>
        <w:numPr>
          <w:ilvl w:val="1"/>
          <w:numId w:val="30"/>
        </w:numPr>
        <w:tabs>
          <w:tab w:val="left" w:pos="820"/>
          <w:tab w:val="left" w:pos="821"/>
        </w:tabs>
        <w:spacing w:before="1" w:line="276" w:lineRule="auto"/>
        <w:ind w:right="993"/>
        <w:rPr>
          <w:sz w:val="21"/>
        </w:rPr>
      </w:pPr>
      <w:r>
        <w:rPr>
          <w:sz w:val="21"/>
        </w:rPr>
        <w:t>Staff turnover and the difficulty of carrying the work forward when new teachers and administrators need to be brought up to speed on what is</w:t>
      </w:r>
      <w:r>
        <w:rPr>
          <w:spacing w:val="-13"/>
          <w:sz w:val="21"/>
        </w:rPr>
        <w:t xml:space="preserve"> </w:t>
      </w:r>
      <w:r>
        <w:rPr>
          <w:sz w:val="21"/>
        </w:rPr>
        <w:t>happening</w:t>
      </w:r>
    </w:p>
    <w:p w:rsidR="00D12B46" w:rsidRDefault="009B2849">
      <w:pPr>
        <w:pStyle w:val="BodyText"/>
        <w:spacing w:before="164" w:line="278" w:lineRule="auto"/>
        <w:ind w:left="100" w:right="158"/>
        <w:jc w:val="both"/>
      </w:pPr>
      <w:r>
        <w:t>One district also mentioned a challenging political atmosphere, in which community members do not always v</w:t>
      </w:r>
      <w:r w:rsidR="00607C41">
        <w:t>alue the need to provide social-</w:t>
      </w:r>
      <w:r>
        <w:t>emotional supports, and one mentioned tensions with some parents concerning the use of SEL assessments with students, particularly when results were stored online. A meeting with the parents helped to alleviate their concerns.</w:t>
      </w:r>
    </w:p>
    <w:p w:rsidR="00D12B46" w:rsidRDefault="009B2849">
      <w:pPr>
        <w:pStyle w:val="Heading3"/>
        <w:spacing w:before="208"/>
        <w:jc w:val="both"/>
      </w:pPr>
      <w:r>
        <w:t>Integration with SSSP Work with other District Work</w:t>
      </w:r>
    </w:p>
    <w:p w:rsidR="00D12B46" w:rsidRDefault="00D12B46">
      <w:pPr>
        <w:pStyle w:val="BodyText"/>
        <w:spacing w:before="3"/>
        <w:rPr>
          <w:b/>
          <w:sz w:val="10"/>
        </w:rPr>
      </w:pPr>
    </w:p>
    <w:p w:rsidR="00D12B46" w:rsidRDefault="00D12B46">
      <w:pPr>
        <w:rPr>
          <w:sz w:val="10"/>
        </w:rPr>
        <w:sectPr w:rsidR="00D12B46">
          <w:pgSz w:w="12240" w:h="15840"/>
          <w:pgMar w:top="980" w:right="1320" w:bottom="280" w:left="1340" w:header="761" w:footer="0" w:gutter="0"/>
          <w:cols w:space="720"/>
        </w:sectPr>
      </w:pPr>
    </w:p>
    <w:p w:rsidR="00D12B46" w:rsidRDefault="009B2849">
      <w:pPr>
        <w:spacing w:before="161" w:line="259" w:lineRule="auto"/>
        <w:ind w:left="251" w:right="-18"/>
        <w:rPr>
          <w:i/>
          <w:sz w:val="21"/>
        </w:rPr>
      </w:pPr>
      <w:r>
        <w:rPr>
          <w:i/>
          <w:color w:val="869F4F"/>
          <w:sz w:val="21"/>
        </w:rPr>
        <w:t>“[The SSSP grant] was perfectly timed - we had decided to make SEL a focal point. Using the Tool helped us identify key areas where we needed work.” Implementation grantee</w:t>
      </w:r>
    </w:p>
    <w:p w:rsidR="00D12B46" w:rsidRDefault="009B2849">
      <w:pPr>
        <w:pStyle w:val="BodyText"/>
        <w:spacing w:before="94" w:line="278" w:lineRule="auto"/>
        <w:ind w:left="251" w:right="190"/>
      </w:pPr>
      <w:r>
        <w:br w:type="column"/>
      </w:r>
      <w:r>
        <w:t xml:space="preserve">All of the implementation districts noted that their SSSP work is integrated into broader work that their school and (in most cases) their district is prioritizing. For most districts, a focus on social </w:t>
      </w:r>
      <w:r w:rsidR="00607C41">
        <w:t xml:space="preserve">and </w:t>
      </w:r>
      <w:r>
        <w:t>emotional learning fits well with the needs that they are seeing in classrooms, as well as work that is being prioritized by DESE and by funders.</w:t>
      </w:r>
    </w:p>
    <w:p w:rsidR="00D12B46" w:rsidRDefault="009B2849">
      <w:pPr>
        <w:pStyle w:val="BodyText"/>
        <w:spacing w:before="159" w:line="278" w:lineRule="auto"/>
        <w:ind w:left="251" w:right="155"/>
      </w:pPr>
      <w:r>
        <w:t>The relationship of SSSP with broader work varied by district. In some cases, the SSSP work predated the other</w:t>
      </w:r>
    </w:p>
    <w:p w:rsidR="00D12B46" w:rsidRDefault="00D12B46">
      <w:pPr>
        <w:spacing w:line="278" w:lineRule="auto"/>
        <w:sectPr w:rsidR="00D12B46">
          <w:type w:val="continuous"/>
          <w:pgSz w:w="12240" w:h="15840"/>
          <w:pgMar w:top="1500" w:right="1320" w:bottom="280" w:left="1340" w:header="720" w:footer="720" w:gutter="0"/>
          <w:cols w:num="2" w:space="720" w:equalWidth="0">
            <w:col w:w="3685" w:space="88"/>
            <w:col w:w="5807"/>
          </w:cols>
        </w:sectPr>
      </w:pPr>
    </w:p>
    <w:p w:rsidR="00D12B46" w:rsidRDefault="00D12B46">
      <w:pPr>
        <w:pStyle w:val="BodyText"/>
        <w:spacing w:before="6"/>
        <w:rPr>
          <w:sz w:val="19"/>
        </w:rPr>
      </w:pPr>
    </w:p>
    <w:p w:rsidR="00D12B46" w:rsidRDefault="009B2849">
      <w:pPr>
        <w:pStyle w:val="Heading4"/>
        <w:spacing w:before="57"/>
      </w:pPr>
      <w:r>
        <w:t>15</w:t>
      </w:r>
    </w:p>
    <w:p w:rsidR="00D12B46" w:rsidRDefault="00D12B46">
      <w:pPr>
        <w:sectPr w:rsidR="00D12B46">
          <w:type w:val="continuous"/>
          <w:pgSz w:w="12240" w:h="15840"/>
          <w:pgMar w:top="1500" w:right="1320" w:bottom="280" w:left="1340" w:header="720" w:footer="720" w:gutter="0"/>
          <w:cols w:space="720"/>
        </w:sectPr>
      </w:pPr>
    </w:p>
    <w:p w:rsidR="00D12B46" w:rsidRDefault="00D12B46">
      <w:pPr>
        <w:pStyle w:val="BodyText"/>
        <w:rPr>
          <w:rFonts w:ascii="Calibri"/>
          <w:sz w:val="20"/>
        </w:rPr>
      </w:pPr>
    </w:p>
    <w:p w:rsidR="00D12B46" w:rsidRDefault="00D12B46">
      <w:pPr>
        <w:pStyle w:val="BodyText"/>
        <w:spacing w:before="8"/>
        <w:rPr>
          <w:rFonts w:ascii="Calibri"/>
          <w:sz w:val="19"/>
        </w:rPr>
      </w:pPr>
    </w:p>
    <w:p w:rsidR="00D12B46" w:rsidRDefault="009B2849">
      <w:pPr>
        <w:pStyle w:val="BodyText"/>
        <w:spacing w:line="278" w:lineRule="auto"/>
        <w:ind w:left="100" w:right="662"/>
      </w:pPr>
      <w:r>
        <w:t>work, with needs identified by the Tool then becoming a focus of school/district improvement plan development and the development of related initiatives. In other cases, the SSSP action plan was informed by work already being addressed in larger school or district initiatives or planning. Several districts were able to parlay the work done through the SSSP</w:t>
      </w:r>
    </w:p>
    <w:p w:rsidR="00D12B46" w:rsidRDefault="00D12B46">
      <w:pPr>
        <w:spacing w:line="278" w:lineRule="auto"/>
        <w:sectPr w:rsidR="00D12B46">
          <w:pgSz w:w="12240" w:h="15840"/>
          <w:pgMar w:top="980" w:right="920" w:bottom="280" w:left="1340" w:header="761" w:footer="0" w:gutter="0"/>
          <w:cols w:space="720"/>
        </w:sectPr>
      </w:pPr>
    </w:p>
    <w:p w:rsidR="00D12B46" w:rsidRDefault="009B2849">
      <w:pPr>
        <w:pStyle w:val="BodyText"/>
        <w:spacing w:before="1" w:line="278" w:lineRule="auto"/>
        <w:ind w:left="100" w:right="-20"/>
      </w:pPr>
      <w:r>
        <w:t>grant into successful applications for outside grants that have allowed them to expand their work beyond its original scope. One district representative reported that the SSSP work has helped them look at existing work through a new lens that helped them connect this work into a web of support for students.</w:t>
      </w:r>
    </w:p>
    <w:p w:rsidR="00D12B46" w:rsidRDefault="009B2849">
      <w:pPr>
        <w:spacing w:before="56" w:line="259" w:lineRule="auto"/>
        <w:ind w:left="100" w:right="192"/>
        <w:rPr>
          <w:i/>
          <w:sz w:val="21"/>
        </w:rPr>
      </w:pPr>
      <w:r>
        <w:br w:type="column"/>
      </w:r>
      <w:r>
        <w:rPr>
          <w:i/>
          <w:color w:val="869F4F"/>
          <w:sz w:val="21"/>
        </w:rPr>
        <w:t>“Because of our work with the grant, we’re going to change some of the activities we do with the PBIS team in school.” Implementation grantee</w:t>
      </w:r>
    </w:p>
    <w:p w:rsidR="00D12B46" w:rsidRDefault="00D12B46">
      <w:pPr>
        <w:spacing w:line="259" w:lineRule="auto"/>
        <w:rPr>
          <w:sz w:val="21"/>
        </w:rPr>
        <w:sectPr w:rsidR="00D12B46">
          <w:type w:val="continuous"/>
          <w:pgSz w:w="12240" w:h="15840"/>
          <w:pgMar w:top="1500" w:right="920" w:bottom="280" w:left="1340" w:header="720" w:footer="720" w:gutter="0"/>
          <w:cols w:num="2" w:space="720" w:equalWidth="0">
            <w:col w:w="5785" w:space="521"/>
            <w:col w:w="3674"/>
          </w:cols>
        </w:sectPr>
      </w:pPr>
    </w:p>
    <w:p w:rsidR="00D12B46" w:rsidRDefault="009B2849">
      <w:pPr>
        <w:pStyle w:val="BodyText"/>
        <w:spacing w:before="162" w:line="278" w:lineRule="auto"/>
        <w:ind w:left="100" w:right="571"/>
      </w:pPr>
      <w:r>
        <w:t>In general, implementation districts were clear about the importance of linking work on smaller grants and initiatives such as SSSP with larger school or district priorities. They recognize that to have any real impact, this work needs to be part of a larger picture and supported, both financially and attitudinally, by resources and partners beyond the SSSP grant. Rather than pursuing each new funding opportunity for its own sake and in a vacuum, they seek to align all of their work with larger goals.</w:t>
      </w:r>
    </w:p>
    <w:p w:rsidR="00D12B46" w:rsidRDefault="009B2849">
      <w:pPr>
        <w:pStyle w:val="Heading3"/>
        <w:spacing w:before="208"/>
      </w:pPr>
      <w:r>
        <w:t>Progress monitoring</w:t>
      </w:r>
    </w:p>
    <w:p w:rsidR="00D12B46" w:rsidRDefault="009B2849">
      <w:pPr>
        <w:pStyle w:val="BodyText"/>
        <w:spacing w:before="212" w:line="278" w:lineRule="auto"/>
        <w:ind w:left="100" w:right="626"/>
      </w:pPr>
      <w:r>
        <w:t>An initial review in March 2019 of the implementation district action plans, which were developed by districts during the 2017-2018 school year after using the Tool, showed an inconsistent approach to inclusion of progress monitoring in the plan. Some districts gave specific examples of how they would monitor their progress, while others did not address this in their plans or addressed it very generally.</w:t>
      </w:r>
    </w:p>
    <w:p w:rsidR="00D12B46" w:rsidRDefault="009B2849">
      <w:pPr>
        <w:pStyle w:val="BodyText"/>
        <w:spacing w:before="159" w:line="278" w:lineRule="auto"/>
        <w:ind w:left="100" w:right="557"/>
      </w:pPr>
      <w:r>
        <w:t>However, interviews with implementation districts, conducted in April and May of 2019, revealed that most of the implementation districts have developed a plan for progress monitoring, although in some cases their implementation is not far enough along to have begun this monitoring. Some examples of ways in which districts are monitoring their progress include:</w:t>
      </w:r>
    </w:p>
    <w:p w:rsidR="00D12B46" w:rsidRDefault="009B2849">
      <w:pPr>
        <w:pStyle w:val="ListParagraph"/>
        <w:numPr>
          <w:ilvl w:val="1"/>
          <w:numId w:val="30"/>
        </w:numPr>
        <w:tabs>
          <w:tab w:val="left" w:pos="820"/>
          <w:tab w:val="left" w:pos="821"/>
        </w:tabs>
        <w:spacing w:before="1"/>
        <w:rPr>
          <w:sz w:val="21"/>
        </w:rPr>
      </w:pPr>
      <w:r>
        <w:rPr>
          <w:sz w:val="21"/>
        </w:rPr>
        <w:t>Behavioral tracking systems such as Performance Matters and</w:t>
      </w:r>
      <w:r>
        <w:rPr>
          <w:spacing w:val="-14"/>
          <w:sz w:val="21"/>
        </w:rPr>
        <w:t xml:space="preserve"> </w:t>
      </w:r>
      <w:r>
        <w:rPr>
          <w:sz w:val="21"/>
        </w:rPr>
        <w:t>EWIS</w:t>
      </w:r>
    </w:p>
    <w:p w:rsidR="00D12B46" w:rsidRDefault="009B2849">
      <w:pPr>
        <w:pStyle w:val="ListParagraph"/>
        <w:numPr>
          <w:ilvl w:val="1"/>
          <w:numId w:val="30"/>
        </w:numPr>
        <w:tabs>
          <w:tab w:val="left" w:pos="820"/>
          <w:tab w:val="left" w:pos="821"/>
        </w:tabs>
        <w:spacing w:before="37"/>
        <w:rPr>
          <w:sz w:val="21"/>
        </w:rPr>
      </w:pPr>
      <w:r>
        <w:rPr>
          <w:sz w:val="21"/>
        </w:rPr>
        <w:t>Screening and benchmarking</w:t>
      </w:r>
      <w:r>
        <w:rPr>
          <w:spacing w:val="-8"/>
          <w:sz w:val="21"/>
        </w:rPr>
        <w:t xml:space="preserve"> </w:t>
      </w:r>
      <w:r>
        <w:rPr>
          <w:sz w:val="21"/>
        </w:rPr>
        <w:t>tools</w:t>
      </w:r>
    </w:p>
    <w:p w:rsidR="00D12B46" w:rsidRDefault="009B2849">
      <w:pPr>
        <w:pStyle w:val="ListParagraph"/>
        <w:numPr>
          <w:ilvl w:val="1"/>
          <w:numId w:val="30"/>
        </w:numPr>
        <w:tabs>
          <w:tab w:val="left" w:pos="820"/>
          <w:tab w:val="left" w:pos="821"/>
        </w:tabs>
        <w:spacing w:before="39"/>
        <w:rPr>
          <w:sz w:val="21"/>
        </w:rPr>
      </w:pPr>
      <w:r>
        <w:rPr>
          <w:sz w:val="21"/>
        </w:rPr>
        <w:t>My Learning Plan to track teacher and staff participation in professional</w:t>
      </w:r>
      <w:r>
        <w:rPr>
          <w:spacing w:val="-20"/>
          <w:sz w:val="21"/>
        </w:rPr>
        <w:t xml:space="preserve"> </w:t>
      </w:r>
      <w:r>
        <w:rPr>
          <w:sz w:val="21"/>
        </w:rPr>
        <w:t>development</w:t>
      </w:r>
    </w:p>
    <w:p w:rsidR="00D12B46" w:rsidRDefault="009B2849">
      <w:pPr>
        <w:pStyle w:val="ListParagraph"/>
        <w:numPr>
          <w:ilvl w:val="1"/>
          <w:numId w:val="30"/>
        </w:numPr>
        <w:tabs>
          <w:tab w:val="left" w:pos="820"/>
          <w:tab w:val="left" w:pos="821"/>
        </w:tabs>
        <w:spacing w:before="39"/>
        <w:rPr>
          <w:sz w:val="21"/>
        </w:rPr>
      </w:pPr>
      <w:r>
        <w:rPr>
          <w:sz w:val="21"/>
        </w:rPr>
        <w:t>Attendance</w:t>
      </w:r>
      <w:r>
        <w:rPr>
          <w:spacing w:val="-3"/>
          <w:sz w:val="21"/>
        </w:rPr>
        <w:t xml:space="preserve"> </w:t>
      </w:r>
      <w:r>
        <w:rPr>
          <w:sz w:val="21"/>
        </w:rPr>
        <w:t>data</w:t>
      </w:r>
    </w:p>
    <w:p w:rsidR="00D12B46" w:rsidRDefault="009B2849">
      <w:pPr>
        <w:pStyle w:val="ListParagraph"/>
        <w:numPr>
          <w:ilvl w:val="1"/>
          <w:numId w:val="30"/>
        </w:numPr>
        <w:tabs>
          <w:tab w:val="left" w:pos="820"/>
          <w:tab w:val="left" w:pos="821"/>
        </w:tabs>
        <w:spacing w:before="37"/>
        <w:rPr>
          <w:sz w:val="21"/>
        </w:rPr>
      </w:pPr>
      <w:r>
        <w:rPr>
          <w:sz w:val="21"/>
        </w:rPr>
        <w:t>Academic</w:t>
      </w:r>
      <w:r>
        <w:rPr>
          <w:spacing w:val="-2"/>
          <w:sz w:val="21"/>
        </w:rPr>
        <w:t xml:space="preserve"> </w:t>
      </w:r>
      <w:r>
        <w:rPr>
          <w:sz w:val="21"/>
        </w:rPr>
        <w:t>data</w:t>
      </w:r>
    </w:p>
    <w:p w:rsidR="00D12B46" w:rsidRDefault="009B2849">
      <w:pPr>
        <w:pStyle w:val="ListParagraph"/>
        <w:numPr>
          <w:ilvl w:val="1"/>
          <w:numId w:val="30"/>
        </w:numPr>
        <w:tabs>
          <w:tab w:val="left" w:pos="820"/>
          <w:tab w:val="left" w:pos="821"/>
        </w:tabs>
        <w:spacing w:before="39"/>
        <w:rPr>
          <w:sz w:val="21"/>
        </w:rPr>
      </w:pPr>
      <w:r>
        <w:rPr>
          <w:sz w:val="21"/>
        </w:rPr>
        <w:t>School climate surveys, conducted with students and</w:t>
      </w:r>
      <w:r>
        <w:rPr>
          <w:spacing w:val="-15"/>
          <w:sz w:val="21"/>
        </w:rPr>
        <w:t xml:space="preserve"> </w:t>
      </w:r>
      <w:r>
        <w:rPr>
          <w:sz w:val="21"/>
        </w:rPr>
        <w:t>staff</w:t>
      </w:r>
    </w:p>
    <w:p w:rsidR="00D12B46" w:rsidRDefault="009B2849">
      <w:pPr>
        <w:pStyle w:val="ListParagraph"/>
        <w:numPr>
          <w:ilvl w:val="1"/>
          <w:numId w:val="30"/>
        </w:numPr>
        <w:tabs>
          <w:tab w:val="left" w:pos="820"/>
          <w:tab w:val="left" w:pos="821"/>
        </w:tabs>
        <w:spacing w:before="39"/>
        <w:rPr>
          <w:sz w:val="21"/>
        </w:rPr>
      </w:pPr>
      <w:r>
        <w:rPr>
          <w:sz w:val="21"/>
        </w:rPr>
        <w:t>Videos and walkthroughs to assess implementation</w:t>
      </w:r>
      <w:r>
        <w:rPr>
          <w:spacing w:val="-15"/>
          <w:sz w:val="21"/>
        </w:rPr>
        <w:t xml:space="preserve"> </w:t>
      </w:r>
      <w:r>
        <w:rPr>
          <w:sz w:val="21"/>
        </w:rPr>
        <w:t>fidelity</w:t>
      </w:r>
    </w:p>
    <w:p w:rsidR="00D12B46" w:rsidRDefault="009B2849">
      <w:pPr>
        <w:pStyle w:val="ListParagraph"/>
        <w:numPr>
          <w:ilvl w:val="1"/>
          <w:numId w:val="30"/>
        </w:numPr>
        <w:tabs>
          <w:tab w:val="left" w:pos="820"/>
          <w:tab w:val="left" w:pos="821"/>
        </w:tabs>
        <w:spacing w:before="37"/>
        <w:rPr>
          <w:sz w:val="21"/>
        </w:rPr>
      </w:pPr>
      <w:r>
        <w:rPr>
          <w:sz w:val="21"/>
        </w:rPr>
        <w:t>Feedback forms for parent and community</w:t>
      </w:r>
      <w:r>
        <w:rPr>
          <w:spacing w:val="-10"/>
          <w:sz w:val="21"/>
        </w:rPr>
        <w:t xml:space="preserve"> </w:t>
      </w:r>
      <w:r>
        <w:rPr>
          <w:sz w:val="21"/>
        </w:rPr>
        <w:t>events</w:t>
      </w:r>
    </w:p>
    <w:p w:rsidR="00D12B46" w:rsidRDefault="009B2849">
      <w:pPr>
        <w:pStyle w:val="BodyText"/>
        <w:spacing w:before="200"/>
        <w:ind w:left="100"/>
      </w:pPr>
      <w:r>
        <w:t>That said, some districts do see this as an area in which they</w:t>
      </w:r>
    </w:p>
    <w:p w:rsidR="00D12B46" w:rsidRDefault="00D12B46">
      <w:pPr>
        <w:sectPr w:rsidR="00D12B46">
          <w:type w:val="continuous"/>
          <w:pgSz w:w="12240" w:h="15840"/>
          <w:pgMar w:top="1500" w:right="920" w:bottom="280" w:left="1340" w:header="720" w:footer="720" w:gutter="0"/>
          <w:cols w:space="720"/>
        </w:sectPr>
      </w:pPr>
    </w:p>
    <w:p w:rsidR="00D12B46" w:rsidRDefault="009B2849">
      <w:pPr>
        <w:pStyle w:val="BodyText"/>
        <w:spacing w:before="36" w:line="278" w:lineRule="auto"/>
        <w:ind w:left="100" w:right="-17"/>
      </w:pPr>
      <w:r>
        <w:t xml:space="preserve">need more support. Depending on their action planning, it might be difficult for them to conceptualize ways to effectively monitor their progress. While all districts and schools collect data, analyzing the data to show progress - particularly in areas of social </w:t>
      </w:r>
      <w:r w:rsidR="00607C41">
        <w:t xml:space="preserve">and </w:t>
      </w:r>
      <w:r>
        <w:t>emotional learning - can be challenging. This is an area in which DESE might be able to provide additional support.</w:t>
      </w:r>
    </w:p>
    <w:p w:rsidR="00D12B46" w:rsidRDefault="009B2849">
      <w:pPr>
        <w:spacing w:before="39" w:line="259" w:lineRule="auto"/>
        <w:ind w:left="100" w:right="90"/>
        <w:rPr>
          <w:i/>
          <w:sz w:val="21"/>
        </w:rPr>
      </w:pPr>
      <w:r>
        <w:br w:type="column"/>
      </w:r>
      <w:r>
        <w:rPr>
          <w:i/>
          <w:color w:val="869F4F"/>
          <w:sz w:val="21"/>
        </w:rPr>
        <w:t>“We know what our actions are, but we’re not clear about what the impact will be on students, and how to measure this.” Implementation grantee</w:t>
      </w:r>
    </w:p>
    <w:p w:rsidR="00D12B46" w:rsidRDefault="00D12B46">
      <w:pPr>
        <w:spacing w:line="259" w:lineRule="auto"/>
        <w:rPr>
          <w:sz w:val="21"/>
        </w:rPr>
        <w:sectPr w:rsidR="00D12B46">
          <w:type w:val="continuous"/>
          <w:pgSz w:w="12240" w:h="15840"/>
          <w:pgMar w:top="1500" w:right="920" w:bottom="280" w:left="1340" w:header="720" w:footer="720" w:gutter="0"/>
          <w:cols w:num="2" w:space="720" w:equalWidth="0">
            <w:col w:w="6069" w:space="385"/>
            <w:col w:w="3526"/>
          </w:cols>
        </w:sectPr>
      </w:pPr>
    </w:p>
    <w:p w:rsidR="00D12B46" w:rsidRDefault="00D12B46">
      <w:pPr>
        <w:pStyle w:val="BodyText"/>
        <w:rPr>
          <w:i/>
          <w:sz w:val="20"/>
        </w:rPr>
      </w:pPr>
    </w:p>
    <w:p w:rsidR="00D12B46" w:rsidRDefault="00D12B46">
      <w:pPr>
        <w:pStyle w:val="BodyText"/>
        <w:rPr>
          <w:i/>
          <w:sz w:val="29"/>
        </w:rPr>
      </w:pPr>
    </w:p>
    <w:p w:rsidR="00D12B46" w:rsidRDefault="009B2849">
      <w:pPr>
        <w:pStyle w:val="Heading4"/>
        <w:ind w:right="5066"/>
      </w:pPr>
      <w:r>
        <w:t>16</w:t>
      </w:r>
    </w:p>
    <w:p w:rsidR="00D12B46" w:rsidRDefault="00D12B46">
      <w:pPr>
        <w:sectPr w:rsidR="00D12B46">
          <w:type w:val="continuous"/>
          <w:pgSz w:w="12240" w:h="15840"/>
          <w:pgMar w:top="1500" w:right="920" w:bottom="280" w:left="1340" w:header="720" w:footer="720" w:gutter="0"/>
          <w:cols w:space="720"/>
        </w:sectPr>
      </w:pPr>
    </w:p>
    <w:p w:rsidR="00D12B46" w:rsidRDefault="00D12B46">
      <w:pPr>
        <w:pStyle w:val="BodyText"/>
        <w:spacing w:before="10"/>
        <w:rPr>
          <w:rFonts w:ascii="Calibri"/>
          <w:sz w:val="29"/>
        </w:rPr>
      </w:pPr>
    </w:p>
    <w:p w:rsidR="00D12B46" w:rsidRDefault="00D12B46">
      <w:pPr>
        <w:rPr>
          <w:rFonts w:ascii="Calibri"/>
          <w:sz w:val="29"/>
        </w:rPr>
        <w:sectPr w:rsidR="00D12B46">
          <w:pgSz w:w="12240" w:h="15840"/>
          <w:pgMar w:top="980" w:right="1320" w:bottom="280" w:left="1340" w:header="761" w:footer="0" w:gutter="0"/>
          <w:cols w:space="720"/>
        </w:sectPr>
      </w:pPr>
    </w:p>
    <w:p w:rsidR="00D12B46" w:rsidRDefault="009B2849">
      <w:pPr>
        <w:spacing w:before="92"/>
        <w:ind w:left="100"/>
        <w:rPr>
          <w:b/>
          <w:sz w:val="24"/>
        </w:rPr>
      </w:pPr>
      <w:r>
        <w:rPr>
          <w:b/>
          <w:sz w:val="24"/>
        </w:rPr>
        <w:t>Unexpected Benefits and Challenges</w:t>
      </w:r>
    </w:p>
    <w:p w:rsidR="00D12B46" w:rsidRDefault="009B2849">
      <w:pPr>
        <w:pStyle w:val="BodyText"/>
        <w:spacing w:before="210" w:line="278" w:lineRule="auto"/>
        <w:ind w:left="100" w:right="-18"/>
      </w:pPr>
      <w:r>
        <w:t>Districts reported that they have experienced both unanticipated benefits and also unexpected challenges in their SSSP work. Three districts spoke of strengthened relationships among team members, and two districts mentioned that the work has led to a more cohesive approach to school climate and safety, either within the school or across participating schools. The work has also positioned some districts to apply for and receive additional funding. One implementation district reported that staff were not expecting significant benefits from the professional development in which they participated, but that they were surprised at how effective it has been in managing classroom behavior.</w:t>
      </w:r>
    </w:p>
    <w:p w:rsidR="00D12B46" w:rsidRDefault="009B2849">
      <w:pPr>
        <w:pStyle w:val="BodyText"/>
        <w:rPr>
          <w:sz w:val="24"/>
        </w:rPr>
      </w:pPr>
      <w:r>
        <w:br w:type="column"/>
      </w:r>
    </w:p>
    <w:p w:rsidR="00D12B46" w:rsidRDefault="00D12B46">
      <w:pPr>
        <w:pStyle w:val="BodyText"/>
        <w:rPr>
          <w:sz w:val="24"/>
        </w:rPr>
      </w:pPr>
    </w:p>
    <w:p w:rsidR="00D12B46" w:rsidRDefault="00D12B46">
      <w:pPr>
        <w:pStyle w:val="BodyText"/>
        <w:spacing w:before="6"/>
        <w:rPr>
          <w:sz w:val="35"/>
        </w:rPr>
      </w:pPr>
    </w:p>
    <w:p w:rsidR="00D12B46" w:rsidRDefault="009B2849">
      <w:pPr>
        <w:spacing w:line="278" w:lineRule="auto"/>
        <w:ind w:left="100" w:right="499"/>
        <w:rPr>
          <w:i/>
          <w:sz w:val="21"/>
        </w:rPr>
      </w:pPr>
      <w:r>
        <w:rPr>
          <w:i/>
          <w:color w:val="869F4F"/>
          <w:sz w:val="21"/>
        </w:rPr>
        <w:t>“[The professional development} has been so effective in supporting struggling students. Some staff initially just saw this as one more thing, but now they are pleased with results, and this has increased buy- in overall.” Implementation grantee</w:t>
      </w:r>
    </w:p>
    <w:p w:rsidR="00D12B46" w:rsidRDefault="00D12B46">
      <w:pPr>
        <w:spacing w:line="278" w:lineRule="auto"/>
        <w:rPr>
          <w:sz w:val="21"/>
        </w:rPr>
        <w:sectPr w:rsidR="00D12B46">
          <w:type w:val="continuous"/>
          <w:pgSz w:w="12240" w:h="15840"/>
          <w:pgMar w:top="1500" w:right="1320" w:bottom="280" w:left="1340" w:header="720" w:footer="720" w:gutter="0"/>
          <w:cols w:num="2" w:space="720" w:equalWidth="0">
            <w:col w:w="5250" w:space="302"/>
            <w:col w:w="4028"/>
          </w:cols>
        </w:sectPr>
      </w:pPr>
    </w:p>
    <w:p w:rsidR="00D12B46" w:rsidRDefault="009B2849">
      <w:pPr>
        <w:pStyle w:val="BodyText"/>
        <w:spacing w:before="159" w:line="278" w:lineRule="auto"/>
        <w:ind w:left="100" w:right="273"/>
      </w:pPr>
      <w:r>
        <w:t>Only a few districts experienced unexpected challenges. One talked about the funding timeline and the need to use the funds by the end of the school year. Another district, which was focusing on racial equity as part of their implementation plan, reported that their work stirred a backlash among some white members of the community, who believe that this work is a waste of taxpayer dollars. Finally, an unexpectedly high turnover rate among administrators within one district has caused the work to proceed more slowly than anticipated, although the district is on schedule overall with its implementation plan.</w:t>
      </w:r>
    </w:p>
    <w:p w:rsidR="00D12B46" w:rsidRDefault="009B2849">
      <w:pPr>
        <w:pStyle w:val="Heading3"/>
        <w:spacing w:before="210"/>
      </w:pPr>
      <w:r>
        <w:t>Additional Supports Needed</w:t>
      </w:r>
    </w:p>
    <w:p w:rsidR="00D12B46" w:rsidRDefault="00D12B46">
      <w:pPr>
        <w:sectPr w:rsidR="00D12B46">
          <w:type w:val="continuous"/>
          <w:pgSz w:w="12240" w:h="15840"/>
          <w:pgMar w:top="1500" w:right="1320" w:bottom="280" w:left="1340" w:header="720" w:footer="720" w:gutter="0"/>
          <w:cols w:space="720"/>
        </w:sectPr>
      </w:pPr>
    </w:p>
    <w:p w:rsidR="00D12B46" w:rsidRDefault="009B2849">
      <w:pPr>
        <w:pStyle w:val="BodyText"/>
        <w:spacing w:before="212" w:line="278" w:lineRule="auto"/>
        <w:ind w:left="100"/>
        <w:jc w:val="both"/>
      </w:pPr>
      <w:r>
        <w:t>Most, although not all, districts expressed a need for more or continued funding to continue to support this work.</w:t>
      </w:r>
    </w:p>
    <w:p w:rsidR="00D12B46" w:rsidRDefault="009B2849">
      <w:pPr>
        <w:pStyle w:val="BodyText"/>
        <w:spacing w:before="162"/>
        <w:ind w:left="100"/>
        <w:jc w:val="both"/>
      </w:pPr>
      <w:r>
        <w:t>Additional support needs included:</w:t>
      </w:r>
    </w:p>
    <w:p w:rsidR="00D12B46" w:rsidRDefault="009B2849">
      <w:pPr>
        <w:pStyle w:val="ListParagraph"/>
        <w:numPr>
          <w:ilvl w:val="1"/>
          <w:numId w:val="30"/>
        </w:numPr>
        <w:tabs>
          <w:tab w:val="left" w:pos="820"/>
          <w:tab w:val="left" w:pos="821"/>
        </w:tabs>
        <w:spacing w:before="36" w:line="278" w:lineRule="auto"/>
        <w:ind w:right="118"/>
        <w:rPr>
          <w:sz w:val="21"/>
        </w:rPr>
      </w:pPr>
      <w:r>
        <w:rPr>
          <w:sz w:val="21"/>
        </w:rPr>
        <w:t>Resources and support around SEL work in secondary</w:t>
      </w:r>
      <w:r>
        <w:rPr>
          <w:spacing w:val="1"/>
          <w:sz w:val="21"/>
        </w:rPr>
        <w:t xml:space="preserve"> </w:t>
      </w:r>
      <w:r>
        <w:rPr>
          <w:sz w:val="21"/>
        </w:rPr>
        <w:t>schools</w:t>
      </w:r>
    </w:p>
    <w:p w:rsidR="00D12B46" w:rsidRDefault="009B2849">
      <w:pPr>
        <w:spacing w:before="169" w:line="278" w:lineRule="auto"/>
        <w:ind w:left="100" w:right="269"/>
        <w:rPr>
          <w:i/>
          <w:sz w:val="21"/>
        </w:rPr>
      </w:pPr>
      <w:r>
        <w:br w:type="column"/>
      </w:r>
      <w:r>
        <w:rPr>
          <w:i/>
          <w:color w:val="869F4F"/>
          <w:sz w:val="21"/>
        </w:rPr>
        <w:t>“I’m a big believer in the Train-the- Trainer model, but you need time to model the work, provide a structure for delivering the content.” Implementation grantee</w:t>
      </w:r>
    </w:p>
    <w:p w:rsidR="00D12B46" w:rsidRDefault="00D12B46">
      <w:pPr>
        <w:spacing w:line="278" w:lineRule="auto"/>
        <w:rPr>
          <w:sz w:val="21"/>
        </w:rPr>
        <w:sectPr w:rsidR="00D12B46">
          <w:type w:val="continuous"/>
          <w:pgSz w:w="12240" w:h="15840"/>
          <w:pgMar w:top="1500" w:right="1320" w:bottom="280" w:left="1340" w:header="720" w:footer="720" w:gutter="0"/>
          <w:cols w:num="2" w:space="720" w:equalWidth="0">
            <w:col w:w="5006" w:space="700"/>
            <w:col w:w="3874"/>
          </w:cols>
        </w:sectPr>
      </w:pPr>
    </w:p>
    <w:p w:rsidR="00D12B46" w:rsidRDefault="009B2849">
      <w:pPr>
        <w:pStyle w:val="ListParagraph"/>
        <w:numPr>
          <w:ilvl w:val="1"/>
          <w:numId w:val="30"/>
        </w:numPr>
        <w:tabs>
          <w:tab w:val="left" w:pos="820"/>
          <w:tab w:val="left" w:pos="821"/>
        </w:tabs>
        <w:spacing w:line="240" w:lineRule="exact"/>
        <w:rPr>
          <w:sz w:val="21"/>
        </w:rPr>
      </w:pPr>
      <w:r>
        <w:rPr>
          <w:sz w:val="21"/>
        </w:rPr>
        <w:t>A site visit from DESE to explain the work directly to staff and lend it their</w:t>
      </w:r>
      <w:r>
        <w:rPr>
          <w:spacing w:val="-31"/>
          <w:sz w:val="21"/>
        </w:rPr>
        <w:t xml:space="preserve"> </w:t>
      </w:r>
      <w:r>
        <w:rPr>
          <w:sz w:val="21"/>
        </w:rPr>
        <w:t>authority</w:t>
      </w:r>
    </w:p>
    <w:p w:rsidR="00D12B46" w:rsidRDefault="009B2849">
      <w:pPr>
        <w:pStyle w:val="ListParagraph"/>
        <w:numPr>
          <w:ilvl w:val="1"/>
          <w:numId w:val="30"/>
        </w:numPr>
        <w:tabs>
          <w:tab w:val="left" w:pos="820"/>
          <w:tab w:val="left" w:pos="821"/>
        </w:tabs>
        <w:spacing w:before="39"/>
        <w:rPr>
          <w:sz w:val="21"/>
        </w:rPr>
      </w:pPr>
      <w:r>
        <w:rPr>
          <w:sz w:val="21"/>
        </w:rPr>
        <w:t>Reference sheets with best</w:t>
      </w:r>
      <w:r>
        <w:rPr>
          <w:spacing w:val="-9"/>
          <w:sz w:val="21"/>
        </w:rPr>
        <w:t xml:space="preserve"> </w:t>
      </w:r>
      <w:r>
        <w:rPr>
          <w:sz w:val="21"/>
        </w:rPr>
        <w:t>practices</w:t>
      </w:r>
    </w:p>
    <w:p w:rsidR="00D12B46" w:rsidRDefault="009B2849">
      <w:pPr>
        <w:pStyle w:val="ListParagraph"/>
        <w:numPr>
          <w:ilvl w:val="1"/>
          <w:numId w:val="30"/>
        </w:numPr>
        <w:tabs>
          <w:tab w:val="left" w:pos="820"/>
          <w:tab w:val="left" w:pos="821"/>
        </w:tabs>
        <w:spacing w:before="39" w:line="276" w:lineRule="auto"/>
        <w:ind w:right="563"/>
        <w:rPr>
          <w:sz w:val="21"/>
        </w:rPr>
      </w:pPr>
      <w:r>
        <w:rPr>
          <w:sz w:val="21"/>
        </w:rPr>
        <w:t>Regular meetings among implementation districts in the same region of the state, and/or contact information for other districts doing similar</w:t>
      </w:r>
      <w:r>
        <w:rPr>
          <w:spacing w:val="-15"/>
          <w:sz w:val="21"/>
        </w:rPr>
        <w:t xml:space="preserve"> </w:t>
      </w:r>
      <w:r>
        <w:rPr>
          <w:sz w:val="21"/>
        </w:rPr>
        <w:t>work</w:t>
      </w:r>
    </w:p>
    <w:p w:rsidR="00D12B46" w:rsidRDefault="009B2849">
      <w:pPr>
        <w:pStyle w:val="ListParagraph"/>
        <w:numPr>
          <w:ilvl w:val="1"/>
          <w:numId w:val="30"/>
        </w:numPr>
        <w:tabs>
          <w:tab w:val="left" w:pos="820"/>
          <w:tab w:val="left" w:pos="821"/>
        </w:tabs>
        <w:spacing w:before="4"/>
        <w:rPr>
          <w:sz w:val="21"/>
        </w:rPr>
      </w:pPr>
      <w:r>
        <w:rPr>
          <w:sz w:val="21"/>
        </w:rPr>
        <w:t>A focus on safe and supportive environments in teacher preparation</w:t>
      </w:r>
      <w:r>
        <w:rPr>
          <w:spacing w:val="-20"/>
          <w:sz w:val="21"/>
        </w:rPr>
        <w:t xml:space="preserve"> </w:t>
      </w:r>
      <w:r>
        <w:rPr>
          <w:sz w:val="21"/>
        </w:rPr>
        <w:t>programs</w:t>
      </w:r>
    </w:p>
    <w:p w:rsidR="00D12B46" w:rsidRDefault="00D12B46">
      <w:pPr>
        <w:pStyle w:val="BodyText"/>
        <w:spacing w:before="7"/>
      </w:pPr>
    </w:p>
    <w:p w:rsidR="00D12B46" w:rsidRDefault="009B2849">
      <w:pPr>
        <w:pStyle w:val="Heading3"/>
      </w:pPr>
      <w:r>
        <w:t>Outputs and Short-Term Outcomes</w:t>
      </w:r>
    </w:p>
    <w:p w:rsidR="00D12B46" w:rsidRDefault="009B2849">
      <w:pPr>
        <w:pStyle w:val="BodyText"/>
        <w:spacing w:before="211" w:line="278" w:lineRule="auto"/>
        <w:ind w:left="100" w:right="483"/>
      </w:pPr>
      <w:r>
        <w:t>All of the implementation districts were able to identify outputs from the work that they have been doing this year. Some of the outputs from action plan implementation have included:</w:t>
      </w:r>
    </w:p>
    <w:p w:rsidR="00D12B46" w:rsidRDefault="009B2849">
      <w:pPr>
        <w:pStyle w:val="ListParagraph"/>
        <w:numPr>
          <w:ilvl w:val="1"/>
          <w:numId w:val="30"/>
        </w:numPr>
        <w:tabs>
          <w:tab w:val="left" w:pos="820"/>
          <w:tab w:val="left" w:pos="821"/>
        </w:tabs>
        <w:spacing w:before="1"/>
        <w:rPr>
          <w:sz w:val="21"/>
        </w:rPr>
      </w:pPr>
      <w:r>
        <w:rPr>
          <w:sz w:val="21"/>
        </w:rPr>
        <w:t>Teacher and staff participation in professional development</w:t>
      </w:r>
      <w:r>
        <w:rPr>
          <w:spacing w:val="-20"/>
          <w:sz w:val="21"/>
        </w:rPr>
        <w:t xml:space="preserve"> </w:t>
      </w:r>
      <w:r>
        <w:rPr>
          <w:sz w:val="21"/>
        </w:rPr>
        <w:t>opportunities</w:t>
      </w:r>
    </w:p>
    <w:p w:rsidR="00D12B46" w:rsidRDefault="009B2849">
      <w:pPr>
        <w:pStyle w:val="ListParagraph"/>
        <w:numPr>
          <w:ilvl w:val="1"/>
          <w:numId w:val="30"/>
        </w:numPr>
        <w:tabs>
          <w:tab w:val="left" w:pos="820"/>
          <w:tab w:val="left" w:pos="821"/>
        </w:tabs>
        <w:spacing w:before="36"/>
        <w:rPr>
          <w:sz w:val="21"/>
        </w:rPr>
      </w:pPr>
      <w:r>
        <w:rPr>
          <w:sz w:val="21"/>
        </w:rPr>
        <w:t>The adoption and implementation of screening and tracking</w:t>
      </w:r>
      <w:r>
        <w:rPr>
          <w:spacing w:val="-17"/>
          <w:sz w:val="21"/>
        </w:rPr>
        <w:t xml:space="preserve"> </w:t>
      </w:r>
      <w:r>
        <w:rPr>
          <w:sz w:val="21"/>
        </w:rPr>
        <w:t>systems</w:t>
      </w:r>
    </w:p>
    <w:p w:rsidR="00D12B46" w:rsidRDefault="009B2849">
      <w:pPr>
        <w:pStyle w:val="ListParagraph"/>
        <w:numPr>
          <w:ilvl w:val="1"/>
          <w:numId w:val="30"/>
        </w:numPr>
        <w:tabs>
          <w:tab w:val="left" w:pos="820"/>
          <w:tab w:val="left" w:pos="821"/>
        </w:tabs>
        <w:spacing w:before="39"/>
        <w:rPr>
          <w:sz w:val="21"/>
        </w:rPr>
      </w:pPr>
      <w:r>
        <w:rPr>
          <w:sz w:val="21"/>
        </w:rPr>
        <w:t>An audit of current</w:t>
      </w:r>
      <w:r>
        <w:rPr>
          <w:spacing w:val="-8"/>
          <w:sz w:val="21"/>
        </w:rPr>
        <w:t xml:space="preserve"> </w:t>
      </w:r>
      <w:r>
        <w:rPr>
          <w:sz w:val="21"/>
        </w:rPr>
        <w:t>systems</w:t>
      </w:r>
    </w:p>
    <w:p w:rsidR="00D12B46" w:rsidRDefault="009B2849">
      <w:pPr>
        <w:pStyle w:val="ListParagraph"/>
        <w:numPr>
          <w:ilvl w:val="1"/>
          <w:numId w:val="30"/>
        </w:numPr>
        <w:tabs>
          <w:tab w:val="left" w:pos="820"/>
          <w:tab w:val="left" w:pos="821"/>
        </w:tabs>
        <w:spacing w:before="39"/>
        <w:rPr>
          <w:sz w:val="21"/>
        </w:rPr>
      </w:pPr>
      <w:r>
        <w:rPr>
          <w:sz w:val="21"/>
        </w:rPr>
        <w:t>Practice changes such as restorative circles and advisory</w:t>
      </w:r>
      <w:r>
        <w:rPr>
          <w:spacing w:val="-18"/>
          <w:sz w:val="21"/>
        </w:rPr>
        <w:t xml:space="preserve"> </w:t>
      </w:r>
      <w:r>
        <w:rPr>
          <w:sz w:val="21"/>
        </w:rPr>
        <w:t>models</w:t>
      </w:r>
    </w:p>
    <w:p w:rsidR="00D12B46" w:rsidRDefault="009B2849">
      <w:pPr>
        <w:pStyle w:val="ListParagraph"/>
        <w:numPr>
          <w:ilvl w:val="1"/>
          <w:numId w:val="30"/>
        </w:numPr>
        <w:tabs>
          <w:tab w:val="left" w:pos="820"/>
          <w:tab w:val="left" w:pos="821"/>
        </w:tabs>
        <w:spacing w:before="37"/>
        <w:rPr>
          <w:sz w:val="21"/>
        </w:rPr>
      </w:pPr>
      <w:r>
        <w:rPr>
          <w:sz w:val="21"/>
        </w:rPr>
        <w:t>Coaches supporting teachers and other staff in</w:t>
      </w:r>
      <w:r>
        <w:rPr>
          <w:spacing w:val="-17"/>
          <w:sz w:val="21"/>
        </w:rPr>
        <w:t xml:space="preserve"> </w:t>
      </w:r>
      <w:r>
        <w:rPr>
          <w:sz w:val="21"/>
        </w:rPr>
        <w:t>implementation</w:t>
      </w:r>
    </w:p>
    <w:p w:rsidR="00D12B46" w:rsidRDefault="00D12B46">
      <w:pPr>
        <w:pStyle w:val="BodyText"/>
        <w:spacing w:before="6"/>
        <w:rPr>
          <w:sz w:val="14"/>
        </w:rPr>
      </w:pPr>
    </w:p>
    <w:p w:rsidR="00D12B46" w:rsidRDefault="009B2849">
      <w:pPr>
        <w:pStyle w:val="Heading4"/>
      </w:pPr>
      <w:r>
        <w:t>17</w:t>
      </w:r>
    </w:p>
    <w:p w:rsidR="00D12B46" w:rsidRDefault="00D12B46">
      <w:pPr>
        <w:sectPr w:rsidR="00D12B46">
          <w:type w:val="continuous"/>
          <w:pgSz w:w="12240" w:h="15840"/>
          <w:pgMar w:top="1500" w:right="1320" w:bottom="280" w:left="1340" w:header="720" w:footer="720" w:gutter="0"/>
          <w:cols w:space="720"/>
        </w:sectPr>
      </w:pPr>
    </w:p>
    <w:p w:rsidR="00D12B46" w:rsidRDefault="00D12B46">
      <w:pPr>
        <w:pStyle w:val="BodyText"/>
        <w:rPr>
          <w:rFonts w:ascii="Calibri"/>
          <w:sz w:val="20"/>
        </w:rPr>
      </w:pPr>
    </w:p>
    <w:p w:rsidR="00D12B46" w:rsidRDefault="00D12B46">
      <w:pPr>
        <w:pStyle w:val="BodyText"/>
        <w:spacing w:before="8"/>
        <w:rPr>
          <w:rFonts w:ascii="Calibri"/>
          <w:sz w:val="19"/>
        </w:rPr>
      </w:pPr>
    </w:p>
    <w:p w:rsidR="00D12B46" w:rsidRDefault="009B2849">
      <w:pPr>
        <w:pStyle w:val="ListParagraph"/>
        <w:numPr>
          <w:ilvl w:val="1"/>
          <w:numId w:val="30"/>
        </w:numPr>
        <w:tabs>
          <w:tab w:val="left" w:pos="820"/>
          <w:tab w:val="left" w:pos="821"/>
        </w:tabs>
        <w:rPr>
          <w:sz w:val="21"/>
        </w:rPr>
      </w:pPr>
      <w:r>
        <w:rPr>
          <w:sz w:val="21"/>
        </w:rPr>
        <w:t>Staff working together on collaborative problem-solving using case</w:t>
      </w:r>
      <w:r>
        <w:rPr>
          <w:spacing w:val="-22"/>
          <w:sz w:val="21"/>
        </w:rPr>
        <w:t xml:space="preserve"> </w:t>
      </w:r>
      <w:r>
        <w:rPr>
          <w:sz w:val="21"/>
        </w:rPr>
        <w:t>studies</w:t>
      </w:r>
    </w:p>
    <w:p w:rsidR="00D12B46" w:rsidRDefault="009B2849">
      <w:pPr>
        <w:pStyle w:val="BodyText"/>
        <w:spacing w:before="200" w:line="276" w:lineRule="auto"/>
        <w:ind w:left="100" w:right="356"/>
      </w:pPr>
      <w:r>
        <w:t>While for some districts it is too early to see positive outcomes, some were able to identify positive practice or behavioral changes. Examples include:</w:t>
      </w:r>
    </w:p>
    <w:p w:rsidR="00D12B46" w:rsidRDefault="009B2849" w:rsidP="00607C41">
      <w:pPr>
        <w:pStyle w:val="ListParagraph"/>
        <w:numPr>
          <w:ilvl w:val="2"/>
          <w:numId w:val="30"/>
        </w:numPr>
        <w:spacing w:before="4"/>
        <w:ind w:left="4590" w:hanging="297"/>
        <w:rPr>
          <w:sz w:val="21"/>
        </w:rPr>
      </w:pPr>
      <w:r>
        <w:rPr>
          <w:sz w:val="21"/>
        </w:rPr>
        <w:t>A positive impact on children’s</w:t>
      </w:r>
      <w:r>
        <w:rPr>
          <w:spacing w:val="-13"/>
          <w:sz w:val="21"/>
        </w:rPr>
        <w:t xml:space="preserve"> </w:t>
      </w:r>
      <w:r>
        <w:rPr>
          <w:sz w:val="21"/>
        </w:rPr>
        <w:t>behavior,</w:t>
      </w:r>
    </w:p>
    <w:p w:rsidR="00D12B46" w:rsidRDefault="00D12B46">
      <w:pPr>
        <w:rPr>
          <w:sz w:val="21"/>
        </w:rPr>
        <w:sectPr w:rsidR="00D12B46">
          <w:pgSz w:w="12240" w:h="15840"/>
          <w:pgMar w:top="980" w:right="1320" w:bottom="280" w:left="1340" w:header="761" w:footer="0" w:gutter="0"/>
          <w:cols w:space="720"/>
        </w:sectPr>
      </w:pPr>
    </w:p>
    <w:p w:rsidR="00D12B46" w:rsidRDefault="009B2849">
      <w:pPr>
        <w:spacing w:before="154" w:line="259" w:lineRule="auto"/>
        <w:ind w:left="520" w:right="-17"/>
        <w:rPr>
          <w:i/>
          <w:sz w:val="21"/>
        </w:rPr>
      </w:pPr>
      <w:r>
        <w:rPr>
          <w:i/>
          <w:color w:val="869F4F"/>
          <w:sz w:val="21"/>
        </w:rPr>
        <w:t>“We’re thinking more broadly about behavioral health . . . Some are already shifting their practice.” Implementation grantee</w:t>
      </w:r>
    </w:p>
    <w:p w:rsidR="00D12B46" w:rsidRDefault="00D12B46">
      <w:pPr>
        <w:pStyle w:val="BodyText"/>
        <w:rPr>
          <w:i/>
          <w:sz w:val="24"/>
        </w:rPr>
      </w:pPr>
    </w:p>
    <w:p w:rsidR="00D12B46" w:rsidRDefault="00D12B46">
      <w:pPr>
        <w:pStyle w:val="BodyText"/>
        <w:rPr>
          <w:i/>
          <w:sz w:val="24"/>
        </w:rPr>
      </w:pPr>
    </w:p>
    <w:p w:rsidR="00D12B46" w:rsidRDefault="00D12B46">
      <w:pPr>
        <w:pStyle w:val="BodyText"/>
        <w:rPr>
          <w:i/>
          <w:sz w:val="24"/>
        </w:rPr>
      </w:pPr>
    </w:p>
    <w:p w:rsidR="00D12B46" w:rsidRDefault="00D12B46">
      <w:pPr>
        <w:pStyle w:val="BodyText"/>
        <w:rPr>
          <w:i/>
          <w:sz w:val="24"/>
        </w:rPr>
      </w:pPr>
    </w:p>
    <w:p w:rsidR="00D12B46" w:rsidRDefault="00D12B46">
      <w:pPr>
        <w:pStyle w:val="BodyText"/>
        <w:rPr>
          <w:i/>
          <w:sz w:val="24"/>
        </w:rPr>
      </w:pPr>
    </w:p>
    <w:p w:rsidR="00D12B46" w:rsidRDefault="00D12B46">
      <w:pPr>
        <w:pStyle w:val="BodyText"/>
        <w:rPr>
          <w:i/>
          <w:sz w:val="24"/>
        </w:rPr>
      </w:pPr>
    </w:p>
    <w:p w:rsidR="00D12B46" w:rsidRDefault="00D12B46">
      <w:pPr>
        <w:pStyle w:val="BodyText"/>
        <w:rPr>
          <w:i/>
          <w:sz w:val="24"/>
        </w:rPr>
      </w:pPr>
    </w:p>
    <w:p w:rsidR="00D12B46" w:rsidRDefault="00D12B46">
      <w:pPr>
        <w:pStyle w:val="BodyText"/>
        <w:rPr>
          <w:i/>
          <w:sz w:val="24"/>
        </w:rPr>
      </w:pPr>
    </w:p>
    <w:p w:rsidR="00D12B46" w:rsidRDefault="009B2849">
      <w:pPr>
        <w:pStyle w:val="Heading3"/>
        <w:spacing w:before="199"/>
      </w:pPr>
      <w:r>
        <w:t>Sustainability</w:t>
      </w:r>
    </w:p>
    <w:p w:rsidR="00D12B46" w:rsidRDefault="009B2849">
      <w:pPr>
        <w:pStyle w:val="BodyText"/>
        <w:spacing w:before="36" w:line="278" w:lineRule="auto"/>
        <w:ind w:left="100" w:right="352"/>
      </w:pPr>
      <w:r>
        <w:br w:type="column"/>
      </w:r>
      <w:r>
        <w:t>captured through behavioral and disciplinary tracking systems</w:t>
      </w:r>
    </w:p>
    <w:p w:rsidR="00D12B46" w:rsidRDefault="009B2849" w:rsidP="00607C41">
      <w:pPr>
        <w:pStyle w:val="ListParagraph"/>
        <w:numPr>
          <w:ilvl w:val="0"/>
          <w:numId w:val="29"/>
        </w:numPr>
        <w:tabs>
          <w:tab w:val="left" w:pos="360"/>
        </w:tabs>
        <w:spacing w:before="1" w:line="276" w:lineRule="auto"/>
        <w:ind w:left="90" w:right="291" w:firstLine="10"/>
        <w:rPr>
          <w:sz w:val="21"/>
        </w:rPr>
      </w:pPr>
      <w:r>
        <w:rPr>
          <w:sz w:val="21"/>
        </w:rPr>
        <w:t>Shifts in language, including teachers asking kids “How are you taking care of</w:t>
      </w:r>
      <w:r>
        <w:rPr>
          <w:spacing w:val="-10"/>
          <w:sz w:val="21"/>
        </w:rPr>
        <w:t xml:space="preserve"> </w:t>
      </w:r>
      <w:r>
        <w:rPr>
          <w:sz w:val="21"/>
        </w:rPr>
        <w:t>yourself?”</w:t>
      </w:r>
    </w:p>
    <w:p w:rsidR="00D12B46" w:rsidRDefault="009B2849" w:rsidP="00607C41">
      <w:pPr>
        <w:pStyle w:val="ListParagraph"/>
        <w:numPr>
          <w:ilvl w:val="0"/>
          <w:numId w:val="29"/>
        </w:numPr>
        <w:tabs>
          <w:tab w:val="left" w:pos="360"/>
        </w:tabs>
        <w:spacing w:before="4" w:line="278" w:lineRule="auto"/>
        <w:ind w:right="489" w:firstLine="0"/>
        <w:rPr>
          <w:sz w:val="21"/>
        </w:rPr>
      </w:pPr>
      <w:r>
        <w:rPr>
          <w:sz w:val="21"/>
        </w:rPr>
        <w:t>Teachers making plans to address chronic disciplinary issues going forward, rather than just responding to individual</w:t>
      </w:r>
      <w:r>
        <w:rPr>
          <w:spacing w:val="-9"/>
          <w:sz w:val="21"/>
        </w:rPr>
        <w:t xml:space="preserve"> </w:t>
      </w:r>
      <w:r>
        <w:rPr>
          <w:sz w:val="21"/>
        </w:rPr>
        <w:t>issues</w:t>
      </w:r>
    </w:p>
    <w:p w:rsidR="00D12B46" w:rsidRDefault="009B2849" w:rsidP="00607C41">
      <w:pPr>
        <w:pStyle w:val="ListParagraph"/>
        <w:numPr>
          <w:ilvl w:val="0"/>
          <w:numId w:val="29"/>
        </w:numPr>
        <w:tabs>
          <w:tab w:val="left" w:pos="360"/>
        </w:tabs>
        <w:spacing w:before="1" w:line="278" w:lineRule="auto"/>
        <w:ind w:right="281" w:firstLine="0"/>
        <w:rPr>
          <w:sz w:val="21"/>
        </w:rPr>
      </w:pPr>
      <w:r>
        <w:rPr>
          <w:sz w:val="21"/>
        </w:rPr>
        <w:t>Positive shifts noted in school climate survey results</w:t>
      </w:r>
    </w:p>
    <w:p w:rsidR="00D12B46" w:rsidRDefault="009B2849" w:rsidP="00607C41">
      <w:pPr>
        <w:pStyle w:val="ListParagraph"/>
        <w:numPr>
          <w:ilvl w:val="0"/>
          <w:numId w:val="29"/>
        </w:numPr>
        <w:tabs>
          <w:tab w:val="left" w:pos="360"/>
        </w:tabs>
        <w:spacing w:line="278" w:lineRule="auto"/>
        <w:ind w:right="286" w:firstLine="0"/>
        <w:rPr>
          <w:sz w:val="21"/>
        </w:rPr>
      </w:pPr>
      <w:r>
        <w:rPr>
          <w:sz w:val="21"/>
        </w:rPr>
        <w:t>Community members in marginalized populations attending school-related events in greater numbers and providing positive</w:t>
      </w:r>
      <w:r>
        <w:rPr>
          <w:spacing w:val="-13"/>
          <w:sz w:val="21"/>
        </w:rPr>
        <w:t xml:space="preserve"> </w:t>
      </w:r>
      <w:r>
        <w:rPr>
          <w:sz w:val="21"/>
        </w:rPr>
        <w:t>feedback</w:t>
      </w:r>
    </w:p>
    <w:p w:rsidR="00D12B46" w:rsidRDefault="00D12B46">
      <w:pPr>
        <w:spacing w:line="278" w:lineRule="auto"/>
        <w:rPr>
          <w:sz w:val="21"/>
        </w:rPr>
        <w:sectPr w:rsidR="00D12B46">
          <w:type w:val="continuous"/>
          <w:pgSz w:w="12240" w:h="15840"/>
          <w:pgMar w:top="1500" w:right="1320" w:bottom="280" w:left="1340" w:header="720" w:footer="720" w:gutter="0"/>
          <w:cols w:num="2" w:space="720" w:equalWidth="0">
            <w:col w:w="3792" w:space="401"/>
            <w:col w:w="5387"/>
          </w:cols>
        </w:sectPr>
      </w:pPr>
    </w:p>
    <w:p w:rsidR="00D12B46" w:rsidRDefault="00D12B46">
      <w:pPr>
        <w:pStyle w:val="BodyText"/>
        <w:spacing w:before="3"/>
        <w:rPr>
          <w:sz w:val="10"/>
        </w:rPr>
      </w:pPr>
    </w:p>
    <w:p w:rsidR="00D12B46" w:rsidRDefault="009B2849">
      <w:pPr>
        <w:pStyle w:val="BodyText"/>
        <w:spacing w:before="94"/>
        <w:ind w:left="100"/>
      </w:pPr>
      <w:r>
        <w:t>Sustainability is more of a concern for some implementation districts than for others. While all of the</w:t>
      </w:r>
    </w:p>
    <w:p w:rsidR="00D12B46" w:rsidRDefault="00D12B46">
      <w:pPr>
        <w:sectPr w:rsidR="00D12B46">
          <w:type w:val="continuous"/>
          <w:pgSz w:w="12240" w:h="15840"/>
          <w:pgMar w:top="1500" w:right="1320" w:bottom="280" w:left="1340" w:header="720" w:footer="720" w:gutter="0"/>
          <w:cols w:space="720"/>
        </w:sectPr>
      </w:pPr>
    </w:p>
    <w:p w:rsidR="00D12B46" w:rsidRDefault="009B2849">
      <w:pPr>
        <w:pStyle w:val="BodyText"/>
        <w:spacing w:before="38" w:line="278" w:lineRule="auto"/>
        <w:ind w:left="100" w:right="223"/>
      </w:pPr>
      <w:r>
        <w:t>districts have connected their SSSP work to other work happening in the district, some are concerned that as the next year’s budget is shaped, their work might be left underfunded or unfunded.</w:t>
      </w:r>
    </w:p>
    <w:p w:rsidR="00D12B46" w:rsidRDefault="009B2849">
      <w:pPr>
        <w:pStyle w:val="BodyText"/>
        <w:spacing w:before="159"/>
        <w:ind w:left="100"/>
      </w:pPr>
      <w:r>
        <w:t>Districts have different strategies for ensuring</w:t>
      </w:r>
      <w:r>
        <w:rPr>
          <w:spacing w:val="-23"/>
        </w:rPr>
        <w:t xml:space="preserve"> </w:t>
      </w:r>
      <w:r>
        <w:t>sustainability.</w:t>
      </w:r>
    </w:p>
    <w:p w:rsidR="00D12B46" w:rsidRDefault="009B2849">
      <w:pPr>
        <w:spacing w:before="185" w:line="259" w:lineRule="auto"/>
        <w:ind w:left="100" w:right="670"/>
        <w:rPr>
          <w:i/>
          <w:sz w:val="21"/>
        </w:rPr>
      </w:pPr>
      <w:r>
        <w:br w:type="column"/>
      </w:r>
      <w:r>
        <w:rPr>
          <w:i/>
          <w:color w:val="869F4F"/>
          <w:sz w:val="21"/>
        </w:rPr>
        <w:t>“We need continued funding to sustain our momentum” Implementation grantee</w:t>
      </w:r>
    </w:p>
    <w:p w:rsidR="00D12B46" w:rsidRDefault="00D12B46">
      <w:pPr>
        <w:spacing w:line="259" w:lineRule="auto"/>
        <w:rPr>
          <w:sz w:val="21"/>
        </w:rPr>
        <w:sectPr w:rsidR="00D12B46">
          <w:type w:val="continuous"/>
          <w:pgSz w:w="12240" w:h="15840"/>
          <w:pgMar w:top="1500" w:right="1320" w:bottom="280" w:left="1340" w:header="720" w:footer="720" w:gutter="0"/>
          <w:cols w:num="2" w:space="720" w:equalWidth="0">
            <w:col w:w="5632" w:space="297"/>
            <w:col w:w="3651"/>
          </w:cols>
        </w:sectPr>
      </w:pPr>
    </w:p>
    <w:p w:rsidR="00D12B46" w:rsidRDefault="009B2849">
      <w:pPr>
        <w:pStyle w:val="BodyText"/>
        <w:spacing w:before="39" w:line="278" w:lineRule="auto"/>
        <w:ind w:left="100" w:right="168"/>
      </w:pPr>
      <w:r>
        <w:t>Some were able to ensure that most if not all of the work has become part of the district’s ongoing budget. Others are relying on large outside grants to continue the work beyond this school year. Still others spoke of moving money around within the budget, and ways that they can prioritize certain components of the SSSP work if there is not enough funding for all of the work they would like to do.</w:t>
      </w:r>
    </w:p>
    <w:p w:rsidR="00D12B46" w:rsidRDefault="00D12B46">
      <w:pPr>
        <w:pStyle w:val="BodyText"/>
        <w:rPr>
          <w:sz w:val="22"/>
        </w:rPr>
      </w:pPr>
    </w:p>
    <w:p w:rsidR="00D12B46" w:rsidRDefault="009B2849">
      <w:pPr>
        <w:pStyle w:val="Heading3"/>
        <w:rPr>
          <w:rFonts w:ascii="Arial Black"/>
        </w:rPr>
      </w:pPr>
      <w:bookmarkStart w:id="16" w:name="_bookmark13"/>
      <w:bookmarkEnd w:id="16"/>
      <w:r>
        <w:rPr>
          <w:rFonts w:ascii="Arial Black"/>
        </w:rPr>
        <w:t>Implementation Recommendations</w:t>
      </w:r>
    </w:p>
    <w:p w:rsidR="00D12B46" w:rsidRDefault="009B2849">
      <w:pPr>
        <w:pStyle w:val="BodyText"/>
        <w:spacing w:before="215" w:line="278" w:lineRule="auto"/>
        <w:ind w:left="100" w:right="130"/>
      </w:pPr>
      <w:r>
        <w:rPr>
          <w:b/>
        </w:rPr>
        <w:t xml:space="preserve">Consider providing multi-year implementation grants. </w:t>
      </w:r>
      <w:r>
        <w:t>It is difficult for districts to effect change within one school year, particularly when funding awards are not made until the fall and funds do not become available until even later. Several districts mentioned that two-year or three-year grant cycles would address this concern, allowing them to make longer-term plans and carry the work over the summer. A rolling grant cycle, with new districts receiving multi-year funding each year, would also allow more experienced districts to share their learnings with districts that are new to implementation.</w:t>
      </w:r>
    </w:p>
    <w:p w:rsidR="00D12B46" w:rsidRDefault="009B2849">
      <w:pPr>
        <w:pStyle w:val="BodyText"/>
        <w:spacing w:before="162" w:line="278" w:lineRule="auto"/>
        <w:ind w:left="100" w:right="168"/>
      </w:pPr>
      <w:r>
        <w:rPr>
          <w:b/>
        </w:rPr>
        <w:t xml:space="preserve">Consider a structure that supports districts in revisiting the Tool. </w:t>
      </w:r>
      <w:r>
        <w:t>One implementation grantee noted that, after several years, it probably makes sense to revisit the Tool and work through it again; however, there is no structure for doing that. If future implementation grants are spread over several years, this work could include funding for reflecting on progress using the Tool and refining action plans accordingly.</w:t>
      </w:r>
    </w:p>
    <w:p w:rsidR="00D12B46" w:rsidRDefault="00D12B46">
      <w:pPr>
        <w:pStyle w:val="BodyText"/>
        <w:spacing w:before="8"/>
        <w:rPr>
          <w:sz w:val="27"/>
        </w:rPr>
      </w:pPr>
    </w:p>
    <w:p w:rsidR="00D12B46" w:rsidRDefault="009B2849">
      <w:pPr>
        <w:pStyle w:val="Heading4"/>
        <w:spacing w:before="57"/>
      </w:pPr>
      <w:r>
        <w:t>18</w:t>
      </w:r>
    </w:p>
    <w:p w:rsidR="00D12B46" w:rsidRDefault="00D12B46">
      <w:pPr>
        <w:sectPr w:rsidR="00D12B46">
          <w:type w:val="continuous"/>
          <w:pgSz w:w="12240" w:h="15840"/>
          <w:pgMar w:top="1500" w:right="1320" w:bottom="280" w:left="1340" w:header="720" w:footer="720" w:gutter="0"/>
          <w:cols w:space="720"/>
        </w:sectPr>
      </w:pPr>
    </w:p>
    <w:p w:rsidR="00D12B46" w:rsidRDefault="00D12B46">
      <w:pPr>
        <w:pStyle w:val="BodyText"/>
        <w:rPr>
          <w:rFonts w:ascii="Calibri"/>
          <w:sz w:val="20"/>
        </w:rPr>
      </w:pPr>
    </w:p>
    <w:p w:rsidR="00D12B46" w:rsidRDefault="00D12B46">
      <w:pPr>
        <w:pStyle w:val="BodyText"/>
        <w:spacing w:before="8"/>
        <w:rPr>
          <w:rFonts w:ascii="Calibri"/>
          <w:sz w:val="19"/>
        </w:rPr>
      </w:pPr>
    </w:p>
    <w:p w:rsidR="00D12B46" w:rsidRDefault="009B2849">
      <w:pPr>
        <w:pStyle w:val="BodyText"/>
        <w:spacing w:line="278" w:lineRule="auto"/>
        <w:ind w:left="100" w:right="273"/>
      </w:pPr>
      <w:r>
        <w:rPr>
          <w:b/>
        </w:rPr>
        <w:t xml:space="preserve">Provide additional support for progress monitoring. </w:t>
      </w:r>
      <w:r>
        <w:t>This is an identified need that DESE can support through resources, webinars, and in-person workshops. One SSSP grantee already mentioned attending this type of workshop, and it is likely that other similar resources already exist. These should be provided to districts, along with a specific expectation that progress monitoring is an important part of the SSSP implementation process.</w:t>
      </w:r>
    </w:p>
    <w:p w:rsidR="00D12B46" w:rsidRDefault="009B2849">
      <w:pPr>
        <w:pStyle w:val="BodyText"/>
        <w:spacing w:before="159" w:line="278" w:lineRule="auto"/>
        <w:ind w:left="100" w:right="203"/>
      </w:pPr>
      <w:r>
        <w:rPr>
          <w:b/>
        </w:rPr>
        <w:t xml:space="preserve">Work with other DESE departments to coordinate and promote the SSSP work. </w:t>
      </w:r>
      <w:r>
        <w:t xml:space="preserve">DESE has other funding streams that support social </w:t>
      </w:r>
      <w:r w:rsidR="00607C41">
        <w:t xml:space="preserve">and </w:t>
      </w:r>
      <w:r>
        <w:t>emotional learning in schools; this presents an opportunity for larger-scale networking and sharing of information than is currently happening. Coordinating this work can also help inform districts of other funding opportunities available through DESE that will support the work that they are already doing, such as FC336.</w:t>
      </w:r>
    </w:p>
    <w:p w:rsidR="00D12B46" w:rsidRDefault="009B2849">
      <w:pPr>
        <w:pStyle w:val="BodyText"/>
        <w:spacing w:before="159" w:line="278" w:lineRule="auto"/>
        <w:ind w:left="100" w:right="153"/>
      </w:pPr>
      <w:r>
        <w:t>A second part of this recommendation is larger than the SSSP Commission and DESE SSSP grant staff can do on their own. CES heard from two grantees that they felt that this work is not consistently supported by DESE as a department overall. One mentioned that deadlines and events often conflict with other DESE programs, and should be integrated into a DESE-wide calendar that prevents these conflicts. Another spoke more broadly about the language that is used on MCAS and other DESE materials and how it does not always support the ideals of Safe and Supportive Schools (her example was an MCAS writing assignment that asked students to write in the voice of a racist character from a reading passage, with emphasis on authenticity of voice). While this work is large- scale and long-term, CES thought it should be brought forward for consideration.</w:t>
      </w:r>
    </w:p>
    <w:p w:rsidR="00D12B46" w:rsidRDefault="00D12B46">
      <w:pPr>
        <w:pStyle w:val="BodyText"/>
        <w:spacing w:before="1"/>
        <w:rPr>
          <w:sz w:val="29"/>
        </w:rPr>
      </w:pPr>
    </w:p>
    <w:p w:rsidR="00D12B46" w:rsidRDefault="009B2849">
      <w:pPr>
        <w:pStyle w:val="Heading3"/>
        <w:rPr>
          <w:rFonts w:ascii="Arial Black"/>
        </w:rPr>
      </w:pPr>
      <w:bookmarkStart w:id="17" w:name="_bookmark14"/>
      <w:bookmarkEnd w:id="17"/>
      <w:r>
        <w:rPr>
          <w:rFonts w:ascii="Arial Black"/>
        </w:rPr>
        <w:t>CONCLUSION</w:t>
      </w:r>
    </w:p>
    <w:p w:rsidR="00D12B46" w:rsidRDefault="009B2849">
      <w:pPr>
        <w:pStyle w:val="BodyText"/>
        <w:spacing w:before="215" w:line="278" w:lineRule="auto"/>
        <w:ind w:left="100" w:right="179"/>
      </w:pPr>
      <w:r>
        <w:t>SSSP grantee districts universally expressed gratitude for the support they have received. Most of them view the funding as seed money -- an opportunity to collaboratively identify, clarify, define, and focus on specific issues at play in their schools. While the funding opportunities are small, many regard them as enough to purchase the time necessary for collaborative research and planning, as well as to support occasional outside consultation. Further, the implementation grants helped to ensure that action steps arising out of a year of planning will be supported with a year of additional funding.</w:t>
      </w:r>
    </w:p>
    <w:p w:rsidR="00D12B46" w:rsidRDefault="009B2849">
      <w:pPr>
        <w:pStyle w:val="BodyText"/>
        <w:spacing w:before="162" w:line="278" w:lineRule="auto"/>
        <w:ind w:left="100" w:right="145"/>
      </w:pPr>
      <w:r>
        <w:t xml:space="preserve">While some have pondered whether the small grant making approach can be truly effective to leverage a </w:t>
      </w:r>
      <w:proofErr w:type="gramStart"/>
      <w:r>
        <w:t>long term</w:t>
      </w:r>
      <w:proofErr w:type="gramEnd"/>
      <w:r>
        <w:t xml:space="preserve"> cultural change in a school, CES evaluators rarely heard feedback that this money was too little to effectively plan for a change. Sustainability remains a concern for some, and many reported that more funding would be helpful. At the same time, many districts recognize that in order for their strategies to be sustainable in the long run, the district needs to embrace the efforts not only at a cultural level, but through continued district-level funding.</w:t>
      </w:r>
    </w:p>
    <w:p w:rsidR="00D12B46" w:rsidRDefault="009B2849">
      <w:pPr>
        <w:pStyle w:val="BodyText"/>
        <w:spacing w:before="160" w:line="278" w:lineRule="auto"/>
        <w:ind w:left="100" w:right="161"/>
      </w:pPr>
      <w:r>
        <w:t>In summary, the SSSP grants are likely effective at initiating positive momentum in Massachusetts public schools toward a focus on safe and supportive schools. There are foundational strengths that can be built upon to refine the program to even better serve schools and students. Further, funding in previous years has grown significant capacity within schools in our state to support each other through sharing of information of resources. Through streamlined coordination and communication of the many resources available in our state, these grants can continue to support positive change in schools.</w:t>
      </w:r>
    </w:p>
    <w:p w:rsidR="00D12B46" w:rsidRDefault="00D12B46">
      <w:pPr>
        <w:pStyle w:val="BodyText"/>
        <w:rPr>
          <w:sz w:val="20"/>
        </w:rPr>
      </w:pPr>
    </w:p>
    <w:p w:rsidR="00D12B46" w:rsidRDefault="00D12B46">
      <w:pPr>
        <w:pStyle w:val="BodyText"/>
        <w:spacing w:before="2"/>
        <w:rPr>
          <w:sz w:val="23"/>
        </w:rPr>
      </w:pPr>
    </w:p>
    <w:p w:rsidR="00D12B46" w:rsidRDefault="009B2849">
      <w:pPr>
        <w:pStyle w:val="Heading4"/>
      </w:pPr>
      <w:r>
        <w:t>19</w:t>
      </w:r>
    </w:p>
    <w:p w:rsidR="00D12B46" w:rsidRDefault="00D12B46">
      <w:pPr>
        <w:sectPr w:rsidR="00D12B46">
          <w:pgSz w:w="12240" w:h="15840"/>
          <w:pgMar w:top="980" w:right="1320" w:bottom="280" w:left="1340" w:header="761" w:footer="0" w:gutter="0"/>
          <w:cols w:space="720"/>
        </w:sectPr>
      </w:pPr>
    </w:p>
    <w:p w:rsidR="00D12B46" w:rsidRDefault="009B2849">
      <w:pPr>
        <w:spacing w:before="79"/>
        <w:ind w:left="3125"/>
        <w:rPr>
          <w:rFonts w:ascii="Arial Black"/>
          <w:b/>
          <w:sz w:val="28"/>
        </w:rPr>
      </w:pPr>
      <w:bookmarkStart w:id="18" w:name="List_of_Appendices"/>
      <w:bookmarkEnd w:id="18"/>
      <w:r>
        <w:rPr>
          <w:rFonts w:ascii="Arial Black"/>
          <w:b/>
          <w:sz w:val="28"/>
        </w:rPr>
        <w:lastRenderedPageBreak/>
        <w:t>LIST OF APPENDICES</w:t>
      </w:r>
    </w:p>
    <w:p w:rsidR="00D12B46" w:rsidRDefault="00D12B46">
      <w:pPr>
        <w:pStyle w:val="BodyText"/>
        <w:rPr>
          <w:rFonts w:ascii="Arial Black"/>
          <w:b/>
          <w:sz w:val="40"/>
        </w:rPr>
      </w:pPr>
    </w:p>
    <w:p w:rsidR="00D12B46" w:rsidRDefault="009B2849">
      <w:pPr>
        <w:pStyle w:val="BodyText"/>
        <w:spacing w:before="323"/>
        <w:ind w:left="100"/>
      </w:pPr>
      <w:r>
        <w:t>Appendix A: Map of SSSP Districts</w:t>
      </w:r>
    </w:p>
    <w:p w:rsidR="00D12B46" w:rsidRDefault="00D12B46">
      <w:pPr>
        <w:pStyle w:val="BodyText"/>
        <w:rPr>
          <w:sz w:val="33"/>
        </w:rPr>
      </w:pPr>
    </w:p>
    <w:p w:rsidR="00D12B46" w:rsidRDefault="009B2849">
      <w:pPr>
        <w:pStyle w:val="BodyText"/>
        <w:spacing w:line="614" w:lineRule="auto"/>
        <w:ind w:left="100" w:right="3375"/>
      </w:pPr>
      <w:r>
        <w:t>Appendix B: Fund Code 335 Option One Districts and School Appendix C: Fund Code 335 Option One Districts</w:t>
      </w:r>
    </w:p>
    <w:p w:rsidR="00D12B46" w:rsidRDefault="009B2849">
      <w:pPr>
        <w:pStyle w:val="BodyText"/>
        <w:spacing w:before="13" w:line="616" w:lineRule="auto"/>
        <w:ind w:left="100" w:right="4986"/>
      </w:pPr>
      <w:r>
        <w:t>Appendix D: Fund Code 337 Districts Appendix E: Mentoring Logic Model Appendix F: Survey for Option One Districts</w:t>
      </w:r>
    </w:p>
    <w:p w:rsidR="00D12B46" w:rsidRDefault="009B2849">
      <w:pPr>
        <w:pStyle w:val="BodyText"/>
        <w:spacing w:before="11" w:line="614" w:lineRule="auto"/>
        <w:ind w:left="100" w:right="2254"/>
      </w:pPr>
      <w:r>
        <w:t>Appendix G: Summary of Fund Code 335 Option One Survey Responses Appendix H: Option One Interview Protocol</w:t>
      </w:r>
    </w:p>
    <w:p w:rsidR="00D12B46" w:rsidRDefault="009B2849">
      <w:pPr>
        <w:pStyle w:val="BodyText"/>
        <w:spacing w:before="14" w:line="614" w:lineRule="auto"/>
        <w:ind w:left="100" w:right="4729"/>
      </w:pPr>
      <w:r>
        <w:t>Appendix I: Online Focus Group Protocol Appendix J: Fund Code 337 Interview Protocol</w:t>
      </w:r>
    </w:p>
    <w:p w:rsidR="00D12B46" w:rsidRDefault="00D12B46">
      <w:pPr>
        <w:spacing w:line="614" w:lineRule="auto"/>
        <w:sectPr w:rsidR="00D12B46">
          <w:headerReference w:type="default" r:id="rId13"/>
          <w:pgSz w:w="12240" w:h="15840"/>
          <w:pgMar w:top="1360" w:right="1720" w:bottom="280" w:left="1340" w:header="0" w:footer="0" w:gutter="0"/>
          <w:cols w:space="720"/>
        </w:sectPr>
      </w:pPr>
    </w:p>
    <w:p w:rsidR="00D12B46" w:rsidRDefault="009B2849" w:rsidP="00A71A22">
      <w:pPr>
        <w:pStyle w:val="Heading1"/>
        <w:tabs>
          <w:tab w:val="left" w:pos="14160"/>
        </w:tabs>
        <w:spacing w:before="68"/>
        <w:ind w:left="5279"/>
      </w:pPr>
      <w:bookmarkStart w:id="19" w:name="Appendix_A_Map_of_SSSP_Districts"/>
      <w:bookmarkEnd w:id="19"/>
      <w:r>
        <w:lastRenderedPageBreak/>
        <w:t>Appendix A: 2019 SSSP Grantees</w:t>
      </w:r>
      <w:r w:rsidR="00A71A22">
        <w:tab/>
      </w:r>
    </w:p>
    <w:p w:rsidR="00D12B46" w:rsidRDefault="00D12B46">
      <w:pPr>
        <w:pStyle w:val="BodyText"/>
        <w:rPr>
          <w:b/>
          <w:sz w:val="20"/>
        </w:rPr>
      </w:pPr>
    </w:p>
    <w:p w:rsidR="00D12B46" w:rsidRDefault="00D12B46">
      <w:pPr>
        <w:pStyle w:val="BodyText"/>
        <w:rPr>
          <w:b/>
          <w:sz w:val="20"/>
        </w:rPr>
      </w:pPr>
    </w:p>
    <w:p w:rsidR="00D12B46" w:rsidRDefault="00D12B46">
      <w:pPr>
        <w:pStyle w:val="BodyText"/>
        <w:spacing w:before="8"/>
        <w:rPr>
          <w:b/>
          <w:sz w:val="29"/>
        </w:rPr>
      </w:pPr>
    </w:p>
    <w:p w:rsidR="00D12B46" w:rsidRDefault="009B2849">
      <w:pPr>
        <w:pStyle w:val="BodyText"/>
        <w:spacing w:before="123"/>
        <w:ind w:left="419"/>
      </w:pPr>
      <w:r>
        <w:rPr>
          <w:noProof/>
        </w:rPr>
        <w:drawing>
          <wp:anchor distT="0" distB="0" distL="0" distR="0" simplePos="0" relativeHeight="251653120" behindDoc="0" locked="0" layoutInCell="1" allowOverlap="1">
            <wp:simplePos x="0" y="0"/>
            <wp:positionH relativeFrom="page">
              <wp:posOffset>2609850</wp:posOffset>
            </wp:positionH>
            <wp:positionV relativeFrom="paragraph">
              <wp:posOffset>-53989</wp:posOffset>
            </wp:positionV>
            <wp:extent cx="7219950" cy="5486400"/>
            <wp:effectExtent l="0" t="0" r="0" b="0"/>
            <wp:wrapNone/>
            <wp:docPr id="3" name="image2.jpeg" descr="Map of Great Bost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7219950" cy="5486400"/>
                    </a:xfrm>
                    <a:prstGeom prst="rect">
                      <a:avLst/>
                    </a:prstGeom>
                  </pic:spPr>
                </pic:pic>
              </a:graphicData>
            </a:graphic>
          </wp:anchor>
        </w:drawing>
      </w:r>
      <w:r>
        <w:rPr>
          <w:color w:val="212121"/>
        </w:rPr>
        <w:t>Option 1 Grantees</w:t>
      </w:r>
    </w:p>
    <w:p w:rsidR="00D12B46" w:rsidRDefault="009B2849">
      <w:pPr>
        <w:spacing w:before="150"/>
        <w:ind w:left="780"/>
        <w:rPr>
          <w:sz w:val="19"/>
        </w:rPr>
      </w:pPr>
      <w:r>
        <w:rPr>
          <w:noProof/>
          <w:position w:val="-2"/>
        </w:rPr>
        <w:drawing>
          <wp:inline distT="0" distB="0" distL="0" distR="0">
            <wp:extent cx="171450" cy="171450"/>
            <wp:effectExtent l="0" t="0" r="0" b="0"/>
            <wp:docPr id="5"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Avon</w:t>
      </w:r>
    </w:p>
    <w:p w:rsidR="00D12B46" w:rsidRDefault="009B2849">
      <w:pPr>
        <w:spacing w:before="94" w:line="321" w:lineRule="auto"/>
        <w:ind w:left="780" w:right="12772"/>
        <w:rPr>
          <w:sz w:val="19"/>
        </w:rPr>
      </w:pPr>
      <w:r>
        <w:rPr>
          <w:noProof/>
          <w:position w:val="-2"/>
        </w:rPr>
        <w:drawing>
          <wp:inline distT="0" distB="0" distL="0" distR="0">
            <wp:extent cx="171450" cy="171450"/>
            <wp:effectExtent l="0" t="0" r="0" b="0"/>
            <wp:docPr id="7"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 xml:space="preserve">Bristol-Plymouth </w:t>
      </w:r>
      <w:r>
        <w:rPr>
          <w:noProof/>
          <w:color w:val="444444"/>
          <w:w w:val="105"/>
          <w:position w:val="-2"/>
          <w:sz w:val="19"/>
        </w:rPr>
        <w:drawing>
          <wp:inline distT="0" distB="0" distL="0" distR="0">
            <wp:extent cx="171450" cy="171450"/>
            <wp:effectExtent l="0" t="0" r="0" b="0"/>
            <wp:docPr id="9"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5" cstate="print"/>
                    <a:stretch>
                      <a:fillRect/>
                    </a:stretch>
                  </pic:blipFill>
                  <pic:spPr>
                    <a:xfrm>
                      <a:off x="0" y="0"/>
                      <a:ext cx="171450" cy="171450"/>
                    </a:xfrm>
                    <a:prstGeom prst="rect">
                      <a:avLst/>
                    </a:prstGeom>
                  </pic:spPr>
                </pic:pic>
              </a:graphicData>
            </a:graphic>
          </wp:inline>
        </w:drawing>
      </w:r>
      <w:r>
        <w:rPr>
          <w:color w:val="444444"/>
          <w:w w:val="105"/>
          <w:sz w:val="19"/>
        </w:rPr>
        <w:t>Carver</w:t>
      </w:r>
    </w:p>
    <w:p w:rsidR="00D12B46" w:rsidRDefault="009B2849">
      <w:pPr>
        <w:spacing w:line="321" w:lineRule="auto"/>
        <w:ind w:left="780" w:right="12722"/>
        <w:rPr>
          <w:sz w:val="19"/>
        </w:rPr>
      </w:pPr>
      <w:r>
        <w:rPr>
          <w:noProof/>
          <w:position w:val="-2"/>
        </w:rPr>
        <w:drawing>
          <wp:inline distT="0" distB="0" distL="0" distR="0">
            <wp:extent cx="171450" cy="171450"/>
            <wp:effectExtent l="0" t="0" r="0" b="0"/>
            <wp:docPr id="11"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Central</w:t>
      </w:r>
      <w:r>
        <w:rPr>
          <w:color w:val="444444"/>
          <w:spacing w:val="-39"/>
          <w:w w:val="105"/>
          <w:sz w:val="19"/>
        </w:rPr>
        <w:t xml:space="preserve"> </w:t>
      </w:r>
      <w:r>
        <w:rPr>
          <w:color w:val="444444"/>
          <w:w w:val="105"/>
          <w:sz w:val="19"/>
        </w:rPr>
        <w:t>Berkshire</w:t>
      </w:r>
      <w:r>
        <w:rPr>
          <w:color w:val="444444"/>
          <w:w w:val="102"/>
          <w:sz w:val="19"/>
        </w:rPr>
        <w:t xml:space="preserve"> </w:t>
      </w:r>
      <w:r>
        <w:rPr>
          <w:noProof/>
          <w:color w:val="444444"/>
          <w:w w:val="102"/>
          <w:position w:val="-2"/>
          <w:sz w:val="19"/>
        </w:rPr>
        <w:drawing>
          <wp:inline distT="0" distB="0" distL="0" distR="0">
            <wp:extent cx="171450" cy="171450"/>
            <wp:effectExtent l="0" t="0" r="0" b="0"/>
            <wp:docPr id="13"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color w:val="444444"/>
          <w:spacing w:val="-3"/>
          <w:w w:val="102"/>
          <w:sz w:val="19"/>
        </w:rPr>
        <w:t xml:space="preserve"> </w:t>
      </w:r>
      <w:r>
        <w:rPr>
          <w:color w:val="444444"/>
          <w:w w:val="105"/>
          <w:sz w:val="19"/>
        </w:rPr>
        <w:t>Fall</w:t>
      </w:r>
      <w:r>
        <w:rPr>
          <w:color w:val="444444"/>
          <w:spacing w:val="-30"/>
          <w:w w:val="105"/>
          <w:sz w:val="19"/>
        </w:rPr>
        <w:t xml:space="preserve"> </w:t>
      </w:r>
      <w:r>
        <w:rPr>
          <w:color w:val="444444"/>
          <w:w w:val="105"/>
          <w:sz w:val="19"/>
        </w:rPr>
        <w:t>River</w:t>
      </w:r>
    </w:p>
    <w:p w:rsidR="00D12B46" w:rsidRDefault="009B2849">
      <w:pPr>
        <w:spacing w:before="1" w:line="280" w:lineRule="exact"/>
        <w:ind w:left="780"/>
        <w:rPr>
          <w:sz w:val="19"/>
        </w:rPr>
      </w:pPr>
      <w:r>
        <w:rPr>
          <w:noProof/>
          <w:position w:val="-2"/>
        </w:rPr>
        <w:drawing>
          <wp:inline distT="0" distB="0" distL="0" distR="0">
            <wp:extent cx="171450" cy="171450"/>
            <wp:effectExtent l="0" t="0" r="0" b="0"/>
            <wp:docPr id="15"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sz w:val="19"/>
        </w:rPr>
        <w:t>Gateway</w:t>
      </w:r>
    </w:p>
    <w:p w:rsidR="00D12B46" w:rsidRDefault="009B2849">
      <w:pPr>
        <w:spacing w:before="94" w:line="321" w:lineRule="auto"/>
        <w:ind w:left="780" w:right="12159"/>
        <w:rPr>
          <w:sz w:val="19"/>
        </w:rPr>
      </w:pPr>
      <w:r>
        <w:rPr>
          <w:noProof/>
          <w:position w:val="-2"/>
        </w:rPr>
        <w:drawing>
          <wp:inline distT="0" distB="0" distL="0" distR="0">
            <wp:extent cx="171450" cy="171450"/>
            <wp:effectExtent l="0" t="0" r="0" b="0"/>
            <wp:docPr id="17"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Global</w:t>
      </w:r>
      <w:r>
        <w:rPr>
          <w:color w:val="444444"/>
          <w:spacing w:val="-32"/>
          <w:w w:val="105"/>
          <w:sz w:val="19"/>
        </w:rPr>
        <w:t xml:space="preserve"> </w:t>
      </w:r>
      <w:r>
        <w:rPr>
          <w:color w:val="444444"/>
          <w:w w:val="105"/>
          <w:sz w:val="19"/>
        </w:rPr>
        <w:t>Learning</w:t>
      </w:r>
      <w:r>
        <w:rPr>
          <w:color w:val="444444"/>
          <w:spacing w:val="-32"/>
          <w:w w:val="105"/>
          <w:sz w:val="19"/>
        </w:rPr>
        <w:t xml:space="preserve"> </w:t>
      </w:r>
      <w:r>
        <w:rPr>
          <w:color w:val="444444"/>
          <w:w w:val="105"/>
          <w:sz w:val="19"/>
        </w:rPr>
        <w:t>Charter</w:t>
      </w:r>
      <w:r>
        <w:rPr>
          <w:color w:val="444444"/>
          <w:w w:val="101"/>
          <w:sz w:val="19"/>
        </w:rPr>
        <w:t xml:space="preserve"> </w:t>
      </w:r>
      <w:r>
        <w:rPr>
          <w:noProof/>
          <w:color w:val="444444"/>
          <w:w w:val="101"/>
          <w:position w:val="-2"/>
          <w:sz w:val="19"/>
        </w:rPr>
        <w:drawing>
          <wp:inline distT="0" distB="0" distL="0" distR="0">
            <wp:extent cx="171450" cy="171450"/>
            <wp:effectExtent l="0" t="0" r="0" b="0"/>
            <wp:docPr id="19"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color w:val="444444"/>
          <w:spacing w:val="-3"/>
          <w:w w:val="101"/>
          <w:sz w:val="19"/>
        </w:rPr>
        <w:t xml:space="preserve"> </w:t>
      </w:r>
      <w:r>
        <w:rPr>
          <w:color w:val="444444"/>
          <w:w w:val="105"/>
          <w:sz w:val="19"/>
        </w:rPr>
        <w:t>North</w:t>
      </w:r>
      <w:r>
        <w:rPr>
          <w:color w:val="444444"/>
          <w:spacing w:val="-5"/>
          <w:w w:val="105"/>
          <w:sz w:val="19"/>
        </w:rPr>
        <w:t xml:space="preserve"> </w:t>
      </w:r>
      <w:r>
        <w:rPr>
          <w:color w:val="444444"/>
          <w:w w:val="105"/>
          <w:sz w:val="19"/>
        </w:rPr>
        <w:t>Adams</w:t>
      </w:r>
    </w:p>
    <w:p w:rsidR="00D12B46" w:rsidRDefault="009B2849">
      <w:pPr>
        <w:spacing w:line="321" w:lineRule="auto"/>
        <w:ind w:left="780" w:right="13182"/>
        <w:rPr>
          <w:sz w:val="19"/>
        </w:rPr>
      </w:pPr>
      <w:r>
        <w:rPr>
          <w:noProof/>
          <w:position w:val="-2"/>
        </w:rPr>
        <w:drawing>
          <wp:inline distT="0" distB="0" distL="0" distR="0">
            <wp:extent cx="171450" cy="171450"/>
            <wp:effectExtent l="0" t="0" r="0" b="0"/>
            <wp:docPr id="21"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 xml:space="preserve">Northbridge </w:t>
      </w:r>
      <w:r>
        <w:rPr>
          <w:noProof/>
          <w:color w:val="444444"/>
          <w:w w:val="105"/>
          <w:position w:val="-2"/>
          <w:sz w:val="19"/>
        </w:rPr>
        <w:drawing>
          <wp:inline distT="0" distB="0" distL="0" distR="0">
            <wp:extent cx="171450" cy="171450"/>
            <wp:effectExtent l="0" t="0" r="0" b="0"/>
            <wp:docPr id="23"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5" cstate="print"/>
                    <a:stretch>
                      <a:fillRect/>
                    </a:stretch>
                  </pic:blipFill>
                  <pic:spPr>
                    <a:xfrm>
                      <a:off x="0" y="0"/>
                      <a:ext cx="171450" cy="171450"/>
                    </a:xfrm>
                    <a:prstGeom prst="rect">
                      <a:avLst/>
                    </a:prstGeom>
                  </pic:spPr>
                </pic:pic>
              </a:graphicData>
            </a:graphic>
          </wp:inline>
        </w:drawing>
      </w:r>
      <w:r>
        <w:rPr>
          <w:color w:val="444444"/>
          <w:w w:val="105"/>
          <w:sz w:val="19"/>
        </w:rPr>
        <w:t>Norwood</w:t>
      </w:r>
    </w:p>
    <w:p w:rsidR="00D12B46" w:rsidRDefault="009B2849">
      <w:pPr>
        <w:spacing w:line="321" w:lineRule="auto"/>
        <w:ind w:left="780" w:right="11838"/>
        <w:rPr>
          <w:sz w:val="19"/>
        </w:rPr>
      </w:pPr>
      <w:r>
        <w:rPr>
          <w:noProof/>
          <w:position w:val="-2"/>
        </w:rPr>
        <w:drawing>
          <wp:inline distT="0" distB="0" distL="0" distR="0">
            <wp:extent cx="171450" cy="171450"/>
            <wp:effectExtent l="0" t="0" r="0" b="0"/>
            <wp:docPr id="25"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sz w:val="19"/>
        </w:rPr>
        <w:t>Phoenix</w:t>
      </w:r>
      <w:r>
        <w:rPr>
          <w:color w:val="444444"/>
          <w:spacing w:val="20"/>
          <w:sz w:val="19"/>
        </w:rPr>
        <w:t xml:space="preserve"> </w:t>
      </w:r>
      <w:r>
        <w:rPr>
          <w:color w:val="444444"/>
          <w:sz w:val="19"/>
        </w:rPr>
        <w:t xml:space="preserve">Charter-Chelsea </w:t>
      </w:r>
      <w:r>
        <w:rPr>
          <w:noProof/>
          <w:color w:val="444444"/>
          <w:position w:val="-2"/>
          <w:sz w:val="19"/>
        </w:rPr>
        <w:drawing>
          <wp:inline distT="0" distB="0" distL="0" distR="0">
            <wp:extent cx="171450" cy="171450"/>
            <wp:effectExtent l="0" t="0" r="0" b="0"/>
            <wp:docPr id="27"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color w:val="444444"/>
          <w:spacing w:val="-3"/>
          <w:sz w:val="19"/>
        </w:rPr>
        <w:t xml:space="preserve"> </w:t>
      </w:r>
      <w:r>
        <w:rPr>
          <w:color w:val="444444"/>
          <w:sz w:val="19"/>
        </w:rPr>
        <w:t>Phoenix</w:t>
      </w:r>
      <w:r>
        <w:rPr>
          <w:color w:val="444444"/>
          <w:spacing w:val="17"/>
          <w:sz w:val="19"/>
        </w:rPr>
        <w:t xml:space="preserve"> </w:t>
      </w:r>
      <w:r>
        <w:rPr>
          <w:color w:val="444444"/>
          <w:sz w:val="19"/>
        </w:rPr>
        <w:t>Charter-Springfield</w:t>
      </w:r>
      <w:r>
        <w:rPr>
          <w:color w:val="444444"/>
          <w:w w:val="103"/>
          <w:sz w:val="19"/>
        </w:rPr>
        <w:t xml:space="preserve"> </w:t>
      </w:r>
      <w:r>
        <w:rPr>
          <w:noProof/>
          <w:color w:val="444444"/>
          <w:w w:val="103"/>
          <w:position w:val="-2"/>
          <w:sz w:val="19"/>
        </w:rPr>
        <w:drawing>
          <wp:inline distT="0" distB="0" distL="0" distR="0">
            <wp:extent cx="171450" cy="171450"/>
            <wp:effectExtent l="0" t="0" r="0" b="0"/>
            <wp:docPr id="29"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color w:val="444444"/>
          <w:spacing w:val="-3"/>
          <w:w w:val="103"/>
          <w:sz w:val="19"/>
        </w:rPr>
        <w:t xml:space="preserve"> </w:t>
      </w:r>
      <w:r>
        <w:rPr>
          <w:color w:val="444444"/>
          <w:sz w:val="19"/>
        </w:rPr>
        <w:t>PVPA</w:t>
      </w:r>
    </w:p>
    <w:p w:rsidR="00D12B46" w:rsidRDefault="009B2849">
      <w:pPr>
        <w:spacing w:line="321" w:lineRule="auto"/>
        <w:ind w:left="780" w:right="13323"/>
        <w:rPr>
          <w:sz w:val="19"/>
        </w:rPr>
      </w:pPr>
      <w:r>
        <w:rPr>
          <w:noProof/>
          <w:position w:val="-2"/>
        </w:rPr>
        <w:drawing>
          <wp:inline distT="0" distB="0" distL="0" distR="0">
            <wp:extent cx="171450" cy="171450"/>
            <wp:effectExtent l="0" t="0" r="0" b="0"/>
            <wp:docPr id="31"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sz w:val="19"/>
        </w:rPr>
        <w:t xml:space="preserve">Randolph </w:t>
      </w:r>
      <w:r>
        <w:rPr>
          <w:noProof/>
          <w:color w:val="444444"/>
          <w:position w:val="-2"/>
          <w:sz w:val="19"/>
        </w:rPr>
        <w:drawing>
          <wp:inline distT="0" distB="0" distL="0" distR="0">
            <wp:extent cx="171450" cy="171450"/>
            <wp:effectExtent l="0" t="0" r="0" b="0"/>
            <wp:docPr id="33"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5" cstate="print"/>
                    <a:stretch>
                      <a:fillRect/>
                    </a:stretch>
                  </pic:blipFill>
                  <pic:spPr>
                    <a:xfrm>
                      <a:off x="0" y="0"/>
                      <a:ext cx="171450" cy="171450"/>
                    </a:xfrm>
                    <a:prstGeom prst="rect">
                      <a:avLst/>
                    </a:prstGeom>
                  </pic:spPr>
                </pic:pic>
              </a:graphicData>
            </a:graphic>
          </wp:inline>
        </w:drawing>
      </w:r>
      <w:r>
        <w:rPr>
          <w:color w:val="444444"/>
          <w:sz w:val="19"/>
        </w:rPr>
        <w:t xml:space="preserve">Worcester </w:t>
      </w:r>
      <w:r>
        <w:rPr>
          <w:noProof/>
          <w:color w:val="444444"/>
          <w:position w:val="-2"/>
          <w:sz w:val="19"/>
        </w:rPr>
        <w:drawing>
          <wp:inline distT="0" distB="0" distL="0" distR="0">
            <wp:extent cx="171450" cy="171450"/>
            <wp:effectExtent l="0" t="0" r="0" b="0"/>
            <wp:docPr id="35"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5" cstate="print"/>
                    <a:stretch>
                      <a:fillRect/>
                    </a:stretch>
                  </pic:blipFill>
                  <pic:spPr>
                    <a:xfrm>
                      <a:off x="0" y="0"/>
                      <a:ext cx="171450" cy="171450"/>
                    </a:xfrm>
                    <a:prstGeom prst="rect">
                      <a:avLst/>
                    </a:prstGeom>
                  </pic:spPr>
                </pic:pic>
              </a:graphicData>
            </a:graphic>
          </wp:inline>
        </w:drawing>
      </w:r>
      <w:r>
        <w:rPr>
          <w:color w:val="444444"/>
          <w:w w:val="105"/>
          <w:sz w:val="19"/>
        </w:rPr>
        <w:t xml:space="preserve">Springfield </w:t>
      </w:r>
      <w:r>
        <w:rPr>
          <w:noProof/>
          <w:color w:val="444444"/>
          <w:w w:val="105"/>
          <w:position w:val="-2"/>
          <w:sz w:val="19"/>
        </w:rPr>
        <w:drawing>
          <wp:inline distT="0" distB="0" distL="0" distR="0">
            <wp:extent cx="171450" cy="171450"/>
            <wp:effectExtent l="0" t="0" r="0" b="0"/>
            <wp:docPr id="37"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5" cstate="print"/>
                    <a:stretch>
                      <a:fillRect/>
                    </a:stretch>
                  </pic:blipFill>
                  <pic:spPr>
                    <a:xfrm>
                      <a:off x="0" y="0"/>
                      <a:ext cx="171450" cy="171450"/>
                    </a:xfrm>
                    <a:prstGeom prst="rect">
                      <a:avLst/>
                    </a:prstGeom>
                  </pic:spPr>
                </pic:pic>
              </a:graphicData>
            </a:graphic>
          </wp:inline>
        </w:drawing>
      </w:r>
      <w:r>
        <w:rPr>
          <w:color w:val="444444"/>
          <w:sz w:val="19"/>
        </w:rPr>
        <w:t xml:space="preserve">Walpole </w:t>
      </w:r>
      <w:r>
        <w:rPr>
          <w:noProof/>
          <w:color w:val="444444"/>
          <w:position w:val="-2"/>
          <w:sz w:val="19"/>
        </w:rPr>
        <w:drawing>
          <wp:inline distT="0" distB="0" distL="0" distR="0">
            <wp:extent cx="171450" cy="171450"/>
            <wp:effectExtent l="0" t="0" r="0" b="0"/>
            <wp:docPr id="39"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5" cstate="print"/>
                    <a:stretch>
                      <a:fillRect/>
                    </a:stretch>
                  </pic:blipFill>
                  <pic:spPr>
                    <a:xfrm>
                      <a:off x="0" y="0"/>
                      <a:ext cx="171450" cy="171450"/>
                    </a:xfrm>
                    <a:prstGeom prst="rect">
                      <a:avLst/>
                    </a:prstGeom>
                  </pic:spPr>
                </pic:pic>
              </a:graphicData>
            </a:graphic>
          </wp:inline>
        </w:drawing>
      </w:r>
      <w:r>
        <w:rPr>
          <w:color w:val="444444"/>
          <w:sz w:val="19"/>
        </w:rPr>
        <w:t xml:space="preserve">Wayland </w:t>
      </w:r>
      <w:r>
        <w:rPr>
          <w:noProof/>
          <w:color w:val="444444"/>
          <w:position w:val="-2"/>
          <w:sz w:val="19"/>
        </w:rPr>
        <w:drawing>
          <wp:inline distT="0" distB="0" distL="0" distR="0">
            <wp:extent cx="171450" cy="171450"/>
            <wp:effectExtent l="0" t="0" r="0" b="0"/>
            <wp:docPr id="41"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5" cstate="print"/>
                    <a:stretch>
                      <a:fillRect/>
                    </a:stretch>
                  </pic:blipFill>
                  <pic:spPr>
                    <a:xfrm>
                      <a:off x="0" y="0"/>
                      <a:ext cx="171450" cy="171450"/>
                    </a:xfrm>
                    <a:prstGeom prst="rect">
                      <a:avLst/>
                    </a:prstGeom>
                  </pic:spPr>
                </pic:pic>
              </a:graphicData>
            </a:graphic>
          </wp:inline>
        </w:drawing>
      </w:r>
      <w:r>
        <w:rPr>
          <w:color w:val="444444"/>
          <w:w w:val="105"/>
          <w:sz w:val="19"/>
        </w:rPr>
        <w:t xml:space="preserve">Whittier </w:t>
      </w:r>
      <w:r>
        <w:rPr>
          <w:noProof/>
          <w:color w:val="444444"/>
          <w:w w:val="105"/>
          <w:position w:val="-2"/>
          <w:sz w:val="19"/>
        </w:rPr>
        <w:drawing>
          <wp:inline distT="0" distB="0" distL="0" distR="0">
            <wp:extent cx="171450" cy="171450"/>
            <wp:effectExtent l="0" t="0" r="0" b="0"/>
            <wp:docPr id="43"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5" cstate="print"/>
                    <a:stretch>
                      <a:fillRect/>
                    </a:stretch>
                  </pic:blipFill>
                  <pic:spPr>
                    <a:xfrm>
                      <a:off x="0" y="0"/>
                      <a:ext cx="171450" cy="171450"/>
                    </a:xfrm>
                    <a:prstGeom prst="rect">
                      <a:avLst/>
                    </a:prstGeom>
                  </pic:spPr>
                </pic:pic>
              </a:graphicData>
            </a:graphic>
          </wp:inline>
        </w:drawing>
      </w:r>
      <w:r>
        <w:rPr>
          <w:color w:val="444444"/>
          <w:sz w:val="19"/>
        </w:rPr>
        <w:t xml:space="preserve">Agawam </w:t>
      </w:r>
      <w:r>
        <w:rPr>
          <w:noProof/>
          <w:color w:val="444444"/>
          <w:position w:val="-2"/>
          <w:sz w:val="19"/>
        </w:rPr>
        <w:drawing>
          <wp:inline distT="0" distB="0" distL="0" distR="0">
            <wp:extent cx="171450" cy="171450"/>
            <wp:effectExtent l="0" t="0" r="0" b="0"/>
            <wp:docPr id="45"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5" cstate="print"/>
                    <a:stretch>
                      <a:fillRect/>
                    </a:stretch>
                  </pic:blipFill>
                  <pic:spPr>
                    <a:xfrm>
                      <a:off x="0" y="0"/>
                      <a:ext cx="171450" cy="171450"/>
                    </a:xfrm>
                    <a:prstGeom prst="rect">
                      <a:avLst/>
                    </a:prstGeom>
                  </pic:spPr>
                </pic:pic>
              </a:graphicData>
            </a:graphic>
          </wp:inline>
        </w:drawing>
      </w:r>
      <w:r>
        <w:rPr>
          <w:color w:val="444444"/>
          <w:w w:val="105"/>
          <w:sz w:val="19"/>
        </w:rPr>
        <w:t>Athol</w:t>
      </w:r>
    </w:p>
    <w:p w:rsidR="00D12B46" w:rsidRDefault="009B2849">
      <w:pPr>
        <w:spacing w:before="1" w:line="280" w:lineRule="exact"/>
        <w:ind w:left="420" w:firstLine="360"/>
        <w:rPr>
          <w:sz w:val="19"/>
        </w:rPr>
      </w:pPr>
      <w:r>
        <w:rPr>
          <w:noProof/>
          <w:position w:val="-2"/>
        </w:rPr>
        <w:drawing>
          <wp:inline distT="0" distB="0" distL="0" distR="0">
            <wp:extent cx="171450" cy="171450"/>
            <wp:effectExtent l="0" t="0" r="0" b="0"/>
            <wp:docPr id="47" name="image3.png" descr="Blue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5"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Methuen</w:t>
      </w:r>
    </w:p>
    <w:p w:rsidR="00D12B46" w:rsidRDefault="00607C41">
      <w:pPr>
        <w:pStyle w:val="BodyText"/>
        <w:spacing w:before="6"/>
        <w:rPr>
          <w:sz w:val="16"/>
        </w:rPr>
      </w:pPr>
      <w:r>
        <w:rPr>
          <w:noProof/>
        </w:rPr>
        <mc:AlternateContent>
          <mc:Choice Requires="wps">
            <w:drawing>
              <wp:anchor distT="0" distB="0" distL="0" distR="0" simplePos="0" relativeHeight="251658240" behindDoc="0" locked="0" layoutInCell="1" allowOverlap="1">
                <wp:simplePos x="0" y="0"/>
                <wp:positionH relativeFrom="page">
                  <wp:posOffset>228600</wp:posOffset>
                </wp:positionH>
                <wp:positionV relativeFrom="paragraph">
                  <wp:posOffset>150495</wp:posOffset>
                </wp:positionV>
                <wp:extent cx="2381250" cy="0"/>
                <wp:effectExtent l="9525" t="10160" r="9525" b="8890"/>
                <wp:wrapTopAndBottom/>
                <wp:docPr id="20"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E4E4E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450E4" id="Line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1.85pt" to="20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" strokecolor="#e4e4e4">
                <w10:wrap type="topAndBottom" anchorx="page"/>
              </v:line>
            </w:pict>
          </mc:Fallback>
        </mc:AlternateContent>
      </w:r>
    </w:p>
    <w:p w:rsidR="00D12B46" w:rsidRDefault="009B2849">
      <w:pPr>
        <w:pStyle w:val="BodyText"/>
        <w:spacing w:before="179"/>
        <w:ind w:left="395" w:right="13189"/>
        <w:jc w:val="center"/>
      </w:pPr>
      <w:r>
        <w:rPr>
          <w:color w:val="212121"/>
        </w:rPr>
        <w:t>Option 2 Grantees</w:t>
      </w:r>
    </w:p>
    <w:p w:rsidR="00D12B46" w:rsidRDefault="009B2849">
      <w:pPr>
        <w:spacing w:before="150"/>
        <w:ind w:left="780"/>
        <w:rPr>
          <w:sz w:val="19"/>
        </w:rPr>
      </w:pPr>
      <w:r>
        <w:rPr>
          <w:noProof/>
          <w:position w:val="-2"/>
        </w:rPr>
        <w:drawing>
          <wp:inline distT="0" distB="0" distL="0" distR="0">
            <wp:extent cx="171450" cy="171450"/>
            <wp:effectExtent l="0" t="0" r="0" b="0"/>
            <wp:docPr id="49" name="image4.png" descr="Green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6"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Arlington</w:t>
      </w:r>
    </w:p>
    <w:p w:rsidR="00D12B46" w:rsidRDefault="00D12B46">
      <w:pPr>
        <w:rPr>
          <w:sz w:val="19"/>
        </w:rPr>
        <w:sectPr w:rsidR="00D12B46">
          <w:headerReference w:type="default" r:id="rId17"/>
          <w:pgSz w:w="15840" w:h="12240" w:orient="landscape"/>
          <w:pgMar w:top="600" w:right="260" w:bottom="280" w:left="240" w:header="0" w:footer="0" w:gutter="0"/>
          <w:cols w:space="720"/>
        </w:sectPr>
      </w:pPr>
    </w:p>
    <w:p w:rsidR="00D12B46" w:rsidRDefault="009B2849">
      <w:pPr>
        <w:spacing w:before="45" w:line="321" w:lineRule="auto"/>
        <w:ind w:left="780" w:right="10705"/>
        <w:rPr>
          <w:sz w:val="19"/>
        </w:rPr>
      </w:pPr>
      <w:r>
        <w:rPr>
          <w:noProof/>
          <w:position w:val="-2"/>
        </w:rPr>
        <w:lastRenderedPageBreak/>
        <w:drawing>
          <wp:inline distT="0" distB="0" distL="0" distR="0">
            <wp:extent cx="171450" cy="171450"/>
            <wp:effectExtent l="0" t="0" r="0" b="0"/>
            <wp:docPr id="51" name="image4.png" descr="Green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6"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sz w:val="19"/>
        </w:rPr>
        <w:t>Berkshire</w:t>
      </w:r>
      <w:r>
        <w:rPr>
          <w:color w:val="444444"/>
          <w:spacing w:val="31"/>
          <w:sz w:val="19"/>
        </w:rPr>
        <w:t xml:space="preserve"> </w:t>
      </w:r>
      <w:r>
        <w:rPr>
          <w:color w:val="444444"/>
          <w:sz w:val="19"/>
        </w:rPr>
        <w:t>Charter</w:t>
      </w:r>
      <w:r>
        <w:rPr>
          <w:color w:val="444444"/>
          <w:w w:val="101"/>
          <w:sz w:val="19"/>
        </w:rPr>
        <w:t xml:space="preserve"> </w:t>
      </w:r>
      <w:r>
        <w:rPr>
          <w:noProof/>
          <w:color w:val="444444"/>
          <w:w w:val="101"/>
          <w:position w:val="-2"/>
          <w:sz w:val="19"/>
        </w:rPr>
        <w:drawing>
          <wp:inline distT="0" distB="0" distL="0" distR="0">
            <wp:extent cx="171450" cy="171450"/>
            <wp:effectExtent l="0" t="0" r="0" b="0"/>
            <wp:docPr id="53" name="image4.png" descr="Green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6" cstate="print"/>
                    <a:stretch>
                      <a:fillRect/>
                    </a:stretch>
                  </pic:blipFill>
                  <pic:spPr>
                    <a:xfrm>
                      <a:off x="0" y="0"/>
                      <a:ext cx="171450" cy="171450"/>
                    </a:xfrm>
                    <a:prstGeom prst="rect">
                      <a:avLst/>
                    </a:prstGeom>
                  </pic:spPr>
                </pic:pic>
              </a:graphicData>
            </a:graphic>
          </wp:inline>
        </w:drawing>
      </w:r>
      <w:r>
        <w:rPr>
          <w:rFonts w:ascii="Times New Roman"/>
          <w:color w:val="444444"/>
          <w:spacing w:val="-3"/>
          <w:w w:val="101"/>
          <w:sz w:val="19"/>
        </w:rPr>
        <w:t xml:space="preserve"> </w:t>
      </w:r>
      <w:r>
        <w:rPr>
          <w:color w:val="444444"/>
          <w:sz w:val="19"/>
        </w:rPr>
        <w:t>Chelsea</w:t>
      </w:r>
    </w:p>
    <w:p w:rsidR="00D12B46" w:rsidRDefault="009B2849">
      <w:pPr>
        <w:spacing w:line="321" w:lineRule="auto"/>
        <w:ind w:left="780" w:right="11005"/>
        <w:rPr>
          <w:sz w:val="19"/>
        </w:rPr>
      </w:pPr>
      <w:r>
        <w:rPr>
          <w:noProof/>
          <w:position w:val="-2"/>
        </w:rPr>
        <w:drawing>
          <wp:inline distT="0" distB="0" distL="0" distR="0">
            <wp:extent cx="171450" cy="171450"/>
            <wp:effectExtent l="0" t="0" r="0" b="0"/>
            <wp:docPr id="55" name="image4.png" descr="Green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6"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Gill</w:t>
      </w:r>
      <w:r>
        <w:rPr>
          <w:color w:val="444444"/>
          <w:spacing w:val="-11"/>
          <w:w w:val="105"/>
          <w:sz w:val="19"/>
        </w:rPr>
        <w:t xml:space="preserve"> </w:t>
      </w:r>
      <w:r>
        <w:rPr>
          <w:color w:val="444444"/>
          <w:w w:val="105"/>
          <w:sz w:val="19"/>
        </w:rPr>
        <w:t xml:space="preserve">Montague </w:t>
      </w:r>
      <w:r>
        <w:rPr>
          <w:noProof/>
          <w:color w:val="444444"/>
          <w:w w:val="105"/>
          <w:position w:val="-2"/>
          <w:sz w:val="19"/>
        </w:rPr>
        <w:drawing>
          <wp:inline distT="0" distB="0" distL="0" distR="0">
            <wp:extent cx="171450" cy="171450"/>
            <wp:effectExtent l="0" t="0" r="0" b="0"/>
            <wp:docPr id="57" name="image4.png" descr="Green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6" cstate="print"/>
                    <a:stretch>
                      <a:fillRect/>
                    </a:stretch>
                  </pic:blipFill>
                  <pic:spPr>
                    <a:xfrm>
                      <a:off x="0" y="0"/>
                      <a:ext cx="171450" cy="171450"/>
                    </a:xfrm>
                    <a:prstGeom prst="rect">
                      <a:avLst/>
                    </a:prstGeom>
                  </pic:spPr>
                </pic:pic>
              </a:graphicData>
            </a:graphic>
          </wp:inline>
        </w:drawing>
      </w:r>
      <w:r>
        <w:rPr>
          <w:rFonts w:ascii="Times New Roman"/>
          <w:color w:val="444444"/>
          <w:spacing w:val="-3"/>
          <w:w w:val="105"/>
          <w:sz w:val="19"/>
        </w:rPr>
        <w:t xml:space="preserve"> </w:t>
      </w:r>
      <w:r>
        <w:rPr>
          <w:color w:val="444444"/>
          <w:w w:val="105"/>
          <w:sz w:val="19"/>
        </w:rPr>
        <w:t>Milton</w:t>
      </w:r>
    </w:p>
    <w:p w:rsidR="00D12B46" w:rsidRDefault="009B2849">
      <w:pPr>
        <w:spacing w:line="321" w:lineRule="auto"/>
        <w:ind w:left="780" w:right="11349"/>
        <w:rPr>
          <w:sz w:val="19"/>
        </w:rPr>
      </w:pPr>
      <w:r>
        <w:rPr>
          <w:noProof/>
          <w:position w:val="-2"/>
        </w:rPr>
        <w:drawing>
          <wp:inline distT="0" distB="0" distL="0" distR="0">
            <wp:extent cx="171450" cy="171450"/>
            <wp:effectExtent l="0" t="0" r="0" b="0"/>
            <wp:docPr id="59" name="image4.png" descr="Green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6"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 xml:space="preserve">Monomoy </w:t>
      </w:r>
      <w:r>
        <w:rPr>
          <w:noProof/>
          <w:color w:val="444444"/>
          <w:w w:val="105"/>
          <w:position w:val="-2"/>
          <w:sz w:val="19"/>
        </w:rPr>
        <w:drawing>
          <wp:inline distT="0" distB="0" distL="0" distR="0">
            <wp:extent cx="171450" cy="171450"/>
            <wp:effectExtent l="0" t="0" r="0" b="0"/>
            <wp:docPr id="61" name="image4.png" descr="Green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6" cstate="print"/>
                    <a:stretch>
                      <a:fillRect/>
                    </a:stretch>
                  </pic:blipFill>
                  <pic:spPr>
                    <a:xfrm>
                      <a:off x="0" y="0"/>
                      <a:ext cx="171450" cy="171450"/>
                    </a:xfrm>
                    <a:prstGeom prst="rect">
                      <a:avLst/>
                    </a:prstGeom>
                  </pic:spPr>
                </pic:pic>
              </a:graphicData>
            </a:graphic>
          </wp:inline>
        </w:drawing>
      </w:r>
      <w:r>
        <w:rPr>
          <w:color w:val="444444"/>
          <w:sz w:val="19"/>
        </w:rPr>
        <w:t xml:space="preserve">Quaboag </w:t>
      </w:r>
      <w:r>
        <w:rPr>
          <w:noProof/>
          <w:color w:val="444444"/>
          <w:position w:val="-2"/>
          <w:sz w:val="19"/>
        </w:rPr>
        <w:drawing>
          <wp:inline distT="0" distB="0" distL="0" distR="0">
            <wp:extent cx="171450" cy="171450"/>
            <wp:effectExtent l="0" t="0" r="0" b="0"/>
            <wp:docPr id="63" name="image4.png" descr="Green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6" cstate="print"/>
                    <a:stretch>
                      <a:fillRect/>
                    </a:stretch>
                  </pic:blipFill>
                  <pic:spPr>
                    <a:xfrm>
                      <a:off x="0" y="0"/>
                      <a:ext cx="171450" cy="171450"/>
                    </a:xfrm>
                    <a:prstGeom prst="rect">
                      <a:avLst/>
                    </a:prstGeom>
                  </pic:spPr>
                </pic:pic>
              </a:graphicData>
            </a:graphic>
          </wp:inline>
        </w:drawing>
      </w:r>
      <w:r>
        <w:rPr>
          <w:color w:val="444444"/>
          <w:w w:val="105"/>
          <w:sz w:val="19"/>
        </w:rPr>
        <w:t>Triton</w:t>
      </w:r>
    </w:p>
    <w:p w:rsidR="00D12B46" w:rsidRDefault="009B2849">
      <w:pPr>
        <w:spacing w:line="280" w:lineRule="exact"/>
        <w:ind w:left="780"/>
        <w:rPr>
          <w:sz w:val="19"/>
        </w:rPr>
      </w:pPr>
      <w:r>
        <w:rPr>
          <w:noProof/>
          <w:position w:val="-2"/>
        </w:rPr>
        <w:drawing>
          <wp:inline distT="0" distB="0" distL="0" distR="0">
            <wp:extent cx="171450" cy="171450"/>
            <wp:effectExtent l="0" t="0" r="0" b="0"/>
            <wp:docPr id="65" name="image4.png" descr="Green 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16"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Wilmington</w:t>
      </w:r>
    </w:p>
    <w:p w:rsidR="00D12B46" w:rsidRDefault="00607C41">
      <w:pPr>
        <w:pStyle w:val="BodyText"/>
        <w:spacing w:before="6"/>
        <w:rPr>
          <w:sz w:val="16"/>
        </w:rPr>
      </w:pPr>
      <w:r>
        <w:rPr>
          <w:noProof/>
        </w:rPr>
        <mc:AlternateContent>
          <mc:Choice Requires="wps">
            <w:drawing>
              <wp:anchor distT="0" distB="0" distL="0" distR="0" simplePos="0" relativeHeight="251659264" behindDoc="0" locked="0" layoutInCell="1" allowOverlap="1">
                <wp:simplePos x="0" y="0"/>
                <wp:positionH relativeFrom="page">
                  <wp:posOffset>228600</wp:posOffset>
                </wp:positionH>
                <wp:positionV relativeFrom="paragraph">
                  <wp:posOffset>150495</wp:posOffset>
                </wp:positionV>
                <wp:extent cx="2381250" cy="0"/>
                <wp:effectExtent l="9525" t="12700" r="9525" b="6350"/>
                <wp:wrapTopAndBottom/>
                <wp:docPr id="18"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E4E4E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8EA3"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1.85pt" to="20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" strokecolor="#e4e4e4">
                <w10:wrap type="topAndBottom" anchorx="page"/>
              </v:line>
            </w:pict>
          </mc:Fallback>
        </mc:AlternateContent>
      </w:r>
    </w:p>
    <w:p w:rsidR="00D12B46" w:rsidRDefault="009B2849">
      <w:pPr>
        <w:pStyle w:val="BodyText"/>
        <w:spacing w:before="179"/>
        <w:ind w:left="420"/>
      </w:pPr>
      <w:r>
        <w:rPr>
          <w:color w:val="212121"/>
        </w:rPr>
        <w:t>Continuation Grantees</w:t>
      </w:r>
    </w:p>
    <w:p w:rsidR="00D12B46" w:rsidRDefault="009B2849">
      <w:pPr>
        <w:spacing w:before="150" w:line="321" w:lineRule="auto"/>
        <w:ind w:left="780" w:right="10963"/>
        <w:rPr>
          <w:sz w:val="19"/>
        </w:rPr>
      </w:pPr>
      <w:r>
        <w:rPr>
          <w:noProof/>
          <w:position w:val="-2"/>
        </w:rPr>
        <w:drawing>
          <wp:inline distT="0" distB="0" distL="0" distR="0">
            <wp:extent cx="171450" cy="171450"/>
            <wp:effectExtent l="0" t="0" r="0" b="0"/>
            <wp:docPr id="67" name="image5.png" descr="Red Location Pin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8"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Berkshire</w:t>
      </w:r>
      <w:r>
        <w:rPr>
          <w:color w:val="444444"/>
          <w:spacing w:val="-13"/>
          <w:w w:val="105"/>
          <w:sz w:val="19"/>
        </w:rPr>
        <w:t xml:space="preserve"> </w:t>
      </w:r>
      <w:r>
        <w:rPr>
          <w:color w:val="444444"/>
          <w:w w:val="105"/>
          <w:sz w:val="19"/>
        </w:rPr>
        <w:t>Hills</w:t>
      </w:r>
      <w:r>
        <w:rPr>
          <w:color w:val="444444"/>
          <w:w w:val="108"/>
          <w:sz w:val="19"/>
        </w:rPr>
        <w:t xml:space="preserve"> </w:t>
      </w:r>
      <w:r>
        <w:rPr>
          <w:noProof/>
          <w:color w:val="444444"/>
          <w:w w:val="108"/>
          <w:position w:val="-2"/>
          <w:sz w:val="19"/>
        </w:rPr>
        <w:drawing>
          <wp:inline distT="0" distB="0" distL="0" distR="0">
            <wp:extent cx="171450" cy="171450"/>
            <wp:effectExtent l="0" t="0" r="0" b="0"/>
            <wp:docPr id="69" name="image5.png" descr="Red Location Pin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18" cstate="print"/>
                    <a:stretch>
                      <a:fillRect/>
                    </a:stretch>
                  </pic:blipFill>
                  <pic:spPr>
                    <a:xfrm>
                      <a:off x="0" y="0"/>
                      <a:ext cx="171450" cy="171450"/>
                    </a:xfrm>
                    <a:prstGeom prst="rect">
                      <a:avLst/>
                    </a:prstGeom>
                  </pic:spPr>
                </pic:pic>
              </a:graphicData>
            </a:graphic>
          </wp:inline>
        </w:drawing>
      </w:r>
      <w:r>
        <w:rPr>
          <w:rFonts w:ascii="Times New Roman"/>
          <w:color w:val="444444"/>
          <w:spacing w:val="-3"/>
          <w:w w:val="108"/>
          <w:sz w:val="19"/>
        </w:rPr>
        <w:t xml:space="preserve"> </w:t>
      </w:r>
      <w:r>
        <w:rPr>
          <w:color w:val="444444"/>
          <w:w w:val="105"/>
          <w:sz w:val="19"/>
        </w:rPr>
        <w:t>Boston</w:t>
      </w:r>
    </w:p>
    <w:p w:rsidR="00D12B46" w:rsidRDefault="009B2849">
      <w:pPr>
        <w:spacing w:line="280" w:lineRule="exact"/>
        <w:ind w:left="780"/>
        <w:rPr>
          <w:sz w:val="19"/>
        </w:rPr>
      </w:pPr>
      <w:r>
        <w:rPr>
          <w:noProof/>
          <w:position w:val="-2"/>
        </w:rPr>
        <w:drawing>
          <wp:inline distT="0" distB="0" distL="0" distR="0">
            <wp:extent cx="171450" cy="171450"/>
            <wp:effectExtent l="0" t="0" r="0" b="0"/>
            <wp:docPr id="71" name="image5.png" descr="Red Location Pin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8"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sz w:val="19"/>
        </w:rPr>
        <w:t>Carver</w:t>
      </w:r>
    </w:p>
    <w:p w:rsidR="00D12B46" w:rsidRDefault="009B2849">
      <w:pPr>
        <w:spacing w:before="95" w:line="321" w:lineRule="auto"/>
        <w:ind w:left="780" w:right="11049"/>
        <w:rPr>
          <w:sz w:val="19"/>
        </w:rPr>
      </w:pPr>
      <w:r>
        <w:rPr>
          <w:noProof/>
          <w:position w:val="-2"/>
        </w:rPr>
        <w:drawing>
          <wp:inline distT="0" distB="0" distL="0" distR="0">
            <wp:extent cx="171450" cy="171450"/>
            <wp:effectExtent l="0" t="0" r="0" b="0"/>
            <wp:docPr id="73" name="image5.png" descr="Red Location Pin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18"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 xml:space="preserve">Easthampton </w:t>
      </w:r>
      <w:r>
        <w:rPr>
          <w:noProof/>
          <w:color w:val="444444"/>
          <w:w w:val="105"/>
          <w:position w:val="-2"/>
          <w:sz w:val="19"/>
        </w:rPr>
        <w:drawing>
          <wp:inline distT="0" distB="0" distL="0" distR="0">
            <wp:extent cx="171450" cy="171450"/>
            <wp:effectExtent l="0" t="0" r="0" b="0"/>
            <wp:docPr id="75" name="image5.png" descr="Red Location Pin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png"/>
                    <pic:cNvPicPr/>
                  </pic:nvPicPr>
                  <pic:blipFill>
                    <a:blip r:embed="rId18" cstate="print"/>
                    <a:stretch>
                      <a:fillRect/>
                    </a:stretch>
                  </pic:blipFill>
                  <pic:spPr>
                    <a:xfrm>
                      <a:off x="0" y="0"/>
                      <a:ext cx="171450" cy="171450"/>
                    </a:xfrm>
                    <a:prstGeom prst="rect">
                      <a:avLst/>
                    </a:prstGeom>
                  </pic:spPr>
                </pic:pic>
              </a:graphicData>
            </a:graphic>
          </wp:inline>
        </w:drawing>
      </w:r>
      <w:r>
        <w:rPr>
          <w:color w:val="444444"/>
          <w:w w:val="105"/>
          <w:sz w:val="19"/>
        </w:rPr>
        <w:t>Monomoy</w:t>
      </w:r>
    </w:p>
    <w:p w:rsidR="00D12B46" w:rsidRDefault="009B2849">
      <w:pPr>
        <w:spacing w:line="321" w:lineRule="auto"/>
        <w:ind w:left="780" w:right="10978"/>
        <w:rPr>
          <w:sz w:val="19"/>
        </w:rPr>
      </w:pPr>
      <w:r>
        <w:rPr>
          <w:noProof/>
          <w:position w:val="-2"/>
        </w:rPr>
        <w:drawing>
          <wp:inline distT="0" distB="0" distL="0" distR="0">
            <wp:extent cx="171450" cy="171450"/>
            <wp:effectExtent l="0" t="0" r="0" b="0"/>
            <wp:docPr id="77" name="image5.png" descr="Red Location Pin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png"/>
                    <pic:cNvPicPr/>
                  </pic:nvPicPr>
                  <pic:blipFill>
                    <a:blip r:embed="rId18"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sz w:val="19"/>
        </w:rPr>
        <w:t>Pioneer</w:t>
      </w:r>
      <w:r>
        <w:rPr>
          <w:color w:val="444444"/>
          <w:spacing w:val="21"/>
          <w:sz w:val="19"/>
        </w:rPr>
        <w:t xml:space="preserve"> </w:t>
      </w:r>
      <w:r>
        <w:rPr>
          <w:color w:val="444444"/>
          <w:sz w:val="19"/>
        </w:rPr>
        <w:t>Valley</w:t>
      </w:r>
      <w:r>
        <w:rPr>
          <w:color w:val="444444"/>
          <w:w w:val="102"/>
          <w:sz w:val="19"/>
        </w:rPr>
        <w:t xml:space="preserve"> </w:t>
      </w:r>
      <w:r>
        <w:rPr>
          <w:noProof/>
          <w:color w:val="444444"/>
          <w:w w:val="102"/>
          <w:position w:val="-2"/>
          <w:sz w:val="19"/>
        </w:rPr>
        <w:drawing>
          <wp:inline distT="0" distB="0" distL="0" distR="0">
            <wp:extent cx="171450" cy="171450"/>
            <wp:effectExtent l="0" t="0" r="0" b="0"/>
            <wp:docPr id="79" name="image5.png" descr="Red Location Pin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pic:nvPicPr>
                  <pic:blipFill>
                    <a:blip r:embed="rId18" cstate="print"/>
                    <a:stretch>
                      <a:fillRect/>
                    </a:stretch>
                  </pic:blipFill>
                  <pic:spPr>
                    <a:xfrm>
                      <a:off x="0" y="0"/>
                      <a:ext cx="171450" cy="171450"/>
                    </a:xfrm>
                    <a:prstGeom prst="rect">
                      <a:avLst/>
                    </a:prstGeom>
                  </pic:spPr>
                </pic:pic>
              </a:graphicData>
            </a:graphic>
          </wp:inline>
        </w:drawing>
      </w:r>
      <w:r>
        <w:rPr>
          <w:rFonts w:ascii="Times New Roman"/>
          <w:color w:val="444444"/>
          <w:spacing w:val="-3"/>
          <w:w w:val="102"/>
          <w:sz w:val="19"/>
        </w:rPr>
        <w:t xml:space="preserve"> </w:t>
      </w:r>
      <w:r>
        <w:rPr>
          <w:color w:val="444444"/>
          <w:w w:val="105"/>
          <w:sz w:val="19"/>
        </w:rPr>
        <w:t>Sandwich</w:t>
      </w:r>
    </w:p>
    <w:p w:rsidR="00D12B46" w:rsidRDefault="009B2849">
      <w:pPr>
        <w:spacing w:line="321" w:lineRule="auto"/>
        <w:ind w:left="780" w:right="11005"/>
        <w:rPr>
          <w:sz w:val="19"/>
        </w:rPr>
      </w:pPr>
      <w:r>
        <w:rPr>
          <w:noProof/>
          <w:position w:val="-2"/>
        </w:rPr>
        <w:drawing>
          <wp:inline distT="0" distB="0" distL="0" distR="0">
            <wp:extent cx="171450" cy="171450"/>
            <wp:effectExtent l="0" t="0" r="0" b="0"/>
            <wp:docPr id="81" name="image5.png" descr="Red Location Pin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8"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sz w:val="19"/>
        </w:rPr>
        <w:t xml:space="preserve">Southbridge </w:t>
      </w:r>
      <w:r>
        <w:rPr>
          <w:noProof/>
          <w:color w:val="444444"/>
          <w:position w:val="-2"/>
          <w:sz w:val="19"/>
        </w:rPr>
        <w:drawing>
          <wp:inline distT="0" distB="0" distL="0" distR="0">
            <wp:extent cx="171450" cy="171450"/>
            <wp:effectExtent l="0" t="0" r="0" b="0"/>
            <wp:docPr id="83" name="image5.png" descr="Red Location Pin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18" cstate="print"/>
                    <a:stretch>
                      <a:fillRect/>
                    </a:stretch>
                  </pic:blipFill>
                  <pic:spPr>
                    <a:xfrm>
                      <a:off x="0" y="0"/>
                      <a:ext cx="171450" cy="171450"/>
                    </a:xfrm>
                    <a:prstGeom prst="rect">
                      <a:avLst/>
                    </a:prstGeom>
                  </pic:spPr>
                </pic:pic>
              </a:graphicData>
            </a:graphic>
          </wp:inline>
        </w:drawing>
      </w:r>
      <w:r>
        <w:rPr>
          <w:color w:val="444444"/>
          <w:w w:val="105"/>
          <w:sz w:val="19"/>
        </w:rPr>
        <w:t>Stoneham</w:t>
      </w:r>
    </w:p>
    <w:p w:rsidR="00D12B46" w:rsidRDefault="009B2849">
      <w:pPr>
        <w:spacing w:line="280" w:lineRule="exact"/>
        <w:ind w:left="780"/>
        <w:rPr>
          <w:sz w:val="19"/>
        </w:rPr>
      </w:pPr>
      <w:r>
        <w:rPr>
          <w:noProof/>
          <w:position w:val="-2"/>
        </w:rPr>
        <w:drawing>
          <wp:inline distT="0" distB="0" distL="0" distR="0">
            <wp:extent cx="171450" cy="171450"/>
            <wp:effectExtent l="0" t="0" r="0" b="0"/>
            <wp:docPr id="85" name="image5.png" descr="Red Location Pin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8" cstate="print"/>
                    <a:stretch>
                      <a:fillRect/>
                    </a:stretch>
                  </pic:blipFill>
                  <pic:spPr>
                    <a:xfrm>
                      <a:off x="0" y="0"/>
                      <a:ext cx="171450" cy="171450"/>
                    </a:xfrm>
                    <a:prstGeom prst="rect">
                      <a:avLst/>
                    </a:prstGeom>
                  </pic:spPr>
                </pic:pic>
              </a:graphicData>
            </a:graphic>
          </wp:inline>
        </w:drawing>
      </w:r>
      <w:r>
        <w:rPr>
          <w:rFonts w:ascii="Times New Roman"/>
          <w:spacing w:val="-5"/>
          <w:sz w:val="20"/>
        </w:rPr>
        <w:t xml:space="preserve"> </w:t>
      </w:r>
      <w:r>
        <w:rPr>
          <w:color w:val="444444"/>
          <w:w w:val="105"/>
          <w:sz w:val="19"/>
        </w:rPr>
        <w:t>West</w:t>
      </w:r>
      <w:r>
        <w:rPr>
          <w:color w:val="444444"/>
          <w:spacing w:val="-11"/>
          <w:w w:val="105"/>
          <w:sz w:val="19"/>
        </w:rPr>
        <w:t xml:space="preserve"> </w:t>
      </w:r>
      <w:r>
        <w:rPr>
          <w:color w:val="444444"/>
          <w:w w:val="105"/>
          <w:sz w:val="19"/>
        </w:rPr>
        <w:t>Springfield</w:t>
      </w:r>
    </w:p>
    <w:p w:rsidR="00D12B46" w:rsidRDefault="00607C41">
      <w:pPr>
        <w:pStyle w:val="BodyText"/>
        <w:spacing w:before="6"/>
        <w:rPr>
          <w:sz w:val="16"/>
        </w:rPr>
      </w:pPr>
      <w:r>
        <w:rPr>
          <w:noProof/>
        </w:rPr>
        <mc:AlternateContent>
          <mc:Choice Requires="wps">
            <w:drawing>
              <wp:anchor distT="0" distB="0" distL="0" distR="0" simplePos="0" relativeHeight="251660288" behindDoc="0" locked="0" layoutInCell="1" allowOverlap="1">
                <wp:simplePos x="0" y="0"/>
                <wp:positionH relativeFrom="page">
                  <wp:posOffset>228600</wp:posOffset>
                </wp:positionH>
                <wp:positionV relativeFrom="paragraph">
                  <wp:posOffset>150495</wp:posOffset>
                </wp:positionV>
                <wp:extent cx="2381250" cy="0"/>
                <wp:effectExtent l="9525" t="10795" r="9525" b="8255"/>
                <wp:wrapTopAndBottom/>
                <wp:docPr id="16"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E4E4E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26454"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1.85pt" to="20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" strokecolor="#e4e4e4">
                <w10:wrap type="topAndBottom" anchorx="page"/>
              </v:line>
            </w:pict>
          </mc:Fallback>
        </mc:AlternateContent>
      </w:r>
    </w:p>
    <w:p w:rsidR="00D12B46" w:rsidRDefault="00D12B46">
      <w:pPr>
        <w:rPr>
          <w:sz w:val="16"/>
        </w:rPr>
        <w:sectPr w:rsidR="00D12B46">
          <w:headerReference w:type="default" r:id="rId19"/>
          <w:pgSz w:w="15840" w:h="12240" w:orient="landscape"/>
          <w:pgMar w:top="360" w:right="2260" w:bottom="280" w:left="240" w:header="0" w:footer="0" w:gutter="0"/>
          <w:cols w:space="720"/>
        </w:sectPr>
      </w:pPr>
    </w:p>
    <w:p w:rsidR="00D12B46" w:rsidRDefault="009B2849">
      <w:pPr>
        <w:pStyle w:val="Heading3"/>
        <w:spacing w:before="75"/>
        <w:ind w:left="1253"/>
      </w:pPr>
      <w:bookmarkStart w:id="20" w:name="Appendix_B_Fund_Code_335_Option_One_Dist"/>
      <w:bookmarkEnd w:id="20"/>
      <w:r>
        <w:lastRenderedPageBreak/>
        <w:t>Appendix B: Fund Code 335 Option One Districts and Schools</w:t>
      </w:r>
    </w:p>
    <w:p w:rsidR="00D12B46" w:rsidRDefault="009B2849">
      <w:pPr>
        <w:spacing w:before="183" w:line="259" w:lineRule="auto"/>
        <w:ind w:left="120"/>
        <w:rPr>
          <w:sz w:val="20"/>
        </w:rPr>
      </w:pPr>
      <w:r>
        <w:rPr>
          <w:sz w:val="20"/>
        </w:rPr>
        <w:t>Fund Code 335 Option One Districts and Schools received funding for BHPS Tool completion and action plan development. Most of these districts are new to SSSP, but some have participated before and are extending the work to additional schools within the district.</w:t>
      </w:r>
    </w:p>
    <w:p w:rsidR="00D12B46" w:rsidRDefault="00D12B46">
      <w:pPr>
        <w:pStyle w:val="BodyText"/>
        <w:rPr>
          <w:sz w:val="20"/>
        </w:rPr>
      </w:pPr>
    </w:p>
    <w:p w:rsidR="00D12B46" w:rsidRDefault="00D12B46">
      <w:pPr>
        <w:pStyle w:val="BodyText"/>
        <w:spacing w:before="6" w:after="1"/>
        <w:rPr>
          <w:sz w:val="2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1"/>
        <w:gridCol w:w="3231"/>
        <w:gridCol w:w="1441"/>
        <w:gridCol w:w="1435"/>
      </w:tblGrid>
      <w:tr w:rsidR="00D12B46">
        <w:trPr>
          <w:trHeight w:hRule="exact" w:val="679"/>
        </w:trPr>
        <w:tc>
          <w:tcPr>
            <w:tcW w:w="3241" w:type="dxa"/>
            <w:shd w:val="clear" w:color="auto" w:fill="C5D9F0"/>
          </w:tcPr>
          <w:p w:rsidR="00D12B46" w:rsidRDefault="009B2849">
            <w:pPr>
              <w:pStyle w:val="TableParagraph"/>
              <w:spacing w:before="95"/>
              <w:ind w:left="91"/>
              <w:rPr>
                <w:b/>
                <w:sz w:val="20"/>
              </w:rPr>
            </w:pPr>
            <w:r>
              <w:rPr>
                <w:b/>
                <w:sz w:val="20"/>
              </w:rPr>
              <w:t>District</w:t>
            </w:r>
          </w:p>
        </w:tc>
        <w:tc>
          <w:tcPr>
            <w:tcW w:w="3231" w:type="dxa"/>
            <w:shd w:val="clear" w:color="auto" w:fill="C5D9F0"/>
          </w:tcPr>
          <w:p w:rsidR="00D12B46" w:rsidRDefault="009B2849">
            <w:pPr>
              <w:pStyle w:val="TableParagraph"/>
              <w:spacing w:before="95"/>
              <w:ind w:left="91"/>
              <w:rPr>
                <w:b/>
                <w:sz w:val="20"/>
              </w:rPr>
            </w:pPr>
            <w:r>
              <w:rPr>
                <w:b/>
                <w:sz w:val="20"/>
              </w:rPr>
              <w:t>Participating Schools</w:t>
            </w:r>
          </w:p>
        </w:tc>
        <w:tc>
          <w:tcPr>
            <w:tcW w:w="1441" w:type="dxa"/>
            <w:shd w:val="clear" w:color="auto" w:fill="C5D9F0"/>
          </w:tcPr>
          <w:p w:rsidR="00D12B46" w:rsidRDefault="009B2849">
            <w:pPr>
              <w:pStyle w:val="TableParagraph"/>
              <w:spacing w:before="99" w:line="230" w:lineRule="exact"/>
              <w:ind w:left="96" w:right="77" w:firstLine="283"/>
              <w:rPr>
                <w:b/>
                <w:sz w:val="13"/>
              </w:rPr>
            </w:pPr>
            <w:r>
              <w:rPr>
                <w:b/>
                <w:sz w:val="20"/>
              </w:rPr>
              <w:t>Survey Completed?</w:t>
            </w:r>
            <w:r>
              <w:rPr>
                <w:b/>
                <w:position w:val="7"/>
                <w:sz w:val="13"/>
              </w:rPr>
              <w:t>1</w:t>
            </w:r>
          </w:p>
        </w:tc>
        <w:tc>
          <w:tcPr>
            <w:tcW w:w="1435" w:type="dxa"/>
            <w:shd w:val="clear" w:color="auto" w:fill="C5D9F0"/>
          </w:tcPr>
          <w:p w:rsidR="00D12B46" w:rsidRDefault="009B2849">
            <w:pPr>
              <w:pStyle w:val="TableParagraph"/>
              <w:spacing w:before="99" w:line="230" w:lineRule="exact"/>
              <w:ind w:left="93" w:right="74" w:firstLine="180"/>
              <w:rPr>
                <w:b/>
                <w:sz w:val="13"/>
              </w:rPr>
            </w:pPr>
            <w:r>
              <w:rPr>
                <w:b/>
                <w:sz w:val="20"/>
              </w:rPr>
              <w:t>Interview Participant?</w:t>
            </w:r>
            <w:r>
              <w:rPr>
                <w:b/>
                <w:position w:val="7"/>
                <w:sz w:val="13"/>
              </w:rPr>
              <w:t>2</w:t>
            </w:r>
          </w:p>
        </w:tc>
      </w:tr>
      <w:tr w:rsidR="00D12B46">
        <w:trPr>
          <w:trHeight w:hRule="exact" w:val="876"/>
        </w:trPr>
        <w:tc>
          <w:tcPr>
            <w:tcW w:w="3241" w:type="dxa"/>
          </w:tcPr>
          <w:p w:rsidR="00D12B46" w:rsidRDefault="009B2849">
            <w:pPr>
              <w:pStyle w:val="TableParagraph"/>
              <w:ind w:left="91"/>
              <w:rPr>
                <w:sz w:val="20"/>
              </w:rPr>
            </w:pPr>
            <w:r>
              <w:rPr>
                <w:sz w:val="20"/>
              </w:rPr>
              <w:t>Agawam Public Schools</w:t>
            </w:r>
          </w:p>
        </w:tc>
        <w:tc>
          <w:tcPr>
            <w:tcW w:w="3231" w:type="dxa"/>
          </w:tcPr>
          <w:p w:rsidR="00D12B46" w:rsidRDefault="009B2849">
            <w:pPr>
              <w:pStyle w:val="TableParagraph"/>
              <w:numPr>
                <w:ilvl w:val="0"/>
                <w:numId w:val="28"/>
              </w:numPr>
              <w:tabs>
                <w:tab w:val="left" w:pos="811"/>
                <w:tab w:val="left" w:pos="812"/>
              </w:tabs>
              <w:rPr>
                <w:sz w:val="20"/>
              </w:rPr>
            </w:pPr>
            <w:r>
              <w:rPr>
                <w:sz w:val="20"/>
              </w:rPr>
              <w:t>Agawam Junior</w:t>
            </w:r>
            <w:r>
              <w:rPr>
                <w:spacing w:val="-6"/>
                <w:sz w:val="20"/>
              </w:rPr>
              <w:t xml:space="preserve"> </w:t>
            </w:r>
            <w:r>
              <w:rPr>
                <w:sz w:val="20"/>
              </w:rPr>
              <w:t>High</w:t>
            </w:r>
          </w:p>
          <w:p w:rsidR="00D12B46" w:rsidRDefault="009B2849">
            <w:pPr>
              <w:pStyle w:val="TableParagraph"/>
              <w:numPr>
                <w:ilvl w:val="0"/>
                <w:numId w:val="28"/>
              </w:numPr>
              <w:tabs>
                <w:tab w:val="left" w:pos="811"/>
                <w:tab w:val="left" w:pos="812"/>
              </w:tabs>
              <w:spacing w:before="17"/>
              <w:rPr>
                <w:sz w:val="20"/>
              </w:rPr>
            </w:pPr>
            <w:r>
              <w:rPr>
                <w:sz w:val="20"/>
              </w:rPr>
              <w:t>Agawam Senior</w:t>
            </w:r>
            <w:r>
              <w:rPr>
                <w:spacing w:val="-5"/>
                <w:sz w:val="20"/>
              </w:rPr>
              <w:t xml:space="preserve"> </w:t>
            </w:r>
            <w:r>
              <w:rPr>
                <w:sz w:val="20"/>
              </w:rPr>
              <w:t>High</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D12B46"/>
        </w:tc>
      </w:tr>
      <w:tr w:rsidR="00D12B46">
        <w:trPr>
          <w:trHeight w:hRule="exact" w:val="1373"/>
        </w:trPr>
        <w:tc>
          <w:tcPr>
            <w:tcW w:w="3241" w:type="dxa"/>
          </w:tcPr>
          <w:p w:rsidR="00D12B46" w:rsidRDefault="009B2849">
            <w:pPr>
              <w:pStyle w:val="TableParagraph"/>
              <w:spacing w:line="261" w:lineRule="auto"/>
              <w:ind w:left="91"/>
              <w:rPr>
                <w:sz w:val="20"/>
              </w:rPr>
            </w:pPr>
            <w:r>
              <w:rPr>
                <w:sz w:val="20"/>
              </w:rPr>
              <w:t>Athol/</w:t>
            </w:r>
            <w:proofErr w:type="spellStart"/>
            <w:r>
              <w:rPr>
                <w:sz w:val="20"/>
              </w:rPr>
              <w:t>Royalston</w:t>
            </w:r>
            <w:proofErr w:type="spellEnd"/>
            <w:r>
              <w:rPr>
                <w:sz w:val="20"/>
              </w:rPr>
              <w:t xml:space="preserve"> Regional School District</w:t>
            </w:r>
          </w:p>
        </w:tc>
        <w:tc>
          <w:tcPr>
            <w:tcW w:w="3231" w:type="dxa"/>
          </w:tcPr>
          <w:p w:rsidR="00D12B46" w:rsidRDefault="009B2849">
            <w:pPr>
              <w:pStyle w:val="TableParagraph"/>
              <w:numPr>
                <w:ilvl w:val="0"/>
                <w:numId w:val="27"/>
              </w:numPr>
              <w:tabs>
                <w:tab w:val="left" w:pos="811"/>
                <w:tab w:val="left" w:pos="812"/>
              </w:tabs>
              <w:spacing w:line="261" w:lineRule="auto"/>
              <w:ind w:right="722"/>
              <w:rPr>
                <w:sz w:val="20"/>
              </w:rPr>
            </w:pPr>
            <w:r>
              <w:rPr>
                <w:sz w:val="20"/>
              </w:rPr>
              <w:t>Athol Community Elementary</w:t>
            </w:r>
            <w:r>
              <w:rPr>
                <w:spacing w:val="-6"/>
                <w:sz w:val="20"/>
              </w:rPr>
              <w:t xml:space="preserve"> </w:t>
            </w:r>
            <w:r>
              <w:rPr>
                <w:sz w:val="20"/>
              </w:rPr>
              <w:t>School</w:t>
            </w:r>
          </w:p>
          <w:p w:rsidR="00D12B46" w:rsidRDefault="009B2849">
            <w:pPr>
              <w:pStyle w:val="TableParagraph"/>
              <w:numPr>
                <w:ilvl w:val="0"/>
                <w:numId w:val="27"/>
              </w:numPr>
              <w:tabs>
                <w:tab w:val="left" w:pos="811"/>
                <w:tab w:val="left" w:pos="812"/>
              </w:tabs>
              <w:spacing w:before="0" w:line="256" w:lineRule="auto"/>
              <w:ind w:right="357"/>
              <w:rPr>
                <w:sz w:val="20"/>
              </w:rPr>
            </w:pPr>
            <w:r>
              <w:rPr>
                <w:sz w:val="20"/>
              </w:rPr>
              <w:t>Athol/</w:t>
            </w:r>
            <w:proofErr w:type="spellStart"/>
            <w:r>
              <w:rPr>
                <w:sz w:val="20"/>
              </w:rPr>
              <w:t>Royalston</w:t>
            </w:r>
            <w:proofErr w:type="spellEnd"/>
            <w:r>
              <w:rPr>
                <w:spacing w:val="-9"/>
                <w:sz w:val="20"/>
              </w:rPr>
              <w:t xml:space="preserve"> </w:t>
            </w:r>
            <w:r>
              <w:rPr>
                <w:sz w:val="20"/>
              </w:rPr>
              <w:t>Middle 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9B2849">
            <w:pPr>
              <w:pStyle w:val="TableParagraph"/>
              <w:ind w:right="1"/>
              <w:jc w:val="center"/>
              <w:rPr>
                <w:sz w:val="20"/>
              </w:rPr>
            </w:pPr>
            <w:r>
              <w:rPr>
                <w:w w:val="99"/>
                <w:sz w:val="20"/>
              </w:rPr>
              <w:t>X</w:t>
            </w:r>
          </w:p>
        </w:tc>
      </w:tr>
      <w:tr w:rsidR="00D12B46">
        <w:trPr>
          <w:trHeight w:hRule="exact" w:val="1126"/>
        </w:trPr>
        <w:tc>
          <w:tcPr>
            <w:tcW w:w="3241" w:type="dxa"/>
          </w:tcPr>
          <w:p w:rsidR="00D12B46" w:rsidRDefault="009B2849">
            <w:pPr>
              <w:pStyle w:val="TableParagraph"/>
              <w:ind w:left="91"/>
              <w:rPr>
                <w:sz w:val="20"/>
              </w:rPr>
            </w:pPr>
            <w:r>
              <w:rPr>
                <w:sz w:val="20"/>
              </w:rPr>
              <w:t>Avon Public Schools</w:t>
            </w:r>
          </w:p>
        </w:tc>
        <w:tc>
          <w:tcPr>
            <w:tcW w:w="3231" w:type="dxa"/>
          </w:tcPr>
          <w:p w:rsidR="00D12B46" w:rsidRDefault="009B2849">
            <w:pPr>
              <w:pStyle w:val="TableParagraph"/>
              <w:numPr>
                <w:ilvl w:val="0"/>
                <w:numId w:val="26"/>
              </w:numPr>
              <w:tabs>
                <w:tab w:val="left" w:pos="811"/>
                <w:tab w:val="left" w:pos="812"/>
              </w:tabs>
              <w:rPr>
                <w:sz w:val="20"/>
              </w:rPr>
            </w:pPr>
            <w:r>
              <w:rPr>
                <w:sz w:val="20"/>
              </w:rPr>
              <w:t>Avon Middle High</w:t>
            </w:r>
            <w:r>
              <w:rPr>
                <w:spacing w:val="-8"/>
                <w:sz w:val="20"/>
              </w:rPr>
              <w:t xml:space="preserve"> </w:t>
            </w:r>
            <w:r>
              <w:rPr>
                <w:sz w:val="20"/>
              </w:rPr>
              <w:t>School</w:t>
            </w:r>
          </w:p>
          <w:p w:rsidR="00D12B46" w:rsidRDefault="009B2849">
            <w:pPr>
              <w:pStyle w:val="TableParagraph"/>
              <w:numPr>
                <w:ilvl w:val="0"/>
                <w:numId w:val="26"/>
              </w:numPr>
              <w:tabs>
                <w:tab w:val="left" w:pos="811"/>
                <w:tab w:val="left" w:pos="812"/>
              </w:tabs>
              <w:spacing w:before="19" w:line="256" w:lineRule="auto"/>
              <w:ind w:right="722"/>
              <w:rPr>
                <w:sz w:val="20"/>
              </w:rPr>
            </w:pPr>
            <w:r>
              <w:rPr>
                <w:sz w:val="20"/>
              </w:rPr>
              <w:t>Ralph D. Butler Elementary</w:t>
            </w:r>
            <w:r>
              <w:rPr>
                <w:spacing w:val="-6"/>
                <w:sz w:val="20"/>
              </w:rPr>
              <w:t xml:space="preserve"> </w:t>
            </w:r>
            <w:r>
              <w:rPr>
                <w:sz w:val="20"/>
              </w:rPr>
              <w:t>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9B2849">
            <w:pPr>
              <w:pStyle w:val="TableParagraph"/>
              <w:ind w:right="1"/>
              <w:jc w:val="center"/>
              <w:rPr>
                <w:sz w:val="20"/>
              </w:rPr>
            </w:pPr>
            <w:r>
              <w:rPr>
                <w:w w:val="99"/>
                <w:sz w:val="20"/>
              </w:rPr>
              <w:t>X</w:t>
            </w:r>
          </w:p>
        </w:tc>
      </w:tr>
      <w:tr w:rsidR="00D12B46">
        <w:trPr>
          <w:trHeight w:hRule="exact" w:val="876"/>
        </w:trPr>
        <w:tc>
          <w:tcPr>
            <w:tcW w:w="3241" w:type="dxa"/>
          </w:tcPr>
          <w:p w:rsidR="00D12B46" w:rsidRDefault="009B2849">
            <w:pPr>
              <w:pStyle w:val="TableParagraph"/>
              <w:spacing w:line="256" w:lineRule="auto"/>
              <w:ind w:left="91"/>
              <w:rPr>
                <w:sz w:val="20"/>
              </w:rPr>
            </w:pPr>
            <w:r>
              <w:rPr>
                <w:sz w:val="20"/>
              </w:rPr>
              <w:t>Bristol-Plymouth Regional School District</w:t>
            </w:r>
          </w:p>
        </w:tc>
        <w:tc>
          <w:tcPr>
            <w:tcW w:w="3231" w:type="dxa"/>
          </w:tcPr>
          <w:p w:rsidR="00D12B46" w:rsidRDefault="009B2849">
            <w:pPr>
              <w:pStyle w:val="TableParagraph"/>
              <w:numPr>
                <w:ilvl w:val="0"/>
                <w:numId w:val="25"/>
              </w:numPr>
              <w:tabs>
                <w:tab w:val="left" w:pos="811"/>
                <w:tab w:val="left" w:pos="812"/>
              </w:tabs>
              <w:spacing w:line="256" w:lineRule="auto"/>
              <w:ind w:right="99"/>
              <w:rPr>
                <w:sz w:val="20"/>
              </w:rPr>
            </w:pPr>
            <w:r>
              <w:rPr>
                <w:sz w:val="20"/>
              </w:rPr>
              <w:t>Bristol-Plymouth</w:t>
            </w:r>
            <w:r>
              <w:rPr>
                <w:spacing w:val="-9"/>
                <w:sz w:val="20"/>
              </w:rPr>
              <w:t xml:space="preserve"> </w:t>
            </w:r>
            <w:r>
              <w:rPr>
                <w:sz w:val="20"/>
              </w:rPr>
              <w:t>Regional Technical</w:t>
            </w:r>
            <w:r>
              <w:rPr>
                <w:spacing w:val="-5"/>
                <w:sz w:val="20"/>
              </w:rPr>
              <w:t xml:space="preserve"> </w:t>
            </w:r>
            <w:r>
              <w:rPr>
                <w:sz w:val="20"/>
              </w:rPr>
              <w:t>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9B2849">
            <w:pPr>
              <w:pStyle w:val="TableParagraph"/>
              <w:ind w:right="1"/>
              <w:jc w:val="center"/>
              <w:rPr>
                <w:sz w:val="20"/>
              </w:rPr>
            </w:pPr>
            <w:r>
              <w:rPr>
                <w:w w:val="99"/>
                <w:sz w:val="20"/>
              </w:rPr>
              <w:t>X</w:t>
            </w:r>
          </w:p>
        </w:tc>
      </w:tr>
      <w:tr w:rsidR="00D12B46">
        <w:trPr>
          <w:trHeight w:hRule="exact" w:val="876"/>
        </w:trPr>
        <w:tc>
          <w:tcPr>
            <w:tcW w:w="3241" w:type="dxa"/>
          </w:tcPr>
          <w:p w:rsidR="00D12B46" w:rsidRDefault="009B2849">
            <w:pPr>
              <w:pStyle w:val="TableParagraph"/>
              <w:ind w:left="91"/>
              <w:rPr>
                <w:sz w:val="20"/>
              </w:rPr>
            </w:pPr>
            <w:r>
              <w:rPr>
                <w:sz w:val="20"/>
              </w:rPr>
              <w:t>Carver Public Schools</w:t>
            </w:r>
          </w:p>
        </w:tc>
        <w:tc>
          <w:tcPr>
            <w:tcW w:w="3231" w:type="dxa"/>
          </w:tcPr>
          <w:p w:rsidR="00D12B46" w:rsidRDefault="009B2849">
            <w:pPr>
              <w:pStyle w:val="TableParagraph"/>
              <w:numPr>
                <w:ilvl w:val="0"/>
                <w:numId w:val="24"/>
              </w:numPr>
              <w:tabs>
                <w:tab w:val="left" w:pos="811"/>
                <w:tab w:val="left" w:pos="812"/>
              </w:tabs>
              <w:spacing w:line="256" w:lineRule="auto"/>
              <w:ind w:right="690"/>
              <w:rPr>
                <w:sz w:val="20"/>
              </w:rPr>
            </w:pPr>
            <w:r>
              <w:rPr>
                <w:sz w:val="20"/>
              </w:rPr>
              <w:t>Carver Middle</w:t>
            </w:r>
            <w:r>
              <w:rPr>
                <w:spacing w:val="-8"/>
                <w:sz w:val="20"/>
              </w:rPr>
              <w:t xml:space="preserve"> </w:t>
            </w:r>
            <w:r>
              <w:rPr>
                <w:sz w:val="20"/>
              </w:rPr>
              <w:t>High 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D12B46"/>
        </w:tc>
      </w:tr>
      <w:tr w:rsidR="00D12B46">
        <w:trPr>
          <w:trHeight w:hRule="exact" w:val="2863"/>
        </w:trPr>
        <w:tc>
          <w:tcPr>
            <w:tcW w:w="3241" w:type="dxa"/>
          </w:tcPr>
          <w:p w:rsidR="00D12B46" w:rsidRDefault="009B2849">
            <w:pPr>
              <w:pStyle w:val="TableParagraph"/>
              <w:spacing w:line="256" w:lineRule="auto"/>
              <w:ind w:left="91" w:right="148"/>
              <w:rPr>
                <w:sz w:val="20"/>
              </w:rPr>
            </w:pPr>
            <w:r>
              <w:rPr>
                <w:sz w:val="20"/>
              </w:rPr>
              <w:t>Central Berkshire Regional School District</w:t>
            </w:r>
          </w:p>
        </w:tc>
        <w:tc>
          <w:tcPr>
            <w:tcW w:w="3231" w:type="dxa"/>
          </w:tcPr>
          <w:p w:rsidR="00D12B46" w:rsidRDefault="009B2849">
            <w:pPr>
              <w:pStyle w:val="TableParagraph"/>
              <w:numPr>
                <w:ilvl w:val="0"/>
                <w:numId w:val="23"/>
              </w:numPr>
              <w:tabs>
                <w:tab w:val="left" w:pos="811"/>
                <w:tab w:val="left" w:pos="812"/>
              </w:tabs>
              <w:spacing w:line="256" w:lineRule="auto"/>
              <w:ind w:right="442"/>
              <w:rPr>
                <w:sz w:val="20"/>
              </w:rPr>
            </w:pPr>
            <w:proofErr w:type="spellStart"/>
            <w:r>
              <w:rPr>
                <w:sz w:val="20"/>
              </w:rPr>
              <w:t>Craneville</w:t>
            </w:r>
            <w:proofErr w:type="spellEnd"/>
            <w:r>
              <w:rPr>
                <w:sz w:val="20"/>
              </w:rPr>
              <w:t xml:space="preserve"> Elementary School</w:t>
            </w:r>
          </w:p>
          <w:p w:rsidR="00D12B46" w:rsidRDefault="009B2849">
            <w:pPr>
              <w:pStyle w:val="TableParagraph"/>
              <w:numPr>
                <w:ilvl w:val="0"/>
                <w:numId w:val="23"/>
              </w:numPr>
              <w:tabs>
                <w:tab w:val="left" w:pos="811"/>
                <w:tab w:val="left" w:pos="812"/>
              </w:tabs>
              <w:spacing w:before="4" w:line="256" w:lineRule="auto"/>
              <w:ind w:right="530"/>
              <w:rPr>
                <w:sz w:val="20"/>
              </w:rPr>
            </w:pPr>
            <w:r>
              <w:rPr>
                <w:sz w:val="20"/>
              </w:rPr>
              <w:t>Kittredge Elementary School</w:t>
            </w:r>
          </w:p>
          <w:p w:rsidR="00D12B46" w:rsidRDefault="009B2849">
            <w:pPr>
              <w:pStyle w:val="TableParagraph"/>
              <w:numPr>
                <w:ilvl w:val="0"/>
                <w:numId w:val="23"/>
              </w:numPr>
              <w:tabs>
                <w:tab w:val="left" w:pos="811"/>
                <w:tab w:val="left" w:pos="812"/>
              </w:tabs>
              <w:spacing w:before="4" w:line="256" w:lineRule="auto"/>
              <w:ind w:right="677"/>
              <w:rPr>
                <w:sz w:val="20"/>
              </w:rPr>
            </w:pPr>
            <w:r>
              <w:rPr>
                <w:sz w:val="20"/>
              </w:rPr>
              <w:t>Becket</w:t>
            </w:r>
            <w:r>
              <w:rPr>
                <w:spacing w:val="-6"/>
                <w:sz w:val="20"/>
              </w:rPr>
              <w:t xml:space="preserve"> </w:t>
            </w:r>
            <w:r>
              <w:rPr>
                <w:sz w:val="20"/>
              </w:rPr>
              <w:t>Washington Elementary</w:t>
            </w:r>
            <w:r>
              <w:rPr>
                <w:spacing w:val="-6"/>
                <w:sz w:val="20"/>
              </w:rPr>
              <w:t xml:space="preserve"> </w:t>
            </w:r>
            <w:r>
              <w:rPr>
                <w:sz w:val="20"/>
              </w:rPr>
              <w:t>School</w:t>
            </w:r>
          </w:p>
          <w:p w:rsidR="00D12B46" w:rsidRDefault="009B2849">
            <w:pPr>
              <w:pStyle w:val="TableParagraph"/>
              <w:numPr>
                <w:ilvl w:val="0"/>
                <w:numId w:val="23"/>
              </w:numPr>
              <w:tabs>
                <w:tab w:val="left" w:pos="811"/>
                <w:tab w:val="left" w:pos="812"/>
              </w:tabs>
              <w:spacing w:before="4" w:line="256" w:lineRule="auto"/>
              <w:ind w:right="677"/>
              <w:rPr>
                <w:sz w:val="20"/>
              </w:rPr>
            </w:pPr>
            <w:proofErr w:type="spellStart"/>
            <w:r>
              <w:rPr>
                <w:sz w:val="20"/>
              </w:rPr>
              <w:t>Nessacus</w:t>
            </w:r>
            <w:proofErr w:type="spellEnd"/>
            <w:r>
              <w:rPr>
                <w:spacing w:val="-5"/>
                <w:sz w:val="20"/>
              </w:rPr>
              <w:t xml:space="preserve"> </w:t>
            </w:r>
            <w:r>
              <w:rPr>
                <w:sz w:val="20"/>
              </w:rPr>
              <w:t>Regional Middle</w:t>
            </w:r>
            <w:r>
              <w:rPr>
                <w:spacing w:val="-9"/>
                <w:sz w:val="20"/>
              </w:rPr>
              <w:t xml:space="preserve"> </w:t>
            </w:r>
            <w:r>
              <w:rPr>
                <w:sz w:val="20"/>
              </w:rPr>
              <w:t>School</w:t>
            </w:r>
          </w:p>
          <w:p w:rsidR="00D12B46" w:rsidRDefault="009B2849">
            <w:pPr>
              <w:pStyle w:val="TableParagraph"/>
              <w:numPr>
                <w:ilvl w:val="0"/>
                <w:numId w:val="23"/>
              </w:numPr>
              <w:tabs>
                <w:tab w:val="left" w:pos="811"/>
                <w:tab w:val="left" w:pos="812"/>
              </w:tabs>
              <w:spacing w:before="1" w:line="261" w:lineRule="auto"/>
              <w:ind w:right="133"/>
              <w:rPr>
                <w:sz w:val="20"/>
              </w:rPr>
            </w:pPr>
            <w:r>
              <w:rPr>
                <w:sz w:val="20"/>
              </w:rPr>
              <w:t>Wahconah Regional</w:t>
            </w:r>
            <w:r>
              <w:rPr>
                <w:spacing w:val="-7"/>
                <w:sz w:val="20"/>
              </w:rPr>
              <w:t xml:space="preserve"> </w:t>
            </w:r>
            <w:r>
              <w:rPr>
                <w:sz w:val="20"/>
              </w:rPr>
              <w:t>High 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9B2849">
            <w:pPr>
              <w:pStyle w:val="TableParagraph"/>
              <w:ind w:right="1"/>
              <w:jc w:val="center"/>
              <w:rPr>
                <w:sz w:val="20"/>
              </w:rPr>
            </w:pPr>
            <w:r>
              <w:rPr>
                <w:w w:val="99"/>
                <w:sz w:val="20"/>
              </w:rPr>
              <w:t>X</w:t>
            </w:r>
          </w:p>
        </w:tc>
      </w:tr>
    </w:tbl>
    <w:p w:rsidR="00D12B46" w:rsidRDefault="00D12B46">
      <w:pPr>
        <w:pStyle w:val="BodyText"/>
        <w:rPr>
          <w:sz w:val="20"/>
        </w:rPr>
      </w:pPr>
    </w:p>
    <w:p w:rsidR="00D12B46" w:rsidRDefault="00D12B46">
      <w:pPr>
        <w:pStyle w:val="BodyText"/>
        <w:rPr>
          <w:sz w:val="20"/>
        </w:rPr>
      </w:pPr>
    </w:p>
    <w:p w:rsidR="00D12B46" w:rsidRDefault="00607C41">
      <w:pPr>
        <w:pStyle w:val="BodyText"/>
        <w:spacing w:before="1"/>
        <w:rPr>
          <w:sz w:val="11"/>
        </w:rPr>
      </w:pPr>
      <w:r>
        <w:rPr>
          <w:noProof/>
        </w:rPr>
        <mc:AlternateContent>
          <mc:Choice Requires="wps">
            <w:drawing>
              <wp:anchor distT="0" distB="0" distL="0" distR="0" simplePos="0" relativeHeight="251661312" behindDoc="0" locked="0" layoutInCell="1" allowOverlap="1">
                <wp:simplePos x="0" y="0"/>
                <wp:positionH relativeFrom="page">
                  <wp:posOffset>914400</wp:posOffset>
                </wp:positionH>
                <wp:positionV relativeFrom="paragraph">
                  <wp:posOffset>110490</wp:posOffset>
                </wp:positionV>
                <wp:extent cx="1829435" cy="0"/>
                <wp:effectExtent l="9525" t="13970" r="8890" b="5080"/>
                <wp:wrapTopAndBottom/>
                <wp:docPr id="14"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B1B67" id="Line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7pt" to="216.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" strokeweight=".72pt">
                <w10:wrap type="topAndBottom" anchorx="page"/>
              </v:line>
            </w:pict>
          </mc:Fallback>
        </mc:AlternateContent>
      </w:r>
    </w:p>
    <w:p w:rsidR="00D12B46" w:rsidRDefault="009B2849">
      <w:pPr>
        <w:spacing w:before="67" w:line="242" w:lineRule="auto"/>
        <w:ind w:left="120" w:right="184"/>
        <w:rPr>
          <w:rFonts w:ascii="Calibri"/>
          <w:sz w:val="20"/>
        </w:rPr>
      </w:pPr>
      <w:r>
        <w:rPr>
          <w:rFonts w:ascii="Calibri"/>
          <w:position w:val="8"/>
          <w:sz w:val="14"/>
        </w:rPr>
        <w:t xml:space="preserve">1 </w:t>
      </w:r>
      <w:r>
        <w:rPr>
          <w:rFonts w:ascii="Calibri"/>
          <w:sz w:val="20"/>
        </w:rPr>
        <w:t>Surveys were sent to contacts at both the school and district level, for all Option One districts. This field indicates whether at least one representative from that district, at either the school or district level, completed the survey. Some districts had more than one respondent.</w:t>
      </w:r>
    </w:p>
    <w:p w:rsidR="00D12B46" w:rsidRDefault="009B2849">
      <w:pPr>
        <w:spacing w:line="242" w:lineRule="auto"/>
        <w:ind w:left="120" w:right="171"/>
        <w:rPr>
          <w:rFonts w:ascii="Calibri"/>
          <w:sz w:val="20"/>
        </w:rPr>
      </w:pPr>
      <w:r>
        <w:rPr>
          <w:rFonts w:ascii="Calibri"/>
          <w:position w:val="8"/>
          <w:sz w:val="14"/>
        </w:rPr>
        <w:t xml:space="preserve">2 </w:t>
      </w:r>
      <w:r>
        <w:rPr>
          <w:rFonts w:ascii="Calibri"/>
          <w:sz w:val="20"/>
        </w:rPr>
        <w:t>Not all districts were selected for interviews. The selection process was based on survey responses, type of districts (charter school, vocational school, or traditional district), geographic location, and grade level of implementation. In some cases, district personnel were selected to be interviewed, and in some cases school-level personnel were selected. This field indicates that one person from the district was interviewed.</w:t>
      </w:r>
    </w:p>
    <w:p w:rsidR="00D12B46" w:rsidRDefault="00D12B46">
      <w:pPr>
        <w:spacing w:line="242" w:lineRule="auto"/>
        <w:rPr>
          <w:rFonts w:ascii="Calibri"/>
          <w:sz w:val="20"/>
        </w:rPr>
        <w:sectPr w:rsidR="00D12B46">
          <w:headerReference w:type="default" r:id="rId20"/>
          <w:pgSz w:w="12240" w:h="15840"/>
          <w:pgMar w:top="1360" w:right="1320" w:bottom="280" w:left="1320" w:header="0" w:footer="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1"/>
        <w:gridCol w:w="3231"/>
        <w:gridCol w:w="1441"/>
        <w:gridCol w:w="1435"/>
      </w:tblGrid>
      <w:tr w:rsidR="00D12B46">
        <w:trPr>
          <w:trHeight w:hRule="exact" w:val="680"/>
        </w:trPr>
        <w:tc>
          <w:tcPr>
            <w:tcW w:w="3241" w:type="dxa"/>
            <w:shd w:val="clear" w:color="auto" w:fill="C5D9F0"/>
          </w:tcPr>
          <w:p w:rsidR="00D12B46" w:rsidRDefault="009B2849">
            <w:pPr>
              <w:pStyle w:val="TableParagraph"/>
              <w:spacing w:before="96"/>
              <w:ind w:left="91"/>
              <w:rPr>
                <w:b/>
                <w:sz w:val="20"/>
              </w:rPr>
            </w:pPr>
            <w:r>
              <w:rPr>
                <w:b/>
                <w:sz w:val="20"/>
              </w:rPr>
              <w:lastRenderedPageBreak/>
              <w:t>District</w:t>
            </w:r>
          </w:p>
        </w:tc>
        <w:tc>
          <w:tcPr>
            <w:tcW w:w="3231" w:type="dxa"/>
            <w:shd w:val="clear" w:color="auto" w:fill="C5D9F0"/>
          </w:tcPr>
          <w:p w:rsidR="00D12B46" w:rsidRDefault="009B2849">
            <w:pPr>
              <w:pStyle w:val="TableParagraph"/>
              <w:spacing w:before="96"/>
              <w:ind w:left="91"/>
              <w:rPr>
                <w:b/>
                <w:sz w:val="20"/>
              </w:rPr>
            </w:pPr>
            <w:r>
              <w:rPr>
                <w:b/>
                <w:sz w:val="20"/>
              </w:rPr>
              <w:t>Participating Schools</w:t>
            </w:r>
          </w:p>
        </w:tc>
        <w:tc>
          <w:tcPr>
            <w:tcW w:w="1441" w:type="dxa"/>
            <w:shd w:val="clear" w:color="auto" w:fill="C5D9F0"/>
          </w:tcPr>
          <w:p w:rsidR="00D12B46" w:rsidRDefault="009B2849">
            <w:pPr>
              <w:pStyle w:val="TableParagraph"/>
              <w:spacing w:before="99" w:line="230" w:lineRule="exact"/>
              <w:ind w:left="96" w:right="77" w:firstLine="283"/>
              <w:rPr>
                <w:b/>
                <w:sz w:val="13"/>
              </w:rPr>
            </w:pPr>
            <w:r>
              <w:rPr>
                <w:b/>
                <w:sz w:val="20"/>
              </w:rPr>
              <w:t>Survey Completed?</w:t>
            </w:r>
            <w:r>
              <w:rPr>
                <w:b/>
                <w:position w:val="7"/>
                <w:sz w:val="13"/>
              </w:rPr>
              <w:t>1</w:t>
            </w:r>
          </w:p>
        </w:tc>
        <w:tc>
          <w:tcPr>
            <w:tcW w:w="1435" w:type="dxa"/>
            <w:shd w:val="clear" w:color="auto" w:fill="C5D9F0"/>
          </w:tcPr>
          <w:p w:rsidR="00D12B46" w:rsidRDefault="009B2849">
            <w:pPr>
              <w:pStyle w:val="TableParagraph"/>
              <w:spacing w:before="99" w:line="230" w:lineRule="exact"/>
              <w:ind w:left="93" w:right="74" w:firstLine="180"/>
              <w:rPr>
                <w:b/>
                <w:sz w:val="13"/>
              </w:rPr>
            </w:pPr>
            <w:r>
              <w:rPr>
                <w:b/>
                <w:sz w:val="20"/>
              </w:rPr>
              <w:t>Interview Participant?</w:t>
            </w:r>
            <w:r>
              <w:rPr>
                <w:b/>
                <w:position w:val="7"/>
                <w:sz w:val="13"/>
              </w:rPr>
              <w:t>2</w:t>
            </w:r>
          </w:p>
        </w:tc>
      </w:tr>
      <w:tr w:rsidR="00D12B46">
        <w:trPr>
          <w:trHeight w:hRule="exact" w:val="1126"/>
        </w:trPr>
        <w:tc>
          <w:tcPr>
            <w:tcW w:w="3241" w:type="dxa"/>
          </w:tcPr>
          <w:p w:rsidR="00D12B46" w:rsidRDefault="009B2849">
            <w:pPr>
              <w:pStyle w:val="TableParagraph"/>
              <w:ind w:left="91"/>
              <w:rPr>
                <w:sz w:val="20"/>
              </w:rPr>
            </w:pPr>
            <w:r>
              <w:rPr>
                <w:sz w:val="20"/>
              </w:rPr>
              <w:t>Fall River Public Schools</w:t>
            </w:r>
          </w:p>
        </w:tc>
        <w:tc>
          <w:tcPr>
            <w:tcW w:w="3231" w:type="dxa"/>
          </w:tcPr>
          <w:p w:rsidR="00D12B46" w:rsidRDefault="009B2849">
            <w:pPr>
              <w:pStyle w:val="TableParagraph"/>
              <w:numPr>
                <w:ilvl w:val="0"/>
                <w:numId w:val="22"/>
              </w:numPr>
              <w:tabs>
                <w:tab w:val="left" w:pos="811"/>
                <w:tab w:val="left" w:pos="812"/>
              </w:tabs>
              <w:spacing w:line="261" w:lineRule="auto"/>
              <w:ind w:right="663"/>
              <w:rPr>
                <w:sz w:val="20"/>
              </w:rPr>
            </w:pPr>
            <w:r>
              <w:rPr>
                <w:sz w:val="20"/>
              </w:rPr>
              <w:t>Greene Elementary School</w:t>
            </w:r>
          </w:p>
          <w:p w:rsidR="00D12B46" w:rsidRDefault="009B2849">
            <w:pPr>
              <w:pStyle w:val="TableParagraph"/>
              <w:numPr>
                <w:ilvl w:val="0"/>
                <w:numId w:val="22"/>
              </w:numPr>
              <w:tabs>
                <w:tab w:val="left" w:pos="811"/>
                <w:tab w:val="left" w:pos="812"/>
              </w:tabs>
              <w:spacing w:before="0" w:line="227" w:lineRule="exact"/>
              <w:rPr>
                <w:sz w:val="20"/>
              </w:rPr>
            </w:pPr>
            <w:r>
              <w:rPr>
                <w:sz w:val="20"/>
              </w:rPr>
              <w:t>Durfee High</w:t>
            </w:r>
            <w:r>
              <w:rPr>
                <w:spacing w:val="-6"/>
                <w:sz w:val="20"/>
              </w:rPr>
              <w:t xml:space="preserve"> </w:t>
            </w:r>
            <w:r>
              <w:rPr>
                <w:sz w:val="20"/>
              </w:rPr>
              <w:t>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D12B46"/>
        </w:tc>
      </w:tr>
      <w:tr w:rsidR="00D12B46">
        <w:trPr>
          <w:trHeight w:hRule="exact" w:val="1870"/>
        </w:trPr>
        <w:tc>
          <w:tcPr>
            <w:tcW w:w="3241" w:type="dxa"/>
          </w:tcPr>
          <w:p w:rsidR="00D12B46" w:rsidRDefault="009B2849">
            <w:pPr>
              <w:pStyle w:val="TableParagraph"/>
              <w:ind w:left="91"/>
              <w:rPr>
                <w:sz w:val="20"/>
              </w:rPr>
            </w:pPr>
            <w:r>
              <w:rPr>
                <w:sz w:val="20"/>
              </w:rPr>
              <w:t>Gateway Regional School District</w:t>
            </w:r>
          </w:p>
        </w:tc>
        <w:tc>
          <w:tcPr>
            <w:tcW w:w="3231" w:type="dxa"/>
          </w:tcPr>
          <w:p w:rsidR="00D12B46" w:rsidRDefault="009B2849">
            <w:pPr>
              <w:pStyle w:val="TableParagraph"/>
              <w:numPr>
                <w:ilvl w:val="0"/>
                <w:numId w:val="21"/>
              </w:numPr>
              <w:tabs>
                <w:tab w:val="left" w:pos="811"/>
                <w:tab w:val="left" w:pos="812"/>
              </w:tabs>
              <w:spacing w:line="256" w:lineRule="auto"/>
              <w:ind w:right="122"/>
              <w:rPr>
                <w:sz w:val="20"/>
              </w:rPr>
            </w:pPr>
            <w:r>
              <w:rPr>
                <w:sz w:val="20"/>
              </w:rPr>
              <w:t>Gateway Regional</w:t>
            </w:r>
            <w:r>
              <w:rPr>
                <w:spacing w:val="-10"/>
                <w:sz w:val="20"/>
              </w:rPr>
              <w:t xml:space="preserve"> </w:t>
            </w:r>
            <w:r>
              <w:rPr>
                <w:sz w:val="20"/>
              </w:rPr>
              <w:t>Middle School /High</w:t>
            </w:r>
            <w:r>
              <w:rPr>
                <w:spacing w:val="-8"/>
                <w:sz w:val="20"/>
              </w:rPr>
              <w:t xml:space="preserve"> </w:t>
            </w:r>
            <w:r>
              <w:rPr>
                <w:sz w:val="20"/>
              </w:rPr>
              <w:t>School</w:t>
            </w:r>
          </w:p>
          <w:p w:rsidR="00D12B46" w:rsidRDefault="009B2849">
            <w:pPr>
              <w:pStyle w:val="TableParagraph"/>
              <w:numPr>
                <w:ilvl w:val="0"/>
                <w:numId w:val="21"/>
              </w:numPr>
              <w:tabs>
                <w:tab w:val="left" w:pos="811"/>
                <w:tab w:val="left" w:pos="812"/>
              </w:tabs>
              <w:spacing w:before="4" w:line="256" w:lineRule="auto"/>
              <w:ind w:right="564"/>
              <w:rPr>
                <w:sz w:val="20"/>
              </w:rPr>
            </w:pPr>
            <w:proofErr w:type="spellStart"/>
            <w:r>
              <w:rPr>
                <w:sz w:val="20"/>
              </w:rPr>
              <w:t>Littleville</w:t>
            </w:r>
            <w:proofErr w:type="spellEnd"/>
            <w:r>
              <w:rPr>
                <w:sz w:val="20"/>
              </w:rPr>
              <w:t xml:space="preserve"> Elementary School</w:t>
            </w:r>
          </w:p>
          <w:p w:rsidR="00D12B46" w:rsidRDefault="009B2849">
            <w:pPr>
              <w:pStyle w:val="TableParagraph"/>
              <w:numPr>
                <w:ilvl w:val="0"/>
                <w:numId w:val="21"/>
              </w:numPr>
              <w:tabs>
                <w:tab w:val="left" w:pos="811"/>
                <w:tab w:val="left" w:pos="812"/>
              </w:tabs>
              <w:spacing w:before="4" w:line="256" w:lineRule="auto"/>
              <w:ind w:right="631"/>
              <w:rPr>
                <w:sz w:val="20"/>
              </w:rPr>
            </w:pPr>
            <w:r>
              <w:rPr>
                <w:sz w:val="20"/>
              </w:rPr>
              <w:t>Chester Elementary 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D12B46"/>
        </w:tc>
      </w:tr>
      <w:tr w:rsidR="00D12B46">
        <w:trPr>
          <w:trHeight w:hRule="exact" w:val="1285"/>
        </w:trPr>
        <w:tc>
          <w:tcPr>
            <w:tcW w:w="3241" w:type="dxa"/>
          </w:tcPr>
          <w:p w:rsidR="00D12B46" w:rsidRDefault="009B2849">
            <w:pPr>
              <w:pStyle w:val="TableParagraph"/>
              <w:spacing w:line="256" w:lineRule="auto"/>
              <w:ind w:left="91"/>
              <w:rPr>
                <w:sz w:val="20"/>
              </w:rPr>
            </w:pPr>
            <w:r>
              <w:rPr>
                <w:sz w:val="20"/>
              </w:rPr>
              <w:t>Global Learning Charter Public School</w:t>
            </w:r>
          </w:p>
        </w:tc>
        <w:tc>
          <w:tcPr>
            <w:tcW w:w="3231" w:type="dxa"/>
          </w:tcPr>
          <w:p w:rsidR="00D12B46" w:rsidRDefault="009B2849">
            <w:pPr>
              <w:pStyle w:val="TableParagraph"/>
              <w:numPr>
                <w:ilvl w:val="0"/>
                <w:numId w:val="20"/>
              </w:numPr>
              <w:tabs>
                <w:tab w:val="left" w:pos="811"/>
                <w:tab w:val="left" w:pos="812"/>
              </w:tabs>
              <w:spacing w:line="256" w:lineRule="auto"/>
              <w:ind w:right="265"/>
              <w:rPr>
                <w:sz w:val="20"/>
              </w:rPr>
            </w:pPr>
            <w:r>
              <w:rPr>
                <w:sz w:val="20"/>
              </w:rPr>
              <w:t>Global Learning</w:t>
            </w:r>
            <w:r>
              <w:rPr>
                <w:spacing w:val="-7"/>
                <w:sz w:val="20"/>
              </w:rPr>
              <w:t xml:space="preserve"> </w:t>
            </w:r>
            <w:r>
              <w:rPr>
                <w:sz w:val="20"/>
              </w:rPr>
              <w:t>Charter Public</w:t>
            </w:r>
            <w:r>
              <w:rPr>
                <w:spacing w:val="-5"/>
                <w:sz w:val="20"/>
              </w:rPr>
              <w:t xml:space="preserve"> </w:t>
            </w:r>
            <w:r>
              <w:rPr>
                <w:sz w:val="20"/>
              </w:rPr>
              <w:t>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9B2849">
            <w:pPr>
              <w:pStyle w:val="TableParagraph"/>
              <w:ind w:right="1"/>
              <w:jc w:val="center"/>
              <w:rPr>
                <w:sz w:val="20"/>
              </w:rPr>
            </w:pPr>
            <w:r>
              <w:rPr>
                <w:w w:val="99"/>
                <w:sz w:val="20"/>
              </w:rPr>
              <w:t>X</w:t>
            </w:r>
          </w:p>
        </w:tc>
      </w:tr>
      <w:tr w:rsidR="00D12B46">
        <w:trPr>
          <w:trHeight w:hRule="exact" w:val="629"/>
        </w:trPr>
        <w:tc>
          <w:tcPr>
            <w:tcW w:w="3241" w:type="dxa"/>
          </w:tcPr>
          <w:p w:rsidR="00D12B46" w:rsidRDefault="009B2849">
            <w:pPr>
              <w:pStyle w:val="TableParagraph"/>
              <w:ind w:left="91"/>
              <w:rPr>
                <w:sz w:val="20"/>
              </w:rPr>
            </w:pPr>
            <w:r>
              <w:rPr>
                <w:sz w:val="20"/>
              </w:rPr>
              <w:t>Methuen Public Schools</w:t>
            </w:r>
          </w:p>
        </w:tc>
        <w:tc>
          <w:tcPr>
            <w:tcW w:w="3231" w:type="dxa"/>
          </w:tcPr>
          <w:p w:rsidR="00D12B46" w:rsidRDefault="009B2849">
            <w:pPr>
              <w:pStyle w:val="TableParagraph"/>
              <w:numPr>
                <w:ilvl w:val="0"/>
                <w:numId w:val="19"/>
              </w:numPr>
              <w:tabs>
                <w:tab w:val="left" w:pos="811"/>
                <w:tab w:val="left" w:pos="812"/>
              </w:tabs>
              <w:rPr>
                <w:sz w:val="20"/>
              </w:rPr>
            </w:pPr>
            <w:r>
              <w:rPr>
                <w:sz w:val="20"/>
              </w:rPr>
              <w:t>Methuen High</w:t>
            </w:r>
            <w:r>
              <w:rPr>
                <w:spacing w:val="-6"/>
                <w:sz w:val="20"/>
              </w:rPr>
              <w:t xml:space="preserve"> </w:t>
            </w:r>
            <w:r>
              <w:rPr>
                <w:sz w:val="20"/>
              </w:rPr>
              <w:t>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9B2849">
            <w:pPr>
              <w:pStyle w:val="TableParagraph"/>
              <w:ind w:right="1"/>
              <w:jc w:val="center"/>
              <w:rPr>
                <w:sz w:val="20"/>
              </w:rPr>
            </w:pPr>
            <w:r>
              <w:rPr>
                <w:w w:val="99"/>
                <w:sz w:val="20"/>
              </w:rPr>
              <w:t>X</w:t>
            </w:r>
          </w:p>
        </w:tc>
      </w:tr>
      <w:tr w:rsidR="00D12B46">
        <w:trPr>
          <w:trHeight w:hRule="exact" w:val="1373"/>
        </w:trPr>
        <w:tc>
          <w:tcPr>
            <w:tcW w:w="3241" w:type="dxa"/>
          </w:tcPr>
          <w:p w:rsidR="00D12B46" w:rsidRDefault="009B2849">
            <w:pPr>
              <w:pStyle w:val="TableParagraph"/>
              <w:ind w:left="91"/>
              <w:rPr>
                <w:sz w:val="20"/>
              </w:rPr>
            </w:pPr>
            <w:r>
              <w:rPr>
                <w:sz w:val="20"/>
              </w:rPr>
              <w:t>North Adams Public Schools</w:t>
            </w:r>
          </w:p>
        </w:tc>
        <w:tc>
          <w:tcPr>
            <w:tcW w:w="3231" w:type="dxa"/>
          </w:tcPr>
          <w:p w:rsidR="00D12B46" w:rsidRDefault="009B2849">
            <w:pPr>
              <w:pStyle w:val="TableParagraph"/>
              <w:numPr>
                <w:ilvl w:val="0"/>
                <w:numId w:val="18"/>
              </w:numPr>
              <w:tabs>
                <w:tab w:val="left" w:pos="811"/>
                <w:tab w:val="left" w:pos="812"/>
              </w:tabs>
              <w:spacing w:line="256" w:lineRule="auto"/>
              <w:ind w:right="641"/>
              <w:rPr>
                <w:sz w:val="20"/>
              </w:rPr>
            </w:pPr>
            <w:r>
              <w:rPr>
                <w:sz w:val="20"/>
              </w:rPr>
              <w:t>Brayton Elementary School</w:t>
            </w:r>
          </w:p>
          <w:p w:rsidR="00D12B46" w:rsidRDefault="009B2849">
            <w:pPr>
              <w:pStyle w:val="TableParagraph"/>
              <w:numPr>
                <w:ilvl w:val="0"/>
                <w:numId w:val="18"/>
              </w:numPr>
              <w:tabs>
                <w:tab w:val="left" w:pos="811"/>
                <w:tab w:val="left" w:pos="812"/>
              </w:tabs>
              <w:spacing w:before="1" w:line="261" w:lineRule="auto"/>
              <w:ind w:right="543"/>
              <w:rPr>
                <w:sz w:val="20"/>
              </w:rPr>
            </w:pPr>
            <w:r>
              <w:rPr>
                <w:sz w:val="20"/>
              </w:rPr>
              <w:t>Greylock</w:t>
            </w:r>
            <w:r>
              <w:rPr>
                <w:spacing w:val="-5"/>
                <w:sz w:val="20"/>
              </w:rPr>
              <w:t xml:space="preserve"> </w:t>
            </w:r>
            <w:r>
              <w:rPr>
                <w:sz w:val="20"/>
              </w:rPr>
              <w:t>Elementary 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9B2849">
            <w:pPr>
              <w:pStyle w:val="TableParagraph"/>
              <w:ind w:right="1"/>
              <w:jc w:val="center"/>
              <w:rPr>
                <w:sz w:val="20"/>
              </w:rPr>
            </w:pPr>
            <w:r>
              <w:rPr>
                <w:w w:val="99"/>
                <w:sz w:val="20"/>
              </w:rPr>
              <w:t>X</w:t>
            </w:r>
          </w:p>
        </w:tc>
      </w:tr>
      <w:tr w:rsidR="00D12B46">
        <w:trPr>
          <w:trHeight w:hRule="exact" w:val="1124"/>
        </w:trPr>
        <w:tc>
          <w:tcPr>
            <w:tcW w:w="3241" w:type="dxa"/>
          </w:tcPr>
          <w:p w:rsidR="00D12B46" w:rsidRDefault="009B2849">
            <w:pPr>
              <w:pStyle w:val="TableParagraph"/>
              <w:ind w:left="91"/>
              <w:rPr>
                <w:sz w:val="20"/>
              </w:rPr>
            </w:pPr>
            <w:r>
              <w:rPr>
                <w:sz w:val="20"/>
              </w:rPr>
              <w:t>Northbridge Public Schools</w:t>
            </w:r>
          </w:p>
        </w:tc>
        <w:tc>
          <w:tcPr>
            <w:tcW w:w="3231" w:type="dxa"/>
          </w:tcPr>
          <w:p w:rsidR="00D12B46" w:rsidRDefault="009B2849">
            <w:pPr>
              <w:pStyle w:val="TableParagraph"/>
              <w:numPr>
                <w:ilvl w:val="0"/>
                <w:numId w:val="17"/>
              </w:numPr>
              <w:tabs>
                <w:tab w:val="left" w:pos="811"/>
                <w:tab w:val="left" w:pos="812"/>
              </w:tabs>
              <w:rPr>
                <w:sz w:val="20"/>
              </w:rPr>
            </w:pPr>
            <w:r>
              <w:rPr>
                <w:sz w:val="20"/>
              </w:rPr>
              <w:t>Northbridge High</w:t>
            </w:r>
            <w:r>
              <w:rPr>
                <w:spacing w:val="-7"/>
                <w:sz w:val="20"/>
              </w:rPr>
              <w:t xml:space="preserve"> </w:t>
            </w:r>
            <w:r>
              <w:rPr>
                <w:sz w:val="20"/>
              </w:rPr>
              <w:t>School</w:t>
            </w:r>
          </w:p>
          <w:p w:rsidR="00D12B46" w:rsidRDefault="009B2849">
            <w:pPr>
              <w:pStyle w:val="TableParagraph"/>
              <w:numPr>
                <w:ilvl w:val="0"/>
                <w:numId w:val="17"/>
              </w:numPr>
              <w:tabs>
                <w:tab w:val="left" w:pos="811"/>
                <w:tab w:val="left" w:pos="812"/>
              </w:tabs>
              <w:spacing w:before="17" w:line="256" w:lineRule="auto"/>
              <w:ind w:right="712"/>
              <w:rPr>
                <w:sz w:val="20"/>
              </w:rPr>
            </w:pPr>
            <w:r>
              <w:rPr>
                <w:sz w:val="20"/>
              </w:rPr>
              <w:t>Northbridge</w:t>
            </w:r>
            <w:r>
              <w:rPr>
                <w:spacing w:val="-7"/>
                <w:sz w:val="20"/>
              </w:rPr>
              <w:t xml:space="preserve"> </w:t>
            </w:r>
            <w:r>
              <w:rPr>
                <w:sz w:val="20"/>
              </w:rPr>
              <w:t>Middle 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9B2849">
            <w:pPr>
              <w:pStyle w:val="TableParagraph"/>
              <w:ind w:right="1"/>
              <w:jc w:val="center"/>
              <w:rPr>
                <w:sz w:val="20"/>
              </w:rPr>
            </w:pPr>
            <w:r>
              <w:rPr>
                <w:w w:val="99"/>
                <w:sz w:val="20"/>
              </w:rPr>
              <w:t>X</w:t>
            </w:r>
          </w:p>
        </w:tc>
      </w:tr>
      <w:tr w:rsidR="00D12B46">
        <w:trPr>
          <w:trHeight w:hRule="exact" w:val="3111"/>
        </w:trPr>
        <w:tc>
          <w:tcPr>
            <w:tcW w:w="3241" w:type="dxa"/>
          </w:tcPr>
          <w:p w:rsidR="00D12B46" w:rsidRDefault="009B2849">
            <w:pPr>
              <w:pStyle w:val="TableParagraph"/>
              <w:ind w:left="91"/>
              <w:rPr>
                <w:sz w:val="20"/>
              </w:rPr>
            </w:pPr>
            <w:r>
              <w:rPr>
                <w:sz w:val="20"/>
              </w:rPr>
              <w:t>Norwood</w:t>
            </w:r>
          </w:p>
        </w:tc>
        <w:tc>
          <w:tcPr>
            <w:tcW w:w="3231" w:type="dxa"/>
          </w:tcPr>
          <w:p w:rsidR="00D12B46" w:rsidRDefault="009B2849">
            <w:pPr>
              <w:pStyle w:val="TableParagraph"/>
              <w:numPr>
                <w:ilvl w:val="0"/>
                <w:numId w:val="16"/>
              </w:numPr>
              <w:tabs>
                <w:tab w:val="left" w:pos="811"/>
                <w:tab w:val="left" w:pos="812"/>
              </w:tabs>
              <w:rPr>
                <w:sz w:val="20"/>
              </w:rPr>
            </w:pPr>
            <w:r>
              <w:rPr>
                <w:sz w:val="20"/>
              </w:rPr>
              <w:t>Norwood High</w:t>
            </w:r>
            <w:r>
              <w:rPr>
                <w:spacing w:val="-6"/>
                <w:sz w:val="20"/>
              </w:rPr>
              <w:t xml:space="preserve"> </w:t>
            </w:r>
            <w:r>
              <w:rPr>
                <w:sz w:val="20"/>
              </w:rPr>
              <w:t>School</w:t>
            </w:r>
          </w:p>
          <w:p w:rsidR="00D12B46" w:rsidRDefault="009B2849">
            <w:pPr>
              <w:pStyle w:val="TableParagraph"/>
              <w:numPr>
                <w:ilvl w:val="0"/>
                <w:numId w:val="16"/>
              </w:numPr>
              <w:tabs>
                <w:tab w:val="left" w:pos="811"/>
                <w:tab w:val="left" w:pos="812"/>
              </w:tabs>
              <w:spacing w:before="19"/>
              <w:rPr>
                <w:sz w:val="20"/>
              </w:rPr>
            </w:pPr>
            <w:r>
              <w:rPr>
                <w:sz w:val="20"/>
              </w:rPr>
              <w:t>Coakley Middle</w:t>
            </w:r>
            <w:r>
              <w:rPr>
                <w:spacing w:val="-9"/>
                <w:sz w:val="20"/>
              </w:rPr>
              <w:t xml:space="preserve"> </w:t>
            </w:r>
            <w:r>
              <w:rPr>
                <w:sz w:val="20"/>
              </w:rPr>
              <w:t>School</w:t>
            </w:r>
          </w:p>
          <w:p w:rsidR="00D12B46" w:rsidRDefault="009B2849">
            <w:pPr>
              <w:pStyle w:val="TableParagraph"/>
              <w:numPr>
                <w:ilvl w:val="0"/>
                <w:numId w:val="16"/>
              </w:numPr>
              <w:tabs>
                <w:tab w:val="left" w:pos="811"/>
                <w:tab w:val="left" w:pos="812"/>
              </w:tabs>
              <w:spacing w:before="16"/>
              <w:rPr>
                <w:sz w:val="20"/>
              </w:rPr>
            </w:pPr>
            <w:r>
              <w:rPr>
                <w:sz w:val="20"/>
              </w:rPr>
              <w:t>Balch Elementary</w:t>
            </w:r>
            <w:r>
              <w:rPr>
                <w:spacing w:val="-6"/>
                <w:sz w:val="20"/>
              </w:rPr>
              <w:t xml:space="preserve"> </w:t>
            </w:r>
            <w:r>
              <w:rPr>
                <w:sz w:val="20"/>
              </w:rPr>
              <w:t>School</w:t>
            </w:r>
          </w:p>
          <w:p w:rsidR="00D12B46" w:rsidRDefault="009B2849">
            <w:pPr>
              <w:pStyle w:val="TableParagraph"/>
              <w:numPr>
                <w:ilvl w:val="0"/>
                <w:numId w:val="16"/>
              </w:numPr>
              <w:tabs>
                <w:tab w:val="left" w:pos="811"/>
                <w:tab w:val="left" w:pos="812"/>
              </w:tabs>
              <w:spacing w:before="16" w:line="261" w:lineRule="auto"/>
              <w:ind w:right="540"/>
              <w:rPr>
                <w:sz w:val="20"/>
              </w:rPr>
            </w:pPr>
            <w:r>
              <w:rPr>
                <w:sz w:val="20"/>
              </w:rPr>
              <w:t>Callahan Elementary School</w:t>
            </w:r>
          </w:p>
          <w:p w:rsidR="00D12B46" w:rsidRDefault="009B2849">
            <w:pPr>
              <w:pStyle w:val="TableParagraph"/>
              <w:numPr>
                <w:ilvl w:val="0"/>
                <w:numId w:val="16"/>
              </w:numPr>
              <w:tabs>
                <w:tab w:val="left" w:pos="811"/>
                <w:tab w:val="left" w:pos="812"/>
              </w:tabs>
              <w:spacing w:before="0" w:line="261" w:lineRule="auto"/>
              <w:ind w:right="442"/>
              <w:rPr>
                <w:sz w:val="20"/>
              </w:rPr>
            </w:pPr>
            <w:r>
              <w:rPr>
                <w:sz w:val="20"/>
              </w:rPr>
              <w:t>Cleveland Elementary School</w:t>
            </w:r>
          </w:p>
          <w:p w:rsidR="00D12B46" w:rsidRDefault="009B2849">
            <w:pPr>
              <w:pStyle w:val="TableParagraph"/>
              <w:numPr>
                <w:ilvl w:val="0"/>
                <w:numId w:val="16"/>
              </w:numPr>
              <w:tabs>
                <w:tab w:val="left" w:pos="811"/>
                <w:tab w:val="left" w:pos="812"/>
              </w:tabs>
              <w:spacing w:before="0" w:line="261" w:lineRule="auto"/>
              <w:ind w:right="631"/>
              <w:rPr>
                <w:sz w:val="20"/>
              </w:rPr>
            </w:pPr>
            <w:r>
              <w:rPr>
                <w:sz w:val="20"/>
              </w:rPr>
              <w:t>Oldham Elementary School</w:t>
            </w:r>
          </w:p>
          <w:p w:rsidR="00D12B46" w:rsidRDefault="009B2849">
            <w:pPr>
              <w:pStyle w:val="TableParagraph"/>
              <w:numPr>
                <w:ilvl w:val="0"/>
                <w:numId w:val="16"/>
              </w:numPr>
              <w:tabs>
                <w:tab w:val="left" w:pos="811"/>
                <w:tab w:val="left" w:pos="812"/>
              </w:tabs>
              <w:spacing w:before="0" w:line="256" w:lineRule="auto"/>
              <w:ind w:right="598"/>
              <w:rPr>
                <w:sz w:val="20"/>
              </w:rPr>
            </w:pPr>
            <w:r>
              <w:rPr>
                <w:sz w:val="20"/>
              </w:rPr>
              <w:t>Prescott</w:t>
            </w:r>
            <w:r>
              <w:rPr>
                <w:spacing w:val="-3"/>
                <w:sz w:val="20"/>
              </w:rPr>
              <w:t xml:space="preserve"> </w:t>
            </w:r>
            <w:r>
              <w:rPr>
                <w:sz w:val="20"/>
              </w:rPr>
              <w:t>Elementary 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D12B46"/>
        </w:tc>
      </w:tr>
      <w:tr w:rsidR="00D12B46">
        <w:trPr>
          <w:trHeight w:hRule="exact" w:val="1373"/>
        </w:trPr>
        <w:tc>
          <w:tcPr>
            <w:tcW w:w="3241" w:type="dxa"/>
          </w:tcPr>
          <w:p w:rsidR="00D12B46" w:rsidRDefault="009B2849">
            <w:pPr>
              <w:pStyle w:val="TableParagraph"/>
              <w:spacing w:line="256" w:lineRule="auto"/>
              <w:ind w:left="91" w:right="775"/>
              <w:rPr>
                <w:sz w:val="20"/>
              </w:rPr>
            </w:pPr>
            <w:r>
              <w:rPr>
                <w:sz w:val="20"/>
              </w:rPr>
              <w:t>Phoenix Charter Academy Network</w:t>
            </w:r>
          </w:p>
        </w:tc>
        <w:tc>
          <w:tcPr>
            <w:tcW w:w="3231" w:type="dxa"/>
          </w:tcPr>
          <w:p w:rsidR="00D12B46" w:rsidRDefault="009B2849">
            <w:pPr>
              <w:pStyle w:val="TableParagraph"/>
              <w:numPr>
                <w:ilvl w:val="0"/>
                <w:numId w:val="15"/>
              </w:numPr>
              <w:tabs>
                <w:tab w:val="left" w:pos="811"/>
                <w:tab w:val="left" w:pos="812"/>
              </w:tabs>
              <w:spacing w:line="256" w:lineRule="auto"/>
              <w:ind w:right="655"/>
              <w:rPr>
                <w:sz w:val="20"/>
              </w:rPr>
            </w:pPr>
            <w:r>
              <w:rPr>
                <w:sz w:val="20"/>
              </w:rPr>
              <w:t>Phoenix Charter Academy -</w:t>
            </w:r>
            <w:r>
              <w:rPr>
                <w:spacing w:val="-5"/>
                <w:sz w:val="20"/>
              </w:rPr>
              <w:t xml:space="preserve"> </w:t>
            </w:r>
            <w:r>
              <w:rPr>
                <w:sz w:val="20"/>
              </w:rPr>
              <w:t>Chelsea</w:t>
            </w:r>
          </w:p>
          <w:p w:rsidR="00D12B46" w:rsidRDefault="009B2849">
            <w:pPr>
              <w:pStyle w:val="TableParagraph"/>
              <w:numPr>
                <w:ilvl w:val="0"/>
                <w:numId w:val="15"/>
              </w:numPr>
              <w:tabs>
                <w:tab w:val="left" w:pos="811"/>
                <w:tab w:val="left" w:pos="812"/>
              </w:tabs>
              <w:spacing w:before="4" w:line="256" w:lineRule="auto"/>
              <w:ind w:right="446"/>
              <w:rPr>
                <w:sz w:val="20"/>
              </w:rPr>
            </w:pPr>
            <w:r>
              <w:rPr>
                <w:sz w:val="20"/>
              </w:rPr>
              <w:t>Phoenix Charter Academy -</w:t>
            </w:r>
            <w:r>
              <w:rPr>
                <w:spacing w:val="-7"/>
                <w:sz w:val="20"/>
              </w:rPr>
              <w:t xml:space="preserve"> </w:t>
            </w:r>
            <w:r>
              <w:rPr>
                <w:sz w:val="20"/>
              </w:rPr>
              <w:t>Springfield</w:t>
            </w:r>
          </w:p>
        </w:tc>
        <w:tc>
          <w:tcPr>
            <w:tcW w:w="1441" w:type="dxa"/>
          </w:tcPr>
          <w:p w:rsidR="00D12B46" w:rsidRDefault="00D12B46"/>
        </w:tc>
        <w:tc>
          <w:tcPr>
            <w:tcW w:w="1435" w:type="dxa"/>
          </w:tcPr>
          <w:p w:rsidR="00D12B46" w:rsidRDefault="00D12B46"/>
        </w:tc>
      </w:tr>
    </w:tbl>
    <w:p w:rsidR="00D12B46" w:rsidRDefault="00D12B46">
      <w:pPr>
        <w:sectPr w:rsidR="00D12B46">
          <w:headerReference w:type="default" r:id="rId21"/>
          <w:pgSz w:w="12240" w:h="15840"/>
          <w:pgMar w:top="1440" w:right="1320" w:bottom="280" w:left="1340" w:header="0" w:footer="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1"/>
        <w:gridCol w:w="3231"/>
        <w:gridCol w:w="1441"/>
        <w:gridCol w:w="1435"/>
      </w:tblGrid>
      <w:tr w:rsidR="00D12B46">
        <w:trPr>
          <w:trHeight w:hRule="exact" w:val="680"/>
        </w:trPr>
        <w:tc>
          <w:tcPr>
            <w:tcW w:w="3241" w:type="dxa"/>
            <w:shd w:val="clear" w:color="auto" w:fill="C5D9F0"/>
          </w:tcPr>
          <w:p w:rsidR="00D12B46" w:rsidRDefault="009B2849">
            <w:pPr>
              <w:pStyle w:val="TableParagraph"/>
              <w:spacing w:before="96"/>
              <w:ind w:left="91"/>
              <w:rPr>
                <w:b/>
                <w:sz w:val="20"/>
              </w:rPr>
            </w:pPr>
            <w:r>
              <w:rPr>
                <w:b/>
                <w:sz w:val="20"/>
              </w:rPr>
              <w:lastRenderedPageBreak/>
              <w:t>District</w:t>
            </w:r>
          </w:p>
        </w:tc>
        <w:tc>
          <w:tcPr>
            <w:tcW w:w="3231" w:type="dxa"/>
            <w:shd w:val="clear" w:color="auto" w:fill="C5D9F0"/>
          </w:tcPr>
          <w:p w:rsidR="00D12B46" w:rsidRDefault="009B2849">
            <w:pPr>
              <w:pStyle w:val="TableParagraph"/>
              <w:spacing w:before="96"/>
              <w:ind w:left="91"/>
              <w:rPr>
                <w:b/>
                <w:sz w:val="20"/>
              </w:rPr>
            </w:pPr>
            <w:r>
              <w:rPr>
                <w:b/>
                <w:sz w:val="20"/>
              </w:rPr>
              <w:t>Participating Schools</w:t>
            </w:r>
          </w:p>
        </w:tc>
        <w:tc>
          <w:tcPr>
            <w:tcW w:w="1441" w:type="dxa"/>
            <w:shd w:val="clear" w:color="auto" w:fill="C5D9F0"/>
          </w:tcPr>
          <w:p w:rsidR="00D12B46" w:rsidRDefault="009B2849">
            <w:pPr>
              <w:pStyle w:val="TableParagraph"/>
              <w:spacing w:before="99" w:line="230" w:lineRule="exact"/>
              <w:ind w:left="96" w:right="77" w:firstLine="283"/>
              <w:rPr>
                <w:b/>
                <w:sz w:val="13"/>
              </w:rPr>
            </w:pPr>
            <w:r>
              <w:rPr>
                <w:b/>
                <w:sz w:val="20"/>
              </w:rPr>
              <w:t>Survey Completed?</w:t>
            </w:r>
            <w:r>
              <w:rPr>
                <w:b/>
                <w:position w:val="7"/>
                <w:sz w:val="13"/>
              </w:rPr>
              <w:t>1</w:t>
            </w:r>
          </w:p>
        </w:tc>
        <w:tc>
          <w:tcPr>
            <w:tcW w:w="1435" w:type="dxa"/>
            <w:shd w:val="clear" w:color="auto" w:fill="C5D9F0"/>
          </w:tcPr>
          <w:p w:rsidR="00D12B46" w:rsidRDefault="009B2849">
            <w:pPr>
              <w:pStyle w:val="TableParagraph"/>
              <w:spacing w:before="99" w:line="230" w:lineRule="exact"/>
              <w:ind w:left="93" w:right="74" w:firstLine="180"/>
              <w:rPr>
                <w:b/>
                <w:sz w:val="13"/>
              </w:rPr>
            </w:pPr>
            <w:r>
              <w:rPr>
                <w:b/>
                <w:sz w:val="20"/>
              </w:rPr>
              <w:t>Interview Participant?</w:t>
            </w:r>
            <w:r>
              <w:rPr>
                <w:b/>
                <w:position w:val="7"/>
                <w:sz w:val="13"/>
              </w:rPr>
              <w:t>2</w:t>
            </w:r>
          </w:p>
        </w:tc>
      </w:tr>
      <w:tr w:rsidR="00D12B46">
        <w:trPr>
          <w:trHeight w:hRule="exact" w:val="1126"/>
        </w:trPr>
        <w:tc>
          <w:tcPr>
            <w:tcW w:w="3241" w:type="dxa"/>
          </w:tcPr>
          <w:p w:rsidR="00D12B46" w:rsidRDefault="009B2849">
            <w:pPr>
              <w:pStyle w:val="TableParagraph"/>
              <w:spacing w:line="261" w:lineRule="auto"/>
              <w:ind w:left="91"/>
              <w:rPr>
                <w:sz w:val="20"/>
              </w:rPr>
            </w:pPr>
            <w:r>
              <w:rPr>
                <w:sz w:val="20"/>
              </w:rPr>
              <w:t>Pioneer Valley Performing Arts Charter Public School</w:t>
            </w:r>
          </w:p>
        </w:tc>
        <w:tc>
          <w:tcPr>
            <w:tcW w:w="3231" w:type="dxa"/>
          </w:tcPr>
          <w:p w:rsidR="00D12B46" w:rsidRDefault="009B2849">
            <w:pPr>
              <w:pStyle w:val="TableParagraph"/>
              <w:numPr>
                <w:ilvl w:val="0"/>
                <w:numId w:val="14"/>
              </w:numPr>
              <w:tabs>
                <w:tab w:val="left" w:pos="811"/>
                <w:tab w:val="left" w:pos="812"/>
              </w:tabs>
              <w:spacing w:line="259" w:lineRule="auto"/>
              <w:ind w:right="290"/>
              <w:rPr>
                <w:sz w:val="20"/>
              </w:rPr>
            </w:pPr>
            <w:r>
              <w:rPr>
                <w:sz w:val="20"/>
              </w:rPr>
              <w:t>Pioneer Valley Performing Arts</w:t>
            </w:r>
            <w:r>
              <w:rPr>
                <w:spacing w:val="-7"/>
                <w:sz w:val="20"/>
              </w:rPr>
              <w:t xml:space="preserve"> </w:t>
            </w:r>
            <w:r>
              <w:rPr>
                <w:sz w:val="20"/>
              </w:rPr>
              <w:t>Charter Public</w:t>
            </w:r>
            <w:r>
              <w:rPr>
                <w:spacing w:val="-5"/>
                <w:sz w:val="20"/>
              </w:rPr>
              <w:t xml:space="preserve"> </w:t>
            </w:r>
            <w:r>
              <w:rPr>
                <w:sz w:val="20"/>
              </w:rPr>
              <w:t>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D12B46"/>
        </w:tc>
      </w:tr>
      <w:tr w:rsidR="00D12B46">
        <w:trPr>
          <w:trHeight w:hRule="exact" w:val="1123"/>
        </w:trPr>
        <w:tc>
          <w:tcPr>
            <w:tcW w:w="3241" w:type="dxa"/>
          </w:tcPr>
          <w:p w:rsidR="00D12B46" w:rsidRDefault="009B2849">
            <w:pPr>
              <w:pStyle w:val="TableParagraph"/>
              <w:ind w:left="91"/>
              <w:rPr>
                <w:sz w:val="20"/>
              </w:rPr>
            </w:pPr>
            <w:r>
              <w:rPr>
                <w:sz w:val="20"/>
              </w:rPr>
              <w:t>Randolph Public Schools</w:t>
            </w:r>
          </w:p>
        </w:tc>
        <w:tc>
          <w:tcPr>
            <w:tcW w:w="3231" w:type="dxa"/>
          </w:tcPr>
          <w:p w:rsidR="00D12B46" w:rsidRDefault="009B2849">
            <w:pPr>
              <w:pStyle w:val="TableParagraph"/>
              <w:numPr>
                <w:ilvl w:val="0"/>
                <w:numId w:val="13"/>
              </w:numPr>
              <w:tabs>
                <w:tab w:val="left" w:pos="811"/>
                <w:tab w:val="left" w:pos="812"/>
              </w:tabs>
              <w:spacing w:line="256" w:lineRule="auto"/>
              <w:ind w:right="751"/>
              <w:rPr>
                <w:sz w:val="20"/>
              </w:rPr>
            </w:pPr>
            <w:r>
              <w:rPr>
                <w:sz w:val="20"/>
              </w:rPr>
              <w:t>Young Elementary School</w:t>
            </w:r>
          </w:p>
          <w:p w:rsidR="00D12B46" w:rsidRDefault="009B2849">
            <w:pPr>
              <w:pStyle w:val="TableParagraph"/>
              <w:numPr>
                <w:ilvl w:val="0"/>
                <w:numId w:val="13"/>
              </w:numPr>
              <w:tabs>
                <w:tab w:val="left" w:pos="811"/>
                <w:tab w:val="left" w:pos="812"/>
              </w:tabs>
              <w:spacing w:before="4"/>
              <w:rPr>
                <w:sz w:val="20"/>
              </w:rPr>
            </w:pPr>
            <w:r>
              <w:rPr>
                <w:sz w:val="20"/>
              </w:rPr>
              <w:t>Lyons Elementary</w:t>
            </w:r>
            <w:r>
              <w:rPr>
                <w:spacing w:val="-7"/>
                <w:sz w:val="20"/>
              </w:rPr>
              <w:t xml:space="preserve"> </w:t>
            </w:r>
            <w:r>
              <w:rPr>
                <w:sz w:val="20"/>
              </w:rPr>
              <w:t>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D12B46"/>
        </w:tc>
      </w:tr>
      <w:tr w:rsidR="00D12B46">
        <w:trPr>
          <w:trHeight w:hRule="exact" w:val="1126"/>
        </w:trPr>
        <w:tc>
          <w:tcPr>
            <w:tcW w:w="3241" w:type="dxa"/>
          </w:tcPr>
          <w:p w:rsidR="00D12B46" w:rsidRDefault="009B2849">
            <w:pPr>
              <w:pStyle w:val="TableParagraph"/>
              <w:spacing w:line="261" w:lineRule="auto"/>
              <w:ind w:left="91"/>
              <w:rPr>
                <w:sz w:val="20"/>
              </w:rPr>
            </w:pPr>
            <w:r>
              <w:rPr>
                <w:sz w:val="20"/>
              </w:rPr>
              <w:t>Southern Worcester Regional Vocational Technical High</w:t>
            </w:r>
          </w:p>
        </w:tc>
        <w:tc>
          <w:tcPr>
            <w:tcW w:w="3231" w:type="dxa"/>
          </w:tcPr>
          <w:p w:rsidR="00D12B46" w:rsidRDefault="009B2849">
            <w:pPr>
              <w:pStyle w:val="TableParagraph"/>
              <w:numPr>
                <w:ilvl w:val="0"/>
                <w:numId w:val="12"/>
              </w:numPr>
              <w:tabs>
                <w:tab w:val="left" w:pos="811"/>
                <w:tab w:val="left" w:pos="812"/>
              </w:tabs>
              <w:spacing w:line="259" w:lineRule="auto"/>
              <w:ind w:right="555"/>
              <w:rPr>
                <w:sz w:val="20"/>
              </w:rPr>
            </w:pPr>
            <w:r>
              <w:rPr>
                <w:sz w:val="20"/>
              </w:rPr>
              <w:t>Bay Path Regional Vocational</w:t>
            </w:r>
            <w:r>
              <w:rPr>
                <w:spacing w:val="-6"/>
                <w:sz w:val="20"/>
              </w:rPr>
              <w:t xml:space="preserve"> </w:t>
            </w:r>
            <w:r>
              <w:rPr>
                <w:sz w:val="20"/>
              </w:rPr>
              <w:t>Technical High</w:t>
            </w:r>
          </w:p>
        </w:tc>
        <w:tc>
          <w:tcPr>
            <w:tcW w:w="1441" w:type="dxa"/>
          </w:tcPr>
          <w:p w:rsidR="00D12B46" w:rsidRDefault="00D12B46"/>
        </w:tc>
        <w:tc>
          <w:tcPr>
            <w:tcW w:w="1435" w:type="dxa"/>
          </w:tcPr>
          <w:p w:rsidR="00D12B46" w:rsidRDefault="00D12B46"/>
        </w:tc>
      </w:tr>
      <w:tr w:rsidR="00D12B46">
        <w:trPr>
          <w:trHeight w:hRule="exact" w:val="1373"/>
        </w:trPr>
        <w:tc>
          <w:tcPr>
            <w:tcW w:w="3241" w:type="dxa"/>
          </w:tcPr>
          <w:p w:rsidR="00D12B46" w:rsidRDefault="009B2849">
            <w:pPr>
              <w:pStyle w:val="TableParagraph"/>
              <w:ind w:left="91"/>
              <w:rPr>
                <w:sz w:val="20"/>
              </w:rPr>
            </w:pPr>
            <w:r>
              <w:rPr>
                <w:sz w:val="20"/>
              </w:rPr>
              <w:t>Springfield Public Schools</w:t>
            </w:r>
          </w:p>
        </w:tc>
        <w:tc>
          <w:tcPr>
            <w:tcW w:w="3231" w:type="dxa"/>
          </w:tcPr>
          <w:p w:rsidR="00D12B46" w:rsidRDefault="009B2849">
            <w:pPr>
              <w:pStyle w:val="TableParagraph"/>
              <w:numPr>
                <w:ilvl w:val="0"/>
                <w:numId w:val="11"/>
              </w:numPr>
              <w:tabs>
                <w:tab w:val="left" w:pos="811"/>
                <w:tab w:val="left" w:pos="812"/>
              </w:tabs>
              <w:spacing w:line="256" w:lineRule="auto"/>
              <w:ind w:right="619"/>
              <w:rPr>
                <w:sz w:val="20"/>
              </w:rPr>
            </w:pPr>
            <w:proofErr w:type="spellStart"/>
            <w:r>
              <w:rPr>
                <w:sz w:val="20"/>
              </w:rPr>
              <w:t>Deberry</w:t>
            </w:r>
            <w:proofErr w:type="spellEnd"/>
            <w:r>
              <w:rPr>
                <w:sz w:val="20"/>
              </w:rPr>
              <w:t xml:space="preserve"> Elementary School</w:t>
            </w:r>
          </w:p>
          <w:p w:rsidR="00D12B46" w:rsidRDefault="009B2849">
            <w:pPr>
              <w:pStyle w:val="TableParagraph"/>
              <w:numPr>
                <w:ilvl w:val="0"/>
                <w:numId w:val="11"/>
              </w:numPr>
              <w:tabs>
                <w:tab w:val="left" w:pos="811"/>
                <w:tab w:val="left" w:pos="812"/>
              </w:tabs>
              <w:spacing w:before="4" w:line="256" w:lineRule="auto"/>
              <w:ind w:right="244"/>
              <w:rPr>
                <w:sz w:val="20"/>
              </w:rPr>
            </w:pPr>
            <w:r>
              <w:rPr>
                <w:sz w:val="20"/>
              </w:rPr>
              <w:t>Kensington</w:t>
            </w:r>
            <w:r>
              <w:rPr>
                <w:spacing w:val="-7"/>
                <w:sz w:val="20"/>
              </w:rPr>
              <w:t xml:space="preserve"> </w:t>
            </w:r>
            <w:r>
              <w:rPr>
                <w:sz w:val="20"/>
              </w:rPr>
              <w:t>International 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D12B46"/>
        </w:tc>
      </w:tr>
      <w:tr w:rsidR="00D12B46">
        <w:trPr>
          <w:trHeight w:hRule="exact" w:val="876"/>
        </w:trPr>
        <w:tc>
          <w:tcPr>
            <w:tcW w:w="3241" w:type="dxa"/>
          </w:tcPr>
          <w:p w:rsidR="00D12B46" w:rsidRDefault="009B2849">
            <w:pPr>
              <w:pStyle w:val="TableParagraph"/>
              <w:ind w:left="91"/>
              <w:rPr>
                <w:sz w:val="20"/>
              </w:rPr>
            </w:pPr>
            <w:r>
              <w:rPr>
                <w:sz w:val="20"/>
              </w:rPr>
              <w:t>Walpole Public School</w:t>
            </w:r>
          </w:p>
        </w:tc>
        <w:tc>
          <w:tcPr>
            <w:tcW w:w="3231" w:type="dxa"/>
          </w:tcPr>
          <w:p w:rsidR="00D12B46" w:rsidRDefault="009B2849">
            <w:pPr>
              <w:pStyle w:val="TableParagraph"/>
              <w:numPr>
                <w:ilvl w:val="0"/>
                <w:numId w:val="10"/>
              </w:numPr>
              <w:tabs>
                <w:tab w:val="left" w:pos="811"/>
                <w:tab w:val="left" w:pos="812"/>
              </w:tabs>
              <w:rPr>
                <w:sz w:val="20"/>
              </w:rPr>
            </w:pPr>
            <w:r>
              <w:rPr>
                <w:sz w:val="20"/>
              </w:rPr>
              <w:t>Walpole High</w:t>
            </w:r>
            <w:r>
              <w:rPr>
                <w:spacing w:val="-8"/>
                <w:sz w:val="20"/>
              </w:rPr>
              <w:t xml:space="preserve"> </w:t>
            </w:r>
            <w:r>
              <w:rPr>
                <w:sz w:val="20"/>
              </w:rPr>
              <w:t>School</w:t>
            </w:r>
          </w:p>
          <w:p w:rsidR="00D12B46" w:rsidRDefault="009B2849">
            <w:pPr>
              <w:pStyle w:val="TableParagraph"/>
              <w:numPr>
                <w:ilvl w:val="0"/>
                <w:numId w:val="10"/>
              </w:numPr>
              <w:tabs>
                <w:tab w:val="left" w:pos="811"/>
                <w:tab w:val="left" w:pos="812"/>
              </w:tabs>
              <w:spacing w:before="17"/>
              <w:rPr>
                <w:sz w:val="20"/>
              </w:rPr>
            </w:pPr>
            <w:r>
              <w:rPr>
                <w:sz w:val="20"/>
              </w:rPr>
              <w:t>Johnson Middle</w:t>
            </w:r>
            <w:r>
              <w:rPr>
                <w:spacing w:val="-8"/>
                <w:sz w:val="20"/>
              </w:rPr>
              <w:t xml:space="preserve"> </w:t>
            </w:r>
            <w:r>
              <w:rPr>
                <w:sz w:val="20"/>
              </w:rPr>
              <w:t>School</w:t>
            </w:r>
          </w:p>
        </w:tc>
        <w:tc>
          <w:tcPr>
            <w:tcW w:w="1441" w:type="dxa"/>
          </w:tcPr>
          <w:p w:rsidR="00D12B46" w:rsidRDefault="00D12B46"/>
        </w:tc>
        <w:tc>
          <w:tcPr>
            <w:tcW w:w="1435" w:type="dxa"/>
          </w:tcPr>
          <w:p w:rsidR="00D12B46" w:rsidRDefault="00D12B46"/>
        </w:tc>
      </w:tr>
      <w:tr w:rsidR="00D12B46">
        <w:trPr>
          <w:trHeight w:hRule="exact" w:val="1623"/>
        </w:trPr>
        <w:tc>
          <w:tcPr>
            <w:tcW w:w="3241" w:type="dxa"/>
          </w:tcPr>
          <w:p w:rsidR="00D12B46" w:rsidRDefault="009B2849">
            <w:pPr>
              <w:pStyle w:val="TableParagraph"/>
              <w:ind w:left="91"/>
              <w:rPr>
                <w:sz w:val="20"/>
              </w:rPr>
            </w:pPr>
            <w:r>
              <w:rPr>
                <w:sz w:val="20"/>
              </w:rPr>
              <w:t>Wayland Public Schools</w:t>
            </w:r>
          </w:p>
        </w:tc>
        <w:tc>
          <w:tcPr>
            <w:tcW w:w="3231" w:type="dxa"/>
          </w:tcPr>
          <w:p w:rsidR="00D12B46" w:rsidRDefault="009B2849">
            <w:pPr>
              <w:pStyle w:val="TableParagraph"/>
              <w:numPr>
                <w:ilvl w:val="0"/>
                <w:numId w:val="9"/>
              </w:numPr>
              <w:tabs>
                <w:tab w:val="left" w:pos="811"/>
                <w:tab w:val="left" w:pos="812"/>
              </w:tabs>
              <w:rPr>
                <w:sz w:val="20"/>
              </w:rPr>
            </w:pPr>
            <w:r>
              <w:rPr>
                <w:sz w:val="20"/>
              </w:rPr>
              <w:t>Claypit Hill</w:t>
            </w:r>
            <w:r>
              <w:rPr>
                <w:spacing w:val="-5"/>
                <w:sz w:val="20"/>
              </w:rPr>
              <w:t xml:space="preserve"> </w:t>
            </w:r>
            <w:r>
              <w:rPr>
                <w:sz w:val="20"/>
              </w:rPr>
              <w:t>Elementary</w:t>
            </w:r>
          </w:p>
          <w:p w:rsidR="00D12B46" w:rsidRDefault="009B2849">
            <w:pPr>
              <w:pStyle w:val="TableParagraph"/>
              <w:numPr>
                <w:ilvl w:val="0"/>
                <w:numId w:val="9"/>
              </w:numPr>
              <w:tabs>
                <w:tab w:val="left" w:pos="811"/>
                <w:tab w:val="left" w:pos="812"/>
              </w:tabs>
              <w:spacing w:before="19"/>
              <w:rPr>
                <w:sz w:val="20"/>
              </w:rPr>
            </w:pPr>
            <w:r>
              <w:rPr>
                <w:sz w:val="20"/>
              </w:rPr>
              <w:t>Happy Hollow</w:t>
            </w:r>
            <w:r>
              <w:rPr>
                <w:spacing w:val="-5"/>
                <w:sz w:val="20"/>
              </w:rPr>
              <w:t xml:space="preserve"> </w:t>
            </w:r>
            <w:r>
              <w:rPr>
                <w:sz w:val="20"/>
              </w:rPr>
              <w:t>Elementary</w:t>
            </w:r>
          </w:p>
          <w:p w:rsidR="00D12B46" w:rsidRDefault="009B2849">
            <w:pPr>
              <w:pStyle w:val="TableParagraph"/>
              <w:numPr>
                <w:ilvl w:val="0"/>
                <w:numId w:val="9"/>
              </w:numPr>
              <w:tabs>
                <w:tab w:val="left" w:pos="811"/>
                <w:tab w:val="left" w:pos="812"/>
              </w:tabs>
              <w:spacing w:before="16"/>
              <w:rPr>
                <w:sz w:val="20"/>
              </w:rPr>
            </w:pPr>
            <w:proofErr w:type="spellStart"/>
            <w:r>
              <w:rPr>
                <w:sz w:val="20"/>
              </w:rPr>
              <w:t>Loker</w:t>
            </w:r>
            <w:proofErr w:type="spellEnd"/>
            <w:r>
              <w:rPr>
                <w:spacing w:val="-3"/>
                <w:sz w:val="20"/>
              </w:rPr>
              <w:t xml:space="preserve"> </w:t>
            </w:r>
            <w:r>
              <w:rPr>
                <w:sz w:val="20"/>
              </w:rPr>
              <w:t>Elementary</w:t>
            </w:r>
          </w:p>
          <w:p w:rsidR="00D12B46" w:rsidRDefault="009B2849">
            <w:pPr>
              <w:pStyle w:val="TableParagraph"/>
              <w:numPr>
                <w:ilvl w:val="0"/>
                <w:numId w:val="9"/>
              </w:numPr>
              <w:tabs>
                <w:tab w:val="left" w:pos="811"/>
                <w:tab w:val="left" w:pos="812"/>
              </w:tabs>
              <w:spacing w:before="16"/>
              <w:rPr>
                <w:sz w:val="20"/>
              </w:rPr>
            </w:pPr>
            <w:r>
              <w:rPr>
                <w:sz w:val="20"/>
              </w:rPr>
              <w:t>Wayland Middle</w:t>
            </w:r>
            <w:r>
              <w:rPr>
                <w:spacing w:val="-8"/>
                <w:sz w:val="20"/>
              </w:rPr>
              <w:t xml:space="preserve"> </w:t>
            </w:r>
            <w:r>
              <w:rPr>
                <w:sz w:val="20"/>
              </w:rPr>
              <w:t>School</w:t>
            </w:r>
          </w:p>
          <w:p w:rsidR="00D12B46" w:rsidRDefault="009B2849">
            <w:pPr>
              <w:pStyle w:val="TableParagraph"/>
              <w:numPr>
                <w:ilvl w:val="0"/>
                <w:numId w:val="9"/>
              </w:numPr>
              <w:tabs>
                <w:tab w:val="left" w:pos="811"/>
                <w:tab w:val="left" w:pos="812"/>
              </w:tabs>
              <w:spacing w:before="19"/>
              <w:rPr>
                <w:sz w:val="20"/>
              </w:rPr>
            </w:pPr>
            <w:r>
              <w:rPr>
                <w:sz w:val="20"/>
              </w:rPr>
              <w:t>Wayland High</w:t>
            </w:r>
            <w:r>
              <w:rPr>
                <w:spacing w:val="-7"/>
                <w:sz w:val="20"/>
              </w:rPr>
              <w:t xml:space="preserve"> </w:t>
            </w:r>
            <w:r>
              <w:rPr>
                <w:sz w:val="20"/>
              </w:rPr>
              <w:t>School</w:t>
            </w:r>
          </w:p>
        </w:tc>
        <w:tc>
          <w:tcPr>
            <w:tcW w:w="1441" w:type="dxa"/>
          </w:tcPr>
          <w:p w:rsidR="00D12B46" w:rsidRDefault="009B2849">
            <w:pPr>
              <w:pStyle w:val="TableParagraph"/>
              <w:jc w:val="center"/>
              <w:rPr>
                <w:sz w:val="20"/>
              </w:rPr>
            </w:pPr>
            <w:r>
              <w:rPr>
                <w:w w:val="99"/>
                <w:sz w:val="20"/>
              </w:rPr>
              <w:t>X</w:t>
            </w:r>
          </w:p>
        </w:tc>
        <w:tc>
          <w:tcPr>
            <w:tcW w:w="1435" w:type="dxa"/>
          </w:tcPr>
          <w:p w:rsidR="00D12B46" w:rsidRDefault="009B2849">
            <w:pPr>
              <w:pStyle w:val="TableParagraph"/>
              <w:ind w:right="1"/>
              <w:jc w:val="center"/>
              <w:rPr>
                <w:sz w:val="20"/>
              </w:rPr>
            </w:pPr>
            <w:r>
              <w:rPr>
                <w:w w:val="99"/>
                <w:sz w:val="20"/>
              </w:rPr>
              <w:t>X</w:t>
            </w:r>
          </w:p>
        </w:tc>
      </w:tr>
      <w:tr w:rsidR="00D12B46">
        <w:trPr>
          <w:trHeight w:hRule="exact" w:val="1123"/>
        </w:trPr>
        <w:tc>
          <w:tcPr>
            <w:tcW w:w="3241" w:type="dxa"/>
          </w:tcPr>
          <w:p w:rsidR="00D12B46" w:rsidRDefault="009B2849">
            <w:pPr>
              <w:pStyle w:val="TableParagraph"/>
              <w:spacing w:line="256" w:lineRule="auto"/>
              <w:ind w:left="91"/>
              <w:rPr>
                <w:sz w:val="20"/>
              </w:rPr>
            </w:pPr>
            <w:r>
              <w:rPr>
                <w:sz w:val="20"/>
              </w:rPr>
              <w:t>Whittier Regional Vocational Technical High School</w:t>
            </w:r>
          </w:p>
        </w:tc>
        <w:tc>
          <w:tcPr>
            <w:tcW w:w="3231" w:type="dxa"/>
          </w:tcPr>
          <w:p w:rsidR="00D12B46" w:rsidRDefault="009B2849">
            <w:pPr>
              <w:pStyle w:val="TableParagraph"/>
              <w:numPr>
                <w:ilvl w:val="0"/>
                <w:numId w:val="8"/>
              </w:numPr>
              <w:tabs>
                <w:tab w:val="left" w:pos="811"/>
                <w:tab w:val="left" w:pos="812"/>
              </w:tabs>
              <w:spacing w:line="256" w:lineRule="auto"/>
              <w:ind w:right="555"/>
              <w:rPr>
                <w:sz w:val="20"/>
              </w:rPr>
            </w:pPr>
            <w:r>
              <w:rPr>
                <w:sz w:val="20"/>
              </w:rPr>
              <w:t>Whittier Regional Vocational</w:t>
            </w:r>
            <w:r>
              <w:rPr>
                <w:spacing w:val="-6"/>
                <w:sz w:val="20"/>
              </w:rPr>
              <w:t xml:space="preserve"> </w:t>
            </w:r>
            <w:r>
              <w:rPr>
                <w:sz w:val="20"/>
              </w:rPr>
              <w:t>Technical High</w:t>
            </w:r>
            <w:r>
              <w:rPr>
                <w:spacing w:val="-5"/>
                <w:sz w:val="20"/>
              </w:rPr>
              <w:t xml:space="preserve"> </w:t>
            </w:r>
            <w:r>
              <w:rPr>
                <w:sz w:val="20"/>
              </w:rPr>
              <w:t>School</w:t>
            </w:r>
          </w:p>
        </w:tc>
        <w:tc>
          <w:tcPr>
            <w:tcW w:w="1441" w:type="dxa"/>
          </w:tcPr>
          <w:p w:rsidR="00D12B46" w:rsidRDefault="00D12B46"/>
        </w:tc>
        <w:tc>
          <w:tcPr>
            <w:tcW w:w="1435" w:type="dxa"/>
          </w:tcPr>
          <w:p w:rsidR="00D12B46" w:rsidRDefault="00D12B46"/>
        </w:tc>
      </w:tr>
    </w:tbl>
    <w:p w:rsidR="00D12B46" w:rsidRDefault="00D12B46">
      <w:pPr>
        <w:sectPr w:rsidR="00D12B46">
          <w:headerReference w:type="default" r:id="rId22"/>
          <w:pgSz w:w="12240" w:h="15840"/>
          <w:pgMar w:top="1440" w:right="1320" w:bottom="280" w:left="1340" w:header="0" w:footer="0" w:gutter="0"/>
          <w:cols w:space="720"/>
        </w:sectPr>
      </w:pPr>
    </w:p>
    <w:p w:rsidR="00D12B46" w:rsidRDefault="009B2849">
      <w:pPr>
        <w:pStyle w:val="Heading3"/>
        <w:spacing w:before="75"/>
        <w:ind w:left="1972"/>
      </w:pPr>
      <w:bookmarkStart w:id="21" w:name="Appendix_C_Fund_Code_335_Option_Two_Dist"/>
      <w:bookmarkEnd w:id="21"/>
      <w:r>
        <w:lastRenderedPageBreak/>
        <w:t>Appendix C: Fund Code 335 Option Two Districts</w:t>
      </w:r>
    </w:p>
    <w:p w:rsidR="00D12B46" w:rsidRDefault="009B2849">
      <w:pPr>
        <w:spacing w:before="183" w:line="259" w:lineRule="auto"/>
        <w:ind w:left="100" w:right="131"/>
        <w:rPr>
          <w:sz w:val="20"/>
        </w:rPr>
      </w:pPr>
      <w:r>
        <w:rPr>
          <w:sz w:val="20"/>
        </w:rPr>
        <w:t>Fund Code 335 Option Two Districts are districts that had received funding for BHPS Tool completion, action plan development, and an initial round of implementation. During the 2018-2019 school year, these districts received additional funding to continue their implementation and to act as resources for current Option One districts.</w:t>
      </w:r>
    </w:p>
    <w:p w:rsidR="00D12B46" w:rsidRDefault="00D12B46">
      <w:pPr>
        <w:pStyle w:val="BodyText"/>
        <w:rPr>
          <w:sz w:val="20"/>
        </w:rPr>
      </w:pPr>
    </w:p>
    <w:p w:rsidR="00D12B46" w:rsidRDefault="00D12B46">
      <w:pPr>
        <w:pStyle w:val="BodyText"/>
        <w:spacing w:before="6" w:after="1"/>
        <w:rPr>
          <w:sz w:val="2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1"/>
        <w:gridCol w:w="3901"/>
      </w:tblGrid>
      <w:tr w:rsidR="00D12B46">
        <w:trPr>
          <w:trHeight w:hRule="exact" w:val="439"/>
        </w:trPr>
        <w:tc>
          <w:tcPr>
            <w:tcW w:w="5461" w:type="dxa"/>
            <w:shd w:val="clear" w:color="auto" w:fill="C5D9F0"/>
          </w:tcPr>
          <w:p w:rsidR="00D12B46" w:rsidRDefault="009B2849">
            <w:pPr>
              <w:pStyle w:val="TableParagraph"/>
              <w:spacing w:before="95"/>
              <w:ind w:left="95"/>
              <w:rPr>
                <w:b/>
                <w:sz w:val="20"/>
              </w:rPr>
            </w:pPr>
            <w:r>
              <w:rPr>
                <w:b/>
                <w:sz w:val="20"/>
              </w:rPr>
              <w:t>District</w:t>
            </w:r>
          </w:p>
        </w:tc>
        <w:tc>
          <w:tcPr>
            <w:tcW w:w="3901" w:type="dxa"/>
            <w:shd w:val="clear" w:color="auto" w:fill="C5D9F0"/>
          </w:tcPr>
          <w:p w:rsidR="00D12B46" w:rsidRDefault="009B2849">
            <w:pPr>
              <w:pStyle w:val="TableParagraph"/>
              <w:spacing w:before="95"/>
              <w:ind w:left="357" w:right="359"/>
              <w:jc w:val="center"/>
              <w:rPr>
                <w:b/>
                <w:sz w:val="20"/>
              </w:rPr>
            </w:pPr>
            <w:r>
              <w:rPr>
                <w:b/>
                <w:sz w:val="20"/>
              </w:rPr>
              <w:t>Online Focus Group Participant?</w:t>
            </w:r>
          </w:p>
        </w:tc>
      </w:tr>
      <w:tr w:rsidR="00D12B46">
        <w:trPr>
          <w:trHeight w:hRule="exact" w:val="475"/>
        </w:trPr>
        <w:tc>
          <w:tcPr>
            <w:tcW w:w="5461" w:type="dxa"/>
          </w:tcPr>
          <w:p w:rsidR="00D12B46" w:rsidRDefault="009B2849">
            <w:pPr>
              <w:pStyle w:val="TableParagraph"/>
              <w:spacing w:before="100"/>
              <w:ind w:left="35"/>
              <w:rPr>
                <w:sz w:val="20"/>
              </w:rPr>
            </w:pPr>
            <w:r>
              <w:rPr>
                <w:sz w:val="20"/>
              </w:rPr>
              <w:t>Arlington Public Schools</w:t>
            </w:r>
          </w:p>
        </w:tc>
        <w:tc>
          <w:tcPr>
            <w:tcW w:w="3901" w:type="dxa"/>
          </w:tcPr>
          <w:p w:rsidR="00D12B46" w:rsidRDefault="009B2849">
            <w:pPr>
              <w:pStyle w:val="TableParagraph"/>
              <w:jc w:val="center"/>
              <w:rPr>
                <w:sz w:val="20"/>
              </w:rPr>
            </w:pPr>
            <w:r>
              <w:rPr>
                <w:w w:val="99"/>
                <w:sz w:val="20"/>
              </w:rPr>
              <w:t>Y</w:t>
            </w:r>
          </w:p>
        </w:tc>
      </w:tr>
      <w:tr w:rsidR="00D12B46">
        <w:trPr>
          <w:trHeight w:hRule="exact" w:val="475"/>
        </w:trPr>
        <w:tc>
          <w:tcPr>
            <w:tcW w:w="5461" w:type="dxa"/>
          </w:tcPr>
          <w:p w:rsidR="00D12B46" w:rsidRDefault="009B2849">
            <w:pPr>
              <w:pStyle w:val="TableParagraph"/>
              <w:spacing w:before="100"/>
              <w:ind w:left="35"/>
              <w:rPr>
                <w:sz w:val="20"/>
              </w:rPr>
            </w:pPr>
            <w:r>
              <w:rPr>
                <w:sz w:val="20"/>
              </w:rPr>
              <w:t>Berkshire Arts and Technology Charter Public School</w:t>
            </w:r>
          </w:p>
        </w:tc>
        <w:tc>
          <w:tcPr>
            <w:tcW w:w="3901" w:type="dxa"/>
          </w:tcPr>
          <w:p w:rsidR="00D12B46" w:rsidRDefault="009B2849">
            <w:pPr>
              <w:pStyle w:val="TableParagraph"/>
              <w:jc w:val="center"/>
              <w:rPr>
                <w:sz w:val="20"/>
              </w:rPr>
            </w:pPr>
            <w:r>
              <w:rPr>
                <w:w w:val="99"/>
                <w:sz w:val="20"/>
              </w:rPr>
              <w:t>Y</w:t>
            </w:r>
          </w:p>
        </w:tc>
      </w:tr>
      <w:tr w:rsidR="00D12B46">
        <w:trPr>
          <w:trHeight w:hRule="exact" w:val="476"/>
        </w:trPr>
        <w:tc>
          <w:tcPr>
            <w:tcW w:w="5461" w:type="dxa"/>
          </w:tcPr>
          <w:p w:rsidR="00D12B46" w:rsidRDefault="009B2849">
            <w:pPr>
              <w:pStyle w:val="TableParagraph"/>
              <w:spacing w:before="100"/>
              <w:ind w:left="35"/>
              <w:rPr>
                <w:sz w:val="20"/>
              </w:rPr>
            </w:pPr>
            <w:r>
              <w:rPr>
                <w:sz w:val="20"/>
              </w:rPr>
              <w:t>Chelsea Public Schools</w:t>
            </w:r>
          </w:p>
        </w:tc>
        <w:tc>
          <w:tcPr>
            <w:tcW w:w="3901" w:type="dxa"/>
          </w:tcPr>
          <w:p w:rsidR="00D12B46" w:rsidRDefault="00D12B46"/>
        </w:tc>
      </w:tr>
      <w:tr w:rsidR="00D12B46">
        <w:trPr>
          <w:trHeight w:hRule="exact" w:val="473"/>
        </w:trPr>
        <w:tc>
          <w:tcPr>
            <w:tcW w:w="5461" w:type="dxa"/>
          </w:tcPr>
          <w:p w:rsidR="00D12B46" w:rsidRDefault="009B2849">
            <w:pPr>
              <w:pStyle w:val="TableParagraph"/>
              <w:ind w:left="35"/>
              <w:rPr>
                <w:sz w:val="20"/>
              </w:rPr>
            </w:pPr>
            <w:r>
              <w:rPr>
                <w:sz w:val="20"/>
              </w:rPr>
              <w:t>Gill-Montague Public Schools</w:t>
            </w:r>
          </w:p>
        </w:tc>
        <w:tc>
          <w:tcPr>
            <w:tcW w:w="3901" w:type="dxa"/>
          </w:tcPr>
          <w:p w:rsidR="00D12B46" w:rsidRDefault="009B2849">
            <w:pPr>
              <w:pStyle w:val="TableParagraph"/>
              <w:spacing w:before="95"/>
              <w:jc w:val="center"/>
              <w:rPr>
                <w:sz w:val="20"/>
              </w:rPr>
            </w:pPr>
            <w:r>
              <w:rPr>
                <w:w w:val="99"/>
                <w:sz w:val="20"/>
              </w:rPr>
              <w:t>Y</w:t>
            </w:r>
          </w:p>
        </w:tc>
      </w:tr>
      <w:tr w:rsidR="00D12B46">
        <w:trPr>
          <w:trHeight w:hRule="exact" w:val="475"/>
        </w:trPr>
        <w:tc>
          <w:tcPr>
            <w:tcW w:w="5461" w:type="dxa"/>
          </w:tcPr>
          <w:p w:rsidR="00D12B46" w:rsidRDefault="009B2849">
            <w:pPr>
              <w:pStyle w:val="TableParagraph"/>
              <w:spacing w:before="100"/>
              <w:ind w:left="35"/>
              <w:rPr>
                <w:sz w:val="20"/>
              </w:rPr>
            </w:pPr>
            <w:r>
              <w:rPr>
                <w:sz w:val="20"/>
              </w:rPr>
              <w:t>Milton Public Schools</w:t>
            </w:r>
          </w:p>
        </w:tc>
        <w:tc>
          <w:tcPr>
            <w:tcW w:w="3901" w:type="dxa"/>
          </w:tcPr>
          <w:p w:rsidR="00D12B46" w:rsidRDefault="009B2849">
            <w:pPr>
              <w:pStyle w:val="TableParagraph"/>
              <w:jc w:val="center"/>
              <w:rPr>
                <w:sz w:val="20"/>
              </w:rPr>
            </w:pPr>
            <w:r>
              <w:rPr>
                <w:w w:val="99"/>
                <w:sz w:val="20"/>
              </w:rPr>
              <w:t>Y</w:t>
            </w:r>
          </w:p>
        </w:tc>
      </w:tr>
      <w:tr w:rsidR="00D12B46">
        <w:trPr>
          <w:trHeight w:hRule="exact" w:val="475"/>
        </w:trPr>
        <w:tc>
          <w:tcPr>
            <w:tcW w:w="5461" w:type="dxa"/>
          </w:tcPr>
          <w:p w:rsidR="00D12B46" w:rsidRDefault="009B2849">
            <w:pPr>
              <w:pStyle w:val="TableParagraph"/>
              <w:spacing w:before="100"/>
              <w:ind w:left="35"/>
              <w:rPr>
                <w:sz w:val="20"/>
              </w:rPr>
            </w:pPr>
            <w:r>
              <w:rPr>
                <w:sz w:val="20"/>
              </w:rPr>
              <w:t>Monomoy Public Schools</w:t>
            </w:r>
          </w:p>
        </w:tc>
        <w:tc>
          <w:tcPr>
            <w:tcW w:w="3901" w:type="dxa"/>
          </w:tcPr>
          <w:p w:rsidR="00D12B46" w:rsidRDefault="009B2849">
            <w:pPr>
              <w:pStyle w:val="TableParagraph"/>
              <w:jc w:val="center"/>
              <w:rPr>
                <w:sz w:val="20"/>
              </w:rPr>
            </w:pPr>
            <w:r>
              <w:rPr>
                <w:w w:val="99"/>
                <w:sz w:val="20"/>
              </w:rPr>
              <w:t>Y</w:t>
            </w:r>
          </w:p>
        </w:tc>
      </w:tr>
      <w:tr w:rsidR="00D12B46">
        <w:trPr>
          <w:trHeight w:hRule="exact" w:val="473"/>
        </w:trPr>
        <w:tc>
          <w:tcPr>
            <w:tcW w:w="5461" w:type="dxa"/>
          </w:tcPr>
          <w:p w:rsidR="00D12B46" w:rsidRDefault="009B2849">
            <w:pPr>
              <w:pStyle w:val="TableParagraph"/>
              <w:spacing w:before="100"/>
              <w:ind w:left="35"/>
              <w:rPr>
                <w:sz w:val="20"/>
              </w:rPr>
            </w:pPr>
            <w:r>
              <w:rPr>
                <w:sz w:val="20"/>
              </w:rPr>
              <w:t>Quaboag Regional Schools</w:t>
            </w:r>
          </w:p>
        </w:tc>
        <w:tc>
          <w:tcPr>
            <w:tcW w:w="3901" w:type="dxa"/>
          </w:tcPr>
          <w:p w:rsidR="00D12B46" w:rsidRDefault="009B2849">
            <w:pPr>
              <w:pStyle w:val="TableParagraph"/>
              <w:jc w:val="center"/>
              <w:rPr>
                <w:sz w:val="20"/>
              </w:rPr>
            </w:pPr>
            <w:r>
              <w:rPr>
                <w:w w:val="99"/>
                <w:sz w:val="20"/>
              </w:rPr>
              <w:t>Y</w:t>
            </w:r>
          </w:p>
        </w:tc>
      </w:tr>
      <w:tr w:rsidR="00D12B46">
        <w:trPr>
          <w:trHeight w:hRule="exact" w:val="475"/>
        </w:trPr>
        <w:tc>
          <w:tcPr>
            <w:tcW w:w="5461" w:type="dxa"/>
          </w:tcPr>
          <w:p w:rsidR="00D12B46" w:rsidRDefault="009B2849">
            <w:pPr>
              <w:pStyle w:val="TableParagraph"/>
              <w:spacing w:before="100"/>
              <w:ind w:left="35"/>
              <w:rPr>
                <w:sz w:val="20"/>
              </w:rPr>
            </w:pPr>
            <w:r>
              <w:rPr>
                <w:sz w:val="20"/>
              </w:rPr>
              <w:t>Triton Regional Schools</w:t>
            </w:r>
          </w:p>
        </w:tc>
        <w:tc>
          <w:tcPr>
            <w:tcW w:w="3901" w:type="dxa"/>
          </w:tcPr>
          <w:p w:rsidR="00D12B46" w:rsidRDefault="00D12B46"/>
        </w:tc>
      </w:tr>
      <w:tr w:rsidR="00D12B46">
        <w:trPr>
          <w:trHeight w:hRule="exact" w:val="475"/>
        </w:trPr>
        <w:tc>
          <w:tcPr>
            <w:tcW w:w="5461" w:type="dxa"/>
          </w:tcPr>
          <w:p w:rsidR="00D12B46" w:rsidRDefault="009B2849">
            <w:pPr>
              <w:pStyle w:val="TableParagraph"/>
              <w:spacing w:before="100"/>
              <w:ind w:left="35"/>
              <w:rPr>
                <w:sz w:val="20"/>
              </w:rPr>
            </w:pPr>
            <w:r>
              <w:rPr>
                <w:sz w:val="20"/>
              </w:rPr>
              <w:t>Wilmington Public Schools</w:t>
            </w:r>
          </w:p>
        </w:tc>
        <w:tc>
          <w:tcPr>
            <w:tcW w:w="3901" w:type="dxa"/>
          </w:tcPr>
          <w:p w:rsidR="00D12B46" w:rsidRDefault="009B2849">
            <w:pPr>
              <w:pStyle w:val="TableParagraph"/>
              <w:jc w:val="center"/>
              <w:rPr>
                <w:sz w:val="20"/>
              </w:rPr>
            </w:pPr>
            <w:r>
              <w:rPr>
                <w:w w:val="99"/>
                <w:sz w:val="20"/>
              </w:rPr>
              <w:t>Y</w:t>
            </w:r>
          </w:p>
        </w:tc>
      </w:tr>
    </w:tbl>
    <w:p w:rsidR="00D12B46" w:rsidRDefault="00D12B46">
      <w:pPr>
        <w:jc w:val="center"/>
        <w:rPr>
          <w:sz w:val="20"/>
        </w:rPr>
        <w:sectPr w:rsidR="00D12B46">
          <w:headerReference w:type="default" r:id="rId23"/>
          <w:pgSz w:w="12240" w:h="15840"/>
          <w:pgMar w:top="1360" w:right="1320" w:bottom="280" w:left="1340" w:header="0" w:footer="0" w:gutter="0"/>
          <w:cols w:space="720"/>
        </w:sectPr>
      </w:pPr>
    </w:p>
    <w:p w:rsidR="00D12B46" w:rsidRDefault="009B2849">
      <w:pPr>
        <w:pStyle w:val="Heading3"/>
        <w:spacing w:before="75"/>
        <w:ind w:left="2666"/>
      </w:pPr>
      <w:bookmarkStart w:id="22" w:name="Appendix_D_Fund_Code_337_Districts"/>
      <w:bookmarkEnd w:id="22"/>
      <w:r>
        <w:lastRenderedPageBreak/>
        <w:t>Appendix D: Fund Code 337 Districts</w:t>
      </w:r>
    </w:p>
    <w:p w:rsidR="00D12B46" w:rsidRDefault="009B2849">
      <w:pPr>
        <w:spacing w:before="183" w:line="259" w:lineRule="auto"/>
        <w:ind w:left="100" w:right="194"/>
        <w:rPr>
          <w:sz w:val="20"/>
        </w:rPr>
      </w:pPr>
      <w:r>
        <w:rPr>
          <w:sz w:val="20"/>
        </w:rPr>
        <w:t>Fund Code 337 Districts are districts that received funding during the 2017-2018 school year to complete the BHPS Tool and develop action plans, and who have received additional funding for action plan implementation during the 2018-2019 school year. This was a non-competitive funding opportunity made available to all grantees who received funding for Tool completion and action plan development during the 2017-2018 school year.</w:t>
      </w:r>
    </w:p>
    <w:p w:rsidR="00D12B46" w:rsidRDefault="00D12B46">
      <w:pPr>
        <w:pStyle w:val="BodyText"/>
        <w:rPr>
          <w:sz w:val="20"/>
        </w:rPr>
      </w:pPr>
    </w:p>
    <w:p w:rsidR="00D12B46" w:rsidRDefault="00D12B46">
      <w:pPr>
        <w:pStyle w:val="BodyText"/>
        <w:spacing w:before="9"/>
        <w:rPr>
          <w:sz w:val="2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1"/>
        <w:gridCol w:w="3901"/>
      </w:tblGrid>
      <w:tr w:rsidR="00D12B46">
        <w:trPr>
          <w:trHeight w:hRule="exact" w:val="439"/>
        </w:trPr>
        <w:tc>
          <w:tcPr>
            <w:tcW w:w="5461" w:type="dxa"/>
            <w:shd w:val="clear" w:color="auto" w:fill="C5D9F0"/>
          </w:tcPr>
          <w:p w:rsidR="00D12B46" w:rsidRDefault="009B2849">
            <w:pPr>
              <w:pStyle w:val="TableParagraph"/>
              <w:spacing w:before="93"/>
              <w:ind w:left="95"/>
              <w:rPr>
                <w:b/>
                <w:sz w:val="20"/>
              </w:rPr>
            </w:pPr>
            <w:r>
              <w:rPr>
                <w:b/>
                <w:sz w:val="20"/>
              </w:rPr>
              <w:t>District</w:t>
            </w:r>
          </w:p>
        </w:tc>
        <w:tc>
          <w:tcPr>
            <w:tcW w:w="3901" w:type="dxa"/>
            <w:shd w:val="clear" w:color="auto" w:fill="C5D9F0"/>
          </w:tcPr>
          <w:p w:rsidR="00D12B46" w:rsidRDefault="009B2849">
            <w:pPr>
              <w:pStyle w:val="TableParagraph"/>
              <w:spacing w:before="93"/>
              <w:ind w:left="357" w:right="357"/>
              <w:jc w:val="center"/>
              <w:rPr>
                <w:b/>
                <w:sz w:val="20"/>
              </w:rPr>
            </w:pPr>
            <w:r>
              <w:rPr>
                <w:b/>
                <w:sz w:val="20"/>
              </w:rPr>
              <w:t>Interview Participant?</w:t>
            </w:r>
          </w:p>
        </w:tc>
      </w:tr>
      <w:tr w:rsidR="00D12B46">
        <w:trPr>
          <w:trHeight w:hRule="exact" w:val="475"/>
        </w:trPr>
        <w:tc>
          <w:tcPr>
            <w:tcW w:w="5461" w:type="dxa"/>
          </w:tcPr>
          <w:p w:rsidR="00D12B46" w:rsidRDefault="009B2849">
            <w:pPr>
              <w:pStyle w:val="TableParagraph"/>
              <w:spacing w:before="100"/>
              <w:ind w:left="35"/>
              <w:rPr>
                <w:sz w:val="20"/>
              </w:rPr>
            </w:pPr>
            <w:r>
              <w:rPr>
                <w:sz w:val="20"/>
              </w:rPr>
              <w:t>Berkshire Hills Regional School District</w:t>
            </w:r>
          </w:p>
        </w:tc>
        <w:tc>
          <w:tcPr>
            <w:tcW w:w="3901" w:type="dxa"/>
          </w:tcPr>
          <w:p w:rsidR="00D12B46" w:rsidRDefault="009B2849">
            <w:pPr>
              <w:pStyle w:val="TableParagraph"/>
              <w:jc w:val="center"/>
              <w:rPr>
                <w:sz w:val="20"/>
              </w:rPr>
            </w:pPr>
            <w:r>
              <w:rPr>
                <w:w w:val="99"/>
                <w:sz w:val="20"/>
              </w:rPr>
              <w:t>X</w:t>
            </w:r>
          </w:p>
        </w:tc>
      </w:tr>
      <w:tr w:rsidR="00D12B46">
        <w:trPr>
          <w:trHeight w:hRule="exact" w:val="473"/>
        </w:trPr>
        <w:tc>
          <w:tcPr>
            <w:tcW w:w="5461" w:type="dxa"/>
          </w:tcPr>
          <w:p w:rsidR="00D12B46" w:rsidRDefault="009B2849">
            <w:pPr>
              <w:pStyle w:val="TableParagraph"/>
              <w:ind w:left="35"/>
              <w:rPr>
                <w:sz w:val="20"/>
              </w:rPr>
            </w:pPr>
            <w:r>
              <w:rPr>
                <w:sz w:val="20"/>
              </w:rPr>
              <w:t>Boston Public Schools</w:t>
            </w:r>
          </w:p>
        </w:tc>
        <w:tc>
          <w:tcPr>
            <w:tcW w:w="3901" w:type="dxa"/>
          </w:tcPr>
          <w:p w:rsidR="00D12B46" w:rsidRDefault="009B2849">
            <w:pPr>
              <w:pStyle w:val="TableParagraph"/>
              <w:spacing w:before="95"/>
              <w:jc w:val="center"/>
              <w:rPr>
                <w:sz w:val="20"/>
              </w:rPr>
            </w:pPr>
            <w:r>
              <w:rPr>
                <w:w w:val="99"/>
                <w:sz w:val="20"/>
              </w:rPr>
              <w:t>X</w:t>
            </w:r>
          </w:p>
        </w:tc>
      </w:tr>
      <w:tr w:rsidR="00D12B46">
        <w:trPr>
          <w:trHeight w:hRule="exact" w:val="476"/>
        </w:trPr>
        <w:tc>
          <w:tcPr>
            <w:tcW w:w="5461" w:type="dxa"/>
          </w:tcPr>
          <w:p w:rsidR="00D12B46" w:rsidRDefault="009B2849">
            <w:pPr>
              <w:pStyle w:val="TableParagraph"/>
              <w:spacing w:before="101"/>
              <w:ind w:left="35"/>
              <w:rPr>
                <w:sz w:val="20"/>
              </w:rPr>
            </w:pPr>
            <w:r>
              <w:rPr>
                <w:sz w:val="20"/>
              </w:rPr>
              <w:t>Carver Public Schools</w:t>
            </w:r>
          </w:p>
        </w:tc>
        <w:tc>
          <w:tcPr>
            <w:tcW w:w="3901" w:type="dxa"/>
          </w:tcPr>
          <w:p w:rsidR="00D12B46" w:rsidRDefault="009B2849">
            <w:pPr>
              <w:pStyle w:val="TableParagraph"/>
              <w:jc w:val="center"/>
              <w:rPr>
                <w:sz w:val="20"/>
              </w:rPr>
            </w:pPr>
            <w:r>
              <w:rPr>
                <w:w w:val="99"/>
                <w:sz w:val="20"/>
              </w:rPr>
              <w:t>X</w:t>
            </w:r>
          </w:p>
        </w:tc>
      </w:tr>
      <w:tr w:rsidR="00D12B46">
        <w:trPr>
          <w:trHeight w:hRule="exact" w:val="475"/>
        </w:trPr>
        <w:tc>
          <w:tcPr>
            <w:tcW w:w="5461" w:type="dxa"/>
          </w:tcPr>
          <w:p w:rsidR="00D12B46" w:rsidRDefault="009B2849">
            <w:pPr>
              <w:pStyle w:val="TableParagraph"/>
              <w:spacing w:before="100"/>
              <w:ind w:left="35"/>
              <w:rPr>
                <w:sz w:val="20"/>
              </w:rPr>
            </w:pPr>
            <w:r>
              <w:rPr>
                <w:sz w:val="20"/>
              </w:rPr>
              <w:t>Easthampton Public Schools</w:t>
            </w:r>
          </w:p>
        </w:tc>
        <w:tc>
          <w:tcPr>
            <w:tcW w:w="3901" w:type="dxa"/>
          </w:tcPr>
          <w:p w:rsidR="00D12B46" w:rsidRDefault="009B2849">
            <w:pPr>
              <w:pStyle w:val="TableParagraph"/>
              <w:jc w:val="center"/>
              <w:rPr>
                <w:sz w:val="20"/>
              </w:rPr>
            </w:pPr>
            <w:r>
              <w:rPr>
                <w:w w:val="99"/>
                <w:sz w:val="20"/>
              </w:rPr>
              <w:t>X</w:t>
            </w:r>
          </w:p>
        </w:tc>
      </w:tr>
      <w:tr w:rsidR="00D12B46">
        <w:trPr>
          <w:trHeight w:hRule="exact" w:val="473"/>
        </w:trPr>
        <w:tc>
          <w:tcPr>
            <w:tcW w:w="5461" w:type="dxa"/>
          </w:tcPr>
          <w:p w:rsidR="00D12B46" w:rsidRDefault="009B2849">
            <w:pPr>
              <w:pStyle w:val="TableParagraph"/>
              <w:spacing w:before="100"/>
              <w:ind w:left="35"/>
              <w:rPr>
                <w:sz w:val="20"/>
              </w:rPr>
            </w:pPr>
            <w:r>
              <w:rPr>
                <w:sz w:val="20"/>
              </w:rPr>
              <w:t>Monomoy Regional School District</w:t>
            </w:r>
          </w:p>
        </w:tc>
        <w:tc>
          <w:tcPr>
            <w:tcW w:w="3901" w:type="dxa"/>
          </w:tcPr>
          <w:p w:rsidR="00D12B46" w:rsidRDefault="009B2849">
            <w:pPr>
              <w:pStyle w:val="TableParagraph"/>
              <w:jc w:val="center"/>
              <w:rPr>
                <w:sz w:val="20"/>
              </w:rPr>
            </w:pPr>
            <w:r>
              <w:rPr>
                <w:w w:val="99"/>
                <w:sz w:val="20"/>
              </w:rPr>
              <w:t>X</w:t>
            </w:r>
          </w:p>
        </w:tc>
      </w:tr>
      <w:tr w:rsidR="00D12B46">
        <w:trPr>
          <w:trHeight w:hRule="exact" w:val="475"/>
        </w:trPr>
        <w:tc>
          <w:tcPr>
            <w:tcW w:w="5461" w:type="dxa"/>
          </w:tcPr>
          <w:p w:rsidR="00D12B46" w:rsidRDefault="009B2849">
            <w:pPr>
              <w:pStyle w:val="TableParagraph"/>
              <w:spacing w:before="100"/>
              <w:ind w:left="35"/>
              <w:rPr>
                <w:sz w:val="20"/>
              </w:rPr>
            </w:pPr>
            <w:r>
              <w:rPr>
                <w:sz w:val="20"/>
              </w:rPr>
              <w:t>Pioneer Valley Regional School District</w:t>
            </w:r>
          </w:p>
        </w:tc>
        <w:tc>
          <w:tcPr>
            <w:tcW w:w="3901" w:type="dxa"/>
          </w:tcPr>
          <w:p w:rsidR="00D12B46" w:rsidRDefault="009B2849">
            <w:pPr>
              <w:pStyle w:val="TableParagraph"/>
              <w:jc w:val="center"/>
              <w:rPr>
                <w:sz w:val="20"/>
              </w:rPr>
            </w:pPr>
            <w:r>
              <w:rPr>
                <w:w w:val="99"/>
                <w:sz w:val="20"/>
              </w:rPr>
              <w:t>X</w:t>
            </w:r>
          </w:p>
        </w:tc>
      </w:tr>
      <w:tr w:rsidR="00D12B46">
        <w:trPr>
          <w:trHeight w:hRule="exact" w:val="475"/>
        </w:trPr>
        <w:tc>
          <w:tcPr>
            <w:tcW w:w="5461" w:type="dxa"/>
          </w:tcPr>
          <w:p w:rsidR="00D12B46" w:rsidRDefault="009B2849">
            <w:pPr>
              <w:pStyle w:val="TableParagraph"/>
              <w:spacing w:before="100"/>
              <w:ind w:left="35"/>
              <w:rPr>
                <w:sz w:val="20"/>
              </w:rPr>
            </w:pPr>
            <w:r>
              <w:rPr>
                <w:sz w:val="20"/>
              </w:rPr>
              <w:t>Sandwich Public Schools</w:t>
            </w:r>
          </w:p>
        </w:tc>
        <w:tc>
          <w:tcPr>
            <w:tcW w:w="3901" w:type="dxa"/>
          </w:tcPr>
          <w:p w:rsidR="00D12B46" w:rsidRDefault="009B2849">
            <w:pPr>
              <w:pStyle w:val="TableParagraph"/>
              <w:jc w:val="center"/>
              <w:rPr>
                <w:sz w:val="20"/>
              </w:rPr>
            </w:pPr>
            <w:r>
              <w:rPr>
                <w:w w:val="99"/>
                <w:sz w:val="20"/>
              </w:rPr>
              <w:t>X</w:t>
            </w:r>
          </w:p>
        </w:tc>
      </w:tr>
      <w:tr w:rsidR="00D12B46">
        <w:trPr>
          <w:trHeight w:hRule="exact" w:val="473"/>
        </w:trPr>
        <w:tc>
          <w:tcPr>
            <w:tcW w:w="5461" w:type="dxa"/>
          </w:tcPr>
          <w:p w:rsidR="00D12B46" w:rsidRDefault="009B2849">
            <w:pPr>
              <w:pStyle w:val="TableParagraph"/>
              <w:spacing w:before="100"/>
              <w:ind w:left="35"/>
              <w:rPr>
                <w:sz w:val="20"/>
              </w:rPr>
            </w:pPr>
            <w:r>
              <w:rPr>
                <w:sz w:val="20"/>
              </w:rPr>
              <w:t>Southbridge Public Schools</w:t>
            </w:r>
          </w:p>
        </w:tc>
        <w:tc>
          <w:tcPr>
            <w:tcW w:w="3901" w:type="dxa"/>
          </w:tcPr>
          <w:p w:rsidR="00D12B46" w:rsidRDefault="009B2849">
            <w:pPr>
              <w:pStyle w:val="TableParagraph"/>
              <w:jc w:val="center"/>
              <w:rPr>
                <w:sz w:val="20"/>
              </w:rPr>
            </w:pPr>
            <w:r>
              <w:rPr>
                <w:w w:val="99"/>
                <w:sz w:val="20"/>
              </w:rPr>
              <w:t>X</w:t>
            </w:r>
          </w:p>
        </w:tc>
      </w:tr>
      <w:tr w:rsidR="00D12B46">
        <w:trPr>
          <w:trHeight w:hRule="exact" w:val="475"/>
        </w:trPr>
        <w:tc>
          <w:tcPr>
            <w:tcW w:w="5461" w:type="dxa"/>
          </w:tcPr>
          <w:p w:rsidR="00D12B46" w:rsidRDefault="009B2849">
            <w:pPr>
              <w:pStyle w:val="TableParagraph"/>
              <w:spacing w:before="100"/>
              <w:ind w:left="35"/>
              <w:rPr>
                <w:sz w:val="20"/>
              </w:rPr>
            </w:pPr>
            <w:r>
              <w:rPr>
                <w:sz w:val="20"/>
              </w:rPr>
              <w:t>Stoneham Public Schools</w:t>
            </w:r>
          </w:p>
        </w:tc>
        <w:tc>
          <w:tcPr>
            <w:tcW w:w="3901" w:type="dxa"/>
          </w:tcPr>
          <w:p w:rsidR="00D12B46" w:rsidRDefault="009B2849">
            <w:pPr>
              <w:pStyle w:val="TableParagraph"/>
              <w:jc w:val="center"/>
              <w:rPr>
                <w:sz w:val="20"/>
              </w:rPr>
            </w:pPr>
            <w:r>
              <w:rPr>
                <w:w w:val="99"/>
                <w:sz w:val="20"/>
              </w:rPr>
              <w:t>X</w:t>
            </w:r>
          </w:p>
        </w:tc>
      </w:tr>
      <w:tr w:rsidR="00D12B46">
        <w:trPr>
          <w:trHeight w:hRule="exact" w:val="476"/>
        </w:trPr>
        <w:tc>
          <w:tcPr>
            <w:tcW w:w="5461" w:type="dxa"/>
          </w:tcPr>
          <w:p w:rsidR="00D12B46" w:rsidRDefault="009B2849">
            <w:pPr>
              <w:pStyle w:val="TableParagraph"/>
              <w:spacing w:before="100"/>
              <w:ind w:left="35"/>
              <w:rPr>
                <w:sz w:val="20"/>
              </w:rPr>
            </w:pPr>
            <w:r>
              <w:rPr>
                <w:sz w:val="20"/>
              </w:rPr>
              <w:t>West Springfield Public Schools</w:t>
            </w:r>
          </w:p>
        </w:tc>
        <w:tc>
          <w:tcPr>
            <w:tcW w:w="3901" w:type="dxa"/>
          </w:tcPr>
          <w:p w:rsidR="00D12B46" w:rsidRDefault="009B2849">
            <w:pPr>
              <w:pStyle w:val="TableParagraph"/>
              <w:jc w:val="center"/>
              <w:rPr>
                <w:sz w:val="20"/>
              </w:rPr>
            </w:pPr>
            <w:r>
              <w:rPr>
                <w:w w:val="99"/>
                <w:sz w:val="20"/>
              </w:rPr>
              <w:t>X</w:t>
            </w:r>
          </w:p>
        </w:tc>
      </w:tr>
    </w:tbl>
    <w:p w:rsidR="00D12B46" w:rsidRDefault="00D12B46">
      <w:pPr>
        <w:jc w:val="center"/>
        <w:rPr>
          <w:sz w:val="20"/>
        </w:rPr>
        <w:sectPr w:rsidR="00D12B46">
          <w:headerReference w:type="default" r:id="rId24"/>
          <w:pgSz w:w="12240" w:h="15840"/>
          <w:pgMar w:top="1360" w:right="1320" w:bottom="280" w:left="1340" w:header="0" w:footer="0" w:gutter="0"/>
          <w:cols w:space="720"/>
        </w:sectPr>
      </w:pPr>
    </w:p>
    <w:p w:rsidR="00D12B46" w:rsidRDefault="009B2849">
      <w:pPr>
        <w:spacing w:before="75"/>
        <w:ind w:left="4478"/>
        <w:rPr>
          <w:b/>
        </w:rPr>
      </w:pPr>
      <w:bookmarkStart w:id="23" w:name="Appendix_E_SSSP_Mentoring_Logic_Model"/>
      <w:bookmarkEnd w:id="23"/>
      <w:r>
        <w:rPr>
          <w:b/>
        </w:rPr>
        <w:lastRenderedPageBreak/>
        <w:t>Appendix E: SSSP Mentoring Component Logic Model</w:t>
      </w:r>
    </w:p>
    <w:p w:rsidR="00D12B46" w:rsidRDefault="00D12B46">
      <w:pPr>
        <w:pStyle w:val="BodyText"/>
        <w:rPr>
          <w:b/>
          <w:sz w:val="22"/>
        </w:rPr>
      </w:pPr>
    </w:p>
    <w:p w:rsidR="00D12B46" w:rsidRDefault="009B2849">
      <w:pPr>
        <w:spacing w:line="242" w:lineRule="auto"/>
        <w:ind w:left="120" w:right="197"/>
        <w:rPr>
          <w:sz w:val="20"/>
        </w:rPr>
      </w:pPr>
      <w:r>
        <w:rPr>
          <w:b/>
          <w:sz w:val="20"/>
        </w:rPr>
        <w:t xml:space="preserve">Purpose or Mission: </w:t>
      </w:r>
      <w:r>
        <w:rPr>
          <w:sz w:val="20"/>
        </w:rPr>
        <w:t>Facilitate effective use of the Safe and Supportive Schools Self-Reflection Tool and action plan creation by schools and districts, supported by mentoring from districts who have undertaken this process in the past.</w:t>
      </w:r>
    </w:p>
    <w:p w:rsidR="00D12B46" w:rsidRDefault="00D12B46">
      <w:pPr>
        <w:pStyle w:val="BodyText"/>
        <w:rPr>
          <w:sz w:val="20"/>
        </w:rPr>
      </w:pPr>
    </w:p>
    <w:p w:rsidR="00D12B46" w:rsidRDefault="00D12B46">
      <w:pPr>
        <w:pStyle w:val="BodyText"/>
        <w:spacing w:before="10"/>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288"/>
        <w:gridCol w:w="2321"/>
        <w:gridCol w:w="2340"/>
        <w:gridCol w:w="235"/>
        <w:gridCol w:w="2376"/>
        <w:gridCol w:w="2341"/>
        <w:gridCol w:w="2251"/>
      </w:tblGrid>
      <w:tr w:rsidR="00D12B46">
        <w:trPr>
          <w:trHeight w:hRule="exact" w:val="241"/>
        </w:trPr>
        <w:tc>
          <w:tcPr>
            <w:tcW w:w="2362" w:type="dxa"/>
            <w:vMerge w:val="restart"/>
            <w:shd w:val="clear" w:color="auto" w:fill="FFEFAF"/>
          </w:tcPr>
          <w:p w:rsidR="00D12B46" w:rsidRDefault="009B2849">
            <w:pPr>
              <w:pStyle w:val="TableParagraph"/>
              <w:spacing w:before="115"/>
              <w:ind w:left="206"/>
              <w:rPr>
                <w:b/>
                <w:sz w:val="20"/>
              </w:rPr>
            </w:pPr>
            <w:r>
              <w:rPr>
                <w:b/>
                <w:sz w:val="20"/>
              </w:rPr>
              <w:t>Inputs or Resources</w:t>
            </w:r>
          </w:p>
        </w:tc>
        <w:tc>
          <w:tcPr>
            <w:tcW w:w="288" w:type="dxa"/>
            <w:vMerge w:val="restart"/>
            <w:tcBorders>
              <w:top w:val="nil"/>
            </w:tcBorders>
          </w:tcPr>
          <w:p w:rsidR="00D12B46" w:rsidRDefault="00607C41">
            <w:pPr>
              <w:pStyle w:val="TableParagraph"/>
              <w:spacing w:before="0"/>
              <w:ind w:left="34"/>
              <w:rPr>
                <w:sz w:val="20"/>
              </w:rPr>
            </w:pPr>
            <w:r>
              <w:rPr>
                <w:noProof/>
                <w:sz w:val="20"/>
              </w:rPr>
              <mc:AlternateContent>
                <mc:Choice Requires="wpg">
                  <w:drawing>
                    <wp:inline distT="0" distB="0" distL="0" distR="0">
                      <wp:extent cx="112395" cy="384810"/>
                      <wp:effectExtent l="5080" t="43180" r="6350" b="38735"/>
                      <wp:docPr id="10" name="Group 4" descr="Arrow pointing to the righ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384810"/>
                                <a:chOff x="0" y="0"/>
                                <a:chExt cx="177" cy="606"/>
                              </a:xfrm>
                            </wpg:grpSpPr>
                            <wps:wsp>
                              <wps:cNvPr id="12" name="Freeform 5"/>
                              <wps:cNvSpPr>
                                <a:spLocks/>
                              </wps:cNvSpPr>
                              <wps:spPr bwMode="auto">
                                <a:xfrm>
                                  <a:off x="8" y="8"/>
                                  <a:ext cx="162" cy="591"/>
                                </a:xfrm>
                                <a:custGeom>
                                  <a:avLst/>
                                  <a:gdLst>
                                    <a:gd name="T0" fmla="+- 0 8 8"/>
                                    <a:gd name="T1" fmla="*/ T0 w 162"/>
                                    <a:gd name="T2" fmla="+- 0 155 8"/>
                                    <a:gd name="T3" fmla="*/ 155 h 591"/>
                                    <a:gd name="T4" fmla="+- 0 88 8"/>
                                    <a:gd name="T5" fmla="*/ T4 w 162"/>
                                    <a:gd name="T6" fmla="+- 0 155 8"/>
                                    <a:gd name="T7" fmla="*/ 155 h 591"/>
                                    <a:gd name="T8" fmla="+- 0 88 8"/>
                                    <a:gd name="T9" fmla="*/ T8 w 162"/>
                                    <a:gd name="T10" fmla="+- 0 8 8"/>
                                    <a:gd name="T11" fmla="*/ 8 h 591"/>
                                    <a:gd name="T12" fmla="+- 0 169 8"/>
                                    <a:gd name="T13" fmla="*/ T12 w 162"/>
                                    <a:gd name="T14" fmla="+- 0 303 8"/>
                                    <a:gd name="T15" fmla="*/ 303 h 591"/>
                                    <a:gd name="T16" fmla="+- 0 88 8"/>
                                    <a:gd name="T17" fmla="*/ T16 w 162"/>
                                    <a:gd name="T18" fmla="+- 0 598 8"/>
                                    <a:gd name="T19" fmla="*/ 598 h 591"/>
                                    <a:gd name="T20" fmla="+- 0 88 8"/>
                                    <a:gd name="T21" fmla="*/ T20 w 162"/>
                                    <a:gd name="T22" fmla="+- 0 451 8"/>
                                    <a:gd name="T23" fmla="*/ 451 h 591"/>
                                    <a:gd name="T24" fmla="+- 0 8 8"/>
                                    <a:gd name="T25" fmla="*/ T24 w 162"/>
                                    <a:gd name="T26" fmla="+- 0 451 8"/>
                                    <a:gd name="T27" fmla="*/ 451 h 591"/>
                                    <a:gd name="T28" fmla="+- 0 8 8"/>
                                    <a:gd name="T29" fmla="*/ T28 w 162"/>
                                    <a:gd name="T30" fmla="+- 0 155 8"/>
                                    <a:gd name="T31" fmla="*/ 155 h 5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2" h="591">
                                      <a:moveTo>
                                        <a:pt x="0" y="147"/>
                                      </a:moveTo>
                                      <a:lnTo>
                                        <a:pt x="80" y="147"/>
                                      </a:lnTo>
                                      <a:lnTo>
                                        <a:pt x="80" y="0"/>
                                      </a:lnTo>
                                      <a:lnTo>
                                        <a:pt x="161" y="295"/>
                                      </a:lnTo>
                                      <a:lnTo>
                                        <a:pt x="80" y="590"/>
                                      </a:lnTo>
                                      <a:lnTo>
                                        <a:pt x="80" y="443"/>
                                      </a:lnTo>
                                      <a:lnTo>
                                        <a:pt x="0" y="443"/>
                                      </a:lnTo>
                                      <a:lnTo>
                                        <a:pt x="0" y="14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C4BE27" id="Group 4" o:spid="_x0000_s1026" alt="Arrow pointing to the right" style="width:8.85pt;height:30.3pt;mso-position-horizontal-relative:char;mso-position-vertical-relative:line" coordsize="17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">
                      <v:shape id="Freeform 5" o:spid="_x0000_s1027" style="position:absolute;left:8;top:8;width:162;height:591;visibility:visible;mso-wrap-style:square;v-text-anchor:top" coordsize="16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" path="m,147r80,l80,r81,295l80,590r,-147l,443,,147xe" filled="f">
                        <v:path arrowok="t" o:connecttype="custom" o:connectlocs="0,155;80,155;80,8;161,303;80,598;80,451;0,451;0,155" o:connectangles="0,0,0,0,0,0,0,0"/>
                      </v:shape>
                      <w10:anchorlock/>
                    </v:group>
                  </w:pict>
                </mc:Fallback>
              </mc:AlternateContent>
            </w: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18"/>
              </w:rPr>
            </w:pPr>
          </w:p>
        </w:tc>
        <w:tc>
          <w:tcPr>
            <w:tcW w:w="4661" w:type="dxa"/>
            <w:gridSpan w:val="2"/>
            <w:tcBorders>
              <w:bottom w:val="nil"/>
            </w:tcBorders>
            <w:shd w:val="clear" w:color="auto" w:fill="C8E8A8"/>
          </w:tcPr>
          <w:p w:rsidR="00D12B46" w:rsidRDefault="009B2849">
            <w:pPr>
              <w:pStyle w:val="TableParagraph"/>
              <w:spacing w:before="0" w:line="225" w:lineRule="exact"/>
              <w:ind w:left="1861" w:right="1861"/>
              <w:jc w:val="center"/>
              <w:rPr>
                <w:b/>
                <w:sz w:val="20"/>
              </w:rPr>
            </w:pPr>
            <w:r>
              <w:rPr>
                <w:b/>
                <w:sz w:val="20"/>
              </w:rPr>
              <w:t>Activities</w:t>
            </w:r>
          </w:p>
        </w:tc>
        <w:tc>
          <w:tcPr>
            <w:tcW w:w="235" w:type="dxa"/>
            <w:vMerge w:val="restart"/>
            <w:tcBorders>
              <w:top w:val="nil"/>
            </w:tcBorders>
          </w:tcPr>
          <w:p w:rsidR="00D12B46" w:rsidRDefault="00607C41">
            <w:pPr>
              <w:pStyle w:val="TableParagraph"/>
              <w:spacing w:before="0"/>
              <w:ind w:left="27" w:right="-28"/>
              <w:rPr>
                <w:sz w:val="20"/>
              </w:rPr>
            </w:pPr>
            <w:r>
              <w:rPr>
                <w:noProof/>
                <w:sz w:val="20"/>
              </w:rPr>
              <mc:AlternateContent>
                <mc:Choice Requires="wpg">
                  <w:drawing>
                    <wp:inline distT="0" distB="0" distL="0" distR="0">
                      <wp:extent cx="106045" cy="384810"/>
                      <wp:effectExtent l="0" t="43180" r="8255" b="38735"/>
                      <wp:docPr id="6" name="Group 2" descr="Arrow pointing to the righ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 cy="384810"/>
                                <a:chOff x="0" y="0"/>
                                <a:chExt cx="167" cy="606"/>
                              </a:xfrm>
                            </wpg:grpSpPr>
                            <wps:wsp>
                              <wps:cNvPr id="8" name="Freeform 3"/>
                              <wps:cNvSpPr>
                                <a:spLocks/>
                              </wps:cNvSpPr>
                              <wps:spPr bwMode="auto">
                                <a:xfrm>
                                  <a:off x="8" y="8"/>
                                  <a:ext cx="152" cy="591"/>
                                </a:xfrm>
                                <a:custGeom>
                                  <a:avLst/>
                                  <a:gdLst>
                                    <a:gd name="T0" fmla="+- 0 8 8"/>
                                    <a:gd name="T1" fmla="*/ T0 w 152"/>
                                    <a:gd name="T2" fmla="+- 0 155 8"/>
                                    <a:gd name="T3" fmla="*/ 155 h 591"/>
                                    <a:gd name="T4" fmla="+- 0 84 8"/>
                                    <a:gd name="T5" fmla="*/ T4 w 152"/>
                                    <a:gd name="T6" fmla="+- 0 155 8"/>
                                    <a:gd name="T7" fmla="*/ 155 h 591"/>
                                    <a:gd name="T8" fmla="+- 0 84 8"/>
                                    <a:gd name="T9" fmla="*/ T8 w 152"/>
                                    <a:gd name="T10" fmla="+- 0 8 8"/>
                                    <a:gd name="T11" fmla="*/ 8 h 591"/>
                                    <a:gd name="T12" fmla="+- 0 160 8"/>
                                    <a:gd name="T13" fmla="*/ T12 w 152"/>
                                    <a:gd name="T14" fmla="+- 0 303 8"/>
                                    <a:gd name="T15" fmla="*/ 303 h 591"/>
                                    <a:gd name="T16" fmla="+- 0 84 8"/>
                                    <a:gd name="T17" fmla="*/ T16 w 152"/>
                                    <a:gd name="T18" fmla="+- 0 598 8"/>
                                    <a:gd name="T19" fmla="*/ 598 h 591"/>
                                    <a:gd name="T20" fmla="+- 0 84 8"/>
                                    <a:gd name="T21" fmla="*/ T20 w 152"/>
                                    <a:gd name="T22" fmla="+- 0 451 8"/>
                                    <a:gd name="T23" fmla="*/ 451 h 591"/>
                                    <a:gd name="T24" fmla="+- 0 8 8"/>
                                    <a:gd name="T25" fmla="*/ T24 w 152"/>
                                    <a:gd name="T26" fmla="+- 0 451 8"/>
                                    <a:gd name="T27" fmla="*/ 451 h 591"/>
                                    <a:gd name="T28" fmla="+- 0 8 8"/>
                                    <a:gd name="T29" fmla="*/ T28 w 152"/>
                                    <a:gd name="T30" fmla="+- 0 155 8"/>
                                    <a:gd name="T31" fmla="*/ 155 h 5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2" h="591">
                                      <a:moveTo>
                                        <a:pt x="0" y="147"/>
                                      </a:moveTo>
                                      <a:lnTo>
                                        <a:pt x="76" y="147"/>
                                      </a:lnTo>
                                      <a:lnTo>
                                        <a:pt x="76" y="0"/>
                                      </a:lnTo>
                                      <a:lnTo>
                                        <a:pt x="152" y="295"/>
                                      </a:lnTo>
                                      <a:lnTo>
                                        <a:pt x="76" y="590"/>
                                      </a:lnTo>
                                      <a:lnTo>
                                        <a:pt x="76" y="443"/>
                                      </a:lnTo>
                                      <a:lnTo>
                                        <a:pt x="0" y="443"/>
                                      </a:lnTo>
                                      <a:lnTo>
                                        <a:pt x="0" y="14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E6D8B5" id="Group 2" o:spid="_x0000_s1026" alt="Arrow pointing to the right" style="width:8.35pt;height:30.3pt;mso-position-horizontal-relative:char;mso-position-vertical-relative:line" coordsize="16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">
                      <v:shape id="Freeform 3" o:spid="_x0000_s1027" style="position:absolute;left:8;top:8;width:152;height:591;visibility:visible;mso-wrap-style:square;v-text-anchor:top" coordsize="15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" path="m,147r76,l76,r76,295l76,590r,-147l,443,,147xe" filled="f">
                        <v:path arrowok="t" o:connecttype="custom" o:connectlocs="0,155;76,155;76,8;152,303;76,598;76,451;0,451;0,155" o:connectangles="0,0,0,0,0,0,0,0"/>
                      </v:shape>
                      <w10:anchorlock/>
                    </v:group>
                  </w:pict>
                </mc:Fallback>
              </mc:AlternateContent>
            </w: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20"/>
              </w:rPr>
            </w:pPr>
          </w:p>
          <w:p w:rsidR="00D12B46" w:rsidRDefault="00D12B46">
            <w:pPr>
              <w:pStyle w:val="TableParagraph"/>
              <w:spacing w:before="0"/>
              <w:rPr>
                <w:sz w:val="18"/>
              </w:rPr>
            </w:pPr>
          </w:p>
        </w:tc>
        <w:tc>
          <w:tcPr>
            <w:tcW w:w="6968" w:type="dxa"/>
            <w:gridSpan w:val="3"/>
            <w:tcBorders>
              <w:bottom w:val="nil"/>
            </w:tcBorders>
            <w:shd w:val="clear" w:color="auto" w:fill="DF8080"/>
          </w:tcPr>
          <w:p w:rsidR="00D12B46" w:rsidRDefault="009B2849">
            <w:pPr>
              <w:pStyle w:val="TableParagraph"/>
              <w:spacing w:before="0" w:line="225" w:lineRule="exact"/>
              <w:ind w:left="2968" w:right="2971"/>
              <w:jc w:val="center"/>
              <w:rPr>
                <w:b/>
                <w:sz w:val="20"/>
              </w:rPr>
            </w:pPr>
            <w:r>
              <w:rPr>
                <w:b/>
                <w:sz w:val="20"/>
              </w:rPr>
              <w:t>Outcomes</w:t>
            </w:r>
          </w:p>
        </w:tc>
      </w:tr>
      <w:tr w:rsidR="00D12B46">
        <w:trPr>
          <w:trHeight w:hRule="exact" w:val="240"/>
        </w:trPr>
        <w:tc>
          <w:tcPr>
            <w:tcW w:w="2362" w:type="dxa"/>
            <w:vMerge/>
            <w:shd w:val="clear" w:color="auto" w:fill="FFEFAF"/>
          </w:tcPr>
          <w:p w:rsidR="00D12B46" w:rsidRDefault="00D12B46"/>
        </w:tc>
        <w:tc>
          <w:tcPr>
            <w:tcW w:w="288" w:type="dxa"/>
            <w:vMerge/>
          </w:tcPr>
          <w:p w:rsidR="00D12B46" w:rsidRDefault="00D12B46"/>
        </w:tc>
        <w:tc>
          <w:tcPr>
            <w:tcW w:w="2321" w:type="dxa"/>
            <w:tcBorders>
              <w:top w:val="nil"/>
              <w:right w:val="nil"/>
            </w:tcBorders>
            <w:shd w:val="clear" w:color="auto" w:fill="C8E8A8"/>
          </w:tcPr>
          <w:p w:rsidR="00D12B46" w:rsidRDefault="009B2849">
            <w:pPr>
              <w:pStyle w:val="TableParagraph"/>
              <w:spacing w:before="0" w:line="230" w:lineRule="exact"/>
              <w:ind w:left="628"/>
              <w:rPr>
                <w:i/>
                <w:sz w:val="20"/>
              </w:rPr>
            </w:pPr>
            <w:r>
              <w:rPr>
                <w:i/>
                <w:sz w:val="20"/>
              </w:rPr>
              <w:t>What we do</w:t>
            </w:r>
          </w:p>
        </w:tc>
        <w:tc>
          <w:tcPr>
            <w:tcW w:w="2340" w:type="dxa"/>
            <w:tcBorders>
              <w:top w:val="nil"/>
              <w:left w:val="nil"/>
            </w:tcBorders>
            <w:shd w:val="clear" w:color="auto" w:fill="C8E8A8"/>
          </w:tcPr>
          <w:p w:rsidR="00D12B46" w:rsidRDefault="009B2849">
            <w:pPr>
              <w:pStyle w:val="TableParagraph"/>
              <w:spacing w:before="0" w:line="230" w:lineRule="exact"/>
              <w:ind w:left="446"/>
              <w:rPr>
                <w:i/>
                <w:sz w:val="20"/>
              </w:rPr>
            </w:pPr>
            <w:r>
              <w:rPr>
                <w:i/>
                <w:sz w:val="20"/>
              </w:rPr>
              <w:t>Whom we reach</w:t>
            </w:r>
          </w:p>
        </w:tc>
        <w:tc>
          <w:tcPr>
            <w:tcW w:w="235" w:type="dxa"/>
            <w:vMerge/>
          </w:tcPr>
          <w:p w:rsidR="00D12B46" w:rsidRDefault="00D12B46"/>
        </w:tc>
        <w:tc>
          <w:tcPr>
            <w:tcW w:w="2376" w:type="dxa"/>
            <w:tcBorders>
              <w:top w:val="nil"/>
              <w:right w:val="nil"/>
            </w:tcBorders>
            <w:shd w:val="clear" w:color="auto" w:fill="DF8080"/>
          </w:tcPr>
          <w:p w:rsidR="00D12B46" w:rsidRDefault="009B2849">
            <w:pPr>
              <w:pStyle w:val="TableParagraph"/>
              <w:spacing w:before="0" w:line="230" w:lineRule="exact"/>
              <w:ind w:left="923" w:right="930"/>
              <w:jc w:val="center"/>
              <w:rPr>
                <w:i/>
                <w:sz w:val="20"/>
              </w:rPr>
            </w:pPr>
            <w:r>
              <w:rPr>
                <w:i/>
                <w:sz w:val="20"/>
              </w:rPr>
              <w:t>Short</w:t>
            </w:r>
          </w:p>
        </w:tc>
        <w:tc>
          <w:tcPr>
            <w:tcW w:w="2341" w:type="dxa"/>
            <w:tcBorders>
              <w:top w:val="nil"/>
              <w:left w:val="nil"/>
              <w:right w:val="nil"/>
            </w:tcBorders>
            <w:shd w:val="clear" w:color="auto" w:fill="DF8080"/>
          </w:tcPr>
          <w:p w:rsidR="00D12B46" w:rsidRDefault="009B2849">
            <w:pPr>
              <w:pStyle w:val="TableParagraph"/>
              <w:spacing w:before="0" w:line="230" w:lineRule="exact"/>
              <w:ind w:left="585"/>
              <w:rPr>
                <w:i/>
                <w:sz w:val="20"/>
              </w:rPr>
            </w:pPr>
            <w:r>
              <w:rPr>
                <w:i/>
                <w:sz w:val="20"/>
              </w:rPr>
              <w:t>Medium</w:t>
            </w:r>
          </w:p>
        </w:tc>
        <w:tc>
          <w:tcPr>
            <w:tcW w:w="2251" w:type="dxa"/>
            <w:tcBorders>
              <w:top w:val="nil"/>
              <w:left w:val="nil"/>
            </w:tcBorders>
            <w:shd w:val="clear" w:color="auto" w:fill="DF8080"/>
          </w:tcPr>
          <w:p w:rsidR="00D12B46" w:rsidRDefault="009B2849">
            <w:pPr>
              <w:pStyle w:val="TableParagraph"/>
              <w:spacing w:before="0" w:line="230" w:lineRule="exact"/>
              <w:ind w:left="674"/>
              <w:rPr>
                <w:i/>
                <w:sz w:val="20"/>
              </w:rPr>
            </w:pPr>
            <w:r>
              <w:rPr>
                <w:i/>
                <w:sz w:val="20"/>
              </w:rPr>
              <w:t>Long</w:t>
            </w:r>
          </w:p>
        </w:tc>
      </w:tr>
      <w:tr w:rsidR="00D12B46">
        <w:trPr>
          <w:trHeight w:hRule="exact" w:val="4271"/>
        </w:trPr>
        <w:tc>
          <w:tcPr>
            <w:tcW w:w="2362" w:type="dxa"/>
          </w:tcPr>
          <w:p w:rsidR="00D12B46" w:rsidRDefault="009B2849">
            <w:pPr>
              <w:pStyle w:val="TableParagraph"/>
              <w:spacing w:before="0"/>
              <w:ind w:left="103" w:right="56"/>
              <w:rPr>
                <w:sz w:val="20"/>
              </w:rPr>
            </w:pPr>
            <w:r>
              <w:rPr>
                <w:sz w:val="20"/>
              </w:rPr>
              <w:t>Mentoring districts: prior experience, lessons learned from using the BHPS tool and developing an action plan</w:t>
            </w:r>
          </w:p>
          <w:p w:rsidR="00D12B46" w:rsidRDefault="00D12B46">
            <w:pPr>
              <w:pStyle w:val="TableParagraph"/>
              <w:spacing w:before="0"/>
            </w:pPr>
          </w:p>
          <w:p w:rsidR="00D12B46" w:rsidRDefault="00D12B46">
            <w:pPr>
              <w:pStyle w:val="TableParagraph"/>
              <w:spacing w:before="4"/>
              <w:rPr>
                <w:sz w:val="18"/>
              </w:rPr>
            </w:pPr>
          </w:p>
          <w:p w:rsidR="00D12B46" w:rsidRDefault="009B2849">
            <w:pPr>
              <w:pStyle w:val="TableParagraph"/>
              <w:spacing w:before="0"/>
              <w:ind w:left="103"/>
              <w:rPr>
                <w:sz w:val="20"/>
              </w:rPr>
            </w:pPr>
            <w:r>
              <w:rPr>
                <w:sz w:val="20"/>
              </w:rPr>
              <w:t>DESE</w:t>
            </w:r>
          </w:p>
        </w:tc>
        <w:tc>
          <w:tcPr>
            <w:tcW w:w="288" w:type="dxa"/>
            <w:vMerge/>
            <w:tcBorders>
              <w:bottom w:val="nil"/>
            </w:tcBorders>
          </w:tcPr>
          <w:p w:rsidR="00D12B46" w:rsidRDefault="00D12B46"/>
        </w:tc>
        <w:tc>
          <w:tcPr>
            <w:tcW w:w="2321" w:type="dxa"/>
          </w:tcPr>
          <w:p w:rsidR="00D12B46" w:rsidRDefault="009B2849">
            <w:pPr>
              <w:pStyle w:val="TableParagraph"/>
              <w:spacing w:before="0" w:line="227" w:lineRule="exact"/>
              <w:ind w:left="103"/>
              <w:rPr>
                <w:sz w:val="20"/>
              </w:rPr>
            </w:pPr>
            <w:r>
              <w:rPr>
                <w:sz w:val="20"/>
              </w:rPr>
              <w:t>Mentoring webinars</w:t>
            </w:r>
          </w:p>
          <w:p w:rsidR="00D12B46" w:rsidRDefault="00D12B46">
            <w:pPr>
              <w:pStyle w:val="TableParagraph"/>
              <w:spacing w:before="0"/>
            </w:pPr>
          </w:p>
          <w:p w:rsidR="00D12B46" w:rsidRDefault="00D12B46">
            <w:pPr>
              <w:pStyle w:val="TableParagraph"/>
              <w:spacing w:before="0"/>
            </w:pPr>
          </w:p>
          <w:p w:rsidR="00D12B46" w:rsidRDefault="009B2849">
            <w:pPr>
              <w:pStyle w:val="TableParagraph"/>
              <w:spacing w:before="185"/>
              <w:ind w:left="103"/>
              <w:rPr>
                <w:sz w:val="20"/>
              </w:rPr>
            </w:pPr>
            <w:r>
              <w:rPr>
                <w:sz w:val="20"/>
              </w:rPr>
              <w:t>Mentor districts provide samples, examples of how they did work-- included in DESE tools and resources</w:t>
            </w:r>
          </w:p>
          <w:p w:rsidR="00D12B46" w:rsidRDefault="00D12B46">
            <w:pPr>
              <w:pStyle w:val="TableParagraph"/>
              <w:spacing w:before="0"/>
            </w:pPr>
          </w:p>
          <w:p w:rsidR="00D12B46" w:rsidRDefault="00D12B46">
            <w:pPr>
              <w:pStyle w:val="TableParagraph"/>
              <w:spacing w:before="9"/>
              <w:rPr>
                <w:sz w:val="17"/>
              </w:rPr>
            </w:pPr>
          </w:p>
          <w:p w:rsidR="00D12B46" w:rsidRDefault="009B2849">
            <w:pPr>
              <w:pStyle w:val="TableParagraph"/>
              <w:spacing w:before="0"/>
              <w:ind w:left="103" w:right="246"/>
              <w:rPr>
                <w:sz w:val="20"/>
              </w:rPr>
            </w:pPr>
            <w:r>
              <w:rPr>
                <w:sz w:val="20"/>
              </w:rPr>
              <w:t>In-person meetings between mentors and mentee districts, at convenings or other DESE-organized events</w:t>
            </w:r>
          </w:p>
        </w:tc>
        <w:tc>
          <w:tcPr>
            <w:tcW w:w="2340" w:type="dxa"/>
          </w:tcPr>
          <w:p w:rsidR="00D12B46" w:rsidRDefault="009B2849">
            <w:pPr>
              <w:pStyle w:val="TableParagraph"/>
              <w:spacing w:before="0"/>
              <w:ind w:left="103" w:right="157"/>
              <w:rPr>
                <w:sz w:val="20"/>
              </w:rPr>
            </w:pPr>
            <w:r>
              <w:rPr>
                <w:sz w:val="20"/>
              </w:rPr>
              <w:t>Option One districts that are able to participate in webinars</w:t>
            </w:r>
          </w:p>
          <w:p w:rsidR="00D12B46" w:rsidRDefault="00D12B46">
            <w:pPr>
              <w:pStyle w:val="TableParagraph"/>
              <w:spacing w:before="1"/>
              <w:rPr>
                <w:sz w:val="20"/>
              </w:rPr>
            </w:pPr>
          </w:p>
          <w:p w:rsidR="00D12B46" w:rsidRDefault="009B2849">
            <w:pPr>
              <w:pStyle w:val="TableParagraph"/>
              <w:spacing w:before="0"/>
              <w:ind w:left="103" w:right="157"/>
              <w:rPr>
                <w:i/>
                <w:sz w:val="20"/>
              </w:rPr>
            </w:pPr>
            <w:r>
              <w:rPr>
                <w:i/>
                <w:sz w:val="20"/>
              </w:rPr>
              <w:t>All grantees through DESE resources</w:t>
            </w:r>
          </w:p>
          <w:p w:rsidR="00D12B46" w:rsidRDefault="00D12B46">
            <w:pPr>
              <w:pStyle w:val="TableParagraph"/>
              <w:spacing w:before="0"/>
            </w:pPr>
          </w:p>
          <w:p w:rsidR="00D12B46" w:rsidRDefault="00D12B46">
            <w:pPr>
              <w:pStyle w:val="TableParagraph"/>
              <w:spacing w:before="0"/>
            </w:pPr>
          </w:p>
          <w:p w:rsidR="00D12B46" w:rsidRDefault="00D12B46">
            <w:pPr>
              <w:pStyle w:val="TableParagraph"/>
              <w:spacing w:before="0"/>
            </w:pPr>
          </w:p>
          <w:p w:rsidR="00D12B46" w:rsidRDefault="00D12B46">
            <w:pPr>
              <w:pStyle w:val="TableParagraph"/>
              <w:spacing w:before="0"/>
            </w:pPr>
          </w:p>
          <w:p w:rsidR="00D12B46" w:rsidRDefault="009B2849">
            <w:pPr>
              <w:pStyle w:val="TableParagraph"/>
              <w:spacing w:before="140"/>
              <w:ind w:left="103" w:right="157"/>
              <w:rPr>
                <w:sz w:val="20"/>
              </w:rPr>
            </w:pPr>
            <w:r>
              <w:rPr>
                <w:sz w:val="20"/>
              </w:rPr>
              <w:t>Grantees that are able to attend mentoring events</w:t>
            </w:r>
          </w:p>
        </w:tc>
        <w:tc>
          <w:tcPr>
            <w:tcW w:w="235" w:type="dxa"/>
            <w:vMerge/>
            <w:tcBorders>
              <w:bottom w:val="nil"/>
            </w:tcBorders>
          </w:tcPr>
          <w:p w:rsidR="00D12B46" w:rsidRDefault="00D12B46"/>
        </w:tc>
        <w:tc>
          <w:tcPr>
            <w:tcW w:w="2376" w:type="dxa"/>
          </w:tcPr>
          <w:p w:rsidR="00D12B46" w:rsidRDefault="009B2849">
            <w:pPr>
              <w:pStyle w:val="TableParagraph"/>
              <w:spacing w:before="0"/>
              <w:ind w:left="103" w:right="248"/>
              <w:rPr>
                <w:sz w:val="19"/>
              </w:rPr>
            </w:pPr>
            <w:r>
              <w:rPr>
                <w:sz w:val="19"/>
              </w:rPr>
              <w:t>Mentee districts receive support in using the BHPS tool and in creating action plans based on Tool findings</w:t>
            </w:r>
          </w:p>
          <w:p w:rsidR="00D12B46" w:rsidRDefault="00D12B46">
            <w:pPr>
              <w:pStyle w:val="TableParagraph"/>
              <w:spacing w:before="1"/>
              <w:rPr>
                <w:sz w:val="19"/>
              </w:rPr>
            </w:pPr>
          </w:p>
          <w:p w:rsidR="00D12B46" w:rsidRDefault="009B2849">
            <w:pPr>
              <w:pStyle w:val="TableParagraph"/>
              <w:spacing w:before="0"/>
              <w:ind w:left="103" w:right="34"/>
              <w:rPr>
                <w:sz w:val="19"/>
              </w:rPr>
            </w:pPr>
            <w:r>
              <w:rPr>
                <w:sz w:val="19"/>
              </w:rPr>
              <w:t>Mentee districts are effective in using the BHPS tool to identify priority areas to address and develop an appropriate Action Plan</w:t>
            </w:r>
          </w:p>
        </w:tc>
        <w:tc>
          <w:tcPr>
            <w:tcW w:w="2341" w:type="dxa"/>
          </w:tcPr>
          <w:p w:rsidR="00D12B46" w:rsidRDefault="009B2849">
            <w:pPr>
              <w:pStyle w:val="TableParagraph"/>
              <w:spacing w:before="0"/>
              <w:ind w:left="103" w:right="275"/>
              <w:rPr>
                <w:sz w:val="19"/>
              </w:rPr>
            </w:pPr>
            <w:r>
              <w:rPr>
                <w:sz w:val="19"/>
              </w:rPr>
              <w:t>Districts implement the action plans that they develop as part of the process, including initiatives that impact teaching, learning, and school safety protocols and procedures</w:t>
            </w:r>
          </w:p>
        </w:tc>
        <w:tc>
          <w:tcPr>
            <w:tcW w:w="2251" w:type="dxa"/>
          </w:tcPr>
          <w:p w:rsidR="00D12B46" w:rsidRDefault="009B2849">
            <w:pPr>
              <w:pStyle w:val="TableParagraph"/>
              <w:spacing w:before="0"/>
              <w:ind w:left="103" w:right="249"/>
              <w:rPr>
                <w:sz w:val="19"/>
              </w:rPr>
            </w:pPr>
            <w:r>
              <w:rPr>
                <w:sz w:val="19"/>
              </w:rPr>
              <w:t>All students feel safe - physically, mentally, and emotionally - at school.</w:t>
            </w:r>
          </w:p>
          <w:p w:rsidR="00D12B46" w:rsidRDefault="00D12B46">
            <w:pPr>
              <w:pStyle w:val="TableParagraph"/>
              <w:spacing w:before="1"/>
              <w:rPr>
                <w:sz w:val="19"/>
              </w:rPr>
            </w:pPr>
          </w:p>
          <w:p w:rsidR="00D12B46" w:rsidRDefault="009B2849">
            <w:pPr>
              <w:pStyle w:val="TableParagraph"/>
              <w:spacing w:before="0"/>
              <w:ind w:left="103" w:right="119"/>
              <w:jc w:val="both"/>
              <w:rPr>
                <w:sz w:val="19"/>
              </w:rPr>
            </w:pPr>
            <w:r>
              <w:rPr>
                <w:sz w:val="19"/>
              </w:rPr>
              <w:t>All students are able to achieve at higher levels because of a supportive school structure</w:t>
            </w:r>
          </w:p>
          <w:p w:rsidR="00D12B46" w:rsidRDefault="00D12B46">
            <w:pPr>
              <w:pStyle w:val="TableParagraph"/>
              <w:spacing w:before="11"/>
              <w:rPr>
                <w:sz w:val="18"/>
              </w:rPr>
            </w:pPr>
          </w:p>
          <w:p w:rsidR="00D12B46" w:rsidRDefault="009B2849">
            <w:pPr>
              <w:pStyle w:val="TableParagraph"/>
              <w:spacing w:before="0"/>
              <w:ind w:left="103" w:right="119"/>
              <w:rPr>
                <w:sz w:val="19"/>
              </w:rPr>
            </w:pPr>
            <w:r>
              <w:rPr>
                <w:sz w:val="19"/>
              </w:rPr>
              <w:t>Students can move from district to district and continue to experience a supportive environment</w:t>
            </w:r>
          </w:p>
        </w:tc>
      </w:tr>
    </w:tbl>
    <w:p w:rsidR="00D12B46" w:rsidRDefault="00D12B46">
      <w:pPr>
        <w:pStyle w:val="BodyText"/>
        <w:spacing w:before="1"/>
        <w:rPr>
          <w:sz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9"/>
        <w:gridCol w:w="540"/>
        <w:gridCol w:w="7021"/>
      </w:tblGrid>
      <w:tr w:rsidR="00D12B46">
        <w:trPr>
          <w:trHeight w:hRule="exact" w:val="3425"/>
        </w:trPr>
        <w:tc>
          <w:tcPr>
            <w:tcW w:w="6949" w:type="dxa"/>
          </w:tcPr>
          <w:p w:rsidR="00D12B46" w:rsidRDefault="009B2849">
            <w:pPr>
              <w:pStyle w:val="TableParagraph"/>
              <w:spacing w:before="0" w:line="225" w:lineRule="exact"/>
              <w:ind w:left="103"/>
              <w:rPr>
                <w:b/>
                <w:sz w:val="20"/>
              </w:rPr>
            </w:pPr>
            <w:r>
              <w:rPr>
                <w:b/>
                <w:sz w:val="20"/>
              </w:rPr>
              <w:t>Assumptions</w:t>
            </w:r>
          </w:p>
          <w:p w:rsidR="00D12B46" w:rsidRDefault="00D12B46">
            <w:pPr>
              <w:pStyle w:val="TableParagraph"/>
              <w:spacing w:before="0"/>
              <w:rPr>
                <w:sz w:val="20"/>
              </w:rPr>
            </w:pPr>
          </w:p>
          <w:p w:rsidR="00D12B46" w:rsidRDefault="009B2849">
            <w:pPr>
              <w:pStyle w:val="TableParagraph"/>
              <w:spacing w:before="1"/>
              <w:ind w:left="103" w:right="535"/>
              <w:rPr>
                <w:sz w:val="20"/>
              </w:rPr>
            </w:pPr>
            <w:r>
              <w:rPr>
                <w:sz w:val="20"/>
              </w:rPr>
              <w:t>Mentor districts will have necessary skills and capacity so that they can make themselves available to mentee districts</w:t>
            </w:r>
          </w:p>
          <w:p w:rsidR="00D12B46" w:rsidRDefault="00D12B46">
            <w:pPr>
              <w:pStyle w:val="TableParagraph"/>
              <w:spacing w:before="1"/>
              <w:rPr>
                <w:sz w:val="20"/>
              </w:rPr>
            </w:pPr>
          </w:p>
          <w:p w:rsidR="00D12B46" w:rsidRDefault="009B2849">
            <w:pPr>
              <w:pStyle w:val="TableParagraph"/>
              <w:spacing w:before="0"/>
              <w:ind w:left="103" w:right="85"/>
              <w:rPr>
                <w:sz w:val="20"/>
              </w:rPr>
            </w:pPr>
            <w:r>
              <w:rPr>
                <w:sz w:val="20"/>
              </w:rPr>
              <w:t>Mentee districts will recognize areas in which they need help and will seek out help from mentor districts</w:t>
            </w:r>
          </w:p>
          <w:p w:rsidR="00D12B46" w:rsidRDefault="00D12B46">
            <w:pPr>
              <w:pStyle w:val="TableParagraph"/>
              <w:spacing w:before="10"/>
              <w:rPr>
                <w:sz w:val="19"/>
              </w:rPr>
            </w:pPr>
          </w:p>
          <w:p w:rsidR="00D12B46" w:rsidRDefault="009B2849">
            <w:pPr>
              <w:pStyle w:val="TableParagraph"/>
              <w:spacing w:before="0"/>
              <w:ind w:left="103" w:right="85"/>
              <w:rPr>
                <w:sz w:val="20"/>
              </w:rPr>
            </w:pPr>
            <w:r>
              <w:rPr>
                <w:sz w:val="20"/>
              </w:rPr>
              <w:t>Mentee and mentor districts will take advantage of opportunities to connect with each other through webinars, telephone calls, and/or in-person meetings</w:t>
            </w:r>
          </w:p>
          <w:p w:rsidR="00D12B46" w:rsidRDefault="00D12B46">
            <w:pPr>
              <w:pStyle w:val="TableParagraph"/>
              <w:spacing w:before="5"/>
              <w:rPr>
                <w:sz w:val="20"/>
              </w:rPr>
            </w:pPr>
          </w:p>
          <w:p w:rsidR="00D12B46" w:rsidRDefault="009B2849">
            <w:pPr>
              <w:pStyle w:val="TableParagraph"/>
              <w:spacing w:before="0" w:line="228" w:lineRule="exact"/>
              <w:ind w:left="103"/>
              <w:rPr>
                <w:sz w:val="20"/>
              </w:rPr>
            </w:pPr>
            <w:r>
              <w:rPr>
                <w:sz w:val="20"/>
              </w:rPr>
              <w:t>Mentor districts will be able to draw on their own experiences to provide support that is relevant and helpful to mentee districts</w:t>
            </w:r>
          </w:p>
        </w:tc>
        <w:tc>
          <w:tcPr>
            <w:tcW w:w="540" w:type="dxa"/>
            <w:tcBorders>
              <w:top w:val="nil"/>
              <w:bottom w:val="nil"/>
            </w:tcBorders>
          </w:tcPr>
          <w:p w:rsidR="00D12B46" w:rsidRDefault="00D12B46"/>
        </w:tc>
        <w:tc>
          <w:tcPr>
            <w:tcW w:w="7021" w:type="dxa"/>
          </w:tcPr>
          <w:p w:rsidR="00D12B46" w:rsidRDefault="009B2849">
            <w:pPr>
              <w:pStyle w:val="TableParagraph"/>
              <w:spacing w:before="0" w:line="225" w:lineRule="exact"/>
              <w:ind w:left="103"/>
              <w:rPr>
                <w:b/>
                <w:sz w:val="20"/>
              </w:rPr>
            </w:pPr>
            <w:r>
              <w:rPr>
                <w:b/>
                <w:sz w:val="20"/>
              </w:rPr>
              <w:t>External Factors/Constraints</w:t>
            </w:r>
          </w:p>
          <w:p w:rsidR="00D12B46" w:rsidRDefault="00D12B46">
            <w:pPr>
              <w:pStyle w:val="TableParagraph"/>
              <w:spacing w:before="0"/>
              <w:rPr>
                <w:sz w:val="20"/>
              </w:rPr>
            </w:pPr>
          </w:p>
          <w:p w:rsidR="00D12B46" w:rsidRDefault="009B2849">
            <w:pPr>
              <w:pStyle w:val="TableParagraph"/>
              <w:spacing w:before="1"/>
              <w:ind w:left="103" w:right="162"/>
              <w:rPr>
                <w:sz w:val="20"/>
              </w:rPr>
            </w:pPr>
            <w:r>
              <w:rPr>
                <w:sz w:val="20"/>
              </w:rPr>
              <w:t>Compressed timeline of FC335 (funds awarded mid-fall of 2018 and need to be expended by June 30, 2019)</w:t>
            </w:r>
          </w:p>
          <w:p w:rsidR="00D12B46" w:rsidRDefault="00D12B46">
            <w:pPr>
              <w:pStyle w:val="TableParagraph"/>
              <w:spacing w:before="1"/>
              <w:rPr>
                <w:sz w:val="20"/>
              </w:rPr>
            </w:pPr>
          </w:p>
          <w:p w:rsidR="00D12B46" w:rsidRDefault="009B2849">
            <w:pPr>
              <w:pStyle w:val="TableParagraph"/>
              <w:spacing w:before="0"/>
              <w:ind w:left="103"/>
              <w:rPr>
                <w:sz w:val="20"/>
              </w:rPr>
            </w:pPr>
            <w:r>
              <w:rPr>
                <w:sz w:val="20"/>
              </w:rPr>
              <w:t>Competing and/or complementary initiatives and areas that need attention in both mentoring and mentee districts</w:t>
            </w:r>
          </w:p>
        </w:tc>
      </w:tr>
    </w:tbl>
    <w:p w:rsidR="00D12B46" w:rsidRDefault="00D12B46">
      <w:pPr>
        <w:rPr>
          <w:sz w:val="20"/>
        </w:rPr>
        <w:sectPr w:rsidR="00D12B46">
          <w:headerReference w:type="default" r:id="rId25"/>
          <w:pgSz w:w="15840" w:h="12240" w:orient="landscape"/>
          <w:pgMar w:top="640" w:right="480" w:bottom="280" w:left="600" w:header="0" w:footer="0" w:gutter="0"/>
          <w:cols w:space="720"/>
        </w:sectPr>
      </w:pPr>
    </w:p>
    <w:p w:rsidR="00D12B46" w:rsidRDefault="009B2849">
      <w:pPr>
        <w:pStyle w:val="Heading3"/>
        <w:spacing w:before="75"/>
        <w:ind w:left="2272"/>
      </w:pPr>
      <w:bookmarkStart w:id="24" w:name="Appendix_F_Survey_for_Option_One_distric"/>
      <w:bookmarkEnd w:id="24"/>
      <w:r>
        <w:lastRenderedPageBreak/>
        <w:t>Appendix F: Survey for Option One districts</w:t>
      </w:r>
    </w:p>
    <w:p w:rsidR="00D12B46" w:rsidRDefault="00D12B46">
      <w:pPr>
        <w:pStyle w:val="BodyText"/>
        <w:rPr>
          <w:b/>
          <w:sz w:val="26"/>
        </w:rPr>
      </w:pPr>
    </w:p>
    <w:p w:rsidR="00D12B46" w:rsidRDefault="00D12B46">
      <w:pPr>
        <w:pStyle w:val="BodyText"/>
        <w:spacing w:before="5"/>
        <w:rPr>
          <w:b/>
          <w:sz w:val="25"/>
        </w:rPr>
      </w:pPr>
    </w:p>
    <w:p w:rsidR="00D12B46" w:rsidRDefault="009B2849">
      <w:pPr>
        <w:spacing w:line="259" w:lineRule="auto"/>
        <w:ind w:left="100"/>
        <w:rPr>
          <w:sz w:val="20"/>
        </w:rPr>
      </w:pPr>
      <w:r>
        <w:rPr>
          <w:sz w:val="20"/>
        </w:rPr>
        <w:t>Intro: This is a brief (2 minute) survey that gives us an overview of the work your school or district is doing on the Safe and Supportive Schools program and the Behavioral Health and Public Schools (BHPS) self- assessment tool. It will inform our selection of districts for a later, more in-depth telephone interview that explores how districts engage with mentoring support.</w:t>
      </w:r>
    </w:p>
    <w:p w:rsidR="00D12B46" w:rsidRDefault="009B2849">
      <w:pPr>
        <w:spacing w:before="160" w:line="259" w:lineRule="auto"/>
        <w:ind w:left="100" w:right="539"/>
        <w:rPr>
          <w:sz w:val="20"/>
        </w:rPr>
      </w:pPr>
      <w:r>
        <w:rPr>
          <w:sz w:val="20"/>
        </w:rPr>
        <w:t>Responses will only be reported in the aggregate to DESE; we will not provide any responses tied to individual districts. We just want to get a sense of where districts are with this work before we move forward with interviews.</w:t>
      </w:r>
    </w:p>
    <w:p w:rsidR="00D12B46" w:rsidRDefault="00D12B46">
      <w:pPr>
        <w:pStyle w:val="BodyText"/>
        <w:rPr>
          <w:sz w:val="22"/>
        </w:rPr>
      </w:pPr>
    </w:p>
    <w:p w:rsidR="00D12B46" w:rsidRDefault="00D12B46">
      <w:pPr>
        <w:pStyle w:val="BodyText"/>
        <w:spacing w:before="4"/>
        <w:rPr>
          <w:sz w:val="27"/>
        </w:rPr>
      </w:pPr>
    </w:p>
    <w:p w:rsidR="00D12B46" w:rsidRDefault="009B2849">
      <w:pPr>
        <w:ind w:left="100"/>
        <w:rPr>
          <w:sz w:val="20"/>
        </w:rPr>
      </w:pPr>
      <w:r>
        <w:rPr>
          <w:sz w:val="20"/>
        </w:rPr>
        <w:t>District name (drop-down)</w:t>
      </w:r>
    </w:p>
    <w:p w:rsidR="00D12B46" w:rsidRDefault="009B2849">
      <w:pPr>
        <w:spacing w:before="178"/>
        <w:ind w:left="100"/>
        <w:rPr>
          <w:sz w:val="20"/>
        </w:rPr>
      </w:pPr>
      <w:r>
        <w:rPr>
          <w:sz w:val="20"/>
        </w:rPr>
        <w:t>Name and role of person completing survey</w:t>
      </w:r>
    </w:p>
    <w:p w:rsidR="00D12B46" w:rsidRDefault="009B2849">
      <w:pPr>
        <w:spacing w:before="178"/>
        <w:ind w:left="100"/>
        <w:rPr>
          <w:sz w:val="20"/>
        </w:rPr>
      </w:pPr>
      <w:r>
        <w:rPr>
          <w:sz w:val="20"/>
        </w:rPr>
        <w:t>Are you involved with SSSP at the district level or at the school level?</w:t>
      </w:r>
    </w:p>
    <w:p w:rsidR="00D12B46" w:rsidRDefault="009B2849">
      <w:pPr>
        <w:pStyle w:val="ListParagraph"/>
        <w:numPr>
          <w:ilvl w:val="1"/>
          <w:numId w:val="29"/>
        </w:numPr>
        <w:tabs>
          <w:tab w:val="left" w:pos="820"/>
          <w:tab w:val="left" w:pos="821"/>
        </w:tabs>
        <w:spacing w:before="178"/>
        <w:rPr>
          <w:sz w:val="20"/>
        </w:rPr>
      </w:pPr>
      <w:r>
        <w:rPr>
          <w:sz w:val="20"/>
        </w:rPr>
        <w:t>District</w:t>
      </w:r>
    </w:p>
    <w:p w:rsidR="00D12B46" w:rsidRDefault="009B2849">
      <w:pPr>
        <w:pStyle w:val="ListParagraph"/>
        <w:numPr>
          <w:ilvl w:val="1"/>
          <w:numId w:val="29"/>
        </w:numPr>
        <w:tabs>
          <w:tab w:val="left" w:pos="820"/>
          <w:tab w:val="left" w:pos="821"/>
        </w:tabs>
        <w:spacing w:before="19"/>
        <w:rPr>
          <w:sz w:val="20"/>
        </w:rPr>
      </w:pPr>
      <w:r>
        <w:rPr>
          <w:sz w:val="20"/>
        </w:rPr>
        <w:t>School</w:t>
      </w:r>
    </w:p>
    <w:p w:rsidR="00D12B46" w:rsidRDefault="009B2849">
      <w:pPr>
        <w:pStyle w:val="ListParagraph"/>
        <w:numPr>
          <w:ilvl w:val="1"/>
          <w:numId w:val="29"/>
        </w:numPr>
        <w:tabs>
          <w:tab w:val="left" w:pos="820"/>
          <w:tab w:val="left" w:pos="821"/>
        </w:tabs>
        <w:spacing w:before="16"/>
        <w:rPr>
          <w:sz w:val="20"/>
        </w:rPr>
      </w:pPr>
      <w:r>
        <w:rPr>
          <w:sz w:val="20"/>
        </w:rPr>
        <w:t>Both</w:t>
      </w:r>
    </w:p>
    <w:p w:rsidR="00D12B46" w:rsidRDefault="00D12B46">
      <w:pPr>
        <w:pStyle w:val="BodyText"/>
        <w:rPr>
          <w:sz w:val="22"/>
        </w:rPr>
      </w:pPr>
    </w:p>
    <w:p w:rsidR="00D12B46" w:rsidRDefault="00D12B46">
      <w:pPr>
        <w:pStyle w:val="BodyText"/>
        <w:spacing w:before="10"/>
        <w:rPr>
          <w:sz w:val="28"/>
        </w:rPr>
      </w:pPr>
    </w:p>
    <w:p w:rsidR="00D12B46" w:rsidRDefault="009B2849">
      <w:pPr>
        <w:ind w:left="100"/>
        <w:rPr>
          <w:sz w:val="20"/>
        </w:rPr>
      </w:pPr>
      <w:r>
        <w:rPr>
          <w:sz w:val="20"/>
        </w:rPr>
        <w:t>SKIP LOGIC - if answer to involvement question is “District”</w:t>
      </w:r>
    </w:p>
    <w:p w:rsidR="00D12B46" w:rsidRDefault="009B2849">
      <w:pPr>
        <w:spacing w:before="177" w:line="261" w:lineRule="auto"/>
        <w:ind w:left="100" w:right="134"/>
        <w:rPr>
          <w:sz w:val="20"/>
        </w:rPr>
      </w:pPr>
      <w:r>
        <w:rPr>
          <w:sz w:val="20"/>
        </w:rPr>
        <w:t>Have you been actively involved, or do you plan to be involved, with either the use of the BHPS tool or the creation of an action plan?</w:t>
      </w:r>
    </w:p>
    <w:p w:rsidR="00D12B46" w:rsidRDefault="009B2849">
      <w:pPr>
        <w:pStyle w:val="ListParagraph"/>
        <w:numPr>
          <w:ilvl w:val="1"/>
          <w:numId w:val="29"/>
        </w:numPr>
        <w:tabs>
          <w:tab w:val="left" w:pos="820"/>
          <w:tab w:val="left" w:pos="821"/>
        </w:tabs>
        <w:spacing w:before="157"/>
        <w:rPr>
          <w:sz w:val="20"/>
        </w:rPr>
      </w:pPr>
      <w:r>
        <w:rPr>
          <w:sz w:val="20"/>
        </w:rPr>
        <w:t>Yes</w:t>
      </w:r>
    </w:p>
    <w:p w:rsidR="00D12B46" w:rsidRDefault="009B2849">
      <w:pPr>
        <w:pStyle w:val="ListParagraph"/>
        <w:numPr>
          <w:ilvl w:val="1"/>
          <w:numId w:val="29"/>
        </w:numPr>
        <w:tabs>
          <w:tab w:val="left" w:pos="820"/>
          <w:tab w:val="left" w:pos="821"/>
        </w:tabs>
        <w:spacing w:before="17"/>
        <w:rPr>
          <w:sz w:val="20"/>
        </w:rPr>
      </w:pPr>
      <w:r>
        <w:rPr>
          <w:sz w:val="20"/>
        </w:rPr>
        <w:t>No</w:t>
      </w:r>
    </w:p>
    <w:p w:rsidR="00D12B46" w:rsidRDefault="00D12B46">
      <w:pPr>
        <w:pStyle w:val="BodyText"/>
        <w:rPr>
          <w:sz w:val="22"/>
        </w:rPr>
      </w:pPr>
    </w:p>
    <w:p w:rsidR="00D12B46" w:rsidRDefault="00D12B46">
      <w:pPr>
        <w:pStyle w:val="BodyText"/>
        <w:spacing w:before="10"/>
        <w:rPr>
          <w:sz w:val="28"/>
        </w:rPr>
      </w:pPr>
    </w:p>
    <w:p w:rsidR="00D12B46" w:rsidRDefault="009B2849">
      <w:pPr>
        <w:spacing w:before="1" w:line="261" w:lineRule="auto"/>
        <w:ind w:left="100"/>
        <w:rPr>
          <w:sz w:val="20"/>
        </w:rPr>
      </w:pPr>
      <w:r>
        <w:rPr>
          <w:sz w:val="20"/>
        </w:rPr>
        <w:t>SKIP LOGIC - if answer to involvement question is “School” or “Both,” or if answer is “District” followed by “Yes”</w:t>
      </w:r>
    </w:p>
    <w:p w:rsidR="00D12B46" w:rsidRDefault="009B2849">
      <w:pPr>
        <w:spacing w:before="158"/>
        <w:ind w:left="100"/>
        <w:rPr>
          <w:sz w:val="20"/>
        </w:rPr>
      </w:pPr>
      <w:r>
        <w:rPr>
          <w:sz w:val="20"/>
        </w:rPr>
        <w:t>At what stage is your school/district with using the BHPS tool and developing an action plan?</w:t>
      </w:r>
    </w:p>
    <w:p w:rsidR="00D12B46" w:rsidRDefault="009B2849">
      <w:pPr>
        <w:pStyle w:val="ListParagraph"/>
        <w:numPr>
          <w:ilvl w:val="1"/>
          <w:numId w:val="29"/>
        </w:numPr>
        <w:tabs>
          <w:tab w:val="left" w:pos="820"/>
          <w:tab w:val="left" w:pos="821"/>
        </w:tabs>
        <w:spacing w:before="178"/>
        <w:rPr>
          <w:sz w:val="20"/>
        </w:rPr>
      </w:pPr>
      <w:r>
        <w:rPr>
          <w:spacing w:val="3"/>
          <w:sz w:val="20"/>
        </w:rPr>
        <w:t xml:space="preserve">We </w:t>
      </w:r>
      <w:r>
        <w:rPr>
          <w:sz w:val="20"/>
        </w:rPr>
        <w:t>have not begun this</w:t>
      </w:r>
      <w:r>
        <w:rPr>
          <w:spacing w:val="-19"/>
          <w:sz w:val="20"/>
        </w:rPr>
        <w:t xml:space="preserve"> </w:t>
      </w:r>
      <w:r>
        <w:rPr>
          <w:sz w:val="20"/>
        </w:rPr>
        <w:t>process</w:t>
      </w:r>
    </w:p>
    <w:p w:rsidR="00D12B46" w:rsidRDefault="009B2849">
      <w:pPr>
        <w:pStyle w:val="ListParagraph"/>
        <w:numPr>
          <w:ilvl w:val="1"/>
          <w:numId w:val="29"/>
        </w:numPr>
        <w:tabs>
          <w:tab w:val="left" w:pos="820"/>
          <w:tab w:val="left" w:pos="821"/>
        </w:tabs>
        <w:spacing w:before="17"/>
        <w:rPr>
          <w:sz w:val="20"/>
        </w:rPr>
      </w:pPr>
      <w:r>
        <w:rPr>
          <w:spacing w:val="3"/>
          <w:sz w:val="20"/>
        </w:rPr>
        <w:t xml:space="preserve">We </w:t>
      </w:r>
      <w:r>
        <w:rPr>
          <w:sz w:val="20"/>
        </w:rPr>
        <w:t>have started the assessment process but have not completed</w:t>
      </w:r>
      <w:r>
        <w:rPr>
          <w:spacing w:val="-30"/>
          <w:sz w:val="20"/>
        </w:rPr>
        <w:t xml:space="preserve"> </w:t>
      </w:r>
      <w:r>
        <w:rPr>
          <w:sz w:val="20"/>
        </w:rPr>
        <w:t>it</w:t>
      </w:r>
    </w:p>
    <w:p w:rsidR="00D12B46" w:rsidRDefault="009B2849">
      <w:pPr>
        <w:pStyle w:val="ListParagraph"/>
        <w:numPr>
          <w:ilvl w:val="1"/>
          <w:numId w:val="29"/>
        </w:numPr>
        <w:tabs>
          <w:tab w:val="left" w:pos="820"/>
          <w:tab w:val="left" w:pos="821"/>
        </w:tabs>
        <w:spacing w:before="19"/>
        <w:rPr>
          <w:sz w:val="20"/>
        </w:rPr>
      </w:pPr>
      <w:r>
        <w:rPr>
          <w:spacing w:val="3"/>
          <w:sz w:val="20"/>
        </w:rPr>
        <w:t xml:space="preserve">We </w:t>
      </w:r>
      <w:r>
        <w:rPr>
          <w:sz w:val="20"/>
        </w:rPr>
        <w:t>have completed the BHPS assessment tool, but have not completed an action</w:t>
      </w:r>
      <w:r>
        <w:rPr>
          <w:spacing w:val="-37"/>
          <w:sz w:val="20"/>
        </w:rPr>
        <w:t xml:space="preserve"> </w:t>
      </w:r>
      <w:r>
        <w:rPr>
          <w:sz w:val="20"/>
        </w:rPr>
        <w:t>plan</w:t>
      </w:r>
    </w:p>
    <w:p w:rsidR="00D12B46" w:rsidRDefault="009B2849">
      <w:pPr>
        <w:pStyle w:val="ListParagraph"/>
        <w:numPr>
          <w:ilvl w:val="1"/>
          <w:numId w:val="29"/>
        </w:numPr>
        <w:tabs>
          <w:tab w:val="left" w:pos="820"/>
          <w:tab w:val="left" w:pos="821"/>
        </w:tabs>
        <w:spacing w:before="16"/>
        <w:rPr>
          <w:sz w:val="20"/>
        </w:rPr>
      </w:pPr>
      <w:r>
        <w:rPr>
          <w:spacing w:val="3"/>
          <w:sz w:val="20"/>
        </w:rPr>
        <w:t xml:space="preserve">We </w:t>
      </w:r>
      <w:r>
        <w:rPr>
          <w:sz w:val="20"/>
        </w:rPr>
        <w:t>have completed both the BHPS tool and an action</w:t>
      </w:r>
      <w:r>
        <w:rPr>
          <w:spacing w:val="-27"/>
          <w:sz w:val="20"/>
        </w:rPr>
        <w:t xml:space="preserve"> </w:t>
      </w:r>
      <w:r>
        <w:rPr>
          <w:sz w:val="20"/>
        </w:rPr>
        <w:t>plan</w:t>
      </w:r>
    </w:p>
    <w:p w:rsidR="00D12B46" w:rsidRDefault="009B2849">
      <w:pPr>
        <w:spacing w:before="177" w:line="261" w:lineRule="auto"/>
        <w:ind w:left="100"/>
        <w:rPr>
          <w:sz w:val="20"/>
        </w:rPr>
      </w:pPr>
      <w:r>
        <w:rPr>
          <w:sz w:val="20"/>
        </w:rPr>
        <w:t>Are you aware that some districts who have gone through this process already have offered to serve as mentors to districts currently using the BHPS tool and developing an action plan?</w:t>
      </w:r>
    </w:p>
    <w:p w:rsidR="00D12B46" w:rsidRDefault="009B2849">
      <w:pPr>
        <w:pStyle w:val="ListParagraph"/>
        <w:numPr>
          <w:ilvl w:val="1"/>
          <w:numId w:val="29"/>
        </w:numPr>
        <w:tabs>
          <w:tab w:val="left" w:pos="820"/>
          <w:tab w:val="left" w:pos="821"/>
        </w:tabs>
        <w:spacing w:before="158"/>
        <w:rPr>
          <w:sz w:val="20"/>
        </w:rPr>
      </w:pPr>
      <w:r>
        <w:rPr>
          <w:sz w:val="20"/>
        </w:rPr>
        <w:t>Yes</w:t>
      </w:r>
    </w:p>
    <w:p w:rsidR="00D12B46" w:rsidRDefault="009B2849">
      <w:pPr>
        <w:pStyle w:val="ListParagraph"/>
        <w:numPr>
          <w:ilvl w:val="1"/>
          <w:numId w:val="29"/>
        </w:numPr>
        <w:tabs>
          <w:tab w:val="left" w:pos="820"/>
          <w:tab w:val="left" w:pos="821"/>
        </w:tabs>
        <w:spacing w:before="17"/>
        <w:rPr>
          <w:sz w:val="20"/>
        </w:rPr>
      </w:pPr>
      <w:r>
        <w:rPr>
          <w:sz w:val="20"/>
        </w:rPr>
        <w:t>No</w:t>
      </w:r>
    </w:p>
    <w:p w:rsidR="00D12B46" w:rsidRDefault="009B2849">
      <w:pPr>
        <w:spacing w:before="178" w:line="424" w:lineRule="auto"/>
        <w:ind w:left="100" w:right="2347"/>
        <w:rPr>
          <w:sz w:val="20"/>
        </w:rPr>
      </w:pPr>
      <w:r>
        <w:rPr>
          <w:sz w:val="20"/>
        </w:rPr>
        <w:t>SKIP LOGIC - if answer to question about awareness of mentoring is “Yes” Have you sought assistance from any of the mentoring districts?</w:t>
      </w:r>
    </w:p>
    <w:p w:rsidR="00D12B46" w:rsidRDefault="009B2849">
      <w:pPr>
        <w:pStyle w:val="ListParagraph"/>
        <w:numPr>
          <w:ilvl w:val="1"/>
          <w:numId w:val="29"/>
        </w:numPr>
        <w:tabs>
          <w:tab w:val="left" w:pos="820"/>
          <w:tab w:val="left" w:pos="821"/>
        </w:tabs>
        <w:spacing w:before="8"/>
        <w:rPr>
          <w:sz w:val="20"/>
        </w:rPr>
      </w:pPr>
      <w:r>
        <w:rPr>
          <w:sz w:val="20"/>
        </w:rPr>
        <w:t>Yes</w:t>
      </w:r>
    </w:p>
    <w:p w:rsidR="00D12B46" w:rsidRDefault="009B2849">
      <w:pPr>
        <w:pStyle w:val="ListParagraph"/>
        <w:numPr>
          <w:ilvl w:val="1"/>
          <w:numId w:val="29"/>
        </w:numPr>
        <w:tabs>
          <w:tab w:val="left" w:pos="820"/>
          <w:tab w:val="left" w:pos="821"/>
        </w:tabs>
        <w:spacing w:before="17"/>
        <w:rPr>
          <w:sz w:val="20"/>
        </w:rPr>
      </w:pPr>
      <w:r>
        <w:rPr>
          <w:sz w:val="20"/>
        </w:rPr>
        <w:t>No</w:t>
      </w:r>
    </w:p>
    <w:p w:rsidR="00D12B46" w:rsidRDefault="00D12B46">
      <w:pPr>
        <w:rPr>
          <w:sz w:val="20"/>
        </w:rPr>
        <w:sectPr w:rsidR="00D12B46">
          <w:headerReference w:type="default" r:id="rId26"/>
          <w:pgSz w:w="12240" w:h="15840"/>
          <w:pgMar w:top="1360" w:right="1380" w:bottom="280" w:left="1340" w:header="0" w:footer="0" w:gutter="0"/>
          <w:cols w:space="720"/>
        </w:sectPr>
      </w:pPr>
    </w:p>
    <w:p w:rsidR="00D12B46" w:rsidRDefault="00D12B46">
      <w:pPr>
        <w:pStyle w:val="BodyText"/>
        <w:spacing w:before="11"/>
      </w:pPr>
    </w:p>
    <w:p w:rsidR="00D12B46" w:rsidRDefault="009B2849">
      <w:pPr>
        <w:spacing w:before="93"/>
        <w:ind w:left="100"/>
        <w:rPr>
          <w:sz w:val="20"/>
        </w:rPr>
      </w:pPr>
      <w:r>
        <w:rPr>
          <w:sz w:val="20"/>
        </w:rPr>
        <w:t>SKIP LOGIC - if answer to having sought assistance is “Yes”</w:t>
      </w:r>
    </w:p>
    <w:p w:rsidR="00D12B46" w:rsidRDefault="009B2849">
      <w:pPr>
        <w:spacing w:before="178"/>
        <w:ind w:left="100"/>
        <w:rPr>
          <w:sz w:val="20"/>
        </w:rPr>
      </w:pPr>
      <w:r>
        <w:rPr>
          <w:sz w:val="20"/>
        </w:rPr>
        <w:t>What type of assistance have you received? Please check all that apply.</w:t>
      </w:r>
    </w:p>
    <w:p w:rsidR="00D12B46" w:rsidRDefault="009B2849">
      <w:pPr>
        <w:pStyle w:val="ListParagraph"/>
        <w:numPr>
          <w:ilvl w:val="1"/>
          <w:numId w:val="29"/>
        </w:numPr>
        <w:tabs>
          <w:tab w:val="left" w:pos="820"/>
          <w:tab w:val="left" w:pos="821"/>
        </w:tabs>
        <w:spacing w:before="178"/>
        <w:rPr>
          <w:sz w:val="20"/>
        </w:rPr>
      </w:pPr>
      <w:r>
        <w:rPr>
          <w:sz w:val="20"/>
        </w:rPr>
        <w:t>Listening to presentations at conferences and</w:t>
      </w:r>
      <w:r>
        <w:rPr>
          <w:spacing w:val="-20"/>
          <w:sz w:val="20"/>
        </w:rPr>
        <w:t xml:space="preserve"> </w:t>
      </w:r>
      <w:r>
        <w:rPr>
          <w:sz w:val="20"/>
        </w:rPr>
        <w:t>webinars</w:t>
      </w:r>
    </w:p>
    <w:p w:rsidR="00D12B46" w:rsidRDefault="009B2849">
      <w:pPr>
        <w:pStyle w:val="ListParagraph"/>
        <w:numPr>
          <w:ilvl w:val="1"/>
          <w:numId w:val="29"/>
        </w:numPr>
        <w:tabs>
          <w:tab w:val="left" w:pos="820"/>
          <w:tab w:val="left" w:pos="821"/>
        </w:tabs>
        <w:spacing w:before="19"/>
        <w:rPr>
          <w:sz w:val="20"/>
        </w:rPr>
      </w:pPr>
      <w:r>
        <w:rPr>
          <w:sz w:val="20"/>
        </w:rPr>
        <w:t>Personal connections at</w:t>
      </w:r>
      <w:r>
        <w:rPr>
          <w:spacing w:val="-11"/>
          <w:sz w:val="20"/>
        </w:rPr>
        <w:t xml:space="preserve"> </w:t>
      </w:r>
      <w:r>
        <w:rPr>
          <w:sz w:val="20"/>
        </w:rPr>
        <w:t>events</w:t>
      </w:r>
    </w:p>
    <w:p w:rsidR="00D12B46" w:rsidRDefault="009B2849">
      <w:pPr>
        <w:pStyle w:val="ListParagraph"/>
        <w:numPr>
          <w:ilvl w:val="1"/>
          <w:numId w:val="29"/>
        </w:numPr>
        <w:tabs>
          <w:tab w:val="left" w:pos="820"/>
          <w:tab w:val="left" w:pos="821"/>
        </w:tabs>
        <w:spacing w:before="16"/>
        <w:rPr>
          <w:sz w:val="20"/>
        </w:rPr>
      </w:pPr>
      <w:r>
        <w:rPr>
          <w:sz w:val="20"/>
        </w:rPr>
        <w:t>Telephone</w:t>
      </w:r>
      <w:r>
        <w:rPr>
          <w:spacing w:val="-7"/>
          <w:sz w:val="20"/>
        </w:rPr>
        <w:t xml:space="preserve"> </w:t>
      </w:r>
      <w:r>
        <w:rPr>
          <w:sz w:val="20"/>
        </w:rPr>
        <w:t>calls</w:t>
      </w:r>
    </w:p>
    <w:p w:rsidR="00D12B46" w:rsidRDefault="009B2849">
      <w:pPr>
        <w:pStyle w:val="ListParagraph"/>
        <w:numPr>
          <w:ilvl w:val="1"/>
          <w:numId w:val="29"/>
        </w:numPr>
        <w:tabs>
          <w:tab w:val="left" w:pos="820"/>
          <w:tab w:val="left" w:pos="821"/>
        </w:tabs>
        <w:spacing w:before="16"/>
        <w:rPr>
          <w:sz w:val="20"/>
        </w:rPr>
      </w:pPr>
      <w:r>
        <w:rPr>
          <w:sz w:val="20"/>
        </w:rPr>
        <w:t>Emails</w:t>
      </w:r>
    </w:p>
    <w:p w:rsidR="00D12B46" w:rsidRDefault="009B2849">
      <w:pPr>
        <w:pStyle w:val="ListParagraph"/>
        <w:numPr>
          <w:ilvl w:val="1"/>
          <w:numId w:val="29"/>
        </w:numPr>
        <w:tabs>
          <w:tab w:val="left" w:pos="820"/>
          <w:tab w:val="left" w:pos="821"/>
        </w:tabs>
        <w:spacing w:before="19"/>
        <w:rPr>
          <w:sz w:val="20"/>
        </w:rPr>
      </w:pPr>
      <w:r>
        <w:rPr>
          <w:sz w:val="20"/>
        </w:rPr>
        <w:t>Visits to the mentoring</w:t>
      </w:r>
      <w:r>
        <w:rPr>
          <w:spacing w:val="-11"/>
          <w:sz w:val="20"/>
        </w:rPr>
        <w:t xml:space="preserve"> </w:t>
      </w:r>
      <w:r>
        <w:rPr>
          <w:sz w:val="20"/>
        </w:rPr>
        <w:t>district</w:t>
      </w:r>
    </w:p>
    <w:p w:rsidR="00D12B46" w:rsidRDefault="009B2849">
      <w:pPr>
        <w:pStyle w:val="ListParagraph"/>
        <w:numPr>
          <w:ilvl w:val="1"/>
          <w:numId w:val="29"/>
        </w:numPr>
        <w:tabs>
          <w:tab w:val="left" w:pos="820"/>
          <w:tab w:val="left" w:pos="821"/>
        </w:tabs>
        <w:spacing w:before="17"/>
        <w:rPr>
          <w:sz w:val="20"/>
        </w:rPr>
      </w:pPr>
      <w:r>
        <w:rPr>
          <w:sz w:val="20"/>
        </w:rPr>
        <w:t>Mentors visiting your</w:t>
      </w:r>
      <w:r>
        <w:rPr>
          <w:spacing w:val="-8"/>
          <w:sz w:val="20"/>
        </w:rPr>
        <w:t xml:space="preserve"> </w:t>
      </w:r>
      <w:r>
        <w:rPr>
          <w:sz w:val="20"/>
        </w:rPr>
        <w:t>district</w:t>
      </w:r>
    </w:p>
    <w:p w:rsidR="00D12B46" w:rsidRDefault="009B2849">
      <w:pPr>
        <w:pStyle w:val="ListParagraph"/>
        <w:numPr>
          <w:ilvl w:val="1"/>
          <w:numId w:val="29"/>
        </w:numPr>
        <w:tabs>
          <w:tab w:val="left" w:pos="820"/>
          <w:tab w:val="left" w:pos="821"/>
        </w:tabs>
        <w:spacing w:before="19"/>
        <w:rPr>
          <w:sz w:val="20"/>
        </w:rPr>
      </w:pPr>
      <w:r>
        <w:rPr>
          <w:sz w:val="20"/>
        </w:rPr>
        <w:t>Other (please</w:t>
      </w:r>
      <w:r>
        <w:rPr>
          <w:spacing w:val="-11"/>
          <w:sz w:val="20"/>
        </w:rPr>
        <w:t xml:space="preserve"> </w:t>
      </w:r>
      <w:r>
        <w:rPr>
          <w:sz w:val="20"/>
        </w:rPr>
        <w:t>specify)</w:t>
      </w:r>
    </w:p>
    <w:p w:rsidR="00D12B46" w:rsidRDefault="009B2849">
      <w:pPr>
        <w:spacing w:before="177"/>
        <w:ind w:left="100"/>
        <w:rPr>
          <w:sz w:val="20"/>
        </w:rPr>
      </w:pPr>
      <w:r>
        <w:rPr>
          <w:sz w:val="20"/>
        </w:rPr>
        <w:t>In what areas have you sought mentoring assistance? Please check all that apply.</w:t>
      </w:r>
    </w:p>
    <w:p w:rsidR="00D12B46" w:rsidRDefault="009B2849">
      <w:pPr>
        <w:pStyle w:val="ListParagraph"/>
        <w:numPr>
          <w:ilvl w:val="1"/>
          <w:numId w:val="29"/>
        </w:numPr>
        <w:tabs>
          <w:tab w:val="left" w:pos="820"/>
          <w:tab w:val="left" w:pos="821"/>
        </w:tabs>
        <w:spacing w:before="177"/>
        <w:rPr>
          <w:sz w:val="20"/>
        </w:rPr>
      </w:pPr>
      <w:r>
        <w:rPr>
          <w:sz w:val="20"/>
        </w:rPr>
        <w:t>School level personnel</w:t>
      </w:r>
      <w:r>
        <w:rPr>
          <w:spacing w:val="-12"/>
          <w:sz w:val="20"/>
        </w:rPr>
        <w:t xml:space="preserve"> </w:t>
      </w:r>
      <w:r>
        <w:rPr>
          <w:sz w:val="20"/>
        </w:rPr>
        <w:t>role</w:t>
      </w:r>
    </w:p>
    <w:p w:rsidR="00D12B46" w:rsidRDefault="009B2849">
      <w:pPr>
        <w:pStyle w:val="ListParagraph"/>
        <w:numPr>
          <w:ilvl w:val="1"/>
          <w:numId w:val="29"/>
        </w:numPr>
        <w:tabs>
          <w:tab w:val="left" w:pos="820"/>
          <w:tab w:val="left" w:pos="821"/>
        </w:tabs>
        <w:spacing w:before="17"/>
        <w:rPr>
          <w:sz w:val="20"/>
        </w:rPr>
      </w:pPr>
      <w:r>
        <w:rPr>
          <w:sz w:val="20"/>
        </w:rPr>
        <w:t>District level personnel</w:t>
      </w:r>
      <w:r>
        <w:rPr>
          <w:spacing w:val="-13"/>
          <w:sz w:val="20"/>
        </w:rPr>
        <w:t xml:space="preserve"> </w:t>
      </w:r>
      <w:r>
        <w:rPr>
          <w:sz w:val="20"/>
        </w:rPr>
        <w:t>role</w:t>
      </w:r>
    </w:p>
    <w:p w:rsidR="00D12B46" w:rsidRDefault="009B2849">
      <w:pPr>
        <w:pStyle w:val="ListParagraph"/>
        <w:numPr>
          <w:ilvl w:val="1"/>
          <w:numId w:val="29"/>
        </w:numPr>
        <w:tabs>
          <w:tab w:val="left" w:pos="820"/>
          <w:tab w:val="left" w:pos="821"/>
        </w:tabs>
        <w:spacing w:before="19"/>
        <w:rPr>
          <w:sz w:val="20"/>
        </w:rPr>
      </w:pPr>
      <w:r>
        <w:rPr>
          <w:sz w:val="20"/>
        </w:rPr>
        <w:t xml:space="preserve">Forming effective </w:t>
      </w:r>
      <w:proofErr w:type="gramStart"/>
      <w:r>
        <w:rPr>
          <w:sz w:val="20"/>
        </w:rPr>
        <w:t>school based</w:t>
      </w:r>
      <w:proofErr w:type="gramEnd"/>
      <w:r>
        <w:rPr>
          <w:sz w:val="20"/>
        </w:rPr>
        <w:t xml:space="preserve"> teams that encompass the whole school/district</w:t>
      </w:r>
      <w:r>
        <w:rPr>
          <w:spacing w:val="-19"/>
          <w:sz w:val="20"/>
        </w:rPr>
        <w:t xml:space="preserve"> </w:t>
      </w:r>
      <w:r>
        <w:rPr>
          <w:sz w:val="20"/>
        </w:rPr>
        <w:t>community</w:t>
      </w:r>
    </w:p>
    <w:p w:rsidR="00D12B46" w:rsidRDefault="009B2849">
      <w:pPr>
        <w:pStyle w:val="ListParagraph"/>
        <w:numPr>
          <w:ilvl w:val="1"/>
          <w:numId w:val="29"/>
        </w:numPr>
        <w:tabs>
          <w:tab w:val="left" w:pos="820"/>
          <w:tab w:val="left" w:pos="821"/>
        </w:tabs>
        <w:spacing w:before="17"/>
        <w:rPr>
          <w:sz w:val="20"/>
        </w:rPr>
      </w:pPr>
      <w:r>
        <w:rPr>
          <w:sz w:val="20"/>
        </w:rPr>
        <w:t>Facilitating school based or district teams to utilize the</w:t>
      </w:r>
      <w:r>
        <w:rPr>
          <w:spacing w:val="-17"/>
          <w:sz w:val="20"/>
        </w:rPr>
        <w:t xml:space="preserve"> </w:t>
      </w:r>
      <w:r>
        <w:rPr>
          <w:sz w:val="20"/>
        </w:rPr>
        <w:t>Tool</w:t>
      </w:r>
    </w:p>
    <w:p w:rsidR="00D12B46" w:rsidRDefault="009B2849">
      <w:pPr>
        <w:pStyle w:val="ListParagraph"/>
        <w:numPr>
          <w:ilvl w:val="1"/>
          <w:numId w:val="29"/>
        </w:numPr>
        <w:tabs>
          <w:tab w:val="left" w:pos="820"/>
          <w:tab w:val="left" w:pos="821"/>
        </w:tabs>
        <w:spacing w:before="19"/>
        <w:rPr>
          <w:sz w:val="20"/>
        </w:rPr>
      </w:pPr>
      <w:r>
        <w:rPr>
          <w:sz w:val="20"/>
        </w:rPr>
        <w:t>Buy-in from District</w:t>
      </w:r>
      <w:r>
        <w:rPr>
          <w:spacing w:val="-13"/>
          <w:sz w:val="20"/>
        </w:rPr>
        <w:t xml:space="preserve"> </w:t>
      </w:r>
      <w:r>
        <w:rPr>
          <w:sz w:val="20"/>
        </w:rPr>
        <w:t>leadership</w:t>
      </w:r>
    </w:p>
    <w:p w:rsidR="00D12B46" w:rsidRDefault="009B2849">
      <w:pPr>
        <w:pStyle w:val="ListParagraph"/>
        <w:numPr>
          <w:ilvl w:val="1"/>
          <w:numId w:val="29"/>
        </w:numPr>
        <w:tabs>
          <w:tab w:val="left" w:pos="820"/>
          <w:tab w:val="left" w:pos="821"/>
        </w:tabs>
        <w:spacing w:before="16"/>
        <w:rPr>
          <w:sz w:val="20"/>
        </w:rPr>
      </w:pPr>
      <w:r>
        <w:rPr>
          <w:sz w:val="20"/>
        </w:rPr>
        <w:t>Gathering data sets to utilize to complete each section of the</w:t>
      </w:r>
      <w:r>
        <w:rPr>
          <w:spacing w:val="-16"/>
          <w:sz w:val="20"/>
        </w:rPr>
        <w:t xml:space="preserve"> </w:t>
      </w:r>
      <w:r>
        <w:rPr>
          <w:sz w:val="20"/>
        </w:rPr>
        <w:t>Tool</w:t>
      </w:r>
    </w:p>
    <w:p w:rsidR="00D12B46" w:rsidRDefault="009B2849">
      <w:pPr>
        <w:pStyle w:val="ListParagraph"/>
        <w:numPr>
          <w:ilvl w:val="1"/>
          <w:numId w:val="29"/>
        </w:numPr>
        <w:tabs>
          <w:tab w:val="left" w:pos="820"/>
          <w:tab w:val="left" w:pos="821"/>
        </w:tabs>
        <w:spacing w:before="16"/>
        <w:rPr>
          <w:sz w:val="20"/>
        </w:rPr>
      </w:pPr>
      <w:r>
        <w:rPr>
          <w:sz w:val="20"/>
        </w:rPr>
        <w:t>Creating a realistic and feasible timeline for utilizing the</w:t>
      </w:r>
      <w:r>
        <w:rPr>
          <w:spacing w:val="-18"/>
          <w:sz w:val="20"/>
        </w:rPr>
        <w:t xml:space="preserve"> </w:t>
      </w:r>
      <w:r>
        <w:rPr>
          <w:sz w:val="20"/>
        </w:rPr>
        <w:t>Tool</w:t>
      </w:r>
    </w:p>
    <w:p w:rsidR="00D12B46" w:rsidRDefault="009B2849">
      <w:pPr>
        <w:pStyle w:val="ListParagraph"/>
        <w:numPr>
          <w:ilvl w:val="1"/>
          <w:numId w:val="29"/>
        </w:numPr>
        <w:tabs>
          <w:tab w:val="left" w:pos="820"/>
          <w:tab w:val="left" w:pos="821"/>
        </w:tabs>
        <w:spacing w:before="19"/>
        <w:rPr>
          <w:sz w:val="20"/>
        </w:rPr>
      </w:pPr>
      <w:r>
        <w:rPr>
          <w:sz w:val="20"/>
        </w:rPr>
        <w:t>Analyzing results from the Tool to create priority areas for next</w:t>
      </w:r>
      <w:r>
        <w:rPr>
          <w:spacing w:val="-26"/>
          <w:sz w:val="20"/>
        </w:rPr>
        <w:t xml:space="preserve"> </w:t>
      </w:r>
      <w:r>
        <w:rPr>
          <w:sz w:val="20"/>
        </w:rPr>
        <w:t>steps</w:t>
      </w:r>
    </w:p>
    <w:p w:rsidR="00D12B46" w:rsidRDefault="009B2849">
      <w:pPr>
        <w:pStyle w:val="ListParagraph"/>
        <w:numPr>
          <w:ilvl w:val="1"/>
          <w:numId w:val="29"/>
        </w:numPr>
        <w:tabs>
          <w:tab w:val="left" w:pos="820"/>
          <w:tab w:val="left" w:pos="821"/>
        </w:tabs>
        <w:spacing w:before="17"/>
        <w:rPr>
          <w:sz w:val="20"/>
        </w:rPr>
      </w:pPr>
      <w:r>
        <w:rPr>
          <w:sz w:val="20"/>
        </w:rPr>
        <w:t>Writing an effective and measurable action</w:t>
      </w:r>
      <w:r>
        <w:rPr>
          <w:spacing w:val="-12"/>
          <w:sz w:val="20"/>
        </w:rPr>
        <w:t xml:space="preserve"> </w:t>
      </w:r>
      <w:r>
        <w:rPr>
          <w:sz w:val="20"/>
        </w:rPr>
        <w:t>plan</w:t>
      </w:r>
    </w:p>
    <w:p w:rsidR="00D12B46" w:rsidRDefault="009B2849">
      <w:pPr>
        <w:pStyle w:val="ListParagraph"/>
        <w:numPr>
          <w:ilvl w:val="1"/>
          <w:numId w:val="29"/>
        </w:numPr>
        <w:tabs>
          <w:tab w:val="left" w:pos="820"/>
          <w:tab w:val="left" w:pos="821"/>
        </w:tabs>
        <w:spacing w:before="19"/>
        <w:rPr>
          <w:sz w:val="20"/>
        </w:rPr>
      </w:pPr>
      <w:r>
        <w:rPr>
          <w:sz w:val="20"/>
        </w:rPr>
        <w:t>Other (Please</w:t>
      </w:r>
      <w:r>
        <w:rPr>
          <w:spacing w:val="-10"/>
          <w:sz w:val="20"/>
        </w:rPr>
        <w:t xml:space="preserve"> </w:t>
      </w:r>
      <w:r>
        <w:rPr>
          <w:sz w:val="20"/>
        </w:rPr>
        <w:t>describe)</w:t>
      </w:r>
    </w:p>
    <w:p w:rsidR="00D12B46" w:rsidRDefault="00D12B46">
      <w:pPr>
        <w:pStyle w:val="BodyText"/>
        <w:rPr>
          <w:sz w:val="22"/>
        </w:rPr>
      </w:pPr>
    </w:p>
    <w:p w:rsidR="00D12B46" w:rsidRDefault="00D12B46">
      <w:pPr>
        <w:pStyle w:val="BodyText"/>
        <w:spacing w:before="10"/>
        <w:rPr>
          <w:sz w:val="28"/>
        </w:rPr>
      </w:pPr>
    </w:p>
    <w:p w:rsidR="00D12B46" w:rsidRDefault="009B2849">
      <w:pPr>
        <w:ind w:left="100"/>
        <w:rPr>
          <w:sz w:val="20"/>
        </w:rPr>
      </w:pPr>
      <w:r>
        <w:rPr>
          <w:sz w:val="20"/>
        </w:rPr>
        <w:t>SKIP LOGIC - if answer to having sought assistance is “No”</w:t>
      </w:r>
    </w:p>
    <w:p w:rsidR="00D12B46" w:rsidRDefault="009B2849">
      <w:pPr>
        <w:spacing w:before="177"/>
        <w:ind w:left="100"/>
        <w:rPr>
          <w:sz w:val="20"/>
        </w:rPr>
      </w:pPr>
      <w:r>
        <w:rPr>
          <w:sz w:val="20"/>
        </w:rPr>
        <w:t>Do you anticipate you will seek out mentoring assistance as you continue this work?</w:t>
      </w:r>
    </w:p>
    <w:p w:rsidR="00D12B46" w:rsidRDefault="009B2849">
      <w:pPr>
        <w:pStyle w:val="ListParagraph"/>
        <w:numPr>
          <w:ilvl w:val="1"/>
          <w:numId w:val="29"/>
        </w:numPr>
        <w:tabs>
          <w:tab w:val="left" w:pos="820"/>
          <w:tab w:val="left" w:pos="821"/>
        </w:tabs>
        <w:spacing w:before="178"/>
        <w:rPr>
          <w:sz w:val="20"/>
        </w:rPr>
      </w:pPr>
      <w:r>
        <w:rPr>
          <w:sz w:val="20"/>
        </w:rPr>
        <w:t>Yes</w:t>
      </w:r>
    </w:p>
    <w:p w:rsidR="00D12B46" w:rsidRDefault="009B2849">
      <w:pPr>
        <w:pStyle w:val="ListParagraph"/>
        <w:numPr>
          <w:ilvl w:val="1"/>
          <w:numId w:val="29"/>
        </w:numPr>
        <w:tabs>
          <w:tab w:val="left" w:pos="820"/>
          <w:tab w:val="left" w:pos="821"/>
        </w:tabs>
        <w:spacing w:before="17"/>
        <w:rPr>
          <w:sz w:val="20"/>
        </w:rPr>
      </w:pPr>
      <w:r>
        <w:rPr>
          <w:sz w:val="20"/>
        </w:rPr>
        <w:t>No</w:t>
      </w:r>
    </w:p>
    <w:p w:rsidR="00D12B46" w:rsidRDefault="00D12B46">
      <w:pPr>
        <w:pStyle w:val="BodyText"/>
        <w:rPr>
          <w:sz w:val="22"/>
        </w:rPr>
      </w:pPr>
    </w:p>
    <w:p w:rsidR="00D12B46" w:rsidRDefault="00D12B46">
      <w:pPr>
        <w:pStyle w:val="BodyText"/>
        <w:spacing w:before="11"/>
        <w:rPr>
          <w:sz w:val="28"/>
        </w:rPr>
      </w:pPr>
    </w:p>
    <w:p w:rsidR="00D12B46" w:rsidRDefault="009B2849">
      <w:pPr>
        <w:ind w:left="100"/>
        <w:rPr>
          <w:sz w:val="20"/>
        </w:rPr>
      </w:pPr>
      <w:r>
        <w:rPr>
          <w:sz w:val="20"/>
        </w:rPr>
        <w:t>SKIP LOGIC - if answer to question about awareness of mentoring is “No”</w:t>
      </w:r>
    </w:p>
    <w:p w:rsidR="00D12B46" w:rsidRDefault="009B2849">
      <w:pPr>
        <w:spacing w:before="180" w:line="256" w:lineRule="auto"/>
        <w:ind w:left="100"/>
        <w:rPr>
          <w:sz w:val="20"/>
        </w:rPr>
      </w:pPr>
      <w:r>
        <w:rPr>
          <w:sz w:val="20"/>
        </w:rPr>
        <w:t>Please indicate whether you would like someone from DESE to follow up with you regarding the availability of mentoring supports.</w:t>
      </w:r>
    </w:p>
    <w:p w:rsidR="00D12B46" w:rsidRDefault="009B2849">
      <w:pPr>
        <w:pStyle w:val="ListParagraph"/>
        <w:numPr>
          <w:ilvl w:val="1"/>
          <w:numId w:val="29"/>
        </w:numPr>
        <w:tabs>
          <w:tab w:val="left" w:pos="820"/>
          <w:tab w:val="left" w:pos="821"/>
        </w:tabs>
        <w:spacing w:before="162"/>
        <w:rPr>
          <w:sz w:val="20"/>
        </w:rPr>
      </w:pPr>
      <w:r>
        <w:rPr>
          <w:sz w:val="20"/>
        </w:rPr>
        <w:t>Yes</w:t>
      </w:r>
    </w:p>
    <w:p w:rsidR="00D12B46" w:rsidRDefault="009B2849">
      <w:pPr>
        <w:pStyle w:val="ListParagraph"/>
        <w:numPr>
          <w:ilvl w:val="1"/>
          <w:numId w:val="29"/>
        </w:numPr>
        <w:tabs>
          <w:tab w:val="left" w:pos="820"/>
          <w:tab w:val="left" w:pos="821"/>
        </w:tabs>
        <w:spacing w:before="17"/>
        <w:rPr>
          <w:sz w:val="20"/>
        </w:rPr>
      </w:pPr>
      <w:r>
        <w:rPr>
          <w:sz w:val="20"/>
        </w:rPr>
        <w:t>No</w:t>
      </w:r>
    </w:p>
    <w:p w:rsidR="00D12B46" w:rsidRDefault="009B2849">
      <w:pPr>
        <w:spacing w:before="180"/>
        <w:ind w:left="100"/>
        <w:rPr>
          <w:sz w:val="20"/>
        </w:rPr>
      </w:pPr>
      <w:r>
        <w:rPr>
          <w:sz w:val="20"/>
        </w:rPr>
        <w:t>Please provide contact information for follow-up.</w:t>
      </w:r>
    </w:p>
    <w:p w:rsidR="00D12B46" w:rsidRDefault="00D12B46">
      <w:pPr>
        <w:pStyle w:val="BodyText"/>
        <w:rPr>
          <w:sz w:val="22"/>
        </w:rPr>
      </w:pPr>
    </w:p>
    <w:p w:rsidR="00D12B46" w:rsidRDefault="00D12B46">
      <w:pPr>
        <w:pStyle w:val="BodyText"/>
        <w:spacing w:before="11"/>
        <w:rPr>
          <w:sz w:val="28"/>
        </w:rPr>
      </w:pPr>
    </w:p>
    <w:p w:rsidR="00D12B46" w:rsidRDefault="009B2849">
      <w:pPr>
        <w:spacing w:line="256" w:lineRule="auto"/>
        <w:ind w:left="100"/>
        <w:rPr>
          <w:sz w:val="20"/>
        </w:rPr>
      </w:pPr>
      <w:r>
        <w:rPr>
          <w:sz w:val="20"/>
        </w:rPr>
        <w:t>Thank you! Your responses will help us understand the extent to which districts are engaging with mentoring supports, and will inform the next steps of our evaluation.</w:t>
      </w:r>
    </w:p>
    <w:p w:rsidR="00D12B46" w:rsidRDefault="00D12B46">
      <w:pPr>
        <w:spacing w:line="256" w:lineRule="auto"/>
        <w:rPr>
          <w:sz w:val="20"/>
        </w:rPr>
        <w:sectPr w:rsidR="00D12B46">
          <w:headerReference w:type="default" r:id="rId27"/>
          <w:pgSz w:w="12240" w:h="15840"/>
          <w:pgMar w:top="1500" w:right="1720" w:bottom="280" w:left="1340" w:header="0" w:footer="0" w:gutter="0"/>
          <w:cols w:space="720"/>
        </w:sectPr>
      </w:pPr>
    </w:p>
    <w:p w:rsidR="00D12B46" w:rsidRDefault="009B2849">
      <w:pPr>
        <w:pStyle w:val="Heading3"/>
        <w:spacing w:before="75"/>
        <w:ind w:left="1118"/>
      </w:pPr>
      <w:bookmarkStart w:id="25" w:name="Appendix_G_Summary_of_FC_335_Option_One_"/>
      <w:bookmarkEnd w:id="25"/>
      <w:r>
        <w:lastRenderedPageBreak/>
        <w:t>Appendix G: Summary of FC 335 Option One Survey Responses</w:t>
      </w:r>
    </w:p>
    <w:p w:rsidR="00D12B46" w:rsidRDefault="00D12B46">
      <w:pPr>
        <w:pStyle w:val="BodyText"/>
        <w:rPr>
          <w:b/>
          <w:sz w:val="26"/>
        </w:rPr>
      </w:pPr>
    </w:p>
    <w:p w:rsidR="00D12B46" w:rsidRDefault="00D12B46">
      <w:pPr>
        <w:pStyle w:val="BodyText"/>
        <w:spacing w:before="2"/>
        <w:rPr>
          <w:b/>
          <w:sz w:val="25"/>
        </w:rPr>
      </w:pPr>
    </w:p>
    <w:p w:rsidR="00D12B46" w:rsidRDefault="009B2849">
      <w:pPr>
        <w:spacing w:before="1"/>
        <w:ind w:left="100"/>
        <w:rPr>
          <w:b/>
          <w:sz w:val="20"/>
        </w:rPr>
      </w:pPr>
      <w:r>
        <w:rPr>
          <w:b/>
          <w:sz w:val="20"/>
        </w:rPr>
        <w:t>Methodology</w:t>
      </w:r>
    </w:p>
    <w:p w:rsidR="00D12B46" w:rsidRDefault="009B2849">
      <w:pPr>
        <w:spacing w:before="180" w:line="259" w:lineRule="auto"/>
        <w:ind w:left="100" w:right="132"/>
        <w:rPr>
          <w:sz w:val="20"/>
        </w:rPr>
      </w:pPr>
      <w:r>
        <w:rPr>
          <w:sz w:val="20"/>
        </w:rPr>
        <w:t>The survey was sent out through Survey Gizmo on April 9, 2019, to contact people at all districts and schools receiving SSSP FC 335 Option One grants. Reminders were sent to people who had not yet completed the survey on April 16 and April 23. Of 58 school and district personnel contacted, 26 responded (45%).</w:t>
      </w:r>
    </w:p>
    <w:p w:rsidR="00D12B46" w:rsidRDefault="009B2849">
      <w:pPr>
        <w:spacing w:before="157"/>
        <w:ind w:left="100"/>
        <w:rPr>
          <w:b/>
          <w:sz w:val="20"/>
        </w:rPr>
      </w:pPr>
      <w:r>
        <w:rPr>
          <w:b/>
          <w:sz w:val="20"/>
        </w:rPr>
        <w:t>Survey Results</w:t>
      </w:r>
    </w:p>
    <w:p w:rsidR="00D12B46" w:rsidRDefault="009B2849">
      <w:pPr>
        <w:spacing w:before="180" w:line="259" w:lineRule="auto"/>
        <w:ind w:left="100" w:right="169"/>
        <w:rPr>
          <w:sz w:val="20"/>
        </w:rPr>
      </w:pPr>
      <w:r>
        <w:rPr>
          <w:sz w:val="20"/>
        </w:rPr>
        <w:t>Most respondents (16 of 26, or 62%) were engaging with the SSSP grant at both the school and district level. Six were school-level only and four were district-level only. Of the four district-level respondents, two have been actively involved with using the BHPS tool and/or creating an action plan and two have</w:t>
      </w:r>
      <w:r>
        <w:rPr>
          <w:spacing w:val="-36"/>
          <w:sz w:val="20"/>
        </w:rPr>
        <w:t xml:space="preserve"> </w:t>
      </w:r>
      <w:r>
        <w:rPr>
          <w:sz w:val="20"/>
        </w:rPr>
        <w:t>not been actively</w:t>
      </w:r>
      <w:r>
        <w:rPr>
          <w:spacing w:val="-10"/>
          <w:sz w:val="20"/>
        </w:rPr>
        <w:t xml:space="preserve"> </w:t>
      </w:r>
      <w:r>
        <w:rPr>
          <w:sz w:val="20"/>
        </w:rPr>
        <w:t>involved.</w:t>
      </w:r>
    </w:p>
    <w:p w:rsidR="00D12B46" w:rsidRDefault="009B2849">
      <w:pPr>
        <w:spacing w:before="160" w:line="256" w:lineRule="auto"/>
        <w:ind w:left="100" w:right="132"/>
        <w:rPr>
          <w:sz w:val="20"/>
        </w:rPr>
      </w:pPr>
      <w:r>
        <w:rPr>
          <w:sz w:val="20"/>
        </w:rPr>
        <w:t>Of the 24 respondents who are school-level respondents and/or actively involved with the SSSP work, 18 had completed the BHPS Tool at the time of the survey, and two of these 18 had also completed their action plan. Only six had not completed the BHPS Tool.</w:t>
      </w:r>
    </w:p>
    <w:p w:rsidR="00D12B46" w:rsidRDefault="009B2849">
      <w:pPr>
        <w:spacing w:before="162"/>
        <w:ind w:left="100"/>
        <w:rPr>
          <w:b/>
          <w:sz w:val="20"/>
        </w:rPr>
      </w:pPr>
      <w:r>
        <w:rPr>
          <w:b/>
          <w:sz w:val="20"/>
        </w:rPr>
        <w:t>Table 1: Summary of Responses Concerning Mentor Supports</w:t>
      </w:r>
    </w:p>
    <w:p w:rsidR="00D12B46" w:rsidRDefault="00D12B46">
      <w:pPr>
        <w:pStyle w:val="BodyText"/>
        <w:spacing w:before="10" w:after="1"/>
        <w:rPr>
          <w:b/>
          <w:sz w:val="15"/>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47"/>
        <w:gridCol w:w="1800"/>
        <w:gridCol w:w="1815"/>
      </w:tblGrid>
      <w:tr w:rsidR="00D12B46">
        <w:trPr>
          <w:trHeight w:hRule="exact" w:val="449"/>
        </w:trPr>
        <w:tc>
          <w:tcPr>
            <w:tcW w:w="5747" w:type="dxa"/>
            <w:shd w:val="clear" w:color="auto" w:fill="C5D9F0"/>
          </w:tcPr>
          <w:p w:rsidR="00D12B46" w:rsidRDefault="00D12B46"/>
        </w:tc>
        <w:tc>
          <w:tcPr>
            <w:tcW w:w="1800" w:type="dxa"/>
            <w:shd w:val="clear" w:color="auto" w:fill="C5D9F0"/>
          </w:tcPr>
          <w:p w:rsidR="00D12B46" w:rsidRDefault="009B2849">
            <w:pPr>
              <w:pStyle w:val="TableParagraph"/>
              <w:spacing w:before="95"/>
              <w:ind w:left="692" w:right="692"/>
              <w:jc w:val="center"/>
              <w:rPr>
                <w:b/>
                <w:sz w:val="20"/>
              </w:rPr>
            </w:pPr>
            <w:r>
              <w:rPr>
                <w:b/>
                <w:sz w:val="20"/>
              </w:rPr>
              <w:t>Yes</w:t>
            </w:r>
          </w:p>
        </w:tc>
        <w:tc>
          <w:tcPr>
            <w:tcW w:w="1815" w:type="dxa"/>
            <w:shd w:val="clear" w:color="auto" w:fill="C5D9F0"/>
          </w:tcPr>
          <w:p w:rsidR="00D12B46" w:rsidRDefault="009B2849">
            <w:pPr>
              <w:pStyle w:val="TableParagraph"/>
              <w:spacing w:before="95"/>
              <w:ind w:left="119" w:right="117"/>
              <w:jc w:val="center"/>
              <w:rPr>
                <w:b/>
                <w:sz w:val="20"/>
              </w:rPr>
            </w:pPr>
            <w:r>
              <w:rPr>
                <w:b/>
                <w:sz w:val="20"/>
              </w:rPr>
              <w:t>No</w:t>
            </w:r>
          </w:p>
        </w:tc>
      </w:tr>
      <w:tr w:rsidR="00D12B46">
        <w:trPr>
          <w:trHeight w:hRule="exact" w:val="679"/>
        </w:trPr>
        <w:tc>
          <w:tcPr>
            <w:tcW w:w="5747" w:type="dxa"/>
          </w:tcPr>
          <w:p w:rsidR="00D12B46" w:rsidRDefault="009B2849">
            <w:pPr>
              <w:pStyle w:val="TableParagraph"/>
              <w:ind w:left="91" w:right="75"/>
              <w:rPr>
                <w:sz w:val="20"/>
              </w:rPr>
            </w:pPr>
            <w:r>
              <w:rPr>
                <w:sz w:val="20"/>
              </w:rPr>
              <w:t>Was the respondent aware that some districts are serving as mentors?</w:t>
            </w:r>
          </w:p>
        </w:tc>
        <w:tc>
          <w:tcPr>
            <w:tcW w:w="1800" w:type="dxa"/>
          </w:tcPr>
          <w:p w:rsidR="00D12B46" w:rsidRDefault="009B2849">
            <w:pPr>
              <w:pStyle w:val="TableParagraph"/>
              <w:ind w:left="692" w:right="692"/>
              <w:jc w:val="center"/>
              <w:rPr>
                <w:sz w:val="20"/>
              </w:rPr>
            </w:pPr>
            <w:r>
              <w:rPr>
                <w:sz w:val="20"/>
              </w:rPr>
              <w:t>13</w:t>
            </w:r>
          </w:p>
        </w:tc>
        <w:tc>
          <w:tcPr>
            <w:tcW w:w="1815" w:type="dxa"/>
          </w:tcPr>
          <w:p w:rsidR="00D12B46" w:rsidRDefault="009B2849">
            <w:pPr>
              <w:pStyle w:val="TableParagraph"/>
              <w:ind w:left="119" w:right="119"/>
              <w:jc w:val="center"/>
              <w:rPr>
                <w:sz w:val="20"/>
              </w:rPr>
            </w:pPr>
            <w:r>
              <w:rPr>
                <w:sz w:val="20"/>
              </w:rPr>
              <w:t>11</w:t>
            </w:r>
          </w:p>
        </w:tc>
      </w:tr>
      <w:tr w:rsidR="00D12B46">
        <w:trPr>
          <w:trHeight w:hRule="exact" w:val="912"/>
        </w:trPr>
        <w:tc>
          <w:tcPr>
            <w:tcW w:w="5747" w:type="dxa"/>
            <w:tcBorders>
              <w:bottom w:val="single" w:sz="8" w:space="0" w:color="000000"/>
            </w:tcBorders>
          </w:tcPr>
          <w:p w:rsidR="00D12B46" w:rsidRDefault="009B2849">
            <w:pPr>
              <w:pStyle w:val="TableParagraph"/>
              <w:ind w:left="91" w:right="357"/>
              <w:jc w:val="both"/>
              <w:rPr>
                <w:sz w:val="20"/>
              </w:rPr>
            </w:pPr>
            <w:r>
              <w:rPr>
                <w:sz w:val="20"/>
              </w:rPr>
              <w:t>Did the respondent’s school or district seek assistance from mentors? (Note - this was only asked of the 13</w:t>
            </w:r>
            <w:r>
              <w:rPr>
                <w:spacing w:val="-15"/>
                <w:sz w:val="20"/>
              </w:rPr>
              <w:t xml:space="preserve"> </w:t>
            </w:r>
            <w:r>
              <w:rPr>
                <w:sz w:val="20"/>
              </w:rPr>
              <w:t>respondents who were aware of districts serving as</w:t>
            </w:r>
            <w:r>
              <w:rPr>
                <w:spacing w:val="-12"/>
                <w:sz w:val="20"/>
              </w:rPr>
              <w:t xml:space="preserve"> </w:t>
            </w:r>
            <w:r>
              <w:rPr>
                <w:sz w:val="20"/>
              </w:rPr>
              <w:t>mentors)</w:t>
            </w:r>
          </w:p>
        </w:tc>
        <w:tc>
          <w:tcPr>
            <w:tcW w:w="1800" w:type="dxa"/>
            <w:tcBorders>
              <w:bottom w:val="single" w:sz="8" w:space="0" w:color="000000"/>
            </w:tcBorders>
          </w:tcPr>
          <w:p w:rsidR="00D12B46" w:rsidRDefault="009B2849">
            <w:pPr>
              <w:pStyle w:val="TableParagraph"/>
              <w:jc w:val="center"/>
              <w:rPr>
                <w:sz w:val="20"/>
              </w:rPr>
            </w:pPr>
            <w:r>
              <w:rPr>
                <w:w w:val="99"/>
                <w:sz w:val="20"/>
              </w:rPr>
              <w:t>1</w:t>
            </w:r>
          </w:p>
        </w:tc>
        <w:tc>
          <w:tcPr>
            <w:tcW w:w="1815" w:type="dxa"/>
            <w:tcBorders>
              <w:bottom w:val="single" w:sz="8" w:space="0" w:color="000000"/>
            </w:tcBorders>
          </w:tcPr>
          <w:p w:rsidR="00D12B46" w:rsidRDefault="009B2849">
            <w:pPr>
              <w:pStyle w:val="TableParagraph"/>
              <w:ind w:left="119" w:right="119"/>
              <w:jc w:val="center"/>
              <w:rPr>
                <w:sz w:val="20"/>
              </w:rPr>
            </w:pPr>
            <w:r>
              <w:rPr>
                <w:sz w:val="20"/>
              </w:rPr>
              <w:t>12</w:t>
            </w:r>
          </w:p>
        </w:tc>
      </w:tr>
      <w:tr w:rsidR="00D12B46">
        <w:trPr>
          <w:trHeight w:hRule="exact" w:val="1371"/>
        </w:trPr>
        <w:tc>
          <w:tcPr>
            <w:tcW w:w="5747" w:type="dxa"/>
            <w:tcBorders>
              <w:top w:val="single" w:sz="8" w:space="0" w:color="000000"/>
            </w:tcBorders>
          </w:tcPr>
          <w:p w:rsidR="00D12B46" w:rsidRDefault="009B2849">
            <w:pPr>
              <w:pStyle w:val="TableParagraph"/>
              <w:ind w:left="91" w:right="75"/>
              <w:rPr>
                <w:sz w:val="20"/>
              </w:rPr>
            </w:pPr>
            <w:r>
              <w:rPr>
                <w:sz w:val="20"/>
              </w:rPr>
              <w:t>Does the respondent’s school or district plan to seek assistance in future? (Note - this was asked only of the 12 respondents who have not sought assistance already)</w:t>
            </w:r>
          </w:p>
        </w:tc>
        <w:tc>
          <w:tcPr>
            <w:tcW w:w="1800" w:type="dxa"/>
            <w:tcBorders>
              <w:top w:val="single" w:sz="8" w:space="0" w:color="000000"/>
            </w:tcBorders>
          </w:tcPr>
          <w:p w:rsidR="00D12B46" w:rsidRDefault="009B2849">
            <w:pPr>
              <w:pStyle w:val="TableParagraph"/>
              <w:jc w:val="center"/>
              <w:rPr>
                <w:sz w:val="20"/>
              </w:rPr>
            </w:pPr>
            <w:r>
              <w:rPr>
                <w:w w:val="99"/>
                <w:sz w:val="20"/>
              </w:rPr>
              <w:t>1</w:t>
            </w:r>
          </w:p>
        </w:tc>
        <w:tc>
          <w:tcPr>
            <w:tcW w:w="1815" w:type="dxa"/>
            <w:tcBorders>
              <w:top w:val="single" w:sz="8" w:space="0" w:color="000000"/>
            </w:tcBorders>
          </w:tcPr>
          <w:p w:rsidR="00D12B46" w:rsidRDefault="009B2849">
            <w:pPr>
              <w:pStyle w:val="TableParagraph"/>
              <w:jc w:val="center"/>
              <w:rPr>
                <w:sz w:val="20"/>
              </w:rPr>
            </w:pPr>
            <w:r>
              <w:rPr>
                <w:w w:val="99"/>
                <w:sz w:val="20"/>
              </w:rPr>
              <w:t>0</w:t>
            </w:r>
          </w:p>
          <w:p w:rsidR="00D12B46" w:rsidRDefault="00D12B46">
            <w:pPr>
              <w:pStyle w:val="TableParagraph"/>
              <w:spacing w:before="9"/>
              <w:rPr>
                <w:b/>
                <w:sz w:val="19"/>
              </w:rPr>
            </w:pPr>
          </w:p>
          <w:p w:rsidR="00D12B46" w:rsidRDefault="009B2849">
            <w:pPr>
              <w:pStyle w:val="TableParagraph"/>
              <w:spacing w:before="1"/>
              <w:ind w:left="119" w:right="119"/>
              <w:jc w:val="center"/>
              <w:rPr>
                <w:sz w:val="20"/>
              </w:rPr>
            </w:pPr>
            <w:r>
              <w:rPr>
                <w:sz w:val="20"/>
              </w:rPr>
              <w:t>The 11 remaining respondents said “not sure”</w:t>
            </w:r>
          </w:p>
        </w:tc>
      </w:tr>
    </w:tbl>
    <w:p w:rsidR="00D12B46" w:rsidRDefault="00D12B46">
      <w:pPr>
        <w:pStyle w:val="BodyText"/>
        <w:rPr>
          <w:b/>
          <w:sz w:val="22"/>
        </w:rPr>
      </w:pPr>
    </w:p>
    <w:p w:rsidR="00D12B46" w:rsidRDefault="009B2849">
      <w:pPr>
        <w:spacing w:before="152" w:line="259" w:lineRule="auto"/>
        <w:ind w:left="100" w:right="226"/>
        <w:rPr>
          <w:sz w:val="20"/>
        </w:rPr>
      </w:pPr>
      <w:r>
        <w:rPr>
          <w:sz w:val="20"/>
        </w:rPr>
        <w:t>As shown in Table 1, above, nearly half of respondents were not aware that “some districts who have gone through this process already have offered to serve as mentors to districts currently using the BHPS tool and developing an action plan.” Of the 13 who were aware of districts serving as mentors, only one respondent reported having “sought assistance from any of the mentoring districts.” This respondent, a school-level SSSP coordinator, reported that their school has:</w:t>
      </w:r>
    </w:p>
    <w:p w:rsidR="00D12B46" w:rsidRDefault="009B2849">
      <w:pPr>
        <w:pStyle w:val="ListParagraph"/>
        <w:numPr>
          <w:ilvl w:val="1"/>
          <w:numId w:val="29"/>
        </w:numPr>
        <w:tabs>
          <w:tab w:val="left" w:pos="820"/>
          <w:tab w:val="left" w:pos="821"/>
        </w:tabs>
        <w:spacing w:before="160"/>
        <w:rPr>
          <w:sz w:val="20"/>
        </w:rPr>
      </w:pPr>
      <w:r>
        <w:rPr>
          <w:sz w:val="20"/>
        </w:rPr>
        <w:t>Listened to presentations at conferences and</w:t>
      </w:r>
      <w:r>
        <w:rPr>
          <w:spacing w:val="-16"/>
          <w:sz w:val="20"/>
        </w:rPr>
        <w:t xml:space="preserve"> </w:t>
      </w:r>
      <w:r>
        <w:rPr>
          <w:sz w:val="20"/>
        </w:rPr>
        <w:t>webinars</w:t>
      </w:r>
    </w:p>
    <w:p w:rsidR="00D12B46" w:rsidRDefault="009B2849">
      <w:pPr>
        <w:pStyle w:val="ListParagraph"/>
        <w:numPr>
          <w:ilvl w:val="1"/>
          <w:numId w:val="29"/>
        </w:numPr>
        <w:tabs>
          <w:tab w:val="left" w:pos="820"/>
          <w:tab w:val="left" w:pos="821"/>
        </w:tabs>
        <w:spacing w:before="20"/>
        <w:rPr>
          <w:sz w:val="20"/>
        </w:rPr>
      </w:pPr>
      <w:r>
        <w:rPr>
          <w:sz w:val="20"/>
        </w:rPr>
        <w:t>Made personal connections at</w:t>
      </w:r>
      <w:r>
        <w:rPr>
          <w:spacing w:val="-14"/>
          <w:sz w:val="20"/>
        </w:rPr>
        <w:t xml:space="preserve"> </w:t>
      </w:r>
      <w:r>
        <w:rPr>
          <w:sz w:val="20"/>
        </w:rPr>
        <w:t>events</w:t>
      </w:r>
    </w:p>
    <w:p w:rsidR="00D12B46" w:rsidRDefault="00D12B46">
      <w:pPr>
        <w:rPr>
          <w:sz w:val="20"/>
        </w:rPr>
        <w:sectPr w:rsidR="00D12B46">
          <w:headerReference w:type="default" r:id="rId28"/>
          <w:pgSz w:w="12240" w:h="15840"/>
          <w:pgMar w:top="1360" w:right="1300" w:bottom="280" w:left="1340" w:header="0" w:footer="0" w:gutter="0"/>
          <w:cols w:space="720"/>
        </w:sectPr>
      </w:pPr>
    </w:p>
    <w:p w:rsidR="00D12B46" w:rsidRDefault="009B2849">
      <w:pPr>
        <w:spacing w:before="77"/>
        <w:ind w:left="100"/>
        <w:rPr>
          <w:sz w:val="20"/>
        </w:rPr>
      </w:pPr>
      <w:r>
        <w:rPr>
          <w:sz w:val="20"/>
        </w:rPr>
        <w:lastRenderedPageBreak/>
        <w:t>The areas in which the school received assistance included:</w:t>
      </w:r>
    </w:p>
    <w:p w:rsidR="00D12B46" w:rsidRDefault="009B2849">
      <w:pPr>
        <w:pStyle w:val="ListParagraph"/>
        <w:numPr>
          <w:ilvl w:val="1"/>
          <w:numId w:val="29"/>
        </w:numPr>
        <w:tabs>
          <w:tab w:val="left" w:pos="820"/>
          <w:tab w:val="left" w:pos="821"/>
        </w:tabs>
        <w:spacing w:before="178"/>
        <w:rPr>
          <w:sz w:val="20"/>
        </w:rPr>
      </w:pPr>
      <w:r>
        <w:rPr>
          <w:sz w:val="20"/>
        </w:rPr>
        <w:t>The role of district-level personnel in the</w:t>
      </w:r>
      <w:r>
        <w:rPr>
          <w:spacing w:val="-18"/>
          <w:sz w:val="20"/>
        </w:rPr>
        <w:t xml:space="preserve"> </w:t>
      </w:r>
      <w:r>
        <w:rPr>
          <w:sz w:val="20"/>
        </w:rPr>
        <w:t>process</w:t>
      </w:r>
    </w:p>
    <w:p w:rsidR="00D12B46" w:rsidRDefault="009B2849">
      <w:pPr>
        <w:pStyle w:val="ListParagraph"/>
        <w:numPr>
          <w:ilvl w:val="1"/>
          <w:numId w:val="29"/>
        </w:numPr>
        <w:tabs>
          <w:tab w:val="left" w:pos="820"/>
          <w:tab w:val="left" w:pos="821"/>
        </w:tabs>
        <w:spacing w:before="17"/>
        <w:rPr>
          <w:sz w:val="20"/>
        </w:rPr>
      </w:pPr>
      <w:r>
        <w:rPr>
          <w:sz w:val="20"/>
        </w:rPr>
        <w:t xml:space="preserve">Forming effective </w:t>
      </w:r>
      <w:proofErr w:type="gramStart"/>
      <w:r>
        <w:rPr>
          <w:sz w:val="20"/>
        </w:rPr>
        <w:t>school based</w:t>
      </w:r>
      <w:proofErr w:type="gramEnd"/>
      <w:r>
        <w:rPr>
          <w:sz w:val="20"/>
        </w:rPr>
        <w:t xml:space="preserve"> teams that encompass the whole school/district</w:t>
      </w:r>
      <w:r>
        <w:rPr>
          <w:spacing w:val="-22"/>
          <w:sz w:val="20"/>
        </w:rPr>
        <w:t xml:space="preserve"> </w:t>
      </w:r>
      <w:r>
        <w:rPr>
          <w:sz w:val="20"/>
        </w:rPr>
        <w:t>community</w:t>
      </w:r>
    </w:p>
    <w:p w:rsidR="00D12B46" w:rsidRDefault="009B2849">
      <w:pPr>
        <w:pStyle w:val="ListParagraph"/>
        <w:numPr>
          <w:ilvl w:val="1"/>
          <w:numId w:val="29"/>
        </w:numPr>
        <w:tabs>
          <w:tab w:val="left" w:pos="820"/>
          <w:tab w:val="left" w:pos="821"/>
        </w:tabs>
        <w:spacing w:before="19"/>
        <w:rPr>
          <w:sz w:val="20"/>
        </w:rPr>
      </w:pPr>
      <w:r>
        <w:rPr>
          <w:sz w:val="20"/>
        </w:rPr>
        <w:t>Facilitating school based or district teams to utilize the</w:t>
      </w:r>
      <w:r>
        <w:rPr>
          <w:spacing w:val="-17"/>
          <w:sz w:val="20"/>
        </w:rPr>
        <w:t xml:space="preserve"> </w:t>
      </w:r>
      <w:r>
        <w:rPr>
          <w:sz w:val="20"/>
        </w:rPr>
        <w:t>Tool</w:t>
      </w:r>
    </w:p>
    <w:p w:rsidR="00D12B46" w:rsidRDefault="009B2849">
      <w:pPr>
        <w:pStyle w:val="ListParagraph"/>
        <w:numPr>
          <w:ilvl w:val="1"/>
          <w:numId w:val="29"/>
        </w:numPr>
        <w:tabs>
          <w:tab w:val="left" w:pos="820"/>
          <w:tab w:val="left" w:pos="821"/>
        </w:tabs>
        <w:spacing w:before="16"/>
        <w:rPr>
          <w:sz w:val="20"/>
        </w:rPr>
      </w:pPr>
      <w:r>
        <w:rPr>
          <w:sz w:val="20"/>
        </w:rPr>
        <w:t>Analyzing results from the Tool to create priority areas for next</w:t>
      </w:r>
      <w:r>
        <w:rPr>
          <w:spacing w:val="-26"/>
          <w:sz w:val="20"/>
        </w:rPr>
        <w:t xml:space="preserve"> </w:t>
      </w:r>
      <w:r>
        <w:rPr>
          <w:sz w:val="20"/>
        </w:rPr>
        <w:t>steps</w:t>
      </w:r>
    </w:p>
    <w:p w:rsidR="00D12B46" w:rsidRDefault="009B2849">
      <w:pPr>
        <w:pStyle w:val="ListParagraph"/>
        <w:numPr>
          <w:ilvl w:val="1"/>
          <w:numId w:val="29"/>
        </w:numPr>
        <w:tabs>
          <w:tab w:val="left" w:pos="820"/>
          <w:tab w:val="left" w:pos="821"/>
        </w:tabs>
        <w:spacing w:before="19"/>
        <w:rPr>
          <w:sz w:val="20"/>
        </w:rPr>
      </w:pPr>
      <w:r>
        <w:rPr>
          <w:sz w:val="20"/>
        </w:rPr>
        <w:t>Writing an effective and measurable action</w:t>
      </w:r>
      <w:r>
        <w:rPr>
          <w:spacing w:val="-12"/>
          <w:sz w:val="20"/>
        </w:rPr>
        <w:t xml:space="preserve"> </w:t>
      </w:r>
      <w:r>
        <w:rPr>
          <w:sz w:val="20"/>
        </w:rPr>
        <w:t>plan</w:t>
      </w:r>
    </w:p>
    <w:p w:rsidR="00D12B46" w:rsidRDefault="009B2849">
      <w:pPr>
        <w:spacing w:before="178" w:line="259" w:lineRule="auto"/>
        <w:ind w:left="100" w:right="30"/>
        <w:rPr>
          <w:sz w:val="20"/>
        </w:rPr>
      </w:pPr>
      <w:r>
        <w:rPr>
          <w:sz w:val="20"/>
        </w:rPr>
        <w:t>Of the 12 respondents who were aware of the mentoring but have not sought assistance, only one respondent, a school-level coordinator, responded “yes” to the question “Do you anticipate you will seek out mentoring assistance as you continue this work?” The remaining 11 respondents all reported that they were not sure whether they would seek out mentoring assistance.</w:t>
      </w:r>
    </w:p>
    <w:p w:rsidR="00D12B46" w:rsidRDefault="009B2849">
      <w:pPr>
        <w:spacing w:before="157"/>
        <w:ind w:left="100"/>
        <w:rPr>
          <w:b/>
          <w:sz w:val="20"/>
        </w:rPr>
      </w:pPr>
      <w:r>
        <w:rPr>
          <w:b/>
          <w:sz w:val="20"/>
        </w:rPr>
        <w:t>Analysis</w:t>
      </w:r>
    </w:p>
    <w:p w:rsidR="00D12B46" w:rsidRDefault="009B2849">
      <w:pPr>
        <w:spacing w:before="179" w:line="259" w:lineRule="auto"/>
        <w:ind w:left="100" w:right="157"/>
        <w:rPr>
          <w:sz w:val="20"/>
        </w:rPr>
      </w:pPr>
      <w:r>
        <w:rPr>
          <w:sz w:val="20"/>
        </w:rPr>
        <w:t xml:space="preserve">We know that some of these survey respondents actually have </w:t>
      </w:r>
      <w:proofErr w:type="gramStart"/>
      <w:r>
        <w:rPr>
          <w:sz w:val="20"/>
        </w:rPr>
        <w:t>made contact with</w:t>
      </w:r>
      <w:proofErr w:type="gramEnd"/>
      <w:r>
        <w:rPr>
          <w:sz w:val="20"/>
        </w:rPr>
        <w:t xml:space="preserve"> mentors. There were five Option One grantees at the March 27 convening who participated in a discussion group with Madeline </w:t>
      </w:r>
      <w:proofErr w:type="spellStart"/>
      <w:r>
        <w:rPr>
          <w:sz w:val="20"/>
        </w:rPr>
        <w:t>Smola</w:t>
      </w:r>
      <w:proofErr w:type="spellEnd"/>
      <w:r>
        <w:rPr>
          <w:sz w:val="20"/>
        </w:rPr>
        <w:t>, in which Madeline discussed her district’s experience, answered questions, and shared contact info. Three of these discussion group participants responded to the survey and said that they were aware that some districts were offering mentoring support, but that they had not sought out support. Clearly there is a disconnect between how districts perceive these activities and how they conceive of mentoring.</w:t>
      </w:r>
    </w:p>
    <w:p w:rsidR="00D12B46" w:rsidRDefault="00D12B46">
      <w:pPr>
        <w:spacing w:line="259" w:lineRule="auto"/>
        <w:rPr>
          <w:sz w:val="20"/>
        </w:rPr>
        <w:sectPr w:rsidR="00D12B46">
          <w:headerReference w:type="default" r:id="rId29"/>
          <w:pgSz w:w="12240" w:h="15840"/>
          <w:pgMar w:top="1360" w:right="1340" w:bottom="280" w:left="1340" w:header="0" w:footer="0" w:gutter="0"/>
          <w:cols w:space="720"/>
        </w:sectPr>
      </w:pPr>
    </w:p>
    <w:p w:rsidR="00D12B46" w:rsidRDefault="009B2849">
      <w:pPr>
        <w:pStyle w:val="Heading3"/>
        <w:spacing w:before="75"/>
        <w:ind w:left="2313"/>
      </w:pPr>
      <w:bookmarkStart w:id="26" w:name="Appendix_H_Option_One_Interview_Protocol"/>
      <w:bookmarkEnd w:id="26"/>
      <w:r>
        <w:lastRenderedPageBreak/>
        <w:t>Appendix H: Option One Interview Protocol</w:t>
      </w:r>
    </w:p>
    <w:p w:rsidR="00D12B46" w:rsidRDefault="00D12B46">
      <w:pPr>
        <w:pStyle w:val="BodyText"/>
        <w:rPr>
          <w:b/>
          <w:sz w:val="26"/>
        </w:rPr>
      </w:pPr>
    </w:p>
    <w:p w:rsidR="00D12B46" w:rsidRDefault="00D12B46">
      <w:pPr>
        <w:pStyle w:val="BodyText"/>
        <w:spacing w:before="2"/>
        <w:rPr>
          <w:b/>
          <w:sz w:val="25"/>
        </w:rPr>
      </w:pPr>
    </w:p>
    <w:p w:rsidR="00D12B46" w:rsidRDefault="009B2849">
      <w:pPr>
        <w:spacing w:before="1"/>
        <w:ind w:left="100"/>
        <w:rPr>
          <w:b/>
          <w:sz w:val="20"/>
        </w:rPr>
      </w:pPr>
      <w:r>
        <w:rPr>
          <w:b/>
          <w:sz w:val="20"/>
        </w:rPr>
        <w:t>Interview for Option One Districts Concerning Mentoring Support - Final Protocol</w:t>
      </w:r>
    </w:p>
    <w:p w:rsidR="00D12B46" w:rsidRDefault="009B2849">
      <w:pPr>
        <w:spacing w:before="180" w:line="259" w:lineRule="auto"/>
        <w:ind w:left="100"/>
        <w:rPr>
          <w:sz w:val="20"/>
        </w:rPr>
      </w:pPr>
      <w:r>
        <w:rPr>
          <w:sz w:val="20"/>
        </w:rPr>
        <w:t xml:space="preserve">Thank you for taking the time to speak with me today. CES has been hired by the MA Department of Elementary and Secondary Education to conduct a third-party, independent evaluation of the Safe and Supportive Schools grantmaking process; we are not evaluating individual grantees and will not be reporting on individual schools’ or districts’ progress to DESE. The data from these interviews will be kept confidential and only the members of the CES research team will have access. Our reporting will be </w:t>
      </w:r>
      <w:proofErr w:type="gramStart"/>
      <w:r>
        <w:rPr>
          <w:sz w:val="20"/>
        </w:rPr>
        <w:t>general</w:t>
      </w:r>
      <w:proofErr w:type="gramEnd"/>
      <w:r>
        <w:rPr>
          <w:sz w:val="20"/>
        </w:rPr>
        <w:t xml:space="preserve"> and we will not identify individual grantees.</w:t>
      </w:r>
    </w:p>
    <w:p w:rsidR="00D12B46" w:rsidRDefault="009B2849">
      <w:pPr>
        <w:spacing w:before="159"/>
        <w:ind w:left="100"/>
        <w:rPr>
          <w:sz w:val="20"/>
        </w:rPr>
      </w:pPr>
      <w:r>
        <w:rPr>
          <w:sz w:val="20"/>
        </w:rPr>
        <w:t>Do you have any questions for me?</w:t>
      </w:r>
    </w:p>
    <w:p w:rsidR="00D12B46" w:rsidRDefault="00D12B46">
      <w:pPr>
        <w:pStyle w:val="BodyText"/>
        <w:rPr>
          <w:sz w:val="22"/>
        </w:rPr>
      </w:pPr>
    </w:p>
    <w:p w:rsidR="00D12B46" w:rsidRDefault="00D12B46">
      <w:pPr>
        <w:pStyle w:val="BodyText"/>
        <w:spacing w:before="8"/>
        <w:rPr>
          <w:sz w:val="28"/>
        </w:rPr>
      </w:pPr>
    </w:p>
    <w:p w:rsidR="00D12B46" w:rsidRDefault="009B2849">
      <w:pPr>
        <w:ind w:left="100"/>
        <w:rPr>
          <w:b/>
          <w:sz w:val="20"/>
        </w:rPr>
      </w:pPr>
      <w:r>
        <w:rPr>
          <w:b/>
          <w:sz w:val="20"/>
        </w:rPr>
        <w:t>Introduction:</w:t>
      </w:r>
    </w:p>
    <w:p w:rsidR="00D12B46" w:rsidRDefault="009B2849">
      <w:pPr>
        <w:spacing w:before="179"/>
        <w:ind w:left="100"/>
        <w:rPr>
          <w:sz w:val="20"/>
        </w:rPr>
      </w:pPr>
      <w:r>
        <w:rPr>
          <w:sz w:val="20"/>
        </w:rPr>
        <w:t>Tell me a little about why your district/school decided to apply for the SSSP grant. Prompt:</w:t>
      </w:r>
    </w:p>
    <w:p w:rsidR="00D12B46" w:rsidRDefault="009B2849">
      <w:pPr>
        <w:pStyle w:val="ListParagraph"/>
        <w:numPr>
          <w:ilvl w:val="0"/>
          <w:numId w:val="7"/>
        </w:numPr>
        <w:tabs>
          <w:tab w:val="left" w:pos="821"/>
        </w:tabs>
        <w:spacing w:before="19" w:line="256" w:lineRule="auto"/>
        <w:ind w:right="220"/>
        <w:jc w:val="left"/>
        <w:rPr>
          <w:sz w:val="20"/>
        </w:rPr>
      </w:pPr>
      <w:r>
        <w:rPr>
          <w:sz w:val="20"/>
        </w:rPr>
        <w:t xml:space="preserve">Does this work connect with other work that your school or district </w:t>
      </w:r>
      <w:r>
        <w:rPr>
          <w:spacing w:val="2"/>
          <w:sz w:val="20"/>
        </w:rPr>
        <w:t xml:space="preserve">is </w:t>
      </w:r>
      <w:r>
        <w:rPr>
          <w:sz w:val="20"/>
        </w:rPr>
        <w:t>already doing? What is</w:t>
      </w:r>
      <w:r>
        <w:rPr>
          <w:spacing w:val="-30"/>
          <w:sz w:val="20"/>
        </w:rPr>
        <w:t xml:space="preserve"> </w:t>
      </w:r>
      <w:r>
        <w:rPr>
          <w:sz w:val="20"/>
        </w:rPr>
        <w:t>this work, and where is your school/district in the process? How does SSSP support this</w:t>
      </w:r>
      <w:r>
        <w:rPr>
          <w:spacing w:val="-30"/>
          <w:sz w:val="20"/>
        </w:rPr>
        <w:t xml:space="preserve"> </w:t>
      </w:r>
      <w:r>
        <w:rPr>
          <w:sz w:val="20"/>
        </w:rPr>
        <w:t>work?</w:t>
      </w:r>
    </w:p>
    <w:p w:rsidR="00D12B46" w:rsidRDefault="00D12B46">
      <w:pPr>
        <w:pStyle w:val="BodyText"/>
        <w:rPr>
          <w:sz w:val="22"/>
        </w:rPr>
      </w:pPr>
    </w:p>
    <w:p w:rsidR="00D12B46" w:rsidRDefault="00D12B46">
      <w:pPr>
        <w:pStyle w:val="BodyText"/>
        <w:spacing w:before="1"/>
      </w:pPr>
    </w:p>
    <w:p w:rsidR="00D12B46" w:rsidRDefault="009B2849">
      <w:pPr>
        <w:ind w:left="100"/>
        <w:rPr>
          <w:b/>
          <w:sz w:val="20"/>
        </w:rPr>
      </w:pPr>
      <w:r>
        <w:rPr>
          <w:b/>
          <w:sz w:val="20"/>
        </w:rPr>
        <w:t>Process:</w:t>
      </w:r>
    </w:p>
    <w:p w:rsidR="00D12B46" w:rsidRDefault="009B2849">
      <w:pPr>
        <w:pStyle w:val="ListParagraph"/>
        <w:numPr>
          <w:ilvl w:val="0"/>
          <w:numId w:val="7"/>
        </w:numPr>
        <w:tabs>
          <w:tab w:val="left" w:pos="821"/>
        </w:tabs>
        <w:spacing w:before="21" w:line="256" w:lineRule="auto"/>
        <w:ind w:right="178"/>
        <w:jc w:val="left"/>
        <w:rPr>
          <w:sz w:val="20"/>
        </w:rPr>
      </w:pPr>
      <w:r>
        <w:rPr>
          <w:sz w:val="20"/>
        </w:rPr>
        <w:t>Tell me about how your team is put together. How do the different people on the team reflect</w:t>
      </w:r>
      <w:r>
        <w:rPr>
          <w:spacing w:val="-25"/>
          <w:sz w:val="20"/>
        </w:rPr>
        <w:t xml:space="preserve"> </w:t>
      </w:r>
      <w:r>
        <w:rPr>
          <w:sz w:val="20"/>
        </w:rPr>
        <w:t>the priorities of the grant and of the school/district</w:t>
      </w:r>
      <w:r>
        <w:rPr>
          <w:spacing w:val="-14"/>
          <w:sz w:val="20"/>
        </w:rPr>
        <w:t xml:space="preserve"> </w:t>
      </w:r>
      <w:r>
        <w:rPr>
          <w:sz w:val="20"/>
        </w:rPr>
        <w:t>overall?</w:t>
      </w:r>
    </w:p>
    <w:p w:rsidR="00D12B46" w:rsidRDefault="009B2849">
      <w:pPr>
        <w:pStyle w:val="ListParagraph"/>
        <w:numPr>
          <w:ilvl w:val="0"/>
          <w:numId w:val="7"/>
        </w:numPr>
        <w:tabs>
          <w:tab w:val="left" w:pos="821"/>
        </w:tabs>
        <w:spacing w:before="3" w:line="256" w:lineRule="auto"/>
        <w:ind w:right="313"/>
        <w:jc w:val="left"/>
        <w:rPr>
          <w:sz w:val="20"/>
        </w:rPr>
      </w:pPr>
      <w:r>
        <w:rPr>
          <w:sz w:val="20"/>
        </w:rPr>
        <w:t>Has the process (self-assessment, action plan creation, planning for implementation) rolled</w:t>
      </w:r>
      <w:r>
        <w:rPr>
          <w:spacing w:val="-28"/>
          <w:sz w:val="20"/>
        </w:rPr>
        <w:t xml:space="preserve"> </w:t>
      </w:r>
      <w:r>
        <w:rPr>
          <w:sz w:val="20"/>
        </w:rPr>
        <w:t>out the way you thought it would? Have there been any surprises or unexpected</w:t>
      </w:r>
      <w:r>
        <w:rPr>
          <w:spacing w:val="-27"/>
          <w:sz w:val="20"/>
        </w:rPr>
        <w:t xml:space="preserve"> </w:t>
      </w:r>
      <w:r>
        <w:rPr>
          <w:sz w:val="20"/>
        </w:rPr>
        <w:t>issues?</w:t>
      </w:r>
    </w:p>
    <w:p w:rsidR="00D12B46" w:rsidRDefault="009B2849">
      <w:pPr>
        <w:pStyle w:val="ListParagraph"/>
        <w:numPr>
          <w:ilvl w:val="0"/>
          <w:numId w:val="7"/>
        </w:numPr>
        <w:tabs>
          <w:tab w:val="left" w:pos="821"/>
        </w:tabs>
        <w:spacing w:before="1"/>
        <w:jc w:val="left"/>
        <w:rPr>
          <w:sz w:val="20"/>
        </w:rPr>
      </w:pPr>
      <w:r>
        <w:rPr>
          <w:sz w:val="20"/>
        </w:rPr>
        <w:t>Did you feel like you needed more support? If so, in what</w:t>
      </w:r>
      <w:r>
        <w:rPr>
          <w:spacing w:val="-16"/>
          <w:sz w:val="20"/>
        </w:rPr>
        <w:t xml:space="preserve"> </w:t>
      </w:r>
      <w:r>
        <w:rPr>
          <w:sz w:val="20"/>
        </w:rPr>
        <w:t>area?</w:t>
      </w:r>
    </w:p>
    <w:p w:rsidR="00D12B46" w:rsidRDefault="009B2849">
      <w:pPr>
        <w:pStyle w:val="ListParagraph"/>
        <w:numPr>
          <w:ilvl w:val="0"/>
          <w:numId w:val="7"/>
        </w:numPr>
        <w:tabs>
          <w:tab w:val="left" w:pos="821"/>
        </w:tabs>
        <w:spacing w:before="19" w:line="256" w:lineRule="auto"/>
        <w:ind w:right="823"/>
        <w:jc w:val="left"/>
        <w:rPr>
          <w:sz w:val="20"/>
        </w:rPr>
      </w:pPr>
      <w:r>
        <w:rPr>
          <w:sz w:val="20"/>
        </w:rPr>
        <w:t>Looking back on the process, are there things that you would have done differently at</w:t>
      </w:r>
      <w:r>
        <w:rPr>
          <w:spacing w:val="-25"/>
          <w:sz w:val="20"/>
        </w:rPr>
        <w:t xml:space="preserve"> </w:t>
      </w:r>
      <w:r>
        <w:rPr>
          <w:sz w:val="20"/>
        </w:rPr>
        <w:t>the beginning?</w:t>
      </w:r>
    </w:p>
    <w:p w:rsidR="00D12B46" w:rsidRDefault="00D12B46">
      <w:pPr>
        <w:pStyle w:val="BodyText"/>
        <w:rPr>
          <w:sz w:val="22"/>
        </w:rPr>
      </w:pPr>
    </w:p>
    <w:p w:rsidR="00D12B46" w:rsidRDefault="00D12B46">
      <w:pPr>
        <w:pStyle w:val="BodyText"/>
        <w:spacing w:before="1"/>
      </w:pPr>
    </w:p>
    <w:p w:rsidR="00D12B46" w:rsidRDefault="009B2849">
      <w:pPr>
        <w:ind w:left="100"/>
        <w:rPr>
          <w:b/>
          <w:sz w:val="20"/>
        </w:rPr>
      </w:pPr>
      <w:r>
        <w:rPr>
          <w:b/>
          <w:sz w:val="20"/>
        </w:rPr>
        <w:t>Supports from Other Districts:</w:t>
      </w:r>
    </w:p>
    <w:p w:rsidR="00D12B46" w:rsidRDefault="009B2849">
      <w:pPr>
        <w:pStyle w:val="ListParagraph"/>
        <w:numPr>
          <w:ilvl w:val="0"/>
          <w:numId w:val="7"/>
        </w:numPr>
        <w:tabs>
          <w:tab w:val="left" w:pos="821"/>
        </w:tabs>
        <w:spacing w:before="21" w:line="259" w:lineRule="auto"/>
        <w:ind w:right="126"/>
        <w:jc w:val="left"/>
        <w:rPr>
          <w:sz w:val="20"/>
        </w:rPr>
      </w:pPr>
      <w:r>
        <w:rPr>
          <w:sz w:val="20"/>
        </w:rPr>
        <w:t>DESE has asked districts who have previously worked through the Tool and created action</w:t>
      </w:r>
      <w:r>
        <w:rPr>
          <w:spacing w:val="-29"/>
          <w:sz w:val="20"/>
        </w:rPr>
        <w:t xml:space="preserve"> </w:t>
      </w:r>
      <w:r>
        <w:rPr>
          <w:sz w:val="20"/>
        </w:rPr>
        <w:t>plans to be available to support new grantees. For example, experienced districts participated in the orientation webinars in December, and met with new grantees during a breakout session at the March convening. Were you aware of this</w:t>
      </w:r>
      <w:r>
        <w:rPr>
          <w:spacing w:val="-18"/>
          <w:sz w:val="20"/>
        </w:rPr>
        <w:t xml:space="preserve"> </w:t>
      </w:r>
      <w:r>
        <w:rPr>
          <w:sz w:val="20"/>
        </w:rPr>
        <w:t>resource?</w:t>
      </w:r>
    </w:p>
    <w:p w:rsidR="00D12B46" w:rsidRDefault="00D12B46">
      <w:pPr>
        <w:pStyle w:val="BodyText"/>
        <w:spacing w:before="6"/>
      </w:pPr>
    </w:p>
    <w:p w:rsidR="00D12B46" w:rsidRDefault="009B2849">
      <w:pPr>
        <w:ind w:left="100"/>
        <w:rPr>
          <w:sz w:val="20"/>
        </w:rPr>
      </w:pPr>
      <w:r>
        <w:rPr>
          <w:sz w:val="20"/>
        </w:rPr>
        <w:t>If “yes” to awareness:</w:t>
      </w:r>
    </w:p>
    <w:p w:rsidR="00D12B46" w:rsidRDefault="009B2849">
      <w:pPr>
        <w:pStyle w:val="ListParagraph"/>
        <w:numPr>
          <w:ilvl w:val="0"/>
          <w:numId w:val="7"/>
        </w:numPr>
        <w:tabs>
          <w:tab w:val="left" w:pos="821"/>
        </w:tabs>
        <w:spacing w:before="16"/>
        <w:jc w:val="left"/>
        <w:rPr>
          <w:sz w:val="20"/>
        </w:rPr>
      </w:pPr>
      <w:r>
        <w:rPr>
          <w:sz w:val="20"/>
        </w:rPr>
        <w:t>How did you find out about</w:t>
      </w:r>
      <w:r>
        <w:rPr>
          <w:spacing w:val="-11"/>
          <w:sz w:val="20"/>
        </w:rPr>
        <w:t xml:space="preserve"> </w:t>
      </w:r>
      <w:r>
        <w:rPr>
          <w:sz w:val="20"/>
        </w:rPr>
        <w:t>it?</w:t>
      </w:r>
    </w:p>
    <w:p w:rsidR="00D12B46" w:rsidRDefault="009B2849">
      <w:pPr>
        <w:pStyle w:val="ListParagraph"/>
        <w:numPr>
          <w:ilvl w:val="0"/>
          <w:numId w:val="7"/>
        </w:numPr>
        <w:tabs>
          <w:tab w:val="left" w:pos="821"/>
        </w:tabs>
        <w:spacing w:before="19"/>
        <w:jc w:val="left"/>
        <w:rPr>
          <w:sz w:val="20"/>
        </w:rPr>
      </w:pPr>
      <w:r>
        <w:rPr>
          <w:sz w:val="20"/>
        </w:rPr>
        <w:t>Have you made any connections with these experienced</w:t>
      </w:r>
      <w:r>
        <w:rPr>
          <w:spacing w:val="-23"/>
          <w:sz w:val="20"/>
        </w:rPr>
        <w:t xml:space="preserve"> </w:t>
      </w:r>
      <w:r>
        <w:rPr>
          <w:sz w:val="20"/>
        </w:rPr>
        <w:t>districts?</w:t>
      </w:r>
    </w:p>
    <w:p w:rsidR="00D12B46" w:rsidRDefault="00D12B46">
      <w:pPr>
        <w:pStyle w:val="BodyText"/>
        <w:spacing w:before="2"/>
        <w:rPr>
          <w:sz w:val="23"/>
        </w:rPr>
      </w:pPr>
    </w:p>
    <w:p w:rsidR="00D12B46" w:rsidRDefault="009B2849">
      <w:pPr>
        <w:ind w:left="820"/>
        <w:rPr>
          <w:sz w:val="20"/>
        </w:rPr>
      </w:pPr>
      <w:r>
        <w:rPr>
          <w:sz w:val="20"/>
        </w:rPr>
        <w:t>If “yes” to connections:</w:t>
      </w:r>
    </w:p>
    <w:p w:rsidR="00D12B46" w:rsidRDefault="009B2849">
      <w:pPr>
        <w:pStyle w:val="ListParagraph"/>
        <w:numPr>
          <w:ilvl w:val="0"/>
          <w:numId w:val="7"/>
        </w:numPr>
        <w:tabs>
          <w:tab w:val="left" w:pos="1541"/>
        </w:tabs>
        <w:spacing w:before="17" w:line="259" w:lineRule="auto"/>
        <w:ind w:left="1540" w:right="768"/>
        <w:jc w:val="left"/>
        <w:rPr>
          <w:sz w:val="20"/>
        </w:rPr>
      </w:pPr>
      <w:r>
        <w:rPr>
          <w:sz w:val="20"/>
        </w:rPr>
        <w:t>Prompt for details - who, when, what information and supports offered,</w:t>
      </w:r>
      <w:r>
        <w:rPr>
          <w:spacing w:val="-15"/>
          <w:sz w:val="20"/>
        </w:rPr>
        <w:t xml:space="preserve"> </w:t>
      </w:r>
      <w:r>
        <w:rPr>
          <w:sz w:val="20"/>
        </w:rPr>
        <w:t>continuing relationship or</w:t>
      </w:r>
      <w:r>
        <w:rPr>
          <w:spacing w:val="-10"/>
          <w:sz w:val="20"/>
        </w:rPr>
        <w:t xml:space="preserve"> </w:t>
      </w:r>
      <w:r>
        <w:rPr>
          <w:sz w:val="20"/>
        </w:rPr>
        <w:t>one-time-only</w:t>
      </w:r>
    </w:p>
    <w:p w:rsidR="00D12B46" w:rsidRDefault="009B2849">
      <w:pPr>
        <w:pStyle w:val="ListParagraph"/>
        <w:numPr>
          <w:ilvl w:val="0"/>
          <w:numId w:val="7"/>
        </w:numPr>
        <w:tabs>
          <w:tab w:val="left" w:pos="1541"/>
        </w:tabs>
        <w:spacing w:before="1"/>
        <w:ind w:left="1540"/>
        <w:jc w:val="left"/>
        <w:rPr>
          <w:sz w:val="20"/>
        </w:rPr>
      </w:pPr>
      <w:r>
        <w:rPr>
          <w:sz w:val="20"/>
        </w:rPr>
        <w:t>Was this support helpful? How</w:t>
      </w:r>
      <w:r>
        <w:rPr>
          <w:spacing w:val="-16"/>
          <w:sz w:val="20"/>
        </w:rPr>
        <w:t xml:space="preserve"> </w:t>
      </w:r>
      <w:r>
        <w:rPr>
          <w:sz w:val="20"/>
        </w:rPr>
        <w:t>so?</w:t>
      </w:r>
    </w:p>
    <w:p w:rsidR="00D12B46" w:rsidRDefault="009B2849">
      <w:pPr>
        <w:pStyle w:val="ListParagraph"/>
        <w:numPr>
          <w:ilvl w:val="0"/>
          <w:numId w:val="7"/>
        </w:numPr>
        <w:tabs>
          <w:tab w:val="left" w:pos="1541"/>
        </w:tabs>
        <w:spacing w:before="16" w:line="261" w:lineRule="auto"/>
        <w:ind w:left="1540" w:right="151"/>
        <w:jc w:val="left"/>
        <w:rPr>
          <w:sz w:val="20"/>
        </w:rPr>
      </w:pPr>
      <w:r>
        <w:rPr>
          <w:sz w:val="20"/>
        </w:rPr>
        <w:t>Are there ways that this type of support could have been structured to be more helpful</w:t>
      </w:r>
      <w:r>
        <w:rPr>
          <w:spacing w:val="-32"/>
          <w:sz w:val="20"/>
        </w:rPr>
        <w:t xml:space="preserve"> </w:t>
      </w:r>
      <w:r>
        <w:rPr>
          <w:sz w:val="20"/>
        </w:rPr>
        <w:t>to you?</w:t>
      </w:r>
    </w:p>
    <w:p w:rsidR="00D12B46" w:rsidRDefault="009B2849">
      <w:pPr>
        <w:pStyle w:val="ListParagraph"/>
        <w:numPr>
          <w:ilvl w:val="1"/>
          <w:numId w:val="7"/>
        </w:numPr>
        <w:tabs>
          <w:tab w:val="left" w:pos="2260"/>
          <w:tab w:val="left" w:pos="2261"/>
        </w:tabs>
        <w:spacing w:line="259" w:lineRule="auto"/>
        <w:ind w:right="109"/>
        <w:rPr>
          <w:i/>
          <w:sz w:val="20"/>
        </w:rPr>
      </w:pPr>
      <w:r>
        <w:rPr>
          <w:i/>
          <w:sz w:val="20"/>
        </w:rPr>
        <w:t>Prompt - an explicit connection to a specific district? Regular opportunities to</w:t>
      </w:r>
      <w:r>
        <w:rPr>
          <w:i/>
          <w:spacing w:val="-26"/>
          <w:sz w:val="20"/>
        </w:rPr>
        <w:t xml:space="preserve"> </w:t>
      </w:r>
      <w:r>
        <w:rPr>
          <w:i/>
          <w:sz w:val="20"/>
        </w:rPr>
        <w:t>talk with mentors, either in person or remotely? Having mentors review plans and strategies and respond with</w:t>
      </w:r>
      <w:r>
        <w:rPr>
          <w:i/>
          <w:spacing w:val="-12"/>
          <w:sz w:val="20"/>
        </w:rPr>
        <w:t xml:space="preserve"> </w:t>
      </w:r>
      <w:r>
        <w:rPr>
          <w:i/>
          <w:sz w:val="20"/>
        </w:rPr>
        <w:t>feedback?</w:t>
      </w:r>
    </w:p>
    <w:p w:rsidR="00D12B46" w:rsidRDefault="009B2849">
      <w:pPr>
        <w:pStyle w:val="ListParagraph"/>
        <w:numPr>
          <w:ilvl w:val="0"/>
          <w:numId w:val="7"/>
        </w:numPr>
        <w:tabs>
          <w:tab w:val="left" w:pos="1541"/>
        </w:tabs>
        <w:spacing w:before="7"/>
        <w:ind w:left="1540"/>
        <w:jc w:val="left"/>
        <w:rPr>
          <w:sz w:val="20"/>
        </w:rPr>
      </w:pPr>
      <w:r>
        <w:rPr>
          <w:sz w:val="20"/>
        </w:rPr>
        <w:t>Are there additional mentoring resources that would have been</w:t>
      </w:r>
      <w:r>
        <w:rPr>
          <w:spacing w:val="-26"/>
          <w:sz w:val="20"/>
        </w:rPr>
        <w:t xml:space="preserve"> </w:t>
      </w:r>
      <w:r>
        <w:rPr>
          <w:sz w:val="20"/>
        </w:rPr>
        <w:t>helpful?</w:t>
      </w:r>
    </w:p>
    <w:p w:rsidR="00D12B46" w:rsidRDefault="00D12B46">
      <w:pPr>
        <w:rPr>
          <w:sz w:val="20"/>
        </w:rPr>
        <w:sectPr w:rsidR="00D12B46">
          <w:headerReference w:type="default" r:id="rId30"/>
          <w:pgSz w:w="12240" w:h="15840"/>
          <w:pgMar w:top="1360" w:right="1400" w:bottom="280" w:left="1340" w:header="0" w:footer="0" w:gutter="0"/>
          <w:cols w:space="720"/>
        </w:sectPr>
      </w:pPr>
    </w:p>
    <w:p w:rsidR="00D12B46" w:rsidRDefault="009B2849">
      <w:pPr>
        <w:spacing w:before="185"/>
        <w:ind w:left="820"/>
        <w:rPr>
          <w:sz w:val="20"/>
        </w:rPr>
      </w:pPr>
      <w:r>
        <w:rPr>
          <w:sz w:val="20"/>
        </w:rPr>
        <w:lastRenderedPageBreak/>
        <w:t>If “no” to connections:</w:t>
      </w:r>
    </w:p>
    <w:p w:rsidR="00D12B46" w:rsidRDefault="009B2849">
      <w:pPr>
        <w:pStyle w:val="ListParagraph"/>
        <w:numPr>
          <w:ilvl w:val="0"/>
          <w:numId w:val="7"/>
        </w:numPr>
        <w:tabs>
          <w:tab w:val="left" w:pos="1541"/>
        </w:tabs>
        <w:spacing w:before="20" w:line="256" w:lineRule="auto"/>
        <w:ind w:left="1540" w:right="451"/>
        <w:jc w:val="left"/>
        <w:rPr>
          <w:sz w:val="20"/>
        </w:rPr>
      </w:pPr>
      <w:r>
        <w:rPr>
          <w:sz w:val="20"/>
        </w:rPr>
        <w:t>Why not? (support not needed, time constraints, not far along enough in the process, other)?</w:t>
      </w:r>
    </w:p>
    <w:p w:rsidR="00D12B46" w:rsidRDefault="009B2849">
      <w:pPr>
        <w:pStyle w:val="ListParagraph"/>
        <w:numPr>
          <w:ilvl w:val="0"/>
          <w:numId w:val="7"/>
        </w:numPr>
        <w:tabs>
          <w:tab w:val="left" w:pos="1541"/>
        </w:tabs>
        <w:spacing w:before="4" w:line="256" w:lineRule="auto"/>
        <w:ind w:left="1540" w:right="471"/>
        <w:jc w:val="both"/>
        <w:rPr>
          <w:sz w:val="20"/>
        </w:rPr>
      </w:pPr>
      <w:r>
        <w:rPr>
          <w:sz w:val="20"/>
        </w:rPr>
        <w:t>Do you think you might seek out this type of help later on? If so, what type of support from experienced schools might be helpful? What would be the most effective way</w:t>
      </w:r>
      <w:r>
        <w:rPr>
          <w:spacing w:val="-27"/>
          <w:sz w:val="20"/>
        </w:rPr>
        <w:t xml:space="preserve"> </w:t>
      </w:r>
      <w:r>
        <w:rPr>
          <w:sz w:val="20"/>
        </w:rPr>
        <w:t>to receive this</w:t>
      </w:r>
      <w:r>
        <w:rPr>
          <w:spacing w:val="-11"/>
          <w:sz w:val="20"/>
        </w:rPr>
        <w:t xml:space="preserve"> </w:t>
      </w:r>
      <w:r>
        <w:rPr>
          <w:sz w:val="20"/>
        </w:rPr>
        <w:t>support?</w:t>
      </w:r>
    </w:p>
    <w:p w:rsidR="00D12B46" w:rsidRDefault="009B2849">
      <w:pPr>
        <w:pStyle w:val="ListParagraph"/>
        <w:numPr>
          <w:ilvl w:val="0"/>
          <w:numId w:val="7"/>
        </w:numPr>
        <w:tabs>
          <w:tab w:val="left" w:pos="1541"/>
        </w:tabs>
        <w:spacing w:before="4" w:line="256" w:lineRule="auto"/>
        <w:ind w:left="1540" w:right="634"/>
        <w:jc w:val="left"/>
        <w:rPr>
          <w:sz w:val="20"/>
        </w:rPr>
      </w:pPr>
      <w:r>
        <w:rPr>
          <w:sz w:val="20"/>
        </w:rPr>
        <w:t>Are there ways that this type of support from experienced schools could have</w:t>
      </w:r>
      <w:r>
        <w:rPr>
          <w:spacing w:val="-26"/>
          <w:sz w:val="20"/>
        </w:rPr>
        <w:t xml:space="preserve"> </w:t>
      </w:r>
      <w:r>
        <w:rPr>
          <w:sz w:val="20"/>
        </w:rPr>
        <w:t>been structured to be more helpful to</w:t>
      </w:r>
      <w:r>
        <w:rPr>
          <w:spacing w:val="-13"/>
          <w:sz w:val="20"/>
        </w:rPr>
        <w:t xml:space="preserve"> </w:t>
      </w:r>
      <w:r>
        <w:rPr>
          <w:sz w:val="20"/>
        </w:rPr>
        <w:t>you?</w:t>
      </w:r>
    </w:p>
    <w:p w:rsidR="00D12B46" w:rsidRDefault="00D12B46">
      <w:pPr>
        <w:pStyle w:val="BodyText"/>
        <w:spacing w:before="9"/>
      </w:pPr>
    </w:p>
    <w:p w:rsidR="00D12B46" w:rsidRDefault="009B2849">
      <w:pPr>
        <w:spacing w:before="1"/>
        <w:ind w:left="100"/>
        <w:rPr>
          <w:sz w:val="20"/>
        </w:rPr>
      </w:pPr>
      <w:r>
        <w:rPr>
          <w:sz w:val="20"/>
        </w:rPr>
        <w:t>If “no” to awareness:</w:t>
      </w:r>
    </w:p>
    <w:p w:rsidR="00D12B46" w:rsidRDefault="009B2849">
      <w:pPr>
        <w:pStyle w:val="ListParagraph"/>
        <w:numPr>
          <w:ilvl w:val="0"/>
          <w:numId w:val="7"/>
        </w:numPr>
        <w:tabs>
          <w:tab w:val="left" w:pos="821"/>
        </w:tabs>
        <w:spacing w:before="19"/>
        <w:jc w:val="left"/>
        <w:rPr>
          <w:sz w:val="20"/>
        </w:rPr>
      </w:pPr>
      <w:r>
        <w:rPr>
          <w:sz w:val="20"/>
        </w:rPr>
        <w:t>Unpack about lack of</w:t>
      </w:r>
      <w:r>
        <w:rPr>
          <w:spacing w:val="-10"/>
          <w:sz w:val="20"/>
        </w:rPr>
        <w:t xml:space="preserve"> </w:t>
      </w:r>
      <w:r>
        <w:rPr>
          <w:sz w:val="20"/>
        </w:rPr>
        <w:t>communication:</w:t>
      </w:r>
    </w:p>
    <w:p w:rsidR="00D12B46" w:rsidRDefault="009B2849">
      <w:pPr>
        <w:pStyle w:val="ListParagraph"/>
        <w:numPr>
          <w:ilvl w:val="0"/>
          <w:numId w:val="6"/>
        </w:numPr>
        <w:tabs>
          <w:tab w:val="left" w:pos="1540"/>
          <w:tab w:val="left" w:pos="1541"/>
        </w:tabs>
        <w:spacing w:before="16" w:line="256" w:lineRule="auto"/>
        <w:ind w:right="117"/>
        <w:rPr>
          <w:sz w:val="20"/>
        </w:rPr>
      </w:pPr>
      <w:r>
        <w:rPr>
          <w:sz w:val="20"/>
        </w:rPr>
        <w:t>Do you hear anything directly from DESE about this grant (general information as well</w:t>
      </w:r>
      <w:r>
        <w:rPr>
          <w:spacing w:val="-25"/>
          <w:sz w:val="20"/>
        </w:rPr>
        <w:t xml:space="preserve"> </w:t>
      </w:r>
      <w:r>
        <w:rPr>
          <w:sz w:val="20"/>
        </w:rPr>
        <w:t>as mentoring supports)? Or is it filtered through another school or district</w:t>
      </w:r>
      <w:r>
        <w:rPr>
          <w:spacing w:val="-21"/>
          <w:sz w:val="20"/>
        </w:rPr>
        <w:t xml:space="preserve"> </w:t>
      </w:r>
      <w:r>
        <w:rPr>
          <w:sz w:val="20"/>
        </w:rPr>
        <w:t>person?</w:t>
      </w:r>
    </w:p>
    <w:p w:rsidR="00D12B46" w:rsidRDefault="009B2849">
      <w:pPr>
        <w:pStyle w:val="ListParagraph"/>
        <w:numPr>
          <w:ilvl w:val="0"/>
          <w:numId w:val="6"/>
        </w:numPr>
        <w:tabs>
          <w:tab w:val="left" w:pos="1540"/>
          <w:tab w:val="left" w:pos="1541"/>
        </w:tabs>
        <w:spacing w:before="3" w:line="259" w:lineRule="auto"/>
        <w:ind w:right="386"/>
        <w:rPr>
          <w:sz w:val="20"/>
        </w:rPr>
      </w:pPr>
      <w:r>
        <w:rPr>
          <w:sz w:val="20"/>
        </w:rPr>
        <w:t>If you are receiving communication from DESE, is it all through email? Are there</w:t>
      </w:r>
      <w:r>
        <w:rPr>
          <w:spacing w:val="-32"/>
          <w:sz w:val="20"/>
        </w:rPr>
        <w:t xml:space="preserve"> </w:t>
      </w:r>
      <w:r>
        <w:rPr>
          <w:sz w:val="20"/>
        </w:rPr>
        <w:t>other forms of</w:t>
      </w:r>
      <w:r>
        <w:rPr>
          <w:spacing w:val="-10"/>
          <w:sz w:val="20"/>
        </w:rPr>
        <w:t xml:space="preserve"> </w:t>
      </w:r>
      <w:r>
        <w:rPr>
          <w:sz w:val="20"/>
        </w:rPr>
        <w:t>communication?</w:t>
      </w:r>
    </w:p>
    <w:p w:rsidR="00D12B46" w:rsidRDefault="009B2849">
      <w:pPr>
        <w:pStyle w:val="ListParagraph"/>
        <w:numPr>
          <w:ilvl w:val="0"/>
          <w:numId w:val="6"/>
        </w:numPr>
        <w:tabs>
          <w:tab w:val="left" w:pos="1540"/>
          <w:tab w:val="left" w:pos="1541"/>
        </w:tabs>
        <w:spacing w:before="1" w:line="256" w:lineRule="auto"/>
        <w:ind w:right="242"/>
        <w:rPr>
          <w:sz w:val="20"/>
        </w:rPr>
      </w:pPr>
      <w:r>
        <w:rPr>
          <w:sz w:val="20"/>
        </w:rPr>
        <w:t xml:space="preserve">What type of communication would work best? </w:t>
      </w:r>
      <w:r>
        <w:rPr>
          <w:spacing w:val="3"/>
          <w:sz w:val="20"/>
        </w:rPr>
        <w:t xml:space="preserve">Who </w:t>
      </w:r>
      <w:r>
        <w:rPr>
          <w:sz w:val="20"/>
        </w:rPr>
        <w:t>is the best contact person, or are there multiple contact people in your school/district who should get information</w:t>
      </w:r>
      <w:r>
        <w:rPr>
          <w:spacing w:val="-36"/>
          <w:sz w:val="20"/>
        </w:rPr>
        <w:t xml:space="preserve"> </w:t>
      </w:r>
      <w:r>
        <w:rPr>
          <w:sz w:val="20"/>
        </w:rPr>
        <w:t>directly?</w:t>
      </w:r>
    </w:p>
    <w:p w:rsidR="00D12B46" w:rsidRDefault="00D12B46">
      <w:pPr>
        <w:pStyle w:val="BodyText"/>
        <w:rPr>
          <w:sz w:val="22"/>
        </w:rPr>
      </w:pPr>
    </w:p>
    <w:p w:rsidR="00D12B46" w:rsidRDefault="009B2849">
      <w:pPr>
        <w:ind w:left="100"/>
        <w:rPr>
          <w:sz w:val="20"/>
        </w:rPr>
      </w:pPr>
      <w:r>
        <w:rPr>
          <w:sz w:val="20"/>
        </w:rPr>
        <w:t>Everyone:</w:t>
      </w:r>
    </w:p>
    <w:p w:rsidR="00D12B46" w:rsidRDefault="009B2849">
      <w:pPr>
        <w:pStyle w:val="ListParagraph"/>
        <w:numPr>
          <w:ilvl w:val="0"/>
          <w:numId w:val="7"/>
        </w:numPr>
        <w:tabs>
          <w:tab w:val="left" w:pos="821"/>
        </w:tabs>
        <w:spacing w:before="33"/>
        <w:jc w:val="left"/>
        <w:rPr>
          <w:sz w:val="20"/>
        </w:rPr>
      </w:pPr>
      <w:r>
        <w:rPr>
          <w:sz w:val="20"/>
        </w:rPr>
        <w:t>Where do you think someone new to this project would need the most</w:t>
      </w:r>
      <w:r>
        <w:rPr>
          <w:spacing w:val="-29"/>
          <w:sz w:val="20"/>
        </w:rPr>
        <w:t xml:space="preserve"> </w:t>
      </w:r>
      <w:r>
        <w:rPr>
          <w:sz w:val="20"/>
        </w:rPr>
        <w:t>support?</w:t>
      </w:r>
    </w:p>
    <w:p w:rsidR="00D12B46" w:rsidRDefault="009B2849">
      <w:pPr>
        <w:pStyle w:val="ListParagraph"/>
        <w:numPr>
          <w:ilvl w:val="0"/>
          <w:numId w:val="5"/>
        </w:numPr>
        <w:tabs>
          <w:tab w:val="left" w:pos="1540"/>
          <w:tab w:val="left" w:pos="1541"/>
        </w:tabs>
        <w:spacing w:before="33"/>
        <w:rPr>
          <w:sz w:val="20"/>
        </w:rPr>
      </w:pPr>
      <w:r>
        <w:rPr>
          <w:sz w:val="20"/>
        </w:rPr>
        <w:t>Probe for self-assessment, action plan development,</w:t>
      </w:r>
      <w:r>
        <w:rPr>
          <w:spacing w:val="-21"/>
          <w:sz w:val="20"/>
        </w:rPr>
        <w:t xml:space="preserve"> </w:t>
      </w:r>
      <w:r>
        <w:rPr>
          <w:sz w:val="20"/>
        </w:rPr>
        <w:t>other</w:t>
      </w:r>
    </w:p>
    <w:p w:rsidR="00D12B46" w:rsidRDefault="009B2849">
      <w:pPr>
        <w:pStyle w:val="ListParagraph"/>
        <w:numPr>
          <w:ilvl w:val="0"/>
          <w:numId w:val="7"/>
        </w:numPr>
        <w:tabs>
          <w:tab w:val="left" w:pos="821"/>
        </w:tabs>
        <w:spacing w:before="33" w:line="278" w:lineRule="auto"/>
        <w:ind w:right="203"/>
        <w:jc w:val="left"/>
        <w:rPr>
          <w:sz w:val="20"/>
        </w:rPr>
      </w:pPr>
      <w:r>
        <w:rPr>
          <w:sz w:val="20"/>
        </w:rPr>
        <w:t>What advice would you give DESE about offering support to districts going through the Tool</w:t>
      </w:r>
      <w:r>
        <w:rPr>
          <w:spacing w:val="-28"/>
          <w:sz w:val="20"/>
        </w:rPr>
        <w:t xml:space="preserve"> </w:t>
      </w:r>
      <w:r>
        <w:rPr>
          <w:sz w:val="20"/>
        </w:rPr>
        <w:t>and creating action</w:t>
      </w:r>
      <w:r>
        <w:rPr>
          <w:spacing w:val="-8"/>
          <w:sz w:val="20"/>
        </w:rPr>
        <w:t xml:space="preserve"> </w:t>
      </w:r>
      <w:r>
        <w:rPr>
          <w:sz w:val="20"/>
        </w:rPr>
        <w:t>plans?</w:t>
      </w:r>
    </w:p>
    <w:p w:rsidR="00D12B46" w:rsidRDefault="00D12B46">
      <w:pPr>
        <w:spacing w:line="278" w:lineRule="auto"/>
        <w:rPr>
          <w:sz w:val="20"/>
        </w:rPr>
        <w:sectPr w:rsidR="00D12B46">
          <w:headerReference w:type="default" r:id="rId31"/>
          <w:pgSz w:w="12240" w:h="15840"/>
          <w:pgMar w:top="1500" w:right="1400" w:bottom="280" w:left="1340" w:header="0" w:footer="0" w:gutter="0"/>
          <w:cols w:space="720"/>
        </w:sectPr>
      </w:pPr>
    </w:p>
    <w:p w:rsidR="00D12B46" w:rsidRDefault="009B2849">
      <w:pPr>
        <w:pStyle w:val="Heading3"/>
        <w:spacing w:before="75"/>
        <w:ind w:left="2418"/>
      </w:pPr>
      <w:bookmarkStart w:id="27" w:name="Appendix_I_Online_Focus_Group_Protocol"/>
      <w:bookmarkEnd w:id="27"/>
      <w:r>
        <w:lastRenderedPageBreak/>
        <w:t>Appendix I: Online Focus Group Protocol</w:t>
      </w:r>
    </w:p>
    <w:p w:rsidR="00D12B46" w:rsidRDefault="009B2849">
      <w:pPr>
        <w:spacing w:before="183" w:line="256" w:lineRule="auto"/>
        <w:ind w:left="100"/>
        <w:rPr>
          <w:sz w:val="20"/>
        </w:rPr>
      </w:pPr>
      <w:r>
        <w:rPr>
          <w:sz w:val="20"/>
        </w:rPr>
        <w:t>Note: The same protocol was used for both online focus groups, so that district representatives could choose which session was more convenient for them to attend.</w:t>
      </w:r>
    </w:p>
    <w:p w:rsidR="00D12B46" w:rsidRDefault="00D12B46">
      <w:pPr>
        <w:pStyle w:val="BodyText"/>
        <w:rPr>
          <w:sz w:val="22"/>
        </w:rPr>
      </w:pPr>
    </w:p>
    <w:p w:rsidR="00D12B46" w:rsidRDefault="00D12B46">
      <w:pPr>
        <w:pStyle w:val="BodyText"/>
        <w:spacing w:before="6"/>
        <w:rPr>
          <w:sz w:val="27"/>
        </w:rPr>
      </w:pPr>
    </w:p>
    <w:p w:rsidR="00D12B46" w:rsidRDefault="009B2849">
      <w:pPr>
        <w:spacing w:line="259" w:lineRule="auto"/>
        <w:ind w:left="100" w:right="62"/>
        <w:rPr>
          <w:sz w:val="20"/>
        </w:rPr>
      </w:pPr>
      <w:r>
        <w:rPr>
          <w:sz w:val="20"/>
        </w:rPr>
        <w:t xml:space="preserve">Thank you for taking the time to join this webinar today. CES is conducting an evaluation of the Safe and Supportive Schools grantmaking process; we are not evaluating individual grantees and will not be reporting on individual schools’ or districts’ progress to DESE. Our reporting will be </w:t>
      </w:r>
      <w:proofErr w:type="gramStart"/>
      <w:r>
        <w:rPr>
          <w:sz w:val="20"/>
        </w:rPr>
        <w:t>general</w:t>
      </w:r>
      <w:proofErr w:type="gramEnd"/>
      <w:r>
        <w:rPr>
          <w:sz w:val="20"/>
        </w:rPr>
        <w:t xml:space="preserve"> and we will not identify individual grantees.</w:t>
      </w:r>
    </w:p>
    <w:p w:rsidR="00D12B46" w:rsidRDefault="009B2849">
      <w:pPr>
        <w:spacing w:before="160"/>
        <w:ind w:left="100"/>
        <w:rPr>
          <w:sz w:val="20"/>
        </w:rPr>
      </w:pPr>
      <w:r>
        <w:rPr>
          <w:sz w:val="20"/>
        </w:rPr>
        <w:t>Do you have any questions for me?</w:t>
      </w:r>
    </w:p>
    <w:p w:rsidR="00D12B46" w:rsidRDefault="00D12B46">
      <w:pPr>
        <w:pStyle w:val="BodyText"/>
        <w:rPr>
          <w:sz w:val="22"/>
        </w:rPr>
      </w:pPr>
    </w:p>
    <w:p w:rsidR="00D12B46" w:rsidRDefault="00D12B46">
      <w:pPr>
        <w:pStyle w:val="BodyText"/>
        <w:spacing w:before="8"/>
        <w:rPr>
          <w:sz w:val="28"/>
        </w:rPr>
      </w:pPr>
    </w:p>
    <w:p w:rsidR="00D12B46" w:rsidRDefault="009B2849">
      <w:pPr>
        <w:ind w:left="100"/>
        <w:rPr>
          <w:b/>
          <w:sz w:val="20"/>
        </w:rPr>
      </w:pPr>
      <w:r>
        <w:rPr>
          <w:b/>
          <w:sz w:val="20"/>
        </w:rPr>
        <w:t>Introduction/Background:</w:t>
      </w:r>
    </w:p>
    <w:p w:rsidR="00D12B46" w:rsidRDefault="009B2849">
      <w:pPr>
        <w:pStyle w:val="ListParagraph"/>
        <w:numPr>
          <w:ilvl w:val="1"/>
          <w:numId w:val="29"/>
        </w:numPr>
        <w:tabs>
          <w:tab w:val="left" w:pos="820"/>
          <w:tab w:val="left" w:pos="821"/>
        </w:tabs>
        <w:spacing w:before="180" w:line="256" w:lineRule="auto"/>
        <w:ind w:right="471"/>
        <w:rPr>
          <w:sz w:val="20"/>
        </w:rPr>
      </w:pPr>
      <w:r>
        <w:rPr>
          <w:sz w:val="20"/>
        </w:rPr>
        <w:t>Tell me about who you are, what district you’re from, and why you decided to offer</w:t>
      </w:r>
      <w:r>
        <w:rPr>
          <w:spacing w:val="-26"/>
          <w:sz w:val="20"/>
        </w:rPr>
        <w:t xml:space="preserve"> </w:t>
      </w:r>
      <w:r>
        <w:rPr>
          <w:sz w:val="20"/>
        </w:rPr>
        <w:t>mentoring support through this</w:t>
      </w:r>
      <w:r>
        <w:rPr>
          <w:spacing w:val="-4"/>
          <w:sz w:val="20"/>
        </w:rPr>
        <w:t xml:space="preserve"> </w:t>
      </w:r>
      <w:r>
        <w:rPr>
          <w:sz w:val="20"/>
        </w:rPr>
        <w:t>program.</w:t>
      </w:r>
    </w:p>
    <w:p w:rsidR="00D12B46" w:rsidRDefault="009B2849">
      <w:pPr>
        <w:pStyle w:val="ListParagraph"/>
        <w:numPr>
          <w:ilvl w:val="1"/>
          <w:numId w:val="29"/>
        </w:numPr>
        <w:tabs>
          <w:tab w:val="left" w:pos="820"/>
          <w:tab w:val="left" w:pos="821"/>
        </w:tabs>
        <w:spacing w:before="6"/>
        <w:rPr>
          <w:sz w:val="20"/>
        </w:rPr>
      </w:pPr>
      <w:r>
        <w:rPr>
          <w:sz w:val="20"/>
        </w:rPr>
        <w:t>What expectations or assumptions did you have when you signed up to</w:t>
      </w:r>
      <w:r>
        <w:rPr>
          <w:spacing w:val="-27"/>
          <w:sz w:val="20"/>
        </w:rPr>
        <w:t xml:space="preserve"> </w:t>
      </w:r>
      <w:r>
        <w:rPr>
          <w:sz w:val="20"/>
        </w:rPr>
        <w:t>mentor?</w:t>
      </w:r>
    </w:p>
    <w:p w:rsidR="00D12B46" w:rsidRDefault="009B2849">
      <w:pPr>
        <w:pStyle w:val="ListParagraph"/>
        <w:numPr>
          <w:ilvl w:val="1"/>
          <w:numId w:val="29"/>
        </w:numPr>
        <w:tabs>
          <w:tab w:val="left" w:pos="820"/>
          <w:tab w:val="left" w:pos="821"/>
        </w:tabs>
        <w:spacing w:before="34" w:line="276" w:lineRule="auto"/>
        <w:ind w:right="287"/>
        <w:rPr>
          <w:sz w:val="20"/>
        </w:rPr>
      </w:pPr>
      <w:r>
        <w:rPr>
          <w:sz w:val="20"/>
        </w:rPr>
        <w:t>What is your current understanding of the expectations for mentors? Is this a change from</w:t>
      </w:r>
      <w:r>
        <w:rPr>
          <w:spacing w:val="-32"/>
          <w:sz w:val="20"/>
        </w:rPr>
        <w:t xml:space="preserve"> </w:t>
      </w:r>
      <w:r>
        <w:rPr>
          <w:sz w:val="20"/>
        </w:rPr>
        <w:t>your original</w:t>
      </w:r>
      <w:r>
        <w:rPr>
          <w:spacing w:val="-6"/>
          <w:sz w:val="20"/>
        </w:rPr>
        <w:t xml:space="preserve"> </w:t>
      </w:r>
      <w:r>
        <w:rPr>
          <w:sz w:val="20"/>
        </w:rPr>
        <w:t>assumptions?</w:t>
      </w:r>
    </w:p>
    <w:p w:rsidR="00D12B46" w:rsidRDefault="009B2849">
      <w:pPr>
        <w:pStyle w:val="ListParagraph"/>
        <w:numPr>
          <w:ilvl w:val="1"/>
          <w:numId w:val="29"/>
        </w:numPr>
        <w:tabs>
          <w:tab w:val="left" w:pos="820"/>
          <w:tab w:val="left" w:pos="821"/>
        </w:tabs>
        <w:rPr>
          <w:sz w:val="20"/>
        </w:rPr>
      </w:pPr>
      <w:r>
        <w:rPr>
          <w:sz w:val="20"/>
        </w:rPr>
        <w:t>How have expectations for mentoring been communicated to</w:t>
      </w:r>
      <w:r>
        <w:rPr>
          <w:spacing w:val="-14"/>
          <w:sz w:val="20"/>
        </w:rPr>
        <w:t xml:space="preserve"> </w:t>
      </w:r>
      <w:r>
        <w:rPr>
          <w:sz w:val="20"/>
        </w:rPr>
        <w:t>you?</w:t>
      </w:r>
    </w:p>
    <w:p w:rsidR="00D12B46" w:rsidRDefault="00D12B46">
      <w:pPr>
        <w:pStyle w:val="BodyText"/>
        <w:rPr>
          <w:sz w:val="22"/>
        </w:rPr>
      </w:pPr>
    </w:p>
    <w:p w:rsidR="00D12B46" w:rsidRDefault="00D12B46">
      <w:pPr>
        <w:pStyle w:val="BodyText"/>
        <w:spacing w:before="9"/>
        <w:rPr>
          <w:sz w:val="26"/>
        </w:rPr>
      </w:pPr>
    </w:p>
    <w:p w:rsidR="00D12B46" w:rsidRDefault="009B2849">
      <w:pPr>
        <w:ind w:left="100"/>
        <w:rPr>
          <w:b/>
          <w:sz w:val="20"/>
        </w:rPr>
      </w:pPr>
      <w:r>
        <w:rPr>
          <w:b/>
          <w:sz w:val="20"/>
        </w:rPr>
        <w:t>Processes and Activities</w:t>
      </w:r>
    </w:p>
    <w:p w:rsidR="00D12B46" w:rsidRDefault="009B2849">
      <w:pPr>
        <w:pStyle w:val="ListParagraph"/>
        <w:numPr>
          <w:ilvl w:val="1"/>
          <w:numId w:val="29"/>
        </w:numPr>
        <w:tabs>
          <w:tab w:val="left" w:pos="820"/>
          <w:tab w:val="left" w:pos="821"/>
        </w:tabs>
        <w:spacing w:before="36"/>
        <w:rPr>
          <w:sz w:val="20"/>
        </w:rPr>
      </w:pPr>
      <w:r>
        <w:rPr>
          <w:sz w:val="20"/>
        </w:rPr>
        <w:t>Have any districts reached out to you directly for mentoring</w:t>
      </w:r>
      <w:r>
        <w:rPr>
          <w:spacing w:val="-24"/>
          <w:sz w:val="20"/>
        </w:rPr>
        <w:t xml:space="preserve"> </w:t>
      </w:r>
      <w:r>
        <w:rPr>
          <w:sz w:val="20"/>
        </w:rPr>
        <w:t>support?</w:t>
      </w:r>
    </w:p>
    <w:p w:rsidR="00D12B46" w:rsidRDefault="009B2849">
      <w:pPr>
        <w:pStyle w:val="ListParagraph"/>
        <w:numPr>
          <w:ilvl w:val="1"/>
          <w:numId w:val="29"/>
        </w:numPr>
        <w:tabs>
          <w:tab w:val="left" w:pos="820"/>
          <w:tab w:val="left" w:pos="821"/>
        </w:tabs>
        <w:spacing w:before="34" w:line="276" w:lineRule="auto"/>
        <w:ind w:right="112"/>
        <w:rPr>
          <w:sz w:val="20"/>
        </w:rPr>
      </w:pPr>
      <w:r>
        <w:rPr>
          <w:sz w:val="20"/>
        </w:rPr>
        <w:t>What are the ways in which you have delivered mentoring support - webinars, visits, phone</w:t>
      </w:r>
      <w:r>
        <w:rPr>
          <w:spacing w:val="-27"/>
          <w:sz w:val="20"/>
        </w:rPr>
        <w:t xml:space="preserve"> </w:t>
      </w:r>
      <w:r>
        <w:rPr>
          <w:sz w:val="20"/>
        </w:rPr>
        <w:t>calls, conference presentations,</w:t>
      </w:r>
      <w:r>
        <w:rPr>
          <w:spacing w:val="-11"/>
          <w:sz w:val="20"/>
        </w:rPr>
        <w:t xml:space="preserve"> </w:t>
      </w:r>
      <w:r>
        <w:rPr>
          <w:sz w:val="20"/>
        </w:rPr>
        <w:t>other?</w:t>
      </w:r>
    </w:p>
    <w:p w:rsidR="00D12B46" w:rsidRDefault="009B2849">
      <w:pPr>
        <w:pStyle w:val="ListParagraph"/>
        <w:numPr>
          <w:ilvl w:val="1"/>
          <w:numId w:val="29"/>
        </w:numPr>
        <w:tabs>
          <w:tab w:val="left" w:pos="820"/>
          <w:tab w:val="left" w:pos="821"/>
        </w:tabs>
        <w:spacing w:before="3"/>
        <w:rPr>
          <w:sz w:val="20"/>
        </w:rPr>
      </w:pPr>
      <w:r>
        <w:rPr>
          <w:sz w:val="20"/>
        </w:rPr>
        <w:t>What are the key needs or questions with which mentees have needed</w:t>
      </w:r>
      <w:r>
        <w:rPr>
          <w:spacing w:val="-22"/>
          <w:sz w:val="20"/>
        </w:rPr>
        <w:t xml:space="preserve"> </w:t>
      </w:r>
      <w:r>
        <w:rPr>
          <w:sz w:val="20"/>
        </w:rPr>
        <w:t>help?</w:t>
      </w:r>
    </w:p>
    <w:p w:rsidR="00D12B46" w:rsidRDefault="009B2849">
      <w:pPr>
        <w:pStyle w:val="ListParagraph"/>
        <w:numPr>
          <w:ilvl w:val="1"/>
          <w:numId w:val="29"/>
        </w:numPr>
        <w:tabs>
          <w:tab w:val="left" w:pos="820"/>
          <w:tab w:val="left" w:pos="821"/>
        </w:tabs>
        <w:spacing w:before="34" w:line="276" w:lineRule="auto"/>
        <w:ind w:right="996"/>
        <w:rPr>
          <w:sz w:val="20"/>
        </w:rPr>
      </w:pPr>
      <w:r>
        <w:rPr>
          <w:sz w:val="20"/>
        </w:rPr>
        <w:t>What DESE resources/materials/tools have you shared with mentees? Are there other resources/tools you’ve</w:t>
      </w:r>
      <w:r>
        <w:rPr>
          <w:spacing w:val="-15"/>
          <w:sz w:val="20"/>
        </w:rPr>
        <w:t xml:space="preserve"> </w:t>
      </w:r>
      <w:r>
        <w:rPr>
          <w:sz w:val="20"/>
        </w:rPr>
        <w:t>shared?</w:t>
      </w:r>
    </w:p>
    <w:p w:rsidR="00D12B46" w:rsidRDefault="009B2849">
      <w:pPr>
        <w:pStyle w:val="ListParagraph"/>
        <w:numPr>
          <w:ilvl w:val="1"/>
          <w:numId w:val="29"/>
        </w:numPr>
        <w:tabs>
          <w:tab w:val="left" w:pos="820"/>
          <w:tab w:val="left" w:pos="821"/>
        </w:tabs>
        <w:rPr>
          <w:sz w:val="20"/>
        </w:rPr>
      </w:pPr>
      <w:r>
        <w:rPr>
          <w:sz w:val="20"/>
        </w:rPr>
        <w:t xml:space="preserve">In what ways have you felt effective in supporting new grantees? </w:t>
      </w:r>
      <w:r>
        <w:rPr>
          <w:spacing w:val="2"/>
          <w:sz w:val="20"/>
        </w:rPr>
        <w:t xml:space="preserve">With </w:t>
      </w:r>
      <w:r>
        <w:rPr>
          <w:sz w:val="20"/>
        </w:rPr>
        <w:t>what</w:t>
      </w:r>
      <w:r>
        <w:rPr>
          <w:spacing w:val="-33"/>
          <w:sz w:val="20"/>
        </w:rPr>
        <w:t xml:space="preserve"> </w:t>
      </w:r>
      <w:r>
        <w:rPr>
          <w:sz w:val="20"/>
        </w:rPr>
        <w:t>topics?</w:t>
      </w:r>
    </w:p>
    <w:p w:rsidR="00D12B46" w:rsidRDefault="009B2849">
      <w:pPr>
        <w:pStyle w:val="ListParagraph"/>
        <w:numPr>
          <w:ilvl w:val="1"/>
          <w:numId w:val="29"/>
        </w:numPr>
        <w:tabs>
          <w:tab w:val="left" w:pos="820"/>
          <w:tab w:val="left" w:pos="821"/>
        </w:tabs>
        <w:spacing w:before="34" w:line="276" w:lineRule="auto"/>
        <w:ind w:right="258"/>
        <w:rPr>
          <w:sz w:val="20"/>
        </w:rPr>
      </w:pPr>
      <w:r>
        <w:rPr>
          <w:sz w:val="20"/>
        </w:rPr>
        <w:t>Is there anyone here who has not yet offered any mentoring support? Do you have any</w:t>
      </w:r>
      <w:r>
        <w:rPr>
          <w:spacing w:val="-28"/>
          <w:sz w:val="20"/>
        </w:rPr>
        <w:t xml:space="preserve"> </w:t>
      </w:r>
      <w:r>
        <w:rPr>
          <w:sz w:val="20"/>
        </w:rPr>
        <w:t>specific plans to do so in the next couple of months, or are you waiting for someone to contact you and request</w:t>
      </w:r>
      <w:r>
        <w:rPr>
          <w:spacing w:val="-8"/>
          <w:sz w:val="20"/>
        </w:rPr>
        <w:t xml:space="preserve"> </w:t>
      </w:r>
      <w:r>
        <w:rPr>
          <w:sz w:val="20"/>
        </w:rPr>
        <w:t>support?</w:t>
      </w:r>
    </w:p>
    <w:p w:rsidR="00D12B46" w:rsidRDefault="00D12B46">
      <w:pPr>
        <w:pStyle w:val="BodyText"/>
        <w:rPr>
          <w:sz w:val="22"/>
        </w:rPr>
      </w:pPr>
    </w:p>
    <w:p w:rsidR="00D12B46" w:rsidRDefault="00D12B46">
      <w:pPr>
        <w:pStyle w:val="BodyText"/>
        <w:spacing w:before="8"/>
        <w:rPr>
          <w:sz w:val="23"/>
        </w:rPr>
      </w:pPr>
    </w:p>
    <w:p w:rsidR="00D12B46" w:rsidRDefault="009B2849">
      <w:pPr>
        <w:ind w:left="100"/>
        <w:rPr>
          <w:b/>
          <w:sz w:val="20"/>
        </w:rPr>
      </w:pPr>
      <w:r>
        <w:rPr>
          <w:b/>
          <w:sz w:val="20"/>
        </w:rPr>
        <w:t>Supports for Mentors</w:t>
      </w:r>
    </w:p>
    <w:p w:rsidR="00D12B46" w:rsidRDefault="009B2849">
      <w:pPr>
        <w:pStyle w:val="ListParagraph"/>
        <w:numPr>
          <w:ilvl w:val="1"/>
          <w:numId w:val="29"/>
        </w:numPr>
        <w:tabs>
          <w:tab w:val="left" w:pos="820"/>
          <w:tab w:val="left" w:pos="821"/>
        </w:tabs>
        <w:spacing w:before="38" w:line="276" w:lineRule="auto"/>
        <w:ind w:right="141"/>
        <w:rPr>
          <w:sz w:val="20"/>
        </w:rPr>
      </w:pPr>
      <w:r>
        <w:rPr>
          <w:sz w:val="20"/>
        </w:rPr>
        <w:t>Have you received any support in becoming an effective mentor, either from DESE or other sources? If so, what kind of supports, and how have they been delivered (phone calls, in</w:t>
      </w:r>
      <w:r>
        <w:rPr>
          <w:spacing w:val="-35"/>
          <w:sz w:val="20"/>
        </w:rPr>
        <w:t xml:space="preserve"> </w:t>
      </w:r>
      <w:r>
        <w:rPr>
          <w:sz w:val="20"/>
        </w:rPr>
        <w:t>person, webinars)?</w:t>
      </w:r>
      <w:r>
        <w:rPr>
          <w:spacing w:val="-7"/>
          <w:sz w:val="20"/>
        </w:rPr>
        <w:t xml:space="preserve"> </w:t>
      </w:r>
      <w:r>
        <w:rPr>
          <w:sz w:val="20"/>
        </w:rPr>
        <w:t>Prompts:</w:t>
      </w:r>
    </w:p>
    <w:p w:rsidR="00D12B46" w:rsidRDefault="009B2849">
      <w:pPr>
        <w:pStyle w:val="ListParagraph"/>
        <w:numPr>
          <w:ilvl w:val="2"/>
          <w:numId w:val="29"/>
        </w:numPr>
        <w:tabs>
          <w:tab w:val="left" w:pos="1540"/>
          <w:tab w:val="left" w:pos="1541"/>
        </w:tabs>
        <w:spacing w:line="276" w:lineRule="auto"/>
        <w:ind w:right="368"/>
        <w:rPr>
          <w:sz w:val="20"/>
        </w:rPr>
      </w:pPr>
      <w:r>
        <w:rPr>
          <w:sz w:val="20"/>
        </w:rPr>
        <w:t>If you have received supports, do you feel like they have been effective? If so, in</w:t>
      </w:r>
      <w:r>
        <w:rPr>
          <w:spacing w:val="-24"/>
          <w:sz w:val="20"/>
        </w:rPr>
        <w:t xml:space="preserve"> </w:t>
      </w:r>
      <w:r>
        <w:rPr>
          <w:sz w:val="20"/>
        </w:rPr>
        <w:t>what ways have they been</w:t>
      </w:r>
      <w:r>
        <w:rPr>
          <w:spacing w:val="-12"/>
          <w:sz w:val="20"/>
        </w:rPr>
        <w:t xml:space="preserve"> </w:t>
      </w:r>
      <w:r>
        <w:rPr>
          <w:sz w:val="20"/>
        </w:rPr>
        <w:t>effective?</w:t>
      </w:r>
    </w:p>
    <w:p w:rsidR="00D12B46" w:rsidRDefault="009B2849">
      <w:pPr>
        <w:pStyle w:val="ListParagraph"/>
        <w:numPr>
          <w:ilvl w:val="2"/>
          <w:numId w:val="29"/>
        </w:numPr>
        <w:tabs>
          <w:tab w:val="left" w:pos="1540"/>
          <w:tab w:val="left" w:pos="1541"/>
        </w:tabs>
        <w:spacing w:before="2" w:line="276" w:lineRule="auto"/>
        <w:ind w:right="273"/>
        <w:rPr>
          <w:sz w:val="20"/>
        </w:rPr>
      </w:pPr>
      <w:r>
        <w:rPr>
          <w:sz w:val="20"/>
        </w:rPr>
        <w:t>Are there supports you feel you need that you have not received? If so, what</w:t>
      </w:r>
      <w:r>
        <w:rPr>
          <w:spacing w:val="-33"/>
          <w:sz w:val="20"/>
        </w:rPr>
        <w:t xml:space="preserve"> </w:t>
      </w:r>
      <w:r>
        <w:rPr>
          <w:sz w:val="20"/>
        </w:rPr>
        <w:t>additional support would have been</w:t>
      </w:r>
      <w:r>
        <w:rPr>
          <w:spacing w:val="-12"/>
          <w:sz w:val="20"/>
        </w:rPr>
        <w:t xml:space="preserve"> </w:t>
      </w:r>
      <w:r>
        <w:rPr>
          <w:sz w:val="20"/>
        </w:rPr>
        <w:t>helpful?</w:t>
      </w:r>
    </w:p>
    <w:p w:rsidR="00D12B46" w:rsidRDefault="00D12B46">
      <w:pPr>
        <w:spacing w:line="276" w:lineRule="auto"/>
        <w:rPr>
          <w:sz w:val="20"/>
        </w:rPr>
        <w:sectPr w:rsidR="00D12B46">
          <w:headerReference w:type="default" r:id="rId32"/>
          <w:pgSz w:w="12240" w:h="15840"/>
          <w:pgMar w:top="1360" w:right="1420" w:bottom="280" w:left="1340" w:header="0" w:footer="0" w:gutter="0"/>
          <w:cols w:space="720"/>
        </w:sectPr>
      </w:pPr>
    </w:p>
    <w:p w:rsidR="00D12B46" w:rsidRDefault="009B2849">
      <w:pPr>
        <w:spacing w:before="77"/>
        <w:ind w:left="100"/>
        <w:rPr>
          <w:b/>
          <w:sz w:val="20"/>
        </w:rPr>
      </w:pPr>
      <w:r>
        <w:rPr>
          <w:b/>
          <w:sz w:val="20"/>
        </w:rPr>
        <w:lastRenderedPageBreak/>
        <w:t>Barriers and Facilitators to Effective Mentoring</w:t>
      </w:r>
    </w:p>
    <w:p w:rsidR="00D12B46" w:rsidRDefault="009B2849">
      <w:pPr>
        <w:pStyle w:val="ListParagraph"/>
        <w:numPr>
          <w:ilvl w:val="1"/>
          <w:numId w:val="29"/>
        </w:numPr>
        <w:tabs>
          <w:tab w:val="left" w:pos="820"/>
          <w:tab w:val="left" w:pos="821"/>
        </w:tabs>
        <w:spacing w:before="36" w:line="276" w:lineRule="auto"/>
        <w:ind w:right="156"/>
        <w:rPr>
          <w:sz w:val="20"/>
        </w:rPr>
      </w:pPr>
      <w:r>
        <w:rPr>
          <w:sz w:val="20"/>
        </w:rPr>
        <w:t>For those of you who have provided mentoring, do you think you have been an effective</w:t>
      </w:r>
      <w:r>
        <w:rPr>
          <w:spacing w:val="-28"/>
          <w:sz w:val="20"/>
        </w:rPr>
        <w:t xml:space="preserve"> </w:t>
      </w:r>
      <w:r>
        <w:rPr>
          <w:sz w:val="20"/>
        </w:rPr>
        <w:t>mentor? In what ways have you been effective? What supports have seemed most valuable to grantees? What has helped you to be</w:t>
      </w:r>
      <w:r>
        <w:rPr>
          <w:spacing w:val="-13"/>
          <w:sz w:val="20"/>
        </w:rPr>
        <w:t xml:space="preserve"> </w:t>
      </w:r>
      <w:r>
        <w:rPr>
          <w:sz w:val="20"/>
        </w:rPr>
        <w:t>effective?</w:t>
      </w:r>
    </w:p>
    <w:p w:rsidR="00D12B46" w:rsidRDefault="009B2849">
      <w:pPr>
        <w:pStyle w:val="ListParagraph"/>
        <w:numPr>
          <w:ilvl w:val="1"/>
          <w:numId w:val="29"/>
        </w:numPr>
        <w:tabs>
          <w:tab w:val="left" w:pos="820"/>
          <w:tab w:val="left" w:pos="821"/>
        </w:tabs>
        <w:spacing w:line="276" w:lineRule="auto"/>
        <w:ind w:right="100"/>
        <w:rPr>
          <w:sz w:val="20"/>
        </w:rPr>
      </w:pPr>
      <w:r>
        <w:rPr>
          <w:sz w:val="20"/>
        </w:rPr>
        <w:t>What has gotten in the way of your providing effective mentoring, or to providing mentoring at</w:t>
      </w:r>
      <w:r>
        <w:rPr>
          <w:spacing w:val="-27"/>
          <w:sz w:val="20"/>
        </w:rPr>
        <w:t xml:space="preserve"> </w:t>
      </w:r>
      <w:r>
        <w:rPr>
          <w:sz w:val="20"/>
        </w:rPr>
        <w:t>all? Do you have ideas about what is needed to help mentors get past these</w:t>
      </w:r>
      <w:r>
        <w:rPr>
          <w:spacing w:val="-25"/>
          <w:sz w:val="20"/>
        </w:rPr>
        <w:t xml:space="preserve"> </w:t>
      </w:r>
      <w:r>
        <w:rPr>
          <w:sz w:val="20"/>
        </w:rPr>
        <w:t>barriers?</w:t>
      </w:r>
    </w:p>
    <w:p w:rsidR="00D12B46" w:rsidRDefault="00D12B46">
      <w:pPr>
        <w:pStyle w:val="BodyText"/>
        <w:rPr>
          <w:sz w:val="22"/>
        </w:rPr>
      </w:pPr>
    </w:p>
    <w:p w:rsidR="00D12B46" w:rsidRDefault="00D12B46">
      <w:pPr>
        <w:pStyle w:val="BodyText"/>
        <w:spacing w:before="11"/>
        <w:rPr>
          <w:sz w:val="23"/>
        </w:rPr>
      </w:pPr>
    </w:p>
    <w:p w:rsidR="00D12B46" w:rsidRDefault="009B2849">
      <w:pPr>
        <w:ind w:left="100"/>
        <w:rPr>
          <w:b/>
          <w:sz w:val="20"/>
        </w:rPr>
      </w:pPr>
      <w:r>
        <w:rPr>
          <w:b/>
          <w:sz w:val="20"/>
        </w:rPr>
        <w:t>General</w:t>
      </w:r>
    </w:p>
    <w:p w:rsidR="00D12B46" w:rsidRDefault="009B2849">
      <w:pPr>
        <w:pStyle w:val="ListParagraph"/>
        <w:numPr>
          <w:ilvl w:val="1"/>
          <w:numId w:val="29"/>
        </w:numPr>
        <w:tabs>
          <w:tab w:val="left" w:pos="820"/>
          <w:tab w:val="left" w:pos="821"/>
        </w:tabs>
        <w:spacing w:before="36"/>
        <w:rPr>
          <w:sz w:val="20"/>
        </w:rPr>
      </w:pPr>
      <w:r>
        <w:rPr>
          <w:sz w:val="20"/>
        </w:rPr>
        <w:t>Has the mentoring process been beneficial to you as well? If so,</w:t>
      </w:r>
      <w:r>
        <w:rPr>
          <w:spacing w:val="-24"/>
          <w:sz w:val="20"/>
        </w:rPr>
        <w:t xml:space="preserve"> </w:t>
      </w:r>
      <w:r>
        <w:rPr>
          <w:sz w:val="20"/>
        </w:rPr>
        <w:t>how?</w:t>
      </w:r>
    </w:p>
    <w:p w:rsidR="00D12B46" w:rsidRDefault="009B2849">
      <w:pPr>
        <w:pStyle w:val="ListParagraph"/>
        <w:numPr>
          <w:ilvl w:val="1"/>
          <w:numId w:val="29"/>
        </w:numPr>
        <w:tabs>
          <w:tab w:val="left" w:pos="820"/>
          <w:tab w:val="left" w:pos="821"/>
        </w:tabs>
        <w:spacing w:before="33"/>
        <w:rPr>
          <w:sz w:val="20"/>
        </w:rPr>
      </w:pPr>
      <w:r>
        <w:rPr>
          <w:sz w:val="20"/>
        </w:rPr>
        <w:t>What advice do you have for DESE if they continue the mentoring component for this</w:t>
      </w:r>
      <w:r>
        <w:rPr>
          <w:spacing w:val="-23"/>
          <w:sz w:val="20"/>
        </w:rPr>
        <w:t xml:space="preserve"> </w:t>
      </w:r>
      <w:r>
        <w:rPr>
          <w:sz w:val="20"/>
        </w:rPr>
        <w:t>program?</w:t>
      </w:r>
    </w:p>
    <w:p w:rsidR="00D12B46" w:rsidRDefault="00D12B46">
      <w:pPr>
        <w:pStyle w:val="BodyText"/>
        <w:rPr>
          <w:sz w:val="22"/>
        </w:rPr>
      </w:pPr>
    </w:p>
    <w:p w:rsidR="00D12B46" w:rsidRDefault="00D12B46">
      <w:pPr>
        <w:pStyle w:val="BodyText"/>
        <w:spacing w:before="9"/>
        <w:rPr>
          <w:sz w:val="26"/>
        </w:rPr>
      </w:pPr>
    </w:p>
    <w:p w:rsidR="00D12B46" w:rsidRDefault="009B2849">
      <w:pPr>
        <w:ind w:left="100"/>
        <w:rPr>
          <w:b/>
          <w:sz w:val="20"/>
        </w:rPr>
      </w:pPr>
      <w:r>
        <w:rPr>
          <w:b/>
          <w:sz w:val="20"/>
        </w:rPr>
        <w:t>If additional time:</w:t>
      </w:r>
    </w:p>
    <w:p w:rsidR="00D12B46" w:rsidRDefault="00D12B46">
      <w:pPr>
        <w:pStyle w:val="BodyText"/>
        <w:spacing w:before="1"/>
        <w:rPr>
          <w:b/>
          <w:sz w:val="26"/>
        </w:rPr>
      </w:pPr>
    </w:p>
    <w:p w:rsidR="00D12B46" w:rsidRDefault="009B2849">
      <w:pPr>
        <w:pStyle w:val="ListParagraph"/>
        <w:numPr>
          <w:ilvl w:val="1"/>
          <w:numId w:val="29"/>
        </w:numPr>
        <w:tabs>
          <w:tab w:val="left" w:pos="820"/>
          <w:tab w:val="left" w:pos="821"/>
        </w:tabs>
        <w:spacing w:line="276" w:lineRule="auto"/>
        <w:ind w:right="433"/>
        <w:rPr>
          <w:sz w:val="20"/>
        </w:rPr>
      </w:pPr>
      <w:r>
        <w:rPr>
          <w:sz w:val="20"/>
        </w:rPr>
        <w:t>About how much time have you spent on mentoring? Does the amount of time you have</w:t>
      </w:r>
      <w:r>
        <w:rPr>
          <w:spacing w:val="-30"/>
          <w:sz w:val="20"/>
        </w:rPr>
        <w:t xml:space="preserve"> </w:t>
      </w:r>
      <w:r>
        <w:rPr>
          <w:sz w:val="20"/>
        </w:rPr>
        <w:t>been spending on mentoring meet your</w:t>
      </w:r>
      <w:r>
        <w:rPr>
          <w:spacing w:val="-12"/>
          <w:sz w:val="20"/>
        </w:rPr>
        <w:t xml:space="preserve"> </w:t>
      </w:r>
      <w:r>
        <w:rPr>
          <w:sz w:val="20"/>
        </w:rPr>
        <w:t>expectations?</w:t>
      </w:r>
    </w:p>
    <w:p w:rsidR="00D12B46" w:rsidRDefault="009B2849">
      <w:pPr>
        <w:pStyle w:val="ListParagraph"/>
        <w:numPr>
          <w:ilvl w:val="1"/>
          <w:numId w:val="29"/>
        </w:numPr>
        <w:tabs>
          <w:tab w:val="left" w:pos="820"/>
          <w:tab w:val="left" w:pos="821"/>
        </w:tabs>
        <w:rPr>
          <w:sz w:val="20"/>
        </w:rPr>
      </w:pPr>
      <w:r>
        <w:rPr>
          <w:sz w:val="20"/>
        </w:rPr>
        <w:t xml:space="preserve">Would you want to be a mentor again? </w:t>
      </w:r>
      <w:r>
        <w:rPr>
          <w:spacing w:val="3"/>
          <w:sz w:val="20"/>
        </w:rPr>
        <w:t xml:space="preserve">Why </w:t>
      </w:r>
      <w:r>
        <w:rPr>
          <w:sz w:val="20"/>
        </w:rPr>
        <w:t>or why</w:t>
      </w:r>
      <w:r>
        <w:rPr>
          <w:spacing w:val="-27"/>
          <w:sz w:val="20"/>
        </w:rPr>
        <w:t xml:space="preserve"> </w:t>
      </w:r>
      <w:r>
        <w:rPr>
          <w:sz w:val="20"/>
        </w:rPr>
        <w:t>not?</w:t>
      </w:r>
    </w:p>
    <w:p w:rsidR="00D12B46" w:rsidRDefault="009B2849">
      <w:pPr>
        <w:pStyle w:val="ListParagraph"/>
        <w:numPr>
          <w:ilvl w:val="1"/>
          <w:numId w:val="29"/>
        </w:numPr>
        <w:tabs>
          <w:tab w:val="left" w:pos="820"/>
          <w:tab w:val="left" w:pos="821"/>
        </w:tabs>
        <w:spacing w:before="36"/>
        <w:rPr>
          <w:sz w:val="20"/>
        </w:rPr>
      </w:pPr>
      <w:r>
        <w:rPr>
          <w:sz w:val="20"/>
        </w:rPr>
        <w:t>What recommendations would you have for other grantees who volunteer to be</w:t>
      </w:r>
      <w:r>
        <w:rPr>
          <w:spacing w:val="-29"/>
          <w:sz w:val="20"/>
        </w:rPr>
        <w:t xml:space="preserve"> </w:t>
      </w:r>
      <w:r>
        <w:rPr>
          <w:sz w:val="20"/>
        </w:rPr>
        <w:t>mentors?</w:t>
      </w:r>
    </w:p>
    <w:p w:rsidR="00D12B46" w:rsidRDefault="00D12B46">
      <w:pPr>
        <w:rPr>
          <w:sz w:val="20"/>
        </w:rPr>
        <w:sectPr w:rsidR="00D12B46">
          <w:headerReference w:type="default" r:id="rId33"/>
          <w:pgSz w:w="12240" w:h="15840"/>
          <w:pgMar w:top="1360" w:right="1380" w:bottom="280" w:left="1340" w:header="0" w:footer="0" w:gutter="0"/>
          <w:cols w:space="720"/>
        </w:sectPr>
      </w:pPr>
    </w:p>
    <w:p w:rsidR="00D12B46" w:rsidRDefault="009B2849">
      <w:pPr>
        <w:pStyle w:val="Heading3"/>
        <w:spacing w:before="37"/>
        <w:ind w:left="2897"/>
        <w:rPr>
          <w:rFonts w:ascii="Calibri"/>
        </w:rPr>
      </w:pPr>
      <w:bookmarkStart w:id="28" w:name="Appendix_J_FC_337_Interview_Protocol"/>
      <w:bookmarkEnd w:id="28"/>
      <w:r>
        <w:rPr>
          <w:rFonts w:ascii="Calibri"/>
        </w:rPr>
        <w:lastRenderedPageBreak/>
        <w:t>Appendix J: FC 337 Interview Protocol</w:t>
      </w:r>
    </w:p>
    <w:p w:rsidR="00D12B46" w:rsidRDefault="00D12B46">
      <w:pPr>
        <w:pStyle w:val="BodyText"/>
        <w:rPr>
          <w:rFonts w:ascii="Calibri"/>
          <w:b/>
          <w:sz w:val="24"/>
        </w:rPr>
      </w:pPr>
    </w:p>
    <w:p w:rsidR="00D12B46" w:rsidRDefault="00D12B46">
      <w:pPr>
        <w:pStyle w:val="BodyText"/>
        <w:spacing w:before="6"/>
        <w:rPr>
          <w:rFonts w:ascii="Calibri"/>
          <w:b/>
          <w:sz w:val="28"/>
        </w:rPr>
      </w:pPr>
    </w:p>
    <w:p w:rsidR="00D12B46" w:rsidRDefault="009B2849">
      <w:pPr>
        <w:spacing w:line="259" w:lineRule="auto"/>
        <w:ind w:left="100" w:right="62"/>
        <w:rPr>
          <w:sz w:val="20"/>
        </w:rPr>
      </w:pPr>
      <w:r>
        <w:rPr>
          <w:sz w:val="20"/>
        </w:rPr>
        <w:t xml:space="preserve">Thank you for taking the time to speak with me today. CES is conducting an evaluation of the Safe and Supportive Schools grantmaking process; we are not evaluating individual grantees and will not be reporting on individual schools’ or districts’ progress to DESE. Our reporting will be </w:t>
      </w:r>
      <w:proofErr w:type="gramStart"/>
      <w:r>
        <w:rPr>
          <w:sz w:val="20"/>
        </w:rPr>
        <w:t>general</w:t>
      </w:r>
      <w:proofErr w:type="gramEnd"/>
      <w:r>
        <w:rPr>
          <w:sz w:val="20"/>
        </w:rPr>
        <w:t xml:space="preserve"> and we will not identify individual grantees.</w:t>
      </w:r>
    </w:p>
    <w:p w:rsidR="00D12B46" w:rsidRDefault="009B2849">
      <w:pPr>
        <w:spacing w:before="160"/>
        <w:ind w:left="100"/>
        <w:rPr>
          <w:sz w:val="20"/>
        </w:rPr>
      </w:pPr>
      <w:r>
        <w:rPr>
          <w:sz w:val="20"/>
        </w:rPr>
        <w:t>Do you have any questions for me?</w:t>
      </w:r>
    </w:p>
    <w:p w:rsidR="00D12B46" w:rsidRDefault="009B2849">
      <w:pPr>
        <w:spacing w:before="178"/>
        <w:ind w:left="100"/>
        <w:rPr>
          <w:b/>
          <w:sz w:val="20"/>
        </w:rPr>
      </w:pPr>
      <w:r>
        <w:rPr>
          <w:b/>
          <w:sz w:val="20"/>
        </w:rPr>
        <w:t>Implementation</w:t>
      </w:r>
    </w:p>
    <w:p w:rsidR="00D12B46" w:rsidRDefault="009B2849">
      <w:pPr>
        <w:spacing w:before="180" w:line="256" w:lineRule="auto"/>
        <w:ind w:left="100" w:right="62"/>
        <w:rPr>
          <w:sz w:val="20"/>
        </w:rPr>
      </w:pPr>
      <w:r>
        <w:rPr>
          <w:sz w:val="20"/>
        </w:rPr>
        <w:t>(Note - prior to the interview, review the team’s action plan and any information about implementation from the applications and other artifacts)</w:t>
      </w:r>
    </w:p>
    <w:p w:rsidR="00D12B46" w:rsidRDefault="009B2849">
      <w:pPr>
        <w:pStyle w:val="ListParagraph"/>
        <w:numPr>
          <w:ilvl w:val="0"/>
          <w:numId w:val="4"/>
        </w:numPr>
        <w:tabs>
          <w:tab w:val="left" w:pos="821"/>
        </w:tabs>
        <w:spacing w:before="162"/>
        <w:rPr>
          <w:sz w:val="20"/>
        </w:rPr>
      </w:pPr>
      <w:r>
        <w:rPr>
          <w:sz w:val="20"/>
        </w:rPr>
        <w:t>I reviewed your application materials and I see that your action plan focused</w:t>
      </w:r>
      <w:r>
        <w:rPr>
          <w:spacing w:val="-31"/>
          <w:sz w:val="20"/>
        </w:rPr>
        <w:t xml:space="preserve"> </w:t>
      </w:r>
      <w:r>
        <w:rPr>
          <w:sz w:val="20"/>
        </w:rPr>
        <w:t>on</w:t>
      </w:r>
    </w:p>
    <w:p w:rsidR="00D12B46" w:rsidRDefault="009B2849">
      <w:pPr>
        <w:tabs>
          <w:tab w:val="left" w:pos="2484"/>
        </w:tabs>
        <w:spacing w:before="20" w:line="256" w:lineRule="auto"/>
        <w:ind w:left="820" w:right="257"/>
        <w:rPr>
          <w:sz w:val="20"/>
        </w:rPr>
      </w:pPr>
      <w:r>
        <w:rPr>
          <w:w w:val="99"/>
          <w:sz w:val="20"/>
          <w:u w:val="single"/>
        </w:rPr>
        <w:t xml:space="preserve"> </w:t>
      </w:r>
      <w:r>
        <w:rPr>
          <w:sz w:val="20"/>
          <w:u w:val="single"/>
        </w:rPr>
        <w:tab/>
      </w:r>
      <w:r>
        <w:rPr>
          <w:sz w:val="20"/>
        </w:rPr>
        <w:t>. Is that still the case? (If there have been changes, including</w:t>
      </w:r>
      <w:r>
        <w:rPr>
          <w:spacing w:val="-16"/>
          <w:sz w:val="20"/>
        </w:rPr>
        <w:t xml:space="preserve"> </w:t>
      </w:r>
      <w:r>
        <w:rPr>
          <w:sz w:val="20"/>
        </w:rPr>
        <w:t>items</w:t>
      </w:r>
      <w:r>
        <w:rPr>
          <w:spacing w:val="-2"/>
          <w:sz w:val="20"/>
        </w:rPr>
        <w:t xml:space="preserve"> </w:t>
      </w:r>
      <w:r>
        <w:rPr>
          <w:sz w:val="20"/>
        </w:rPr>
        <w:t>removed</w:t>
      </w:r>
      <w:r>
        <w:rPr>
          <w:w w:val="99"/>
          <w:sz w:val="20"/>
        </w:rPr>
        <w:t xml:space="preserve"> </w:t>
      </w:r>
      <w:r>
        <w:rPr>
          <w:sz w:val="20"/>
        </w:rPr>
        <w:t>from or added to original plan, explore what they have been and the reasons for</w:t>
      </w:r>
      <w:r>
        <w:rPr>
          <w:spacing w:val="-25"/>
          <w:sz w:val="20"/>
        </w:rPr>
        <w:t xml:space="preserve"> </w:t>
      </w:r>
      <w:r>
        <w:rPr>
          <w:sz w:val="20"/>
        </w:rPr>
        <w:t>them).</w:t>
      </w:r>
    </w:p>
    <w:p w:rsidR="00D12B46" w:rsidRDefault="009B2849">
      <w:pPr>
        <w:pStyle w:val="ListParagraph"/>
        <w:numPr>
          <w:ilvl w:val="0"/>
          <w:numId w:val="4"/>
        </w:numPr>
        <w:tabs>
          <w:tab w:val="left" w:pos="821"/>
        </w:tabs>
        <w:spacing w:before="1"/>
        <w:rPr>
          <w:sz w:val="20"/>
        </w:rPr>
      </w:pPr>
      <w:r>
        <w:rPr>
          <w:sz w:val="20"/>
        </w:rPr>
        <w:t>What are you doing to put this plan in</w:t>
      </w:r>
      <w:r>
        <w:rPr>
          <w:spacing w:val="-16"/>
          <w:sz w:val="20"/>
        </w:rPr>
        <w:t xml:space="preserve"> </w:t>
      </w:r>
      <w:r>
        <w:rPr>
          <w:sz w:val="20"/>
        </w:rPr>
        <w:t>place?</w:t>
      </w:r>
    </w:p>
    <w:p w:rsidR="00D12B46" w:rsidRDefault="009B2849">
      <w:pPr>
        <w:pStyle w:val="ListParagraph"/>
        <w:numPr>
          <w:ilvl w:val="1"/>
          <w:numId w:val="4"/>
        </w:numPr>
        <w:tabs>
          <w:tab w:val="left" w:pos="1541"/>
        </w:tabs>
        <w:spacing w:before="19"/>
        <w:rPr>
          <w:sz w:val="20"/>
        </w:rPr>
      </w:pPr>
      <w:r>
        <w:rPr>
          <w:sz w:val="20"/>
        </w:rPr>
        <w:t>Who are the key</w:t>
      </w:r>
      <w:r>
        <w:rPr>
          <w:spacing w:val="-10"/>
          <w:sz w:val="20"/>
        </w:rPr>
        <w:t xml:space="preserve"> </w:t>
      </w:r>
      <w:r>
        <w:rPr>
          <w:sz w:val="20"/>
        </w:rPr>
        <w:t>players?</w:t>
      </w:r>
    </w:p>
    <w:p w:rsidR="00D12B46" w:rsidRDefault="009B2849">
      <w:pPr>
        <w:pStyle w:val="ListParagraph"/>
        <w:numPr>
          <w:ilvl w:val="1"/>
          <w:numId w:val="4"/>
        </w:numPr>
        <w:tabs>
          <w:tab w:val="left" w:pos="1541"/>
        </w:tabs>
        <w:spacing w:before="17"/>
        <w:rPr>
          <w:sz w:val="20"/>
        </w:rPr>
      </w:pPr>
      <w:r>
        <w:rPr>
          <w:sz w:val="20"/>
        </w:rPr>
        <w:t>Which of your plan’s action steps have been implemented so</w:t>
      </w:r>
      <w:r>
        <w:rPr>
          <w:spacing w:val="-17"/>
          <w:sz w:val="20"/>
        </w:rPr>
        <w:t xml:space="preserve"> </w:t>
      </w:r>
      <w:r>
        <w:rPr>
          <w:sz w:val="20"/>
        </w:rPr>
        <w:t>far?</w:t>
      </w:r>
    </w:p>
    <w:p w:rsidR="00D12B46" w:rsidRDefault="009B2849">
      <w:pPr>
        <w:pStyle w:val="ListParagraph"/>
        <w:numPr>
          <w:ilvl w:val="1"/>
          <w:numId w:val="4"/>
        </w:numPr>
        <w:tabs>
          <w:tab w:val="left" w:pos="1540"/>
          <w:tab w:val="left" w:pos="1541"/>
        </w:tabs>
        <w:spacing w:before="19"/>
        <w:rPr>
          <w:sz w:val="20"/>
        </w:rPr>
      </w:pPr>
      <w:r>
        <w:rPr>
          <w:sz w:val="20"/>
        </w:rPr>
        <w:t>What strategies are you using to help this action plan be</w:t>
      </w:r>
      <w:r>
        <w:rPr>
          <w:spacing w:val="-19"/>
          <w:sz w:val="20"/>
        </w:rPr>
        <w:t xml:space="preserve"> </w:t>
      </w:r>
      <w:r>
        <w:rPr>
          <w:sz w:val="20"/>
        </w:rPr>
        <w:t>realized?</w:t>
      </w:r>
    </w:p>
    <w:p w:rsidR="00D12B46" w:rsidRDefault="009B2849">
      <w:pPr>
        <w:pStyle w:val="ListParagraph"/>
        <w:numPr>
          <w:ilvl w:val="0"/>
          <w:numId w:val="4"/>
        </w:numPr>
        <w:tabs>
          <w:tab w:val="left" w:pos="821"/>
        </w:tabs>
        <w:spacing w:before="16" w:line="256" w:lineRule="auto"/>
        <w:ind w:right="705"/>
        <w:rPr>
          <w:sz w:val="20"/>
        </w:rPr>
      </w:pPr>
      <w:r>
        <w:rPr>
          <w:sz w:val="20"/>
        </w:rPr>
        <w:t>How far along are you with the implementation of your plan? What outputs, if any, can</w:t>
      </w:r>
      <w:r>
        <w:rPr>
          <w:spacing w:val="-23"/>
          <w:sz w:val="20"/>
        </w:rPr>
        <w:t xml:space="preserve"> </w:t>
      </w:r>
      <w:r>
        <w:rPr>
          <w:sz w:val="20"/>
        </w:rPr>
        <w:t>you describe for</w:t>
      </w:r>
      <w:r>
        <w:rPr>
          <w:spacing w:val="-6"/>
          <w:sz w:val="20"/>
        </w:rPr>
        <w:t xml:space="preserve"> </w:t>
      </w:r>
      <w:r>
        <w:rPr>
          <w:sz w:val="20"/>
        </w:rPr>
        <w:t>us?</w:t>
      </w:r>
    </w:p>
    <w:p w:rsidR="00D12B46" w:rsidRDefault="009B2849">
      <w:pPr>
        <w:pStyle w:val="ListParagraph"/>
        <w:numPr>
          <w:ilvl w:val="0"/>
          <w:numId w:val="4"/>
        </w:numPr>
        <w:tabs>
          <w:tab w:val="left" w:pos="821"/>
        </w:tabs>
        <w:spacing w:before="3" w:line="259" w:lineRule="auto"/>
        <w:ind w:right="173"/>
        <w:rPr>
          <w:sz w:val="20"/>
        </w:rPr>
      </w:pPr>
      <w:r>
        <w:rPr>
          <w:sz w:val="20"/>
        </w:rPr>
        <w:t>In what ways, if any, does this plan connect with work that your school or district was already planning to do? (Probe for details about existing school or district work that the SSSP work connects with or supports.) Is the action plan implementation being driven primarily by the</w:t>
      </w:r>
      <w:r>
        <w:rPr>
          <w:spacing w:val="-23"/>
          <w:sz w:val="20"/>
        </w:rPr>
        <w:t xml:space="preserve"> </w:t>
      </w:r>
      <w:r>
        <w:rPr>
          <w:sz w:val="20"/>
        </w:rPr>
        <w:t>grant, or are there other factors moving this work</w:t>
      </w:r>
      <w:r>
        <w:rPr>
          <w:spacing w:val="-15"/>
          <w:sz w:val="20"/>
        </w:rPr>
        <w:t xml:space="preserve"> </w:t>
      </w:r>
      <w:r>
        <w:rPr>
          <w:sz w:val="20"/>
        </w:rPr>
        <w:t>forward?</w:t>
      </w:r>
    </w:p>
    <w:p w:rsidR="00D12B46" w:rsidRDefault="009B2849">
      <w:pPr>
        <w:pStyle w:val="ListParagraph"/>
        <w:numPr>
          <w:ilvl w:val="0"/>
          <w:numId w:val="4"/>
        </w:numPr>
        <w:tabs>
          <w:tab w:val="left" w:pos="821"/>
        </w:tabs>
        <w:spacing w:line="229" w:lineRule="exact"/>
        <w:rPr>
          <w:sz w:val="20"/>
        </w:rPr>
      </w:pPr>
      <w:r>
        <w:rPr>
          <w:sz w:val="20"/>
        </w:rPr>
        <w:t>Are there other initiatives, goals, or grant programs that you feel align with this</w:t>
      </w:r>
      <w:r>
        <w:rPr>
          <w:spacing w:val="-30"/>
          <w:sz w:val="20"/>
        </w:rPr>
        <w:t xml:space="preserve"> </w:t>
      </w:r>
      <w:r>
        <w:rPr>
          <w:sz w:val="20"/>
        </w:rPr>
        <w:t>work?</w:t>
      </w:r>
    </w:p>
    <w:p w:rsidR="00D12B46" w:rsidRDefault="009B2849">
      <w:pPr>
        <w:pStyle w:val="ListParagraph"/>
        <w:numPr>
          <w:ilvl w:val="0"/>
          <w:numId w:val="4"/>
        </w:numPr>
        <w:tabs>
          <w:tab w:val="left" w:pos="821"/>
        </w:tabs>
        <w:spacing w:before="20"/>
        <w:rPr>
          <w:sz w:val="20"/>
        </w:rPr>
      </w:pPr>
      <w:r>
        <w:rPr>
          <w:sz w:val="20"/>
        </w:rPr>
        <w:t>What has helped you with the implementation so</w:t>
      </w:r>
      <w:r>
        <w:rPr>
          <w:spacing w:val="-14"/>
          <w:sz w:val="20"/>
        </w:rPr>
        <w:t xml:space="preserve"> </w:t>
      </w:r>
      <w:r>
        <w:rPr>
          <w:sz w:val="20"/>
        </w:rPr>
        <w:t>far?</w:t>
      </w:r>
    </w:p>
    <w:p w:rsidR="00D12B46" w:rsidRDefault="009B2849">
      <w:pPr>
        <w:pStyle w:val="ListParagraph"/>
        <w:numPr>
          <w:ilvl w:val="1"/>
          <w:numId w:val="4"/>
        </w:numPr>
        <w:tabs>
          <w:tab w:val="left" w:pos="1541"/>
        </w:tabs>
        <w:spacing w:before="17"/>
        <w:rPr>
          <w:sz w:val="20"/>
        </w:rPr>
      </w:pPr>
      <w:r>
        <w:rPr>
          <w:sz w:val="20"/>
        </w:rPr>
        <w:t>Supports within your</w:t>
      </w:r>
      <w:r>
        <w:rPr>
          <w:spacing w:val="-12"/>
          <w:sz w:val="20"/>
        </w:rPr>
        <w:t xml:space="preserve"> </w:t>
      </w:r>
      <w:r>
        <w:rPr>
          <w:sz w:val="20"/>
        </w:rPr>
        <w:t>district</w:t>
      </w:r>
    </w:p>
    <w:p w:rsidR="00D12B46" w:rsidRDefault="009B2849">
      <w:pPr>
        <w:pStyle w:val="ListParagraph"/>
        <w:numPr>
          <w:ilvl w:val="1"/>
          <w:numId w:val="4"/>
        </w:numPr>
        <w:tabs>
          <w:tab w:val="left" w:pos="1541"/>
        </w:tabs>
        <w:spacing w:before="19"/>
        <w:rPr>
          <w:sz w:val="20"/>
        </w:rPr>
      </w:pPr>
      <w:r>
        <w:rPr>
          <w:sz w:val="20"/>
        </w:rPr>
        <w:t>Assistance from</w:t>
      </w:r>
      <w:r>
        <w:rPr>
          <w:spacing w:val="-6"/>
          <w:sz w:val="20"/>
        </w:rPr>
        <w:t xml:space="preserve"> </w:t>
      </w:r>
      <w:r>
        <w:rPr>
          <w:sz w:val="20"/>
        </w:rPr>
        <w:t>DESE</w:t>
      </w:r>
    </w:p>
    <w:p w:rsidR="00D12B46" w:rsidRDefault="009B2849">
      <w:pPr>
        <w:pStyle w:val="ListParagraph"/>
        <w:numPr>
          <w:ilvl w:val="1"/>
          <w:numId w:val="4"/>
        </w:numPr>
        <w:tabs>
          <w:tab w:val="left" w:pos="1540"/>
          <w:tab w:val="left" w:pos="1541"/>
        </w:tabs>
        <w:spacing w:before="17"/>
        <w:rPr>
          <w:sz w:val="20"/>
        </w:rPr>
      </w:pPr>
      <w:r>
        <w:rPr>
          <w:sz w:val="20"/>
        </w:rPr>
        <w:t>Support from other districts or outside</w:t>
      </w:r>
      <w:r>
        <w:rPr>
          <w:spacing w:val="-14"/>
          <w:sz w:val="20"/>
        </w:rPr>
        <w:t xml:space="preserve"> </w:t>
      </w:r>
      <w:r>
        <w:rPr>
          <w:sz w:val="20"/>
        </w:rPr>
        <w:t>resources</w:t>
      </w:r>
    </w:p>
    <w:p w:rsidR="00D12B46" w:rsidRDefault="009B2849">
      <w:pPr>
        <w:pStyle w:val="ListParagraph"/>
        <w:numPr>
          <w:ilvl w:val="1"/>
          <w:numId w:val="4"/>
        </w:numPr>
        <w:tabs>
          <w:tab w:val="left" w:pos="1541"/>
        </w:tabs>
        <w:spacing w:before="19"/>
        <w:rPr>
          <w:sz w:val="20"/>
        </w:rPr>
      </w:pPr>
      <w:r>
        <w:rPr>
          <w:sz w:val="20"/>
        </w:rPr>
        <w:t>Other?</w:t>
      </w:r>
    </w:p>
    <w:p w:rsidR="00D12B46" w:rsidRDefault="009B2849">
      <w:pPr>
        <w:pStyle w:val="ListParagraph"/>
        <w:numPr>
          <w:ilvl w:val="0"/>
          <w:numId w:val="4"/>
        </w:numPr>
        <w:tabs>
          <w:tab w:val="left" w:pos="821"/>
        </w:tabs>
        <w:spacing w:before="17" w:line="256" w:lineRule="auto"/>
        <w:ind w:right="439"/>
        <w:rPr>
          <w:sz w:val="20"/>
        </w:rPr>
      </w:pPr>
      <w:r>
        <w:rPr>
          <w:sz w:val="20"/>
        </w:rPr>
        <w:t>Has anything gotten in the way of your implementation? If so, what? How have you dealt</w:t>
      </w:r>
      <w:r>
        <w:rPr>
          <w:spacing w:val="-25"/>
          <w:sz w:val="20"/>
        </w:rPr>
        <w:t xml:space="preserve"> </w:t>
      </w:r>
      <w:r>
        <w:rPr>
          <w:sz w:val="20"/>
        </w:rPr>
        <w:t>with this?</w:t>
      </w:r>
    </w:p>
    <w:p w:rsidR="00D12B46" w:rsidRDefault="009B2849">
      <w:pPr>
        <w:pStyle w:val="ListParagraph"/>
        <w:numPr>
          <w:ilvl w:val="0"/>
          <w:numId w:val="4"/>
        </w:numPr>
        <w:tabs>
          <w:tab w:val="left" w:pos="821"/>
        </w:tabs>
        <w:spacing w:before="4"/>
        <w:rPr>
          <w:sz w:val="20"/>
        </w:rPr>
      </w:pPr>
      <w:r>
        <w:rPr>
          <w:sz w:val="20"/>
        </w:rPr>
        <w:t>Are there additional supports that would be helpful for your implementation? If so, what are</w:t>
      </w:r>
      <w:r>
        <w:rPr>
          <w:spacing w:val="-35"/>
          <w:sz w:val="20"/>
        </w:rPr>
        <w:t xml:space="preserve"> </w:t>
      </w:r>
      <w:r>
        <w:rPr>
          <w:sz w:val="20"/>
        </w:rPr>
        <w:t>they?</w:t>
      </w:r>
    </w:p>
    <w:p w:rsidR="00D12B46" w:rsidRDefault="009B2849">
      <w:pPr>
        <w:pStyle w:val="ListParagraph"/>
        <w:numPr>
          <w:ilvl w:val="0"/>
          <w:numId w:val="4"/>
        </w:numPr>
        <w:tabs>
          <w:tab w:val="left" w:pos="821"/>
        </w:tabs>
        <w:spacing w:before="17" w:line="261" w:lineRule="auto"/>
        <w:ind w:right="368"/>
        <w:rPr>
          <w:sz w:val="20"/>
        </w:rPr>
      </w:pPr>
      <w:r>
        <w:rPr>
          <w:sz w:val="20"/>
        </w:rPr>
        <w:t>Now that you are in the implementation phase, is there anything you would change about</w:t>
      </w:r>
      <w:r>
        <w:rPr>
          <w:spacing w:val="-24"/>
          <w:sz w:val="20"/>
        </w:rPr>
        <w:t xml:space="preserve"> </w:t>
      </w:r>
      <w:r>
        <w:rPr>
          <w:sz w:val="20"/>
        </w:rPr>
        <w:t>how you did the Tool or the action</w:t>
      </w:r>
      <w:r>
        <w:rPr>
          <w:spacing w:val="-17"/>
          <w:sz w:val="20"/>
        </w:rPr>
        <w:t xml:space="preserve"> </w:t>
      </w:r>
      <w:r>
        <w:rPr>
          <w:sz w:val="20"/>
        </w:rPr>
        <w:t>planning?</w:t>
      </w:r>
    </w:p>
    <w:p w:rsidR="00D12B46" w:rsidRDefault="00D12B46">
      <w:pPr>
        <w:pStyle w:val="BodyText"/>
        <w:rPr>
          <w:sz w:val="22"/>
        </w:rPr>
      </w:pPr>
    </w:p>
    <w:p w:rsidR="00D12B46" w:rsidRDefault="009B2849">
      <w:pPr>
        <w:spacing w:before="149"/>
        <w:ind w:left="100"/>
        <w:rPr>
          <w:b/>
          <w:sz w:val="20"/>
        </w:rPr>
      </w:pPr>
      <w:r>
        <w:rPr>
          <w:b/>
          <w:sz w:val="20"/>
        </w:rPr>
        <w:t>Monitoring</w:t>
      </w:r>
    </w:p>
    <w:p w:rsidR="00D12B46" w:rsidRDefault="009B2849">
      <w:pPr>
        <w:spacing w:before="180"/>
        <w:ind w:left="100"/>
        <w:rPr>
          <w:sz w:val="20"/>
        </w:rPr>
      </w:pPr>
      <w:r>
        <w:rPr>
          <w:sz w:val="20"/>
        </w:rPr>
        <w:t>(Review action plan for information about implementation monitoring)</w:t>
      </w:r>
    </w:p>
    <w:p w:rsidR="00D12B46" w:rsidRDefault="009B2849">
      <w:pPr>
        <w:pStyle w:val="ListParagraph"/>
        <w:numPr>
          <w:ilvl w:val="0"/>
          <w:numId w:val="3"/>
        </w:numPr>
        <w:tabs>
          <w:tab w:val="left" w:pos="821"/>
        </w:tabs>
        <w:spacing w:before="178"/>
        <w:rPr>
          <w:sz w:val="20"/>
        </w:rPr>
      </w:pPr>
      <w:r>
        <w:rPr>
          <w:sz w:val="20"/>
        </w:rPr>
        <w:t>Do you feel as though you have clear, well-understood goals for this</w:t>
      </w:r>
      <w:r>
        <w:rPr>
          <w:spacing w:val="-23"/>
          <w:sz w:val="20"/>
        </w:rPr>
        <w:t xml:space="preserve"> </w:t>
      </w:r>
      <w:r>
        <w:rPr>
          <w:sz w:val="20"/>
        </w:rPr>
        <w:t>work?</w:t>
      </w:r>
    </w:p>
    <w:p w:rsidR="00D12B46" w:rsidRDefault="009B2849">
      <w:pPr>
        <w:pStyle w:val="ListParagraph"/>
        <w:numPr>
          <w:ilvl w:val="0"/>
          <w:numId w:val="3"/>
        </w:numPr>
        <w:tabs>
          <w:tab w:val="left" w:pos="821"/>
        </w:tabs>
        <w:spacing w:before="19" w:line="256" w:lineRule="auto"/>
        <w:ind w:right="428"/>
        <w:rPr>
          <w:sz w:val="20"/>
        </w:rPr>
      </w:pPr>
      <w:r>
        <w:rPr>
          <w:sz w:val="20"/>
        </w:rPr>
        <w:t>How are you tracking or documenting the work you’ve done; e.g., participants in training,</w:t>
      </w:r>
      <w:r>
        <w:rPr>
          <w:spacing w:val="-30"/>
          <w:sz w:val="20"/>
        </w:rPr>
        <w:t xml:space="preserve"> </w:t>
      </w:r>
      <w:r>
        <w:rPr>
          <w:sz w:val="20"/>
        </w:rPr>
        <w:t>new policies or practices, and participant</w:t>
      </w:r>
      <w:r>
        <w:rPr>
          <w:spacing w:val="-14"/>
          <w:sz w:val="20"/>
        </w:rPr>
        <w:t xml:space="preserve"> </w:t>
      </w:r>
      <w:r>
        <w:rPr>
          <w:sz w:val="20"/>
        </w:rPr>
        <w:t>responses?</w:t>
      </w:r>
    </w:p>
    <w:p w:rsidR="00D12B46" w:rsidRDefault="009B2849">
      <w:pPr>
        <w:pStyle w:val="ListParagraph"/>
        <w:numPr>
          <w:ilvl w:val="0"/>
          <w:numId w:val="3"/>
        </w:numPr>
        <w:tabs>
          <w:tab w:val="left" w:pos="821"/>
        </w:tabs>
        <w:spacing w:before="1" w:line="261" w:lineRule="auto"/>
        <w:ind w:right="494"/>
        <w:rPr>
          <w:sz w:val="20"/>
        </w:rPr>
      </w:pPr>
      <w:r>
        <w:rPr>
          <w:sz w:val="20"/>
        </w:rPr>
        <w:t>Do you think that your work so far has been effective? Are there any early outcomes that</w:t>
      </w:r>
      <w:r>
        <w:rPr>
          <w:spacing w:val="-31"/>
          <w:sz w:val="20"/>
        </w:rPr>
        <w:t xml:space="preserve"> </w:t>
      </w:r>
      <w:r>
        <w:rPr>
          <w:sz w:val="20"/>
        </w:rPr>
        <w:t>are showing</w:t>
      </w:r>
      <w:r>
        <w:rPr>
          <w:spacing w:val="-7"/>
          <w:sz w:val="20"/>
        </w:rPr>
        <w:t xml:space="preserve"> </w:t>
      </w:r>
      <w:r>
        <w:rPr>
          <w:sz w:val="20"/>
        </w:rPr>
        <w:t>this?</w:t>
      </w:r>
    </w:p>
    <w:p w:rsidR="00D12B46" w:rsidRDefault="009B2849">
      <w:pPr>
        <w:pStyle w:val="ListParagraph"/>
        <w:numPr>
          <w:ilvl w:val="0"/>
          <w:numId w:val="3"/>
        </w:numPr>
        <w:tabs>
          <w:tab w:val="left" w:pos="821"/>
        </w:tabs>
        <w:spacing w:line="259" w:lineRule="auto"/>
        <w:ind w:right="630"/>
        <w:rPr>
          <w:sz w:val="20"/>
        </w:rPr>
      </w:pPr>
      <w:r>
        <w:rPr>
          <w:sz w:val="20"/>
        </w:rPr>
        <w:t>Have you received any support from DESE or other sources with determining whether</w:t>
      </w:r>
      <w:r>
        <w:rPr>
          <w:spacing w:val="-30"/>
          <w:sz w:val="20"/>
        </w:rPr>
        <w:t xml:space="preserve"> </w:t>
      </w:r>
      <w:r>
        <w:rPr>
          <w:sz w:val="20"/>
        </w:rPr>
        <w:t>your programs are effective? If so, what has this looked</w:t>
      </w:r>
      <w:r>
        <w:rPr>
          <w:spacing w:val="-15"/>
          <w:sz w:val="20"/>
        </w:rPr>
        <w:t xml:space="preserve"> </w:t>
      </w:r>
      <w:r>
        <w:rPr>
          <w:sz w:val="20"/>
        </w:rPr>
        <w:t>like?</w:t>
      </w:r>
    </w:p>
    <w:p w:rsidR="00D12B46" w:rsidRDefault="009B2849">
      <w:pPr>
        <w:pStyle w:val="ListParagraph"/>
        <w:numPr>
          <w:ilvl w:val="0"/>
          <w:numId w:val="3"/>
        </w:numPr>
        <w:tabs>
          <w:tab w:val="left" w:pos="821"/>
        </w:tabs>
        <w:spacing w:before="3" w:line="229" w:lineRule="exact"/>
        <w:rPr>
          <w:sz w:val="20"/>
        </w:rPr>
      </w:pPr>
      <w:r>
        <w:rPr>
          <w:sz w:val="20"/>
        </w:rPr>
        <w:t>Do you need additional support with this? If so, what support do you</w:t>
      </w:r>
      <w:r>
        <w:rPr>
          <w:spacing w:val="-28"/>
          <w:sz w:val="20"/>
        </w:rPr>
        <w:t xml:space="preserve"> </w:t>
      </w:r>
      <w:r>
        <w:rPr>
          <w:sz w:val="20"/>
        </w:rPr>
        <w:t>need?</w:t>
      </w:r>
    </w:p>
    <w:p w:rsidR="00D12B46" w:rsidRDefault="009B2849">
      <w:pPr>
        <w:pStyle w:val="ListParagraph"/>
        <w:numPr>
          <w:ilvl w:val="0"/>
          <w:numId w:val="3"/>
        </w:numPr>
        <w:tabs>
          <w:tab w:val="left" w:pos="821"/>
        </w:tabs>
        <w:spacing w:before="19"/>
        <w:rPr>
          <w:sz w:val="20"/>
        </w:rPr>
      </w:pPr>
      <w:r>
        <w:rPr>
          <w:sz w:val="20"/>
        </w:rPr>
        <w:t>Are there some positive changes you’ve seen that you can share with</w:t>
      </w:r>
      <w:r>
        <w:rPr>
          <w:spacing w:val="-24"/>
          <w:sz w:val="20"/>
        </w:rPr>
        <w:t xml:space="preserve"> </w:t>
      </w:r>
      <w:r>
        <w:rPr>
          <w:sz w:val="20"/>
        </w:rPr>
        <w:t>us?</w:t>
      </w:r>
    </w:p>
    <w:p w:rsidR="00D12B46" w:rsidRDefault="00D12B46">
      <w:pPr>
        <w:rPr>
          <w:sz w:val="20"/>
        </w:rPr>
        <w:sectPr w:rsidR="00D12B46">
          <w:headerReference w:type="default" r:id="rId34"/>
          <w:pgSz w:w="12240" w:h="15840"/>
          <w:pgMar w:top="1400" w:right="1420" w:bottom="280" w:left="1340" w:header="0" w:footer="0" w:gutter="0"/>
          <w:cols w:space="720"/>
        </w:sectPr>
      </w:pPr>
    </w:p>
    <w:p w:rsidR="00D12B46" w:rsidRDefault="009B2849">
      <w:pPr>
        <w:spacing w:before="75"/>
        <w:ind w:left="100"/>
        <w:rPr>
          <w:b/>
          <w:sz w:val="20"/>
        </w:rPr>
      </w:pPr>
      <w:r>
        <w:rPr>
          <w:b/>
          <w:sz w:val="20"/>
        </w:rPr>
        <w:lastRenderedPageBreak/>
        <w:t>Sustainability</w:t>
      </w:r>
    </w:p>
    <w:p w:rsidR="00D12B46" w:rsidRDefault="009B2849">
      <w:pPr>
        <w:spacing w:before="181"/>
        <w:ind w:left="100"/>
        <w:rPr>
          <w:sz w:val="20"/>
        </w:rPr>
      </w:pPr>
      <w:r>
        <w:rPr>
          <w:sz w:val="20"/>
        </w:rPr>
        <w:t>(Review action plan for information about integration in district-wide planning, and sustainability)</w:t>
      </w:r>
    </w:p>
    <w:p w:rsidR="00D12B46" w:rsidRDefault="009B2849">
      <w:pPr>
        <w:pStyle w:val="ListParagraph"/>
        <w:numPr>
          <w:ilvl w:val="0"/>
          <w:numId w:val="2"/>
        </w:numPr>
        <w:tabs>
          <w:tab w:val="left" w:pos="821"/>
        </w:tabs>
        <w:spacing w:before="178" w:line="261" w:lineRule="auto"/>
        <w:ind w:right="134"/>
        <w:rPr>
          <w:sz w:val="20"/>
        </w:rPr>
      </w:pPr>
      <w:r>
        <w:rPr>
          <w:sz w:val="20"/>
        </w:rPr>
        <w:t>Is your school-level SSSP action plan integrated with a districtwide plan (either SSSP or a</w:t>
      </w:r>
      <w:r>
        <w:rPr>
          <w:spacing w:val="-26"/>
          <w:sz w:val="20"/>
        </w:rPr>
        <w:t xml:space="preserve"> </w:t>
      </w:r>
      <w:r>
        <w:rPr>
          <w:sz w:val="20"/>
        </w:rPr>
        <w:t>district improvement</w:t>
      </w:r>
      <w:r>
        <w:rPr>
          <w:spacing w:val="-4"/>
          <w:sz w:val="20"/>
        </w:rPr>
        <w:t xml:space="preserve"> </w:t>
      </w:r>
      <w:r>
        <w:rPr>
          <w:sz w:val="20"/>
        </w:rPr>
        <w:t>plan)?</w:t>
      </w:r>
    </w:p>
    <w:p w:rsidR="00D12B46" w:rsidRDefault="009B2849">
      <w:pPr>
        <w:pStyle w:val="ListParagraph"/>
        <w:numPr>
          <w:ilvl w:val="1"/>
          <w:numId w:val="2"/>
        </w:numPr>
        <w:tabs>
          <w:tab w:val="left" w:pos="1541"/>
        </w:tabs>
        <w:spacing w:line="227" w:lineRule="exact"/>
        <w:rPr>
          <w:sz w:val="20"/>
        </w:rPr>
      </w:pPr>
      <w:r>
        <w:rPr>
          <w:sz w:val="20"/>
        </w:rPr>
        <w:t>How do the two plans relate to each</w:t>
      </w:r>
      <w:r>
        <w:rPr>
          <w:spacing w:val="-20"/>
          <w:sz w:val="20"/>
        </w:rPr>
        <w:t xml:space="preserve"> </w:t>
      </w:r>
      <w:r>
        <w:rPr>
          <w:sz w:val="20"/>
        </w:rPr>
        <w:t>other?</w:t>
      </w:r>
    </w:p>
    <w:p w:rsidR="00D12B46" w:rsidRDefault="009B2849">
      <w:pPr>
        <w:pStyle w:val="ListParagraph"/>
        <w:numPr>
          <w:ilvl w:val="1"/>
          <w:numId w:val="2"/>
        </w:numPr>
        <w:tabs>
          <w:tab w:val="left" w:pos="1541"/>
        </w:tabs>
        <w:spacing w:before="17"/>
        <w:rPr>
          <w:sz w:val="20"/>
        </w:rPr>
      </w:pPr>
      <w:r>
        <w:rPr>
          <w:sz w:val="20"/>
        </w:rPr>
        <w:t>What was the process for integrating the two</w:t>
      </w:r>
      <w:r>
        <w:rPr>
          <w:spacing w:val="-18"/>
          <w:sz w:val="20"/>
        </w:rPr>
        <w:t xml:space="preserve"> </w:t>
      </w:r>
      <w:r>
        <w:rPr>
          <w:sz w:val="20"/>
        </w:rPr>
        <w:t>plans?</w:t>
      </w:r>
    </w:p>
    <w:p w:rsidR="00D12B46" w:rsidRDefault="009B2849">
      <w:pPr>
        <w:pStyle w:val="ListParagraph"/>
        <w:numPr>
          <w:ilvl w:val="1"/>
          <w:numId w:val="2"/>
        </w:numPr>
        <w:tabs>
          <w:tab w:val="left" w:pos="1540"/>
          <w:tab w:val="left" w:pos="1541"/>
        </w:tabs>
        <w:spacing w:before="19"/>
        <w:rPr>
          <w:sz w:val="20"/>
        </w:rPr>
      </w:pPr>
      <w:r>
        <w:rPr>
          <w:sz w:val="20"/>
        </w:rPr>
        <w:t>Has this process been smooth? If not, what were the</w:t>
      </w:r>
      <w:r>
        <w:rPr>
          <w:spacing w:val="-18"/>
          <w:sz w:val="20"/>
        </w:rPr>
        <w:t xml:space="preserve"> </w:t>
      </w:r>
      <w:r>
        <w:rPr>
          <w:sz w:val="20"/>
        </w:rPr>
        <w:t>barriers?</w:t>
      </w:r>
    </w:p>
    <w:p w:rsidR="00D12B46" w:rsidRDefault="009B2849">
      <w:pPr>
        <w:pStyle w:val="ListParagraph"/>
        <w:numPr>
          <w:ilvl w:val="0"/>
          <w:numId w:val="2"/>
        </w:numPr>
        <w:tabs>
          <w:tab w:val="left" w:pos="821"/>
        </w:tabs>
        <w:spacing w:before="17" w:line="259" w:lineRule="auto"/>
        <w:ind w:right="103"/>
        <w:rPr>
          <w:sz w:val="20"/>
        </w:rPr>
      </w:pPr>
      <w:r>
        <w:rPr>
          <w:sz w:val="20"/>
        </w:rPr>
        <w:t>Have you thought about how you will make the work you have done around this action plan sustainable beyond the life of the grant? How will this happen? Is there additional support you</w:t>
      </w:r>
      <w:r>
        <w:rPr>
          <w:spacing w:val="-31"/>
          <w:sz w:val="20"/>
        </w:rPr>
        <w:t xml:space="preserve"> </w:t>
      </w:r>
      <w:r>
        <w:rPr>
          <w:sz w:val="20"/>
        </w:rPr>
        <w:t>will need, within the district or from outside, for this to</w:t>
      </w:r>
      <w:r>
        <w:rPr>
          <w:spacing w:val="-26"/>
          <w:sz w:val="20"/>
        </w:rPr>
        <w:t xml:space="preserve"> </w:t>
      </w:r>
      <w:r>
        <w:rPr>
          <w:sz w:val="20"/>
        </w:rPr>
        <w:t>happen?</w:t>
      </w:r>
    </w:p>
    <w:p w:rsidR="00D12B46" w:rsidRDefault="009B2849">
      <w:pPr>
        <w:spacing w:before="158"/>
        <w:ind w:left="100"/>
        <w:rPr>
          <w:b/>
          <w:sz w:val="20"/>
        </w:rPr>
      </w:pPr>
      <w:r>
        <w:rPr>
          <w:b/>
          <w:sz w:val="20"/>
        </w:rPr>
        <w:t>General</w:t>
      </w:r>
    </w:p>
    <w:p w:rsidR="00D12B46" w:rsidRDefault="009B2849">
      <w:pPr>
        <w:pStyle w:val="ListParagraph"/>
        <w:numPr>
          <w:ilvl w:val="0"/>
          <w:numId w:val="1"/>
        </w:numPr>
        <w:tabs>
          <w:tab w:val="left" w:pos="821"/>
        </w:tabs>
        <w:spacing w:before="180" w:line="261" w:lineRule="auto"/>
        <w:ind w:right="1261"/>
        <w:rPr>
          <w:sz w:val="20"/>
        </w:rPr>
      </w:pPr>
      <w:r>
        <w:rPr>
          <w:sz w:val="20"/>
        </w:rPr>
        <w:t>What, if any, have been unanticipated benefits to this work? What, if any, have</w:t>
      </w:r>
      <w:r>
        <w:rPr>
          <w:spacing w:val="-22"/>
          <w:sz w:val="20"/>
        </w:rPr>
        <w:t xml:space="preserve"> </w:t>
      </w:r>
      <w:r>
        <w:rPr>
          <w:sz w:val="20"/>
        </w:rPr>
        <w:t>been unanticipated challenges created as a result of this</w:t>
      </w:r>
      <w:r>
        <w:rPr>
          <w:spacing w:val="-18"/>
          <w:sz w:val="20"/>
        </w:rPr>
        <w:t xml:space="preserve"> </w:t>
      </w:r>
      <w:r>
        <w:rPr>
          <w:sz w:val="20"/>
        </w:rPr>
        <w:t>work?</w:t>
      </w:r>
    </w:p>
    <w:p w:rsidR="00D12B46" w:rsidRDefault="009B2849">
      <w:pPr>
        <w:pStyle w:val="ListParagraph"/>
        <w:numPr>
          <w:ilvl w:val="0"/>
          <w:numId w:val="1"/>
        </w:numPr>
        <w:tabs>
          <w:tab w:val="left" w:pos="821"/>
        </w:tabs>
        <w:spacing w:line="227" w:lineRule="exact"/>
        <w:rPr>
          <w:sz w:val="20"/>
        </w:rPr>
      </w:pPr>
      <w:r>
        <w:rPr>
          <w:sz w:val="20"/>
        </w:rPr>
        <w:t>Is there anything else you want to tell me about your implementation</w:t>
      </w:r>
      <w:r>
        <w:rPr>
          <w:spacing w:val="-27"/>
          <w:sz w:val="20"/>
        </w:rPr>
        <w:t xml:space="preserve"> </w:t>
      </w:r>
      <w:r>
        <w:rPr>
          <w:sz w:val="20"/>
        </w:rPr>
        <w:t>process?</w:t>
      </w:r>
    </w:p>
    <w:p w:rsidR="00D12B46" w:rsidRDefault="009B2849">
      <w:pPr>
        <w:pStyle w:val="ListParagraph"/>
        <w:numPr>
          <w:ilvl w:val="0"/>
          <w:numId w:val="1"/>
        </w:numPr>
        <w:tabs>
          <w:tab w:val="left" w:pos="821"/>
        </w:tabs>
        <w:spacing w:before="20" w:line="278" w:lineRule="auto"/>
        <w:ind w:right="411"/>
        <w:rPr>
          <w:sz w:val="20"/>
        </w:rPr>
      </w:pPr>
      <w:r>
        <w:rPr>
          <w:sz w:val="20"/>
        </w:rPr>
        <w:t>What advice do you have for DESE if they continue to support implementation of SSSP</w:t>
      </w:r>
      <w:r>
        <w:rPr>
          <w:spacing w:val="-26"/>
          <w:sz w:val="20"/>
        </w:rPr>
        <w:t xml:space="preserve"> </w:t>
      </w:r>
      <w:r>
        <w:rPr>
          <w:sz w:val="20"/>
        </w:rPr>
        <w:t>action plans?</w:t>
      </w:r>
    </w:p>
    <w:sectPr w:rsidR="00D12B46">
      <w:headerReference w:type="default" r:id="rId35"/>
      <w:pgSz w:w="12240" w:h="15840"/>
      <w:pgMar w:top="1360" w:right="138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B2E" w:rsidRDefault="00EA7B2E">
      <w:r>
        <w:separator/>
      </w:r>
    </w:p>
  </w:endnote>
  <w:endnote w:type="continuationSeparator" w:id="0">
    <w:p w:rsidR="00EA7B2E" w:rsidRDefault="00EA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B2E" w:rsidRDefault="00EA7B2E">
      <w:r>
        <w:separator/>
      </w:r>
    </w:p>
  </w:footnote>
  <w:footnote w:type="continuationSeparator" w:id="0">
    <w:p w:rsidR="00EA7B2E" w:rsidRDefault="00EA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Pr="00A71A22" w:rsidRDefault="00A71A22" w:rsidP="00A71A22">
    <w:pPr>
      <w:tabs>
        <w:tab w:val="right" w:pos="9540"/>
      </w:tabs>
      <w:spacing w:line="245" w:lineRule="exact"/>
      <w:ind w:left="20"/>
      <w:rPr>
        <w:rFonts w:ascii="Calibri"/>
      </w:rPr>
    </w:pPr>
    <w:r>
      <w:rPr>
        <w:rFonts w:ascii="Calibri"/>
      </w:rPr>
      <w:t xml:space="preserve">Evaluation of the Safe and Supportive Schools Program </w:t>
    </w:r>
    <w:r>
      <w:rPr>
        <w:rFonts w:ascii="Calibri"/>
      </w:rPr>
      <w:tab/>
      <w:t>June 2019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22" w:rsidRDefault="00A71A2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5F5"/>
    <w:multiLevelType w:val="hybridMultilevel"/>
    <w:tmpl w:val="82A47274"/>
    <w:lvl w:ilvl="0" w:tplc="6D6E9318">
      <w:numFmt w:val="bullet"/>
      <w:lvlText w:val="●"/>
      <w:lvlJc w:val="left"/>
      <w:pPr>
        <w:ind w:left="811" w:hanging="360"/>
      </w:pPr>
      <w:rPr>
        <w:rFonts w:ascii="Arial" w:eastAsia="Arial" w:hAnsi="Arial" w:cs="Arial" w:hint="default"/>
        <w:w w:val="99"/>
        <w:sz w:val="20"/>
        <w:szCs w:val="20"/>
      </w:rPr>
    </w:lvl>
    <w:lvl w:ilvl="1" w:tplc="892E4DF4">
      <w:numFmt w:val="bullet"/>
      <w:lvlText w:val="•"/>
      <w:lvlJc w:val="left"/>
      <w:pPr>
        <w:ind w:left="1059" w:hanging="360"/>
      </w:pPr>
      <w:rPr>
        <w:rFonts w:hint="default"/>
      </w:rPr>
    </w:lvl>
    <w:lvl w:ilvl="2" w:tplc="20CC8C76">
      <w:numFmt w:val="bullet"/>
      <w:lvlText w:val="•"/>
      <w:lvlJc w:val="left"/>
      <w:pPr>
        <w:ind w:left="1298" w:hanging="360"/>
      </w:pPr>
      <w:rPr>
        <w:rFonts w:hint="default"/>
      </w:rPr>
    </w:lvl>
    <w:lvl w:ilvl="3" w:tplc="0E4486D4">
      <w:numFmt w:val="bullet"/>
      <w:lvlText w:val="•"/>
      <w:lvlJc w:val="left"/>
      <w:pPr>
        <w:ind w:left="1537" w:hanging="360"/>
      </w:pPr>
      <w:rPr>
        <w:rFonts w:hint="default"/>
      </w:rPr>
    </w:lvl>
    <w:lvl w:ilvl="4" w:tplc="13BA1A68">
      <w:numFmt w:val="bullet"/>
      <w:lvlText w:val="•"/>
      <w:lvlJc w:val="left"/>
      <w:pPr>
        <w:ind w:left="1776" w:hanging="360"/>
      </w:pPr>
      <w:rPr>
        <w:rFonts w:hint="default"/>
      </w:rPr>
    </w:lvl>
    <w:lvl w:ilvl="5" w:tplc="78548DA6">
      <w:numFmt w:val="bullet"/>
      <w:lvlText w:val="•"/>
      <w:lvlJc w:val="left"/>
      <w:pPr>
        <w:ind w:left="2015" w:hanging="360"/>
      </w:pPr>
      <w:rPr>
        <w:rFonts w:hint="default"/>
      </w:rPr>
    </w:lvl>
    <w:lvl w:ilvl="6" w:tplc="9D902424">
      <w:numFmt w:val="bullet"/>
      <w:lvlText w:val="•"/>
      <w:lvlJc w:val="left"/>
      <w:pPr>
        <w:ind w:left="2254" w:hanging="360"/>
      </w:pPr>
      <w:rPr>
        <w:rFonts w:hint="default"/>
      </w:rPr>
    </w:lvl>
    <w:lvl w:ilvl="7" w:tplc="BDBA2DFC">
      <w:numFmt w:val="bullet"/>
      <w:lvlText w:val="•"/>
      <w:lvlJc w:val="left"/>
      <w:pPr>
        <w:ind w:left="2494" w:hanging="360"/>
      </w:pPr>
      <w:rPr>
        <w:rFonts w:hint="default"/>
      </w:rPr>
    </w:lvl>
    <w:lvl w:ilvl="8" w:tplc="6A163C0A">
      <w:numFmt w:val="bullet"/>
      <w:lvlText w:val="•"/>
      <w:lvlJc w:val="left"/>
      <w:pPr>
        <w:ind w:left="2733" w:hanging="360"/>
      </w:pPr>
      <w:rPr>
        <w:rFonts w:hint="default"/>
      </w:rPr>
    </w:lvl>
  </w:abstractNum>
  <w:abstractNum w:abstractNumId="1" w15:restartNumberingAfterBreak="0">
    <w:nsid w:val="049F7072"/>
    <w:multiLevelType w:val="hybridMultilevel"/>
    <w:tmpl w:val="338E3948"/>
    <w:lvl w:ilvl="0" w:tplc="0BB2F650">
      <w:numFmt w:val="bullet"/>
      <w:lvlText w:val="-"/>
      <w:lvlJc w:val="left"/>
      <w:pPr>
        <w:ind w:left="97" w:hanging="128"/>
      </w:pPr>
      <w:rPr>
        <w:rFonts w:ascii="Arial" w:eastAsia="Arial" w:hAnsi="Arial" w:cs="Arial" w:hint="default"/>
        <w:i/>
        <w:color w:val="BB5828"/>
        <w:w w:val="100"/>
        <w:sz w:val="21"/>
        <w:szCs w:val="21"/>
      </w:rPr>
    </w:lvl>
    <w:lvl w:ilvl="1" w:tplc="F9C0EED8">
      <w:numFmt w:val="bullet"/>
      <w:lvlText w:val="●"/>
      <w:lvlJc w:val="left"/>
      <w:pPr>
        <w:ind w:left="820" w:hanging="360"/>
      </w:pPr>
      <w:rPr>
        <w:rFonts w:ascii="Arial" w:eastAsia="Arial" w:hAnsi="Arial" w:cs="Arial" w:hint="default"/>
        <w:w w:val="100"/>
        <w:sz w:val="21"/>
        <w:szCs w:val="21"/>
      </w:rPr>
    </w:lvl>
    <w:lvl w:ilvl="2" w:tplc="6ACA3C8E">
      <w:numFmt w:val="bullet"/>
      <w:lvlText w:val="•"/>
      <w:lvlJc w:val="left"/>
      <w:pPr>
        <w:ind w:left="1127" w:hanging="360"/>
      </w:pPr>
      <w:rPr>
        <w:rFonts w:hint="default"/>
      </w:rPr>
    </w:lvl>
    <w:lvl w:ilvl="3" w:tplc="89D2A9DA">
      <w:numFmt w:val="bullet"/>
      <w:lvlText w:val="•"/>
      <w:lvlJc w:val="left"/>
      <w:pPr>
        <w:ind w:left="1435" w:hanging="360"/>
      </w:pPr>
      <w:rPr>
        <w:rFonts w:hint="default"/>
      </w:rPr>
    </w:lvl>
    <w:lvl w:ilvl="4" w:tplc="84FC1706">
      <w:numFmt w:val="bullet"/>
      <w:lvlText w:val="•"/>
      <w:lvlJc w:val="left"/>
      <w:pPr>
        <w:ind w:left="1742" w:hanging="360"/>
      </w:pPr>
      <w:rPr>
        <w:rFonts w:hint="default"/>
      </w:rPr>
    </w:lvl>
    <w:lvl w:ilvl="5" w:tplc="845EAF46">
      <w:numFmt w:val="bullet"/>
      <w:lvlText w:val="•"/>
      <w:lvlJc w:val="left"/>
      <w:pPr>
        <w:ind w:left="2050" w:hanging="360"/>
      </w:pPr>
      <w:rPr>
        <w:rFonts w:hint="default"/>
      </w:rPr>
    </w:lvl>
    <w:lvl w:ilvl="6" w:tplc="7C16DDC4">
      <w:numFmt w:val="bullet"/>
      <w:lvlText w:val="•"/>
      <w:lvlJc w:val="left"/>
      <w:pPr>
        <w:ind w:left="2357" w:hanging="360"/>
      </w:pPr>
      <w:rPr>
        <w:rFonts w:hint="default"/>
      </w:rPr>
    </w:lvl>
    <w:lvl w:ilvl="7" w:tplc="513260CA">
      <w:numFmt w:val="bullet"/>
      <w:lvlText w:val="•"/>
      <w:lvlJc w:val="left"/>
      <w:pPr>
        <w:ind w:left="2665" w:hanging="360"/>
      </w:pPr>
      <w:rPr>
        <w:rFonts w:hint="default"/>
      </w:rPr>
    </w:lvl>
    <w:lvl w:ilvl="8" w:tplc="9A9012CA">
      <w:numFmt w:val="bullet"/>
      <w:lvlText w:val="•"/>
      <w:lvlJc w:val="left"/>
      <w:pPr>
        <w:ind w:left="2972" w:hanging="360"/>
      </w:pPr>
      <w:rPr>
        <w:rFonts w:hint="default"/>
      </w:rPr>
    </w:lvl>
  </w:abstractNum>
  <w:abstractNum w:abstractNumId="2" w15:restartNumberingAfterBreak="0">
    <w:nsid w:val="0A7E41A9"/>
    <w:multiLevelType w:val="hybridMultilevel"/>
    <w:tmpl w:val="7ACA158C"/>
    <w:lvl w:ilvl="0" w:tplc="EA182FE2">
      <w:numFmt w:val="bullet"/>
      <w:lvlText w:val="●"/>
      <w:lvlJc w:val="left"/>
      <w:pPr>
        <w:ind w:left="811" w:hanging="360"/>
      </w:pPr>
      <w:rPr>
        <w:rFonts w:ascii="Arial" w:eastAsia="Arial" w:hAnsi="Arial" w:cs="Arial" w:hint="default"/>
        <w:w w:val="99"/>
        <w:sz w:val="20"/>
        <w:szCs w:val="20"/>
      </w:rPr>
    </w:lvl>
    <w:lvl w:ilvl="1" w:tplc="3A5E9964">
      <w:numFmt w:val="bullet"/>
      <w:lvlText w:val="•"/>
      <w:lvlJc w:val="left"/>
      <w:pPr>
        <w:ind w:left="1059" w:hanging="360"/>
      </w:pPr>
      <w:rPr>
        <w:rFonts w:hint="default"/>
      </w:rPr>
    </w:lvl>
    <w:lvl w:ilvl="2" w:tplc="340C33EE">
      <w:numFmt w:val="bullet"/>
      <w:lvlText w:val="•"/>
      <w:lvlJc w:val="left"/>
      <w:pPr>
        <w:ind w:left="1298" w:hanging="360"/>
      </w:pPr>
      <w:rPr>
        <w:rFonts w:hint="default"/>
      </w:rPr>
    </w:lvl>
    <w:lvl w:ilvl="3" w:tplc="BC800592">
      <w:numFmt w:val="bullet"/>
      <w:lvlText w:val="•"/>
      <w:lvlJc w:val="left"/>
      <w:pPr>
        <w:ind w:left="1537" w:hanging="360"/>
      </w:pPr>
      <w:rPr>
        <w:rFonts w:hint="default"/>
      </w:rPr>
    </w:lvl>
    <w:lvl w:ilvl="4" w:tplc="F5F8D464">
      <w:numFmt w:val="bullet"/>
      <w:lvlText w:val="•"/>
      <w:lvlJc w:val="left"/>
      <w:pPr>
        <w:ind w:left="1776" w:hanging="360"/>
      </w:pPr>
      <w:rPr>
        <w:rFonts w:hint="default"/>
      </w:rPr>
    </w:lvl>
    <w:lvl w:ilvl="5" w:tplc="9712F1E6">
      <w:numFmt w:val="bullet"/>
      <w:lvlText w:val="•"/>
      <w:lvlJc w:val="left"/>
      <w:pPr>
        <w:ind w:left="2015" w:hanging="360"/>
      </w:pPr>
      <w:rPr>
        <w:rFonts w:hint="default"/>
      </w:rPr>
    </w:lvl>
    <w:lvl w:ilvl="6" w:tplc="AE800EB8">
      <w:numFmt w:val="bullet"/>
      <w:lvlText w:val="•"/>
      <w:lvlJc w:val="left"/>
      <w:pPr>
        <w:ind w:left="2254" w:hanging="360"/>
      </w:pPr>
      <w:rPr>
        <w:rFonts w:hint="default"/>
      </w:rPr>
    </w:lvl>
    <w:lvl w:ilvl="7" w:tplc="EDB4C05A">
      <w:numFmt w:val="bullet"/>
      <w:lvlText w:val="•"/>
      <w:lvlJc w:val="left"/>
      <w:pPr>
        <w:ind w:left="2494" w:hanging="360"/>
      </w:pPr>
      <w:rPr>
        <w:rFonts w:hint="default"/>
      </w:rPr>
    </w:lvl>
    <w:lvl w:ilvl="8" w:tplc="B6CA0214">
      <w:numFmt w:val="bullet"/>
      <w:lvlText w:val="•"/>
      <w:lvlJc w:val="left"/>
      <w:pPr>
        <w:ind w:left="2733" w:hanging="360"/>
      </w:pPr>
      <w:rPr>
        <w:rFonts w:hint="default"/>
      </w:rPr>
    </w:lvl>
  </w:abstractNum>
  <w:abstractNum w:abstractNumId="3" w15:restartNumberingAfterBreak="0">
    <w:nsid w:val="0CEF5D60"/>
    <w:multiLevelType w:val="hybridMultilevel"/>
    <w:tmpl w:val="EAB6CC84"/>
    <w:lvl w:ilvl="0" w:tplc="73E6B16E">
      <w:numFmt w:val="bullet"/>
      <w:lvlText w:val="●"/>
      <w:lvlJc w:val="left"/>
      <w:pPr>
        <w:ind w:left="820" w:hanging="360"/>
      </w:pPr>
      <w:rPr>
        <w:rFonts w:ascii="Arial" w:eastAsia="Arial" w:hAnsi="Arial" w:cs="Arial" w:hint="default"/>
        <w:w w:val="100"/>
        <w:sz w:val="21"/>
        <w:szCs w:val="21"/>
      </w:rPr>
    </w:lvl>
    <w:lvl w:ilvl="1" w:tplc="62C20738">
      <w:numFmt w:val="bullet"/>
      <w:lvlText w:val="○"/>
      <w:lvlJc w:val="left"/>
      <w:pPr>
        <w:ind w:left="1540" w:hanging="360"/>
      </w:pPr>
      <w:rPr>
        <w:rFonts w:ascii="Arial" w:eastAsia="Arial" w:hAnsi="Arial" w:cs="Arial" w:hint="default"/>
        <w:w w:val="100"/>
        <w:sz w:val="21"/>
        <w:szCs w:val="21"/>
      </w:rPr>
    </w:lvl>
    <w:lvl w:ilvl="2" w:tplc="2E10951C">
      <w:numFmt w:val="bullet"/>
      <w:lvlText w:val="•"/>
      <w:lvlJc w:val="left"/>
      <w:pPr>
        <w:ind w:left="2433" w:hanging="360"/>
      </w:pPr>
      <w:rPr>
        <w:rFonts w:hint="default"/>
      </w:rPr>
    </w:lvl>
    <w:lvl w:ilvl="3" w:tplc="C8D2A4D6">
      <w:numFmt w:val="bullet"/>
      <w:lvlText w:val="•"/>
      <w:lvlJc w:val="left"/>
      <w:pPr>
        <w:ind w:left="3326" w:hanging="360"/>
      </w:pPr>
      <w:rPr>
        <w:rFonts w:hint="default"/>
      </w:rPr>
    </w:lvl>
    <w:lvl w:ilvl="4" w:tplc="1D3A8708">
      <w:numFmt w:val="bullet"/>
      <w:lvlText w:val="•"/>
      <w:lvlJc w:val="left"/>
      <w:pPr>
        <w:ind w:left="4220" w:hanging="360"/>
      </w:pPr>
      <w:rPr>
        <w:rFonts w:hint="default"/>
      </w:rPr>
    </w:lvl>
    <w:lvl w:ilvl="5" w:tplc="D36C4BF2">
      <w:numFmt w:val="bullet"/>
      <w:lvlText w:val="•"/>
      <w:lvlJc w:val="left"/>
      <w:pPr>
        <w:ind w:left="5113" w:hanging="360"/>
      </w:pPr>
      <w:rPr>
        <w:rFonts w:hint="default"/>
      </w:rPr>
    </w:lvl>
    <w:lvl w:ilvl="6" w:tplc="D3F286E6">
      <w:numFmt w:val="bullet"/>
      <w:lvlText w:val="•"/>
      <w:lvlJc w:val="left"/>
      <w:pPr>
        <w:ind w:left="6006" w:hanging="360"/>
      </w:pPr>
      <w:rPr>
        <w:rFonts w:hint="default"/>
      </w:rPr>
    </w:lvl>
    <w:lvl w:ilvl="7" w:tplc="C08ADECC">
      <w:numFmt w:val="bullet"/>
      <w:lvlText w:val="•"/>
      <w:lvlJc w:val="left"/>
      <w:pPr>
        <w:ind w:left="6900" w:hanging="360"/>
      </w:pPr>
      <w:rPr>
        <w:rFonts w:hint="default"/>
      </w:rPr>
    </w:lvl>
    <w:lvl w:ilvl="8" w:tplc="F5D465B0">
      <w:numFmt w:val="bullet"/>
      <w:lvlText w:val="•"/>
      <w:lvlJc w:val="left"/>
      <w:pPr>
        <w:ind w:left="7793" w:hanging="360"/>
      </w:pPr>
      <w:rPr>
        <w:rFonts w:hint="default"/>
      </w:rPr>
    </w:lvl>
  </w:abstractNum>
  <w:abstractNum w:abstractNumId="4" w15:restartNumberingAfterBreak="0">
    <w:nsid w:val="0F9042AA"/>
    <w:multiLevelType w:val="hybridMultilevel"/>
    <w:tmpl w:val="4C54B9AE"/>
    <w:lvl w:ilvl="0" w:tplc="ECA4085E">
      <w:numFmt w:val="bullet"/>
      <w:lvlText w:val="●"/>
      <w:lvlJc w:val="left"/>
      <w:pPr>
        <w:ind w:left="811" w:hanging="360"/>
      </w:pPr>
      <w:rPr>
        <w:rFonts w:ascii="Arial" w:eastAsia="Arial" w:hAnsi="Arial" w:cs="Arial" w:hint="default"/>
        <w:w w:val="99"/>
        <w:sz w:val="20"/>
        <w:szCs w:val="20"/>
      </w:rPr>
    </w:lvl>
    <w:lvl w:ilvl="1" w:tplc="4AA88AE6">
      <w:numFmt w:val="bullet"/>
      <w:lvlText w:val="•"/>
      <w:lvlJc w:val="left"/>
      <w:pPr>
        <w:ind w:left="1059" w:hanging="360"/>
      </w:pPr>
      <w:rPr>
        <w:rFonts w:hint="default"/>
      </w:rPr>
    </w:lvl>
    <w:lvl w:ilvl="2" w:tplc="00AAE92C">
      <w:numFmt w:val="bullet"/>
      <w:lvlText w:val="•"/>
      <w:lvlJc w:val="left"/>
      <w:pPr>
        <w:ind w:left="1298" w:hanging="360"/>
      </w:pPr>
      <w:rPr>
        <w:rFonts w:hint="default"/>
      </w:rPr>
    </w:lvl>
    <w:lvl w:ilvl="3" w:tplc="F20AEAEE">
      <w:numFmt w:val="bullet"/>
      <w:lvlText w:val="•"/>
      <w:lvlJc w:val="left"/>
      <w:pPr>
        <w:ind w:left="1537" w:hanging="360"/>
      </w:pPr>
      <w:rPr>
        <w:rFonts w:hint="default"/>
      </w:rPr>
    </w:lvl>
    <w:lvl w:ilvl="4" w:tplc="6CF2DFD6">
      <w:numFmt w:val="bullet"/>
      <w:lvlText w:val="•"/>
      <w:lvlJc w:val="left"/>
      <w:pPr>
        <w:ind w:left="1776" w:hanging="360"/>
      </w:pPr>
      <w:rPr>
        <w:rFonts w:hint="default"/>
      </w:rPr>
    </w:lvl>
    <w:lvl w:ilvl="5" w:tplc="B3BCA2F4">
      <w:numFmt w:val="bullet"/>
      <w:lvlText w:val="•"/>
      <w:lvlJc w:val="left"/>
      <w:pPr>
        <w:ind w:left="2015" w:hanging="360"/>
      </w:pPr>
      <w:rPr>
        <w:rFonts w:hint="default"/>
      </w:rPr>
    </w:lvl>
    <w:lvl w:ilvl="6" w:tplc="124895DC">
      <w:numFmt w:val="bullet"/>
      <w:lvlText w:val="•"/>
      <w:lvlJc w:val="left"/>
      <w:pPr>
        <w:ind w:left="2254" w:hanging="360"/>
      </w:pPr>
      <w:rPr>
        <w:rFonts w:hint="default"/>
      </w:rPr>
    </w:lvl>
    <w:lvl w:ilvl="7" w:tplc="7C0C47C4">
      <w:numFmt w:val="bullet"/>
      <w:lvlText w:val="•"/>
      <w:lvlJc w:val="left"/>
      <w:pPr>
        <w:ind w:left="2494" w:hanging="360"/>
      </w:pPr>
      <w:rPr>
        <w:rFonts w:hint="default"/>
      </w:rPr>
    </w:lvl>
    <w:lvl w:ilvl="8" w:tplc="7660BF22">
      <w:numFmt w:val="bullet"/>
      <w:lvlText w:val="•"/>
      <w:lvlJc w:val="left"/>
      <w:pPr>
        <w:ind w:left="2733" w:hanging="360"/>
      </w:pPr>
      <w:rPr>
        <w:rFonts w:hint="default"/>
      </w:rPr>
    </w:lvl>
  </w:abstractNum>
  <w:abstractNum w:abstractNumId="5" w15:restartNumberingAfterBreak="0">
    <w:nsid w:val="11B337DE"/>
    <w:multiLevelType w:val="hybridMultilevel"/>
    <w:tmpl w:val="FC9A39D2"/>
    <w:lvl w:ilvl="0" w:tplc="9506AB6A">
      <w:numFmt w:val="bullet"/>
      <w:lvlText w:val="●"/>
      <w:lvlJc w:val="left"/>
      <w:pPr>
        <w:ind w:left="811" w:hanging="360"/>
      </w:pPr>
      <w:rPr>
        <w:rFonts w:ascii="Arial" w:eastAsia="Arial" w:hAnsi="Arial" w:cs="Arial" w:hint="default"/>
        <w:w w:val="99"/>
        <w:sz w:val="20"/>
        <w:szCs w:val="20"/>
      </w:rPr>
    </w:lvl>
    <w:lvl w:ilvl="1" w:tplc="A204F55C">
      <w:numFmt w:val="bullet"/>
      <w:lvlText w:val="•"/>
      <w:lvlJc w:val="left"/>
      <w:pPr>
        <w:ind w:left="1059" w:hanging="360"/>
      </w:pPr>
      <w:rPr>
        <w:rFonts w:hint="default"/>
      </w:rPr>
    </w:lvl>
    <w:lvl w:ilvl="2" w:tplc="5502C414">
      <w:numFmt w:val="bullet"/>
      <w:lvlText w:val="•"/>
      <w:lvlJc w:val="left"/>
      <w:pPr>
        <w:ind w:left="1298" w:hanging="360"/>
      </w:pPr>
      <w:rPr>
        <w:rFonts w:hint="default"/>
      </w:rPr>
    </w:lvl>
    <w:lvl w:ilvl="3" w:tplc="DF16E154">
      <w:numFmt w:val="bullet"/>
      <w:lvlText w:val="•"/>
      <w:lvlJc w:val="left"/>
      <w:pPr>
        <w:ind w:left="1537" w:hanging="360"/>
      </w:pPr>
      <w:rPr>
        <w:rFonts w:hint="default"/>
      </w:rPr>
    </w:lvl>
    <w:lvl w:ilvl="4" w:tplc="F25EA21C">
      <w:numFmt w:val="bullet"/>
      <w:lvlText w:val="•"/>
      <w:lvlJc w:val="left"/>
      <w:pPr>
        <w:ind w:left="1776" w:hanging="360"/>
      </w:pPr>
      <w:rPr>
        <w:rFonts w:hint="default"/>
      </w:rPr>
    </w:lvl>
    <w:lvl w:ilvl="5" w:tplc="7EFE783A">
      <w:numFmt w:val="bullet"/>
      <w:lvlText w:val="•"/>
      <w:lvlJc w:val="left"/>
      <w:pPr>
        <w:ind w:left="2015" w:hanging="360"/>
      </w:pPr>
      <w:rPr>
        <w:rFonts w:hint="default"/>
      </w:rPr>
    </w:lvl>
    <w:lvl w:ilvl="6" w:tplc="A59CC1E8">
      <w:numFmt w:val="bullet"/>
      <w:lvlText w:val="•"/>
      <w:lvlJc w:val="left"/>
      <w:pPr>
        <w:ind w:left="2254" w:hanging="360"/>
      </w:pPr>
      <w:rPr>
        <w:rFonts w:hint="default"/>
      </w:rPr>
    </w:lvl>
    <w:lvl w:ilvl="7" w:tplc="5D0C1B36">
      <w:numFmt w:val="bullet"/>
      <w:lvlText w:val="•"/>
      <w:lvlJc w:val="left"/>
      <w:pPr>
        <w:ind w:left="2494" w:hanging="360"/>
      </w:pPr>
      <w:rPr>
        <w:rFonts w:hint="default"/>
      </w:rPr>
    </w:lvl>
    <w:lvl w:ilvl="8" w:tplc="38FEE2C4">
      <w:numFmt w:val="bullet"/>
      <w:lvlText w:val="•"/>
      <w:lvlJc w:val="left"/>
      <w:pPr>
        <w:ind w:left="2733" w:hanging="360"/>
      </w:pPr>
      <w:rPr>
        <w:rFonts w:hint="default"/>
      </w:rPr>
    </w:lvl>
  </w:abstractNum>
  <w:abstractNum w:abstractNumId="6" w15:restartNumberingAfterBreak="0">
    <w:nsid w:val="1315400D"/>
    <w:multiLevelType w:val="hybridMultilevel"/>
    <w:tmpl w:val="C582C384"/>
    <w:lvl w:ilvl="0" w:tplc="48F44A92">
      <w:numFmt w:val="bullet"/>
      <w:lvlText w:val="●"/>
      <w:lvlJc w:val="left"/>
      <w:pPr>
        <w:ind w:left="811" w:hanging="360"/>
      </w:pPr>
      <w:rPr>
        <w:rFonts w:ascii="Arial" w:eastAsia="Arial" w:hAnsi="Arial" w:cs="Arial" w:hint="default"/>
        <w:w w:val="99"/>
        <w:sz w:val="20"/>
        <w:szCs w:val="20"/>
      </w:rPr>
    </w:lvl>
    <w:lvl w:ilvl="1" w:tplc="5B74F7F6">
      <w:numFmt w:val="bullet"/>
      <w:lvlText w:val="•"/>
      <w:lvlJc w:val="left"/>
      <w:pPr>
        <w:ind w:left="1059" w:hanging="360"/>
      </w:pPr>
      <w:rPr>
        <w:rFonts w:hint="default"/>
      </w:rPr>
    </w:lvl>
    <w:lvl w:ilvl="2" w:tplc="414EC07E">
      <w:numFmt w:val="bullet"/>
      <w:lvlText w:val="•"/>
      <w:lvlJc w:val="left"/>
      <w:pPr>
        <w:ind w:left="1298" w:hanging="360"/>
      </w:pPr>
      <w:rPr>
        <w:rFonts w:hint="default"/>
      </w:rPr>
    </w:lvl>
    <w:lvl w:ilvl="3" w:tplc="34A4CA42">
      <w:numFmt w:val="bullet"/>
      <w:lvlText w:val="•"/>
      <w:lvlJc w:val="left"/>
      <w:pPr>
        <w:ind w:left="1537" w:hanging="360"/>
      </w:pPr>
      <w:rPr>
        <w:rFonts w:hint="default"/>
      </w:rPr>
    </w:lvl>
    <w:lvl w:ilvl="4" w:tplc="F8DA6204">
      <w:numFmt w:val="bullet"/>
      <w:lvlText w:val="•"/>
      <w:lvlJc w:val="left"/>
      <w:pPr>
        <w:ind w:left="1776" w:hanging="360"/>
      </w:pPr>
      <w:rPr>
        <w:rFonts w:hint="default"/>
      </w:rPr>
    </w:lvl>
    <w:lvl w:ilvl="5" w:tplc="CA48BE00">
      <w:numFmt w:val="bullet"/>
      <w:lvlText w:val="•"/>
      <w:lvlJc w:val="left"/>
      <w:pPr>
        <w:ind w:left="2015" w:hanging="360"/>
      </w:pPr>
      <w:rPr>
        <w:rFonts w:hint="default"/>
      </w:rPr>
    </w:lvl>
    <w:lvl w:ilvl="6" w:tplc="AF409C88">
      <w:numFmt w:val="bullet"/>
      <w:lvlText w:val="•"/>
      <w:lvlJc w:val="left"/>
      <w:pPr>
        <w:ind w:left="2254" w:hanging="360"/>
      </w:pPr>
      <w:rPr>
        <w:rFonts w:hint="default"/>
      </w:rPr>
    </w:lvl>
    <w:lvl w:ilvl="7" w:tplc="9522D3EC">
      <w:numFmt w:val="bullet"/>
      <w:lvlText w:val="•"/>
      <w:lvlJc w:val="left"/>
      <w:pPr>
        <w:ind w:left="2494" w:hanging="360"/>
      </w:pPr>
      <w:rPr>
        <w:rFonts w:hint="default"/>
      </w:rPr>
    </w:lvl>
    <w:lvl w:ilvl="8" w:tplc="9356C900">
      <w:numFmt w:val="bullet"/>
      <w:lvlText w:val="•"/>
      <w:lvlJc w:val="left"/>
      <w:pPr>
        <w:ind w:left="2733" w:hanging="360"/>
      </w:pPr>
      <w:rPr>
        <w:rFonts w:hint="default"/>
      </w:rPr>
    </w:lvl>
  </w:abstractNum>
  <w:abstractNum w:abstractNumId="7" w15:restartNumberingAfterBreak="0">
    <w:nsid w:val="14A52102"/>
    <w:multiLevelType w:val="hybridMultilevel"/>
    <w:tmpl w:val="132862F2"/>
    <w:lvl w:ilvl="0" w:tplc="4FFCF00A">
      <w:numFmt w:val="bullet"/>
      <w:lvlText w:val="●"/>
      <w:lvlJc w:val="left"/>
      <w:pPr>
        <w:ind w:left="811" w:hanging="360"/>
      </w:pPr>
      <w:rPr>
        <w:rFonts w:ascii="Arial" w:eastAsia="Arial" w:hAnsi="Arial" w:cs="Arial" w:hint="default"/>
        <w:w w:val="99"/>
        <w:sz w:val="20"/>
        <w:szCs w:val="20"/>
      </w:rPr>
    </w:lvl>
    <w:lvl w:ilvl="1" w:tplc="5768A9A2">
      <w:numFmt w:val="bullet"/>
      <w:lvlText w:val="•"/>
      <w:lvlJc w:val="left"/>
      <w:pPr>
        <w:ind w:left="1059" w:hanging="360"/>
      </w:pPr>
      <w:rPr>
        <w:rFonts w:hint="default"/>
      </w:rPr>
    </w:lvl>
    <w:lvl w:ilvl="2" w:tplc="1BD4E954">
      <w:numFmt w:val="bullet"/>
      <w:lvlText w:val="•"/>
      <w:lvlJc w:val="left"/>
      <w:pPr>
        <w:ind w:left="1298" w:hanging="360"/>
      </w:pPr>
      <w:rPr>
        <w:rFonts w:hint="default"/>
      </w:rPr>
    </w:lvl>
    <w:lvl w:ilvl="3" w:tplc="DA20B31C">
      <w:numFmt w:val="bullet"/>
      <w:lvlText w:val="•"/>
      <w:lvlJc w:val="left"/>
      <w:pPr>
        <w:ind w:left="1537" w:hanging="360"/>
      </w:pPr>
      <w:rPr>
        <w:rFonts w:hint="default"/>
      </w:rPr>
    </w:lvl>
    <w:lvl w:ilvl="4" w:tplc="E1088218">
      <w:numFmt w:val="bullet"/>
      <w:lvlText w:val="•"/>
      <w:lvlJc w:val="left"/>
      <w:pPr>
        <w:ind w:left="1776" w:hanging="360"/>
      </w:pPr>
      <w:rPr>
        <w:rFonts w:hint="default"/>
      </w:rPr>
    </w:lvl>
    <w:lvl w:ilvl="5" w:tplc="6E5ADA7A">
      <w:numFmt w:val="bullet"/>
      <w:lvlText w:val="•"/>
      <w:lvlJc w:val="left"/>
      <w:pPr>
        <w:ind w:left="2015" w:hanging="360"/>
      </w:pPr>
      <w:rPr>
        <w:rFonts w:hint="default"/>
      </w:rPr>
    </w:lvl>
    <w:lvl w:ilvl="6" w:tplc="FA122BF0">
      <w:numFmt w:val="bullet"/>
      <w:lvlText w:val="•"/>
      <w:lvlJc w:val="left"/>
      <w:pPr>
        <w:ind w:left="2254" w:hanging="360"/>
      </w:pPr>
      <w:rPr>
        <w:rFonts w:hint="default"/>
      </w:rPr>
    </w:lvl>
    <w:lvl w:ilvl="7" w:tplc="E7A41D4C">
      <w:numFmt w:val="bullet"/>
      <w:lvlText w:val="•"/>
      <w:lvlJc w:val="left"/>
      <w:pPr>
        <w:ind w:left="2494" w:hanging="360"/>
      </w:pPr>
      <w:rPr>
        <w:rFonts w:hint="default"/>
      </w:rPr>
    </w:lvl>
    <w:lvl w:ilvl="8" w:tplc="6010DFFA">
      <w:numFmt w:val="bullet"/>
      <w:lvlText w:val="•"/>
      <w:lvlJc w:val="left"/>
      <w:pPr>
        <w:ind w:left="2733" w:hanging="360"/>
      </w:pPr>
      <w:rPr>
        <w:rFonts w:hint="default"/>
      </w:rPr>
    </w:lvl>
  </w:abstractNum>
  <w:abstractNum w:abstractNumId="8" w15:restartNumberingAfterBreak="0">
    <w:nsid w:val="15D00985"/>
    <w:multiLevelType w:val="hybridMultilevel"/>
    <w:tmpl w:val="CFB26864"/>
    <w:lvl w:ilvl="0" w:tplc="4434F46A">
      <w:numFmt w:val="bullet"/>
      <w:lvlText w:val="●"/>
      <w:lvlJc w:val="left"/>
      <w:pPr>
        <w:ind w:left="811" w:hanging="360"/>
      </w:pPr>
      <w:rPr>
        <w:rFonts w:ascii="Arial" w:eastAsia="Arial" w:hAnsi="Arial" w:cs="Arial" w:hint="default"/>
        <w:w w:val="99"/>
        <w:sz w:val="20"/>
        <w:szCs w:val="20"/>
      </w:rPr>
    </w:lvl>
    <w:lvl w:ilvl="1" w:tplc="1B889458">
      <w:numFmt w:val="bullet"/>
      <w:lvlText w:val="•"/>
      <w:lvlJc w:val="left"/>
      <w:pPr>
        <w:ind w:left="1059" w:hanging="360"/>
      </w:pPr>
      <w:rPr>
        <w:rFonts w:hint="default"/>
      </w:rPr>
    </w:lvl>
    <w:lvl w:ilvl="2" w:tplc="7F80C32A">
      <w:numFmt w:val="bullet"/>
      <w:lvlText w:val="•"/>
      <w:lvlJc w:val="left"/>
      <w:pPr>
        <w:ind w:left="1298" w:hanging="360"/>
      </w:pPr>
      <w:rPr>
        <w:rFonts w:hint="default"/>
      </w:rPr>
    </w:lvl>
    <w:lvl w:ilvl="3" w:tplc="D61A29C8">
      <w:numFmt w:val="bullet"/>
      <w:lvlText w:val="•"/>
      <w:lvlJc w:val="left"/>
      <w:pPr>
        <w:ind w:left="1537" w:hanging="360"/>
      </w:pPr>
      <w:rPr>
        <w:rFonts w:hint="default"/>
      </w:rPr>
    </w:lvl>
    <w:lvl w:ilvl="4" w:tplc="503A5970">
      <w:numFmt w:val="bullet"/>
      <w:lvlText w:val="•"/>
      <w:lvlJc w:val="left"/>
      <w:pPr>
        <w:ind w:left="1776" w:hanging="360"/>
      </w:pPr>
      <w:rPr>
        <w:rFonts w:hint="default"/>
      </w:rPr>
    </w:lvl>
    <w:lvl w:ilvl="5" w:tplc="8960A7DE">
      <w:numFmt w:val="bullet"/>
      <w:lvlText w:val="•"/>
      <w:lvlJc w:val="left"/>
      <w:pPr>
        <w:ind w:left="2015" w:hanging="360"/>
      </w:pPr>
      <w:rPr>
        <w:rFonts w:hint="default"/>
      </w:rPr>
    </w:lvl>
    <w:lvl w:ilvl="6" w:tplc="A064B37E">
      <w:numFmt w:val="bullet"/>
      <w:lvlText w:val="•"/>
      <w:lvlJc w:val="left"/>
      <w:pPr>
        <w:ind w:left="2254" w:hanging="360"/>
      </w:pPr>
      <w:rPr>
        <w:rFonts w:hint="default"/>
      </w:rPr>
    </w:lvl>
    <w:lvl w:ilvl="7" w:tplc="58C88076">
      <w:numFmt w:val="bullet"/>
      <w:lvlText w:val="•"/>
      <w:lvlJc w:val="left"/>
      <w:pPr>
        <w:ind w:left="2494" w:hanging="360"/>
      </w:pPr>
      <w:rPr>
        <w:rFonts w:hint="default"/>
      </w:rPr>
    </w:lvl>
    <w:lvl w:ilvl="8" w:tplc="C6368274">
      <w:numFmt w:val="bullet"/>
      <w:lvlText w:val="•"/>
      <w:lvlJc w:val="left"/>
      <w:pPr>
        <w:ind w:left="2733" w:hanging="360"/>
      </w:pPr>
      <w:rPr>
        <w:rFonts w:hint="default"/>
      </w:rPr>
    </w:lvl>
  </w:abstractNum>
  <w:abstractNum w:abstractNumId="9" w15:restartNumberingAfterBreak="0">
    <w:nsid w:val="18C16371"/>
    <w:multiLevelType w:val="hybridMultilevel"/>
    <w:tmpl w:val="65644828"/>
    <w:lvl w:ilvl="0" w:tplc="A8382166">
      <w:numFmt w:val="bullet"/>
      <w:lvlText w:val="●"/>
      <w:lvlJc w:val="left"/>
      <w:pPr>
        <w:ind w:left="811" w:hanging="360"/>
      </w:pPr>
      <w:rPr>
        <w:rFonts w:ascii="Arial" w:eastAsia="Arial" w:hAnsi="Arial" w:cs="Arial" w:hint="default"/>
        <w:w w:val="99"/>
        <w:sz w:val="20"/>
        <w:szCs w:val="20"/>
      </w:rPr>
    </w:lvl>
    <w:lvl w:ilvl="1" w:tplc="9918C69E">
      <w:numFmt w:val="bullet"/>
      <w:lvlText w:val="•"/>
      <w:lvlJc w:val="left"/>
      <w:pPr>
        <w:ind w:left="1059" w:hanging="360"/>
      </w:pPr>
      <w:rPr>
        <w:rFonts w:hint="default"/>
      </w:rPr>
    </w:lvl>
    <w:lvl w:ilvl="2" w:tplc="5246DFAA">
      <w:numFmt w:val="bullet"/>
      <w:lvlText w:val="•"/>
      <w:lvlJc w:val="left"/>
      <w:pPr>
        <w:ind w:left="1298" w:hanging="360"/>
      </w:pPr>
      <w:rPr>
        <w:rFonts w:hint="default"/>
      </w:rPr>
    </w:lvl>
    <w:lvl w:ilvl="3" w:tplc="FBB25E42">
      <w:numFmt w:val="bullet"/>
      <w:lvlText w:val="•"/>
      <w:lvlJc w:val="left"/>
      <w:pPr>
        <w:ind w:left="1537" w:hanging="360"/>
      </w:pPr>
      <w:rPr>
        <w:rFonts w:hint="default"/>
      </w:rPr>
    </w:lvl>
    <w:lvl w:ilvl="4" w:tplc="A4C81942">
      <w:numFmt w:val="bullet"/>
      <w:lvlText w:val="•"/>
      <w:lvlJc w:val="left"/>
      <w:pPr>
        <w:ind w:left="1776" w:hanging="360"/>
      </w:pPr>
      <w:rPr>
        <w:rFonts w:hint="default"/>
      </w:rPr>
    </w:lvl>
    <w:lvl w:ilvl="5" w:tplc="827E8310">
      <w:numFmt w:val="bullet"/>
      <w:lvlText w:val="•"/>
      <w:lvlJc w:val="left"/>
      <w:pPr>
        <w:ind w:left="2015" w:hanging="360"/>
      </w:pPr>
      <w:rPr>
        <w:rFonts w:hint="default"/>
      </w:rPr>
    </w:lvl>
    <w:lvl w:ilvl="6" w:tplc="96F84756">
      <w:numFmt w:val="bullet"/>
      <w:lvlText w:val="•"/>
      <w:lvlJc w:val="left"/>
      <w:pPr>
        <w:ind w:left="2254" w:hanging="360"/>
      </w:pPr>
      <w:rPr>
        <w:rFonts w:hint="default"/>
      </w:rPr>
    </w:lvl>
    <w:lvl w:ilvl="7" w:tplc="05000B92">
      <w:numFmt w:val="bullet"/>
      <w:lvlText w:val="•"/>
      <w:lvlJc w:val="left"/>
      <w:pPr>
        <w:ind w:left="2494" w:hanging="360"/>
      </w:pPr>
      <w:rPr>
        <w:rFonts w:hint="default"/>
      </w:rPr>
    </w:lvl>
    <w:lvl w:ilvl="8" w:tplc="44501B52">
      <w:numFmt w:val="bullet"/>
      <w:lvlText w:val="•"/>
      <w:lvlJc w:val="left"/>
      <w:pPr>
        <w:ind w:left="2733" w:hanging="360"/>
      </w:pPr>
      <w:rPr>
        <w:rFonts w:hint="default"/>
      </w:rPr>
    </w:lvl>
  </w:abstractNum>
  <w:abstractNum w:abstractNumId="10" w15:restartNumberingAfterBreak="0">
    <w:nsid w:val="191502BD"/>
    <w:multiLevelType w:val="hybridMultilevel"/>
    <w:tmpl w:val="5DD4E550"/>
    <w:lvl w:ilvl="0" w:tplc="C47E9B04">
      <w:numFmt w:val="bullet"/>
      <w:lvlText w:val="●"/>
      <w:lvlJc w:val="left"/>
      <w:pPr>
        <w:ind w:left="811" w:hanging="360"/>
      </w:pPr>
      <w:rPr>
        <w:rFonts w:ascii="Arial" w:eastAsia="Arial" w:hAnsi="Arial" w:cs="Arial" w:hint="default"/>
        <w:w w:val="99"/>
        <w:sz w:val="20"/>
        <w:szCs w:val="20"/>
      </w:rPr>
    </w:lvl>
    <w:lvl w:ilvl="1" w:tplc="5CBC1206">
      <w:numFmt w:val="bullet"/>
      <w:lvlText w:val="•"/>
      <w:lvlJc w:val="left"/>
      <w:pPr>
        <w:ind w:left="1059" w:hanging="360"/>
      </w:pPr>
      <w:rPr>
        <w:rFonts w:hint="default"/>
      </w:rPr>
    </w:lvl>
    <w:lvl w:ilvl="2" w:tplc="CE286A8C">
      <w:numFmt w:val="bullet"/>
      <w:lvlText w:val="•"/>
      <w:lvlJc w:val="left"/>
      <w:pPr>
        <w:ind w:left="1298" w:hanging="360"/>
      </w:pPr>
      <w:rPr>
        <w:rFonts w:hint="default"/>
      </w:rPr>
    </w:lvl>
    <w:lvl w:ilvl="3" w:tplc="1A884228">
      <w:numFmt w:val="bullet"/>
      <w:lvlText w:val="•"/>
      <w:lvlJc w:val="left"/>
      <w:pPr>
        <w:ind w:left="1537" w:hanging="360"/>
      </w:pPr>
      <w:rPr>
        <w:rFonts w:hint="default"/>
      </w:rPr>
    </w:lvl>
    <w:lvl w:ilvl="4" w:tplc="77045A86">
      <w:numFmt w:val="bullet"/>
      <w:lvlText w:val="•"/>
      <w:lvlJc w:val="left"/>
      <w:pPr>
        <w:ind w:left="1776" w:hanging="360"/>
      </w:pPr>
      <w:rPr>
        <w:rFonts w:hint="default"/>
      </w:rPr>
    </w:lvl>
    <w:lvl w:ilvl="5" w:tplc="63C04036">
      <w:numFmt w:val="bullet"/>
      <w:lvlText w:val="•"/>
      <w:lvlJc w:val="left"/>
      <w:pPr>
        <w:ind w:left="2015" w:hanging="360"/>
      </w:pPr>
      <w:rPr>
        <w:rFonts w:hint="default"/>
      </w:rPr>
    </w:lvl>
    <w:lvl w:ilvl="6" w:tplc="D12C0ADA">
      <w:numFmt w:val="bullet"/>
      <w:lvlText w:val="•"/>
      <w:lvlJc w:val="left"/>
      <w:pPr>
        <w:ind w:left="2254" w:hanging="360"/>
      </w:pPr>
      <w:rPr>
        <w:rFonts w:hint="default"/>
      </w:rPr>
    </w:lvl>
    <w:lvl w:ilvl="7" w:tplc="CC2AEEC8">
      <w:numFmt w:val="bullet"/>
      <w:lvlText w:val="•"/>
      <w:lvlJc w:val="left"/>
      <w:pPr>
        <w:ind w:left="2494" w:hanging="360"/>
      </w:pPr>
      <w:rPr>
        <w:rFonts w:hint="default"/>
      </w:rPr>
    </w:lvl>
    <w:lvl w:ilvl="8" w:tplc="1B80763A">
      <w:numFmt w:val="bullet"/>
      <w:lvlText w:val="•"/>
      <w:lvlJc w:val="left"/>
      <w:pPr>
        <w:ind w:left="2733" w:hanging="360"/>
      </w:pPr>
      <w:rPr>
        <w:rFonts w:hint="default"/>
      </w:rPr>
    </w:lvl>
  </w:abstractNum>
  <w:abstractNum w:abstractNumId="11" w15:restartNumberingAfterBreak="0">
    <w:nsid w:val="19F1710D"/>
    <w:multiLevelType w:val="hybridMultilevel"/>
    <w:tmpl w:val="A16AC7C2"/>
    <w:lvl w:ilvl="0" w:tplc="1382EA7C">
      <w:start w:val="1"/>
      <w:numFmt w:val="decimal"/>
      <w:lvlText w:val="%1."/>
      <w:lvlJc w:val="left"/>
      <w:pPr>
        <w:ind w:left="820" w:hanging="360"/>
        <w:jc w:val="left"/>
      </w:pPr>
      <w:rPr>
        <w:rFonts w:ascii="Arial" w:eastAsia="Arial" w:hAnsi="Arial" w:cs="Arial" w:hint="default"/>
        <w:spacing w:val="-1"/>
        <w:w w:val="99"/>
        <w:sz w:val="20"/>
        <w:szCs w:val="20"/>
      </w:rPr>
    </w:lvl>
    <w:lvl w:ilvl="1" w:tplc="50D2D804">
      <w:numFmt w:val="bullet"/>
      <w:lvlText w:val="•"/>
      <w:lvlJc w:val="left"/>
      <w:pPr>
        <w:ind w:left="1686" w:hanging="360"/>
      </w:pPr>
      <w:rPr>
        <w:rFonts w:hint="default"/>
      </w:rPr>
    </w:lvl>
    <w:lvl w:ilvl="2" w:tplc="93383302">
      <w:numFmt w:val="bullet"/>
      <w:lvlText w:val="•"/>
      <w:lvlJc w:val="left"/>
      <w:pPr>
        <w:ind w:left="2552" w:hanging="360"/>
      </w:pPr>
      <w:rPr>
        <w:rFonts w:hint="default"/>
      </w:rPr>
    </w:lvl>
    <w:lvl w:ilvl="3" w:tplc="4BB60186">
      <w:numFmt w:val="bullet"/>
      <w:lvlText w:val="•"/>
      <w:lvlJc w:val="left"/>
      <w:pPr>
        <w:ind w:left="3418" w:hanging="360"/>
      </w:pPr>
      <w:rPr>
        <w:rFonts w:hint="default"/>
      </w:rPr>
    </w:lvl>
    <w:lvl w:ilvl="4" w:tplc="E80CA562">
      <w:numFmt w:val="bullet"/>
      <w:lvlText w:val="•"/>
      <w:lvlJc w:val="left"/>
      <w:pPr>
        <w:ind w:left="4284" w:hanging="360"/>
      </w:pPr>
      <w:rPr>
        <w:rFonts w:hint="default"/>
      </w:rPr>
    </w:lvl>
    <w:lvl w:ilvl="5" w:tplc="427C198C">
      <w:numFmt w:val="bullet"/>
      <w:lvlText w:val="•"/>
      <w:lvlJc w:val="left"/>
      <w:pPr>
        <w:ind w:left="5150" w:hanging="360"/>
      </w:pPr>
      <w:rPr>
        <w:rFonts w:hint="default"/>
      </w:rPr>
    </w:lvl>
    <w:lvl w:ilvl="6" w:tplc="50285E08">
      <w:numFmt w:val="bullet"/>
      <w:lvlText w:val="•"/>
      <w:lvlJc w:val="left"/>
      <w:pPr>
        <w:ind w:left="6016" w:hanging="360"/>
      </w:pPr>
      <w:rPr>
        <w:rFonts w:hint="default"/>
      </w:rPr>
    </w:lvl>
    <w:lvl w:ilvl="7" w:tplc="BE623574">
      <w:numFmt w:val="bullet"/>
      <w:lvlText w:val="•"/>
      <w:lvlJc w:val="left"/>
      <w:pPr>
        <w:ind w:left="6882" w:hanging="360"/>
      </w:pPr>
      <w:rPr>
        <w:rFonts w:hint="default"/>
      </w:rPr>
    </w:lvl>
    <w:lvl w:ilvl="8" w:tplc="EDD0D14A">
      <w:numFmt w:val="bullet"/>
      <w:lvlText w:val="•"/>
      <w:lvlJc w:val="left"/>
      <w:pPr>
        <w:ind w:left="7748" w:hanging="360"/>
      </w:pPr>
      <w:rPr>
        <w:rFonts w:hint="default"/>
      </w:rPr>
    </w:lvl>
  </w:abstractNum>
  <w:abstractNum w:abstractNumId="12" w15:restartNumberingAfterBreak="0">
    <w:nsid w:val="19F62A83"/>
    <w:multiLevelType w:val="hybridMultilevel"/>
    <w:tmpl w:val="41885076"/>
    <w:lvl w:ilvl="0" w:tplc="336893DC">
      <w:start w:val="1"/>
      <w:numFmt w:val="decimal"/>
      <w:lvlText w:val="%1."/>
      <w:lvlJc w:val="left"/>
      <w:pPr>
        <w:ind w:left="820" w:hanging="360"/>
        <w:jc w:val="left"/>
      </w:pPr>
      <w:rPr>
        <w:rFonts w:ascii="Arial" w:eastAsia="Arial" w:hAnsi="Arial" w:cs="Arial" w:hint="default"/>
        <w:spacing w:val="-1"/>
        <w:w w:val="99"/>
        <w:sz w:val="20"/>
        <w:szCs w:val="20"/>
      </w:rPr>
    </w:lvl>
    <w:lvl w:ilvl="1" w:tplc="D7E27C5A">
      <w:numFmt w:val="bullet"/>
      <w:lvlText w:val="•"/>
      <w:lvlJc w:val="left"/>
      <w:pPr>
        <w:ind w:left="1690" w:hanging="360"/>
      </w:pPr>
      <w:rPr>
        <w:rFonts w:hint="default"/>
      </w:rPr>
    </w:lvl>
    <w:lvl w:ilvl="2" w:tplc="2CD67850">
      <w:numFmt w:val="bullet"/>
      <w:lvlText w:val="•"/>
      <w:lvlJc w:val="left"/>
      <w:pPr>
        <w:ind w:left="2560" w:hanging="360"/>
      </w:pPr>
      <w:rPr>
        <w:rFonts w:hint="default"/>
      </w:rPr>
    </w:lvl>
    <w:lvl w:ilvl="3" w:tplc="1AD4B304">
      <w:numFmt w:val="bullet"/>
      <w:lvlText w:val="•"/>
      <w:lvlJc w:val="left"/>
      <w:pPr>
        <w:ind w:left="3430" w:hanging="360"/>
      </w:pPr>
      <w:rPr>
        <w:rFonts w:hint="default"/>
      </w:rPr>
    </w:lvl>
    <w:lvl w:ilvl="4" w:tplc="2858347C">
      <w:numFmt w:val="bullet"/>
      <w:lvlText w:val="•"/>
      <w:lvlJc w:val="left"/>
      <w:pPr>
        <w:ind w:left="4300" w:hanging="360"/>
      </w:pPr>
      <w:rPr>
        <w:rFonts w:hint="default"/>
      </w:rPr>
    </w:lvl>
    <w:lvl w:ilvl="5" w:tplc="C8C23E84">
      <w:numFmt w:val="bullet"/>
      <w:lvlText w:val="•"/>
      <w:lvlJc w:val="left"/>
      <w:pPr>
        <w:ind w:left="5170" w:hanging="360"/>
      </w:pPr>
      <w:rPr>
        <w:rFonts w:hint="default"/>
      </w:rPr>
    </w:lvl>
    <w:lvl w:ilvl="6" w:tplc="AE0219DA">
      <w:numFmt w:val="bullet"/>
      <w:lvlText w:val="•"/>
      <w:lvlJc w:val="left"/>
      <w:pPr>
        <w:ind w:left="6040" w:hanging="360"/>
      </w:pPr>
      <w:rPr>
        <w:rFonts w:hint="default"/>
      </w:rPr>
    </w:lvl>
    <w:lvl w:ilvl="7" w:tplc="49907426">
      <w:numFmt w:val="bullet"/>
      <w:lvlText w:val="•"/>
      <w:lvlJc w:val="left"/>
      <w:pPr>
        <w:ind w:left="6910" w:hanging="360"/>
      </w:pPr>
      <w:rPr>
        <w:rFonts w:hint="default"/>
      </w:rPr>
    </w:lvl>
    <w:lvl w:ilvl="8" w:tplc="6278FE5E">
      <w:numFmt w:val="bullet"/>
      <w:lvlText w:val="•"/>
      <w:lvlJc w:val="left"/>
      <w:pPr>
        <w:ind w:left="7780" w:hanging="360"/>
      </w:pPr>
      <w:rPr>
        <w:rFonts w:hint="default"/>
      </w:rPr>
    </w:lvl>
  </w:abstractNum>
  <w:abstractNum w:abstractNumId="13" w15:restartNumberingAfterBreak="0">
    <w:nsid w:val="1A167436"/>
    <w:multiLevelType w:val="hybridMultilevel"/>
    <w:tmpl w:val="0ABC3B34"/>
    <w:lvl w:ilvl="0" w:tplc="81C040E4">
      <w:numFmt w:val="bullet"/>
      <w:lvlText w:val=""/>
      <w:lvlJc w:val="left"/>
      <w:pPr>
        <w:ind w:left="820" w:hanging="360"/>
      </w:pPr>
      <w:rPr>
        <w:rFonts w:ascii="Symbol" w:eastAsia="Symbol" w:hAnsi="Symbol" w:cs="Symbol" w:hint="default"/>
        <w:w w:val="100"/>
        <w:sz w:val="21"/>
        <w:szCs w:val="21"/>
      </w:rPr>
    </w:lvl>
    <w:lvl w:ilvl="1" w:tplc="D766EB4E">
      <w:numFmt w:val="bullet"/>
      <w:lvlText w:val="•"/>
      <w:lvlJc w:val="left"/>
      <w:pPr>
        <w:ind w:left="1696" w:hanging="360"/>
      </w:pPr>
      <w:rPr>
        <w:rFonts w:hint="default"/>
      </w:rPr>
    </w:lvl>
    <w:lvl w:ilvl="2" w:tplc="BA44715E">
      <w:numFmt w:val="bullet"/>
      <w:lvlText w:val="•"/>
      <w:lvlJc w:val="left"/>
      <w:pPr>
        <w:ind w:left="2572" w:hanging="360"/>
      </w:pPr>
      <w:rPr>
        <w:rFonts w:hint="default"/>
      </w:rPr>
    </w:lvl>
    <w:lvl w:ilvl="3" w:tplc="C21E8A9A">
      <w:numFmt w:val="bullet"/>
      <w:lvlText w:val="•"/>
      <w:lvlJc w:val="left"/>
      <w:pPr>
        <w:ind w:left="3448" w:hanging="360"/>
      </w:pPr>
      <w:rPr>
        <w:rFonts w:hint="default"/>
      </w:rPr>
    </w:lvl>
    <w:lvl w:ilvl="4" w:tplc="9D4C12B4">
      <w:numFmt w:val="bullet"/>
      <w:lvlText w:val="•"/>
      <w:lvlJc w:val="left"/>
      <w:pPr>
        <w:ind w:left="4324" w:hanging="360"/>
      </w:pPr>
      <w:rPr>
        <w:rFonts w:hint="default"/>
      </w:rPr>
    </w:lvl>
    <w:lvl w:ilvl="5" w:tplc="D00CDC4C">
      <w:numFmt w:val="bullet"/>
      <w:lvlText w:val="•"/>
      <w:lvlJc w:val="left"/>
      <w:pPr>
        <w:ind w:left="5200" w:hanging="360"/>
      </w:pPr>
      <w:rPr>
        <w:rFonts w:hint="default"/>
      </w:rPr>
    </w:lvl>
    <w:lvl w:ilvl="6" w:tplc="02A24410">
      <w:numFmt w:val="bullet"/>
      <w:lvlText w:val="•"/>
      <w:lvlJc w:val="left"/>
      <w:pPr>
        <w:ind w:left="6076" w:hanging="360"/>
      </w:pPr>
      <w:rPr>
        <w:rFonts w:hint="default"/>
      </w:rPr>
    </w:lvl>
    <w:lvl w:ilvl="7" w:tplc="9EC2046E">
      <w:numFmt w:val="bullet"/>
      <w:lvlText w:val="•"/>
      <w:lvlJc w:val="left"/>
      <w:pPr>
        <w:ind w:left="6952" w:hanging="360"/>
      </w:pPr>
      <w:rPr>
        <w:rFonts w:hint="default"/>
      </w:rPr>
    </w:lvl>
    <w:lvl w:ilvl="8" w:tplc="2E40D244">
      <w:numFmt w:val="bullet"/>
      <w:lvlText w:val="•"/>
      <w:lvlJc w:val="left"/>
      <w:pPr>
        <w:ind w:left="7828" w:hanging="360"/>
      </w:pPr>
      <w:rPr>
        <w:rFonts w:hint="default"/>
      </w:rPr>
    </w:lvl>
  </w:abstractNum>
  <w:abstractNum w:abstractNumId="14" w15:restartNumberingAfterBreak="0">
    <w:nsid w:val="1B136A16"/>
    <w:multiLevelType w:val="hybridMultilevel"/>
    <w:tmpl w:val="254A1570"/>
    <w:lvl w:ilvl="0" w:tplc="CE6EF33A">
      <w:numFmt w:val="bullet"/>
      <w:lvlText w:val="●"/>
      <w:lvlJc w:val="left"/>
      <w:pPr>
        <w:ind w:left="811" w:hanging="360"/>
      </w:pPr>
      <w:rPr>
        <w:rFonts w:ascii="Arial" w:eastAsia="Arial" w:hAnsi="Arial" w:cs="Arial" w:hint="default"/>
        <w:w w:val="99"/>
        <w:sz w:val="20"/>
        <w:szCs w:val="20"/>
      </w:rPr>
    </w:lvl>
    <w:lvl w:ilvl="1" w:tplc="B5309986">
      <w:numFmt w:val="bullet"/>
      <w:lvlText w:val="•"/>
      <w:lvlJc w:val="left"/>
      <w:pPr>
        <w:ind w:left="1059" w:hanging="360"/>
      </w:pPr>
      <w:rPr>
        <w:rFonts w:hint="default"/>
      </w:rPr>
    </w:lvl>
    <w:lvl w:ilvl="2" w:tplc="2664349C">
      <w:numFmt w:val="bullet"/>
      <w:lvlText w:val="•"/>
      <w:lvlJc w:val="left"/>
      <w:pPr>
        <w:ind w:left="1298" w:hanging="360"/>
      </w:pPr>
      <w:rPr>
        <w:rFonts w:hint="default"/>
      </w:rPr>
    </w:lvl>
    <w:lvl w:ilvl="3" w:tplc="A288E814">
      <w:numFmt w:val="bullet"/>
      <w:lvlText w:val="•"/>
      <w:lvlJc w:val="left"/>
      <w:pPr>
        <w:ind w:left="1537" w:hanging="360"/>
      </w:pPr>
      <w:rPr>
        <w:rFonts w:hint="default"/>
      </w:rPr>
    </w:lvl>
    <w:lvl w:ilvl="4" w:tplc="021C57A6">
      <w:numFmt w:val="bullet"/>
      <w:lvlText w:val="•"/>
      <w:lvlJc w:val="left"/>
      <w:pPr>
        <w:ind w:left="1776" w:hanging="360"/>
      </w:pPr>
      <w:rPr>
        <w:rFonts w:hint="default"/>
      </w:rPr>
    </w:lvl>
    <w:lvl w:ilvl="5" w:tplc="09BA8AB2">
      <w:numFmt w:val="bullet"/>
      <w:lvlText w:val="•"/>
      <w:lvlJc w:val="left"/>
      <w:pPr>
        <w:ind w:left="2015" w:hanging="360"/>
      </w:pPr>
      <w:rPr>
        <w:rFonts w:hint="default"/>
      </w:rPr>
    </w:lvl>
    <w:lvl w:ilvl="6" w:tplc="441660E0">
      <w:numFmt w:val="bullet"/>
      <w:lvlText w:val="•"/>
      <w:lvlJc w:val="left"/>
      <w:pPr>
        <w:ind w:left="2254" w:hanging="360"/>
      </w:pPr>
      <w:rPr>
        <w:rFonts w:hint="default"/>
      </w:rPr>
    </w:lvl>
    <w:lvl w:ilvl="7" w:tplc="EC308E4E">
      <w:numFmt w:val="bullet"/>
      <w:lvlText w:val="•"/>
      <w:lvlJc w:val="left"/>
      <w:pPr>
        <w:ind w:left="2494" w:hanging="360"/>
      </w:pPr>
      <w:rPr>
        <w:rFonts w:hint="default"/>
      </w:rPr>
    </w:lvl>
    <w:lvl w:ilvl="8" w:tplc="CF765E74">
      <w:numFmt w:val="bullet"/>
      <w:lvlText w:val="•"/>
      <w:lvlJc w:val="left"/>
      <w:pPr>
        <w:ind w:left="2733" w:hanging="360"/>
      </w:pPr>
      <w:rPr>
        <w:rFonts w:hint="default"/>
      </w:rPr>
    </w:lvl>
  </w:abstractNum>
  <w:abstractNum w:abstractNumId="15" w15:restartNumberingAfterBreak="0">
    <w:nsid w:val="289A542F"/>
    <w:multiLevelType w:val="hybridMultilevel"/>
    <w:tmpl w:val="86ECA850"/>
    <w:lvl w:ilvl="0" w:tplc="B7F83550">
      <w:start w:val="1"/>
      <w:numFmt w:val="decimal"/>
      <w:lvlText w:val="%1."/>
      <w:lvlJc w:val="left"/>
      <w:pPr>
        <w:ind w:left="820" w:hanging="360"/>
        <w:jc w:val="right"/>
      </w:pPr>
      <w:rPr>
        <w:rFonts w:ascii="Arial" w:eastAsia="Arial" w:hAnsi="Arial" w:cs="Arial" w:hint="default"/>
        <w:spacing w:val="-1"/>
        <w:w w:val="99"/>
        <w:sz w:val="20"/>
        <w:szCs w:val="20"/>
      </w:rPr>
    </w:lvl>
    <w:lvl w:ilvl="1" w:tplc="A8BE0986">
      <w:numFmt w:val="bullet"/>
      <w:lvlText w:val="■"/>
      <w:lvlJc w:val="left"/>
      <w:pPr>
        <w:ind w:left="2260" w:hanging="360"/>
      </w:pPr>
      <w:rPr>
        <w:rFonts w:ascii="Arial" w:eastAsia="Arial" w:hAnsi="Arial" w:cs="Arial" w:hint="default"/>
        <w:w w:val="99"/>
        <w:sz w:val="20"/>
        <w:szCs w:val="20"/>
      </w:rPr>
    </w:lvl>
    <w:lvl w:ilvl="2" w:tplc="B134C400">
      <w:numFmt w:val="bullet"/>
      <w:lvlText w:val="•"/>
      <w:lvlJc w:val="left"/>
      <w:pPr>
        <w:ind w:left="3064" w:hanging="360"/>
      </w:pPr>
      <w:rPr>
        <w:rFonts w:hint="default"/>
      </w:rPr>
    </w:lvl>
    <w:lvl w:ilvl="3" w:tplc="DF1A83EE">
      <w:numFmt w:val="bullet"/>
      <w:lvlText w:val="•"/>
      <w:lvlJc w:val="left"/>
      <w:pPr>
        <w:ind w:left="3868" w:hanging="360"/>
      </w:pPr>
      <w:rPr>
        <w:rFonts w:hint="default"/>
      </w:rPr>
    </w:lvl>
    <w:lvl w:ilvl="4" w:tplc="C08AEF6E">
      <w:numFmt w:val="bullet"/>
      <w:lvlText w:val="•"/>
      <w:lvlJc w:val="left"/>
      <w:pPr>
        <w:ind w:left="4673" w:hanging="360"/>
      </w:pPr>
      <w:rPr>
        <w:rFonts w:hint="default"/>
      </w:rPr>
    </w:lvl>
    <w:lvl w:ilvl="5" w:tplc="DD34ADBA">
      <w:numFmt w:val="bullet"/>
      <w:lvlText w:val="•"/>
      <w:lvlJc w:val="left"/>
      <w:pPr>
        <w:ind w:left="5477" w:hanging="360"/>
      </w:pPr>
      <w:rPr>
        <w:rFonts w:hint="default"/>
      </w:rPr>
    </w:lvl>
    <w:lvl w:ilvl="6" w:tplc="49FEF1EE">
      <w:numFmt w:val="bullet"/>
      <w:lvlText w:val="•"/>
      <w:lvlJc w:val="left"/>
      <w:pPr>
        <w:ind w:left="6282" w:hanging="360"/>
      </w:pPr>
      <w:rPr>
        <w:rFonts w:hint="default"/>
      </w:rPr>
    </w:lvl>
    <w:lvl w:ilvl="7" w:tplc="C0E47382">
      <w:numFmt w:val="bullet"/>
      <w:lvlText w:val="•"/>
      <w:lvlJc w:val="left"/>
      <w:pPr>
        <w:ind w:left="7086" w:hanging="360"/>
      </w:pPr>
      <w:rPr>
        <w:rFonts w:hint="default"/>
      </w:rPr>
    </w:lvl>
    <w:lvl w:ilvl="8" w:tplc="A1B62BF6">
      <w:numFmt w:val="bullet"/>
      <w:lvlText w:val="•"/>
      <w:lvlJc w:val="left"/>
      <w:pPr>
        <w:ind w:left="7891" w:hanging="360"/>
      </w:pPr>
      <w:rPr>
        <w:rFonts w:hint="default"/>
      </w:rPr>
    </w:lvl>
  </w:abstractNum>
  <w:abstractNum w:abstractNumId="16" w15:restartNumberingAfterBreak="0">
    <w:nsid w:val="2A8A39DA"/>
    <w:multiLevelType w:val="hybridMultilevel"/>
    <w:tmpl w:val="4FB6903E"/>
    <w:lvl w:ilvl="0" w:tplc="0F0CBE2A">
      <w:numFmt w:val="bullet"/>
      <w:lvlText w:val="●"/>
      <w:lvlJc w:val="left"/>
      <w:pPr>
        <w:ind w:left="811" w:hanging="360"/>
      </w:pPr>
      <w:rPr>
        <w:rFonts w:ascii="Arial" w:eastAsia="Arial" w:hAnsi="Arial" w:cs="Arial" w:hint="default"/>
        <w:w w:val="99"/>
        <w:sz w:val="20"/>
        <w:szCs w:val="20"/>
      </w:rPr>
    </w:lvl>
    <w:lvl w:ilvl="1" w:tplc="E926D3E8">
      <w:numFmt w:val="bullet"/>
      <w:lvlText w:val="•"/>
      <w:lvlJc w:val="left"/>
      <w:pPr>
        <w:ind w:left="1059" w:hanging="360"/>
      </w:pPr>
      <w:rPr>
        <w:rFonts w:hint="default"/>
      </w:rPr>
    </w:lvl>
    <w:lvl w:ilvl="2" w:tplc="1318E2A6">
      <w:numFmt w:val="bullet"/>
      <w:lvlText w:val="•"/>
      <w:lvlJc w:val="left"/>
      <w:pPr>
        <w:ind w:left="1298" w:hanging="360"/>
      </w:pPr>
      <w:rPr>
        <w:rFonts w:hint="default"/>
      </w:rPr>
    </w:lvl>
    <w:lvl w:ilvl="3" w:tplc="8FBA4888">
      <w:numFmt w:val="bullet"/>
      <w:lvlText w:val="•"/>
      <w:lvlJc w:val="left"/>
      <w:pPr>
        <w:ind w:left="1537" w:hanging="360"/>
      </w:pPr>
      <w:rPr>
        <w:rFonts w:hint="default"/>
      </w:rPr>
    </w:lvl>
    <w:lvl w:ilvl="4" w:tplc="EA4AA47E">
      <w:numFmt w:val="bullet"/>
      <w:lvlText w:val="•"/>
      <w:lvlJc w:val="left"/>
      <w:pPr>
        <w:ind w:left="1776" w:hanging="360"/>
      </w:pPr>
      <w:rPr>
        <w:rFonts w:hint="default"/>
      </w:rPr>
    </w:lvl>
    <w:lvl w:ilvl="5" w:tplc="20049482">
      <w:numFmt w:val="bullet"/>
      <w:lvlText w:val="•"/>
      <w:lvlJc w:val="left"/>
      <w:pPr>
        <w:ind w:left="2015" w:hanging="360"/>
      </w:pPr>
      <w:rPr>
        <w:rFonts w:hint="default"/>
      </w:rPr>
    </w:lvl>
    <w:lvl w:ilvl="6" w:tplc="CC684D3A">
      <w:numFmt w:val="bullet"/>
      <w:lvlText w:val="•"/>
      <w:lvlJc w:val="left"/>
      <w:pPr>
        <w:ind w:left="2254" w:hanging="360"/>
      </w:pPr>
      <w:rPr>
        <w:rFonts w:hint="default"/>
      </w:rPr>
    </w:lvl>
    <w:lvl w:ilvl="7" w:tplc="379231A2">
      <w:numFmt w:val="bullet"/>
      <w:lvlText w:val="•"/>
      <w:lvlJc w:val="left"/>
      <w:pPr>
        <w:ind w:left="2494" w:hanging="360"/>
      </w:pPr>
      <w:rPr>
        <w:rFonts w:hint="default"/>
      </w:rPr>
    </w:lvl>
    <w:lvl w:ilvl="8" w:tplc="7F40410A">
      <w:numFmt w:val="bullet"/>
      <w:lvlText w:val="•"/>
      <w:lvlJc w:val="left"/>
      <w:pPr>
        <w:ind w:left="2733" w:hanging="360"/>
      </w:pPr>
      <w:rPr>
        <w:rFonts w:hint="default"/>
      </w:rPr>
    </w:lvl>
  </w:abstractNum>
  <w:abstractNum w:abstractNumId="17" w15:restartNumberingAfterBreak="0">
    <w:nsid w:val="2D3C10C8"/>
    <w:multiLevelType w:val="hybridMultilevel"/>
    <w:tmpl w:val="09FC61D0"/>
    <w:lvl w:ilvl="0" w:tplc="D77C29A2">
      <w:numFmt w:val="bullet"/>
      <w:lvlText w:val="●"/>
      <w:lvlJc w:val="left"/>
      <w:pPr>
        <w:ind w:left="100" w:hanging="848"/>
      </w:pPr>
      <w:rPr>
        <w:rFonts w:ascii="Arial" w:eastAsia="Arial" w:hAnsi="Arial" w:cs="Arial" w:hint="default"/>
        <w:w w:val="100"/>
        <w:sz w:val="21"/>
        <w:szCs w:val="21"/>
      </w:rPr>
    </w:lvl>
    <w:lvl w:ilvl="1" w:tplc="9FC4AAC6">
      <w:numFmt w:val="bullet"/>
      <w:lvlText w:val="●"/>
      <w:lvlJc w:val="left"/>
      <w:pPr>
        <w:ind w:left="820" w:hanging="360"/>
      </w:pPr>
      <w:rPr>
        <w:rFonts w:ascii="Arial" w:eastAsia="Arial" w:hAnsi="Arial" w:cs="Arial" w:hint="default"/>
        <w:w w:val="99"/>
        <w:sz w:val="20"/>
        <w:szCs w:val="20"/>
      </w:rPr>
    </w:lvl>
    <w:lvl w:ilvl="2" w:tplc="FEC2E238">
      <w:numFmt w:val="bullet"/>
      <w:lvlText w:val="○"/>
      <w:lvlJc w:val="left"/>
      <w:pPr>
        <w:ind w:left="1540" w:hanging="360"/>
      </w:pPr>
      <w:rPr>
        <w:rFonts w:ascii="Arial" w:eastAsia="Arial" w:hAnsi="Arial" w:cs="Arial" w:hint="default"/>
        <w:w w:val="99"/>
        <w:sz w:val="20"/>
        <w:szCs w:val="20"/>
      </w:rPr>
    </w:lvl>
    <w:lvl w:ilvl="3" w:tplc="00FC0D9C">
      <w:numFmt w:val="bullet"/>
      <w:lvlText w:val="•"/>
      <w:lvlJc w:val="left"/>
      <w:pPr>
        <w:ind w:left="2008" w:hanging="360"/>
      </w:pPr>
      <w:rPr>
        <w:rFonts w:hint="default"/>
      </w:rPr>
    </w:lvl>
    <w:lvl w:ilvl="4" w:tplc="7CE02E04">
      <w:numFmt w:val="bullet"/>
      <w:lvlText w:val="•"/>
      <w:lvlJc w:val="left"/>
      <w:pPr>
        <w:ind w:left="2476" w:hanging="360"/>
      </w:pPr>
      <w:rPr>
        <w:rFonts w:hint="default"/>
      </w:rPr>
    </w:lvl>
    <w:lvl w:ilvl="5" w:tplc="B1AA7966">
      <w:numFmt w:val="bullet"/>
      <w:lvlText w:val="•"/>
      <w:lvlJc w:val="left"/>
      <w:pPr>
        <w:ind w:left="2945" w:hanging="360"/>
      </w:pPr>
      <w:rPr>
        <w:rFonts w:hint="default"/>
      </w:rPr>
    </w:lvl>
    <w:lvl w:ilvl="6" w:tplc="D17E4B98">
      <w:numFmt w:val="bullet"/>
      <w:lvlText w:val="•"/>
      <w:lvlJc w:val="left"/>
      <w:pPr>
        <w:ind w:left="3413" w:hanging="360"/>
      </w:pPr>
      <w:rPr>
        <w:rFonts w:hint="default"/>
      </w:rPr>
    </w:lvl>
    <w:lvl w:ilvl="7" w:tplc="708E78BA">
      <w:numFmt w:val="bullet"/>
      <w:lvlText w:val="•"/>
      <w:lvlJc w:val="left"/>
      <w:pPr>
        <w:ind w:left="3881" w:hanging="360"/>
      </w:pPr>
      <w:rPr>
        <w:rFonts w:hint="default"/>
      </w:rPr>
    </w:lvl>
    <w:lvl w:ilvl="8" w:tplc="EAAA02DA">
      <w:numFmt w:val="bullet"/>
      <w:lvlText w:val="•"/>
      <w:lvlJc w:val="left"/>
      <w:pPr>
        <w:ind w:left="4350" w:hanging="360"/>
      </w:pPr>
      <w:rPr>
        <w:rFonts w:hint="default"/>
      </w:rPr>
    </w:lvl>
  </w:abstractNum>
  <w:abstractNum w:abstractNumId="18" w15:restartNumberingAfterBreak="0">
    <w:nsid w:val="2E3A264F"/>
    <w:multiLevelType w:val="hybridMultilevel"/>
    <w:tmpl w:val="BD7E3B70"/>
    <w:lvl w:ilvl="0" w:tplc="A4189A90">
      <w:numFmt w:val="bullet"/>
      <w:lvlText w:val="●"/>
      <w:lvlJc w:val="left"/>
      <w:pPr>
        <w:ind w:left="811" w:hanging="360"/>
      </w:pPr>
      <w:rPr>
        <w:rFonts w:ascii="Arial" w:eastAsia="Arial" w:hAnsi="Arial" w:cs="Arial" w:hint="default"/>
        <w:w w:val="99"/>
        <w:sz w:val="20"/>
        <w:szCs w:val="20"/>
      </w:rPr>
    </w:lvl>
    <w:lvl w:ilvl="1" w:tplc="233E76C4">
      <w:numFmt w:val="bullet"/>
      <w:lvlText w:val="•"/>
      <w:lvlJc w:val="left"/>
      <w:pPr>
        <w:ind w:left="1059" w:hanging="360"/>
      </w:pPr>
      <w:rPr>
        <w:rFonts w:hint="default"/>
      </w:rPr>
    </w:lvl>
    <w:lvl w:ilvl="2" w:tplc="AE266E12">
      <w:numFmt w:val="bullet"/>
      <w:lvlText w:val="•"/>
      <w:lvlJc w:val="left"/>
      <w:pPr>
        <w:ind w:left="1298" w:hanging="360"/>
      </w:pPr>
      <w:rPr>
        <w:rFonts w:hint="default"/>
      </w:rPr>
    </w:lvl>
    <w:lvl w:ilvl="3" w:tplc="04102976">
      <w:numFmt w:val="bullet"/>
      <w:lvlText w:val="•"/>
      <w:lvlJc w:val="left"/>
      <w:pPr>
        <w:ind w:left="1537" w:hanging="360"/>
      </w:pPr>
      <w:rPr>
        <w:rFonts w:hint="default"/>
      </w:rPr>
    </w:lvl>
    <w:lvl w:ilvl="4" w:tplc="21DAFB88">
      <w:numFmt w:val="bullet"/>
      <w:lvlText w:val="•"/>
      <w:lvlJc w:val="left"/>
      <w:pPr>
        <w:ind w:left="1776" w:hanging="360"/>
      </w:pPr>
      <w:rPr>
        <w:rFonts w:hint="default"/>
      </w:rPr>
    </w:lvl>
    <w:lvl w:ilvl="5" w:tplc="48D22D3A">
      <w:numFmt w:val="bullet"/>
      <w:lvlText w:val="•"/>
      <w:lvlJc w:val="left"/>
      <w:pPr>
        <w:ind w:left="2015" w:hanging="360"/>
      </w:pPr>
      <w:rPr>
        <w:rFonts w:hint="default"/>
      </w:rPr>
    </w:lvl>
    <w:lvl w:ilvl="6" w:tplc="57CA34AE">
      <w:numFmt w:val="bullet"/>
      <w:lvlText w:val="•"/>
      <w:lvlJc w:val="left"/>
      <w:pPr>
        <w:ind w:left="2254" w:hanging="360"/>
      </w:pPr>
      <w:rPr>
        <w:rFonts w:hint="default"/>
      </w:rPr>
    </w:lvl>
    <w:lvl w:ilvl="7" w:tplc="5D3C4E70">
      <w:numFmt w:val="bullet"/>
      <w:lvlText w:val="•"/>
      <w:lvlJc w:val="left"/>
      <w:pPr>
        <w:ind w:left="2494" w:hanging="360"/>
      </w:pPr>
      <w:rPr>
        <w:rFonts w:hint="default"/>
      </w:rPr>
    </w:lvl>
    <w:lvl w:ilvl="8" w:tplc="86862182">
      <w:numFmt w:val="bullet"/>
      <w:lvlText w:val="•"/>
      <w:lvlJc w:val="left"/>
      <w:pPr>
        <w:ind w:left="2733" w:hanging="360"/>
      </w:pPr>
      <w:rPr>
        <w:rFonts w:hint="default"/>
      </w:rPr>
    </w:lvl>
  </w:abstractNum>
  <w:abstractNum w:abstractNumId="19" w15:restartNumberingAfterBreak="0">
    <w:nsid w:val="352B6F51"/>
    <w:multiLevelType w:val="hybridMultilevel"/>
    <w:tmpl w:val="B232AC58"/>
    <w:lvl w:ilvl="0" w:tplc="53CE722E">
      <w:numFmt w:val="bullet"/>
      <w:lvlText w:val="●"/>
      <w:lvlJc w:val="left"/>
      <w:pPr>
        <w:ind w:left="811" w:hanging="360"/>
      </w:pPr>
      <w:rPr>
        <w:rFonts w:ascii="Arial" w:eastAsia="Arial" w:hAnsi="Arial" w:cs="Arial" w:hint="default"/>
        <w:w w:val="99"/>
        <w:sz w:val="20"/>
        <w:szCs w:val="20"/>
      </w:rPr>
    </w:lvl>
    <w:lvl w:ilvl="1" w:tplc="E300F2CC">
      <w:numFmt w:val="bullet"/>
      <w:lvlText w:val="•"/>
      <w:lvlJc w:val="left"/>
      <w:pPr>
        <w:ind w:left="1059" w:hanging="360"/>
      </w:pPr>
      <w:rPr>
        <w:rFonts w:hint="default"/>
      </w:rPr>
    </w:lvl>
    <w:lvl w:ilvl="2" w:tplc="0454868C">
      <w:numFmt w:val="bullet"/>
      <w:lvlText w:val="•"/>
      <w:lvlJc w:val="left"/>
      <w:pPr>
        <w:ind w:left="1298" w:hanging="360"/>
      </w:pPr>
      <w:rPr>
        <w:rFonts w:hint="default"/>
      </w:rPr>
    </w:lvl>
    <w:lvl w:ilvl="3" w:tplc="46C68164">
      <w:numFmt w:val="bullet"/>
      <w:lvlText w:val="•"/>
      <w:lvlJc w:val="left"/>
      <w:pPr>
        <w:ind w:left="1537" w:hanging="360"/>
      </w:pPr>
      <w:rPr>
        <w:rFonts w:hint="default"/>
      </w:rPr>
    </w:lvl>
    <w:lvl w:ilvl="4" w:tplc="57A85FEA">
      <w:numFmt w:val="bullet"/>
      <w:lvlText w:val="•"/>
      <w:lvlJc w:val="left"/>
      <w:pPr>
        <w:ind w:left="1776" w:hanging="360"/>
      </w:pPr>
      <w:rPr>
        <w:rFonts w:hint="default"/>
      </w:rPr>
    </w:lvl>
    <w:lvl w:ilvl="5" w:tplc="0A48C79A">
      <w:numFmt w:val="bullet"/>
      <w:lvlText w:val="•"/>
      <w:lvlJc w:val="left"/>
      <w:pPr>
        <w:ind w:left="2015" w:hanging="360"/>
      </w:pPr>
      <w:rPr>
        <w:rFonts w:hint="default"/>
      </w:rPr>
    </w:lvl>
    <w:lvl w:ilvl="6" w:tplc="041281AA">
      <w:numFmt w:val="bullet"/>
      <w:lvlText w:val="•"/>
      <w:lvlJc w:val="left"/>
      <w:pPr>
        <w:ind w:left="2254" w:hanging="360"/>
      </w:pPr>
      <w:rPr>
        <w:rFonts w:hint="default"/>
      </w:rPr>
    </w:lvl>
    <w:lvl w:ilvl="7" w:tplc="F9106260">
      <w:numFmt w:val="bullet"/>
      <w:lvlText w:val="•"/>
      <w:lvlJc w:val="left"/>
      <w:pPr>
        <w:ind w:left="2494" w:hanging="360"/>
      </w:pPr>
      <w:rPr>
        <w:rFonts w:hint="default"/>
      </w:rPr>
    </w:lvl>
    <w:lvl w:ilvl="8" w:tplc="99641C48">
      <w:numFmt w:val="bullet"/>
      <w:lvlText w:val="•"/>
      <w:lvlJc w:val="left"/>
      <w:pPr>
        <w:ind w:left="2733" w:hanging="360"/>
      </w:pPr>
      <w:rPr>
        <w:rFonts w:hint="default"/>
      </w:rPr>
    </w:lvl>
  </w:abstractNum>
  <w:abstractNum w:abstractNumId="20" w15:restartNumberingAfterBreak="0">
    <w:nsid w:val="36AD3BE5"/>
    <w:multiLevelType w:val="hybridMultilevel"/>
    <w:tmpl w:val="18AC0234"/>
    <w:lvl w:ilvl="0" w:tplc="EF5A1934">
      <w:numFmt w:val="bullet"/>
      <w:lvlText w:val="●"/>
      <w:lvlJc w:val="left"/>
      <w:pPr>
        <w:ind w:left="811" w:hanging="360"/>
      </w:pPr>
      <w:rPr>
        <w:rFonts w:ascii="Arial" w:eastAsia="Arial" w:hAnsi="Arial" w:cs="Arial" w:hint="default"/>
        <w:w w:val="99"/>
        <w:sz w:val="20"/>
        <w:szCs w:val="20"/>
      </w:rPr>
    </w:lvl>
    <w:lvl w:ilvl="1" w:tplc="40487060">
      <w:numFmt w:val="bullet"/>
      <w:lvlText w:val="•"/>
      <w:lvlJc w:val="left"/>
      <w:pPr>
        <w:ind w:left="1059" w:hanging="360"/>
      </w:pPr>
      <w:rPr>
        <w:rFonts w:hint="default"/>
      </w:rPr>
    </w:lvl>
    <w:lvl w:ilvl="2" w:tplc="93362118">
      <w:numFmt w:val="bullet"/>
      <w:lvlText w:val="•"/>
      <w:lvlJc w:val="left"/>
      <w:pPr>
        <w:ind w:left="1298" w:hanging="360"/>
      </w:pPr>
      <w:rPr>
        <w:rFonts w:hint="default"/>
      </w:rPr>
    </w:lvl>
    <w:lvl w:ilvl="3" w:tplc="06B00996">
      <w:numFmt w:val="bullet"/>
      <w:lvlText w:val="•"/>
      <w:lvlJc w:val="left"/>
      <w:pPr>
        <w:ind w:left="1537" w:hanging="360"/>
      </w:pPr>
      <w:rPr>
        <w:rFonts w:hint="default"/>
      </w:rPr>
    </w:lvl>
    <w:lvl w:ilvl="4" w:tplc="1618EF10">
      <w:numFmt w:val="bullet"/>
      <w:lvlText w:val="•"/>
      <w:lvlJc w:val="left"/>
      <w:pPr>
        <w:ind w:left="1776" w:hanging="360"/>
      </w:pPr>
      <w:rPr>
        <w:rFonts w:hint="default"/>
      </w:rPr>
    </w:lvl>
    <w:lvl w:ilvl="5" w:tplc="CB1EF0BE">
      <w:numFmt w:val="bullet"/>
      <w:lvlText w:val="•"/>
      <w:lvlJc w:val="left"/>
      <w:pPr>
        <w:ind w:left="2015" w:hanging="360"/>
      </w:pPr>
      <w:rPr>
        <w:rFonts w:hint="default"/>
      </w:rPr>
    </w:lvl>
    <w:lvl w:ilvl="6" w:tplc="6DD4EF0C">
      <w:numFmt w:val="bullet"/>
      <w:lvlText w:val="•"/>
      <w:lvlJc w:val="left"/>
      <w:pPr>
        <w:ind w:left="2254" w:hanging="360"/>
      </w:pPr>
      <w:rPr>
        <w:rFonts w:hint="default"/>
      </w:rPr>
    </w:lvl>
    <w:lvl w:ilvl="7" w:tplc="682012EA">
      <w:numFmt w:val="bullet"/>
      <w:lvlText w:val="•"/>
      <w:lvlJc w:val="left"/>
      <w:pPr>
        <w:ind w:left="2494" w:hanging="360"/>
      </w:pPr>
      <w:rPr>
        <w:rFonts w:hint="default"/>
      </w:rPr>
    </w:lvl>
    <w:lvl w:ilvl="8" w:tplc="1C7067B6">
      <w:numFmt w:val="bullet"/>
      <w:lvlText w:val="•"/>
      <w:lvlJc w:val="left"/>
      <w:pPr>
        <w:ind w:left="2733" w:hanging="360"/>
      </w:pPr>
      <w:rPr>
        <w:rFonts w:hint="default"/>
      </w:rPr>
    </w:lvl>
  </w:abstractNum>
  <w:abstractNum w:abstractNumId="21" w15:restartNumberingAfterBreak="0">
    <w:nsid w:val="37F030F9"/>
    <w:multiLevelType w:val="hybridMultilevel"/>
    <w:tmpl w:val="DE92057A"/>
    <w:lvl w:ilvl="0" w:tplc="510E05DE">
      <w:numFmt w:val="bullet"/>
      <w:lvlText w:val="●"/>
      <w:lvlJc w:val="left"/>
      <w:pPr>
        <w:ind w:left="811" w:hanging="360"/>
      </w:pPr>
      <w:rPr>
        <w:rFonts w:ascii="Arial" w:eastAsia="Arial" w:hAnsi="Arial" w:cs="Arial" w:hint="default"/>
        <w:w w:val="99"/>
        <w:sz w:val="20"/>
        <w:szCs w:val="20"/>
      </w:rPr>
    </w:lvl>
    <w:lvl w:ilvl="1" w:tplc="832A4F8A">
      <w:numFmt w:val="bullet"/>
      <w:lvlText w:val="•"/>
      <w:lvlJc w:val="left"/>
      <w:pPr>
        <w:ind w:left="1059" w:hanging="360"/>
      </w:pPr>
      <w:rPr>
        <w:rFonts w:hint="default"/>
      </w:rPr>
    </w:lvl>
    <w:lvl w:ilvl="2" w:tplc="D1AA1E00">
      <w:numFmt w:val="bullet"/>
      <w:lvlText w:val="•"/>
      <w:lvlJc w:val="left"/>
      <w:pPr>
        <w:ind w:left="1298" w:hanging="360"/>
      </w:pPr>
      <w:rPr>
        <w:rFonts w:hint="default"/>
      </w:rPr>
    </w:lvl>
    <w:lvl w:ilvl="3" w:tplc="2E6C37F6">
      <w:numFmt w:val="bullet"/>
      <w:lvlText w:val="•"/>
      <w:lvlJc w:val="left"/>
      <w:pPr>
        <w:ind w:left="1537" w:hanging="360"/>
      </w:pPr>
      <w:rPr>
        <w:rFonts w:hint="default"/>
      </w:rPr>
    </w:lvl>
    <w:lvl w:ilvl="4" w:tplc="35960974">
      <w:numFmt w:val="bullet"/>
      <w:lvlText w:val="•"/>
      <w:lvlJc w:val="left"/>
      <w:pPr>
        <w:ind w:left="1776" w:hanging="360"/>
      </w:pPr>
      <w:rPr>
        <w:rFonts w:hint="default"/>
      </w:rPr>
    </w:lvl>
    <w:lvl w:ilvl="5" w:tplc="1820DE0C">
      <w:numFmt w:val="bullet"/>
      <w:lvlText w:val="•"/>
      <w:lvlJc w:val="left"/>
      <w:pPr>
        <w:ind w:left="2015" w:hanging="360"/>
      </w:pPr>
      <w:rPr>
        <w:rFonts w:hint="default"/>
      </w:rPr>
    </w:lvl>
    <w:lvl w:ilvl="6" w:tplc="19289A36">
      <w:numFmt w:val="bullet"/>
      <w:lvlText w:val="•"/>
      <w:lvlJc w:val="left"/>
      <w:pPr>
        <w:ind w:left="2254" w:hanging="360"/>
      </w:pPr>
      <w:rPr>
        <w:rFonts w:hint="default"/>
      </w:rPr>
    </w:lvl>
    <w:lvl w:ilvl="7" w:tplc="B80293AE">
      <w:numFmt w:val="bullet"/>
      <w:lvlText w:val="•"/>
      <w:lvlJc w:val="left"/>
      <w:pPr>
        <w:ind w:left="2494" w:hanging="360"/>
      </w:pPr>
      <w:rPr>
        <w:rFonts w:hint="default"/>
      </w:rPr>
    </w:lvl>
    <w:lvl w:ilvl="8" w:tplc="27EA8D4C">
      <w:numFmt w:val="bullet"/>
      <w:lvlText w:val="•"/>
      <w:lvlJc w:val="left"/>
      <w:pPr>
        <w:ind w:left="2733" w:hanging="360"/>
      </w:pPr>
      <w:rPr>
        <w:rFonts w:hint="default"/>
      </w:rPr>
    </w:lvl>
  </w:abstractNum>
  <w:abstractNum w:abstractNumId="22" w15:restartNumberingAfterBreak="0">
    <w:nsid w:val="3FC22D9C"/>
    <w:multiLevelType w:val="hybridMultilevel"/>
    <w:tmpl w:val="0A8041A0"/>
    <w:lvl w:ilvl="0" w:tplc="0666D7E4">
      <w:numFmt w:val="bullet"/>
      <w:lvlText w:val="○"/>
      <w:lvlJc w:val="left"/>
      <w:pPr>
        <w:ind w:left="1540" w:hanging="360"/>
      </w:pPr>
      <w:rPr>
        <w:rFonts w:ascii="Arial" w:eastAsia="Arial" w:hAnsi="Arial" w:cs="Arial" w:hint="default"/>
        <w:w w:val="99"/>
        <w:sz w:val="20"/>
        <w:szCs w:val="20"/>
      </w:rPr>
    </w:lvl>
    <w:lvl w:ilvl="1" w:tplc="CDD63026">
      <w:numFmt w:val="bullet"/>
      <w:lvlText w:val="•"/>
      <w:lvlJc w:val="left"/>
      <w:pPr>
        <w:ind w:left="2336" w:hanging="360"/>
      </w:pPr>
      <w:rPr>
        <w:rFonts w:hint="default"/>
      </w:rPr>
    </w:lvl>
    <w:lvl w:ilvl="2" w:tplc="9A2E627A">
      <w:numFmt w:val="bullet"/>
      <w:lvlText w:val="•"/>
      <w:lvlJc w:val="left"/>
      <w:pPr>
        <w:ind w:left="3132" w:hanging="360"/>
      </w:pPr>
      <w:rPr>
        <w:rFonts w:hint="default"/>
      </w:rPr>
    </w:lvl>
    <w:lvl w:ilvl="3" w:tplc="60BA1804">
      <w:numFmt w:val="bullet"/>
      <w:lvlText w:val="•"/>
      <w:lvlJc w:val="left"/>
      <w:pPr>
        <w:ind w:left="3928" w:hanging="360"/>
      </w:pPr>
      <w:rPr>
        <w:rFonts w:hint="default"/>
      </w:rPr>
    </w:lvl>
    <w:lvl w:ilvl="4" w:tplc="A498EFFE">
      <w:numFmt w:val="bullet"/>
      <w:lvlText w:val="•"/>
      <w:lvlJc w:val="left"/>
      <w:pPr>
        <w:ind w:left="4724" w:hanging="360"/>
      </w:pPr>
      <w:rPr>
        <w:rFonts w:hint="default"/>
      </w:rPr>
    </w:lvl>
    <w:lvl w:ilvl="5" w:tplc="7FAC7BAC">
      <w:numFmt w:val="bullet"/>
      <w:lvlText w:val="•"/>
      <w:lvlJc w:val="left"/>
      <w:pPr>
        <w:ind w:left="5520" w:hanging="360"/>
      </w:pPr>
      <w:rPr>
        <w:rFonts w:hint="default"/>
      </w:rPr>
    </w:lvl>
    <w:lvl w:ilvl="6" w:tplc="D0BA167C">
      <w:numFmt w:val="bullet"/>
      <w:lvlText w:val="•"/>
      <w:lvlJc w:val="left"/>
      <w:pPr>
        <w:ind w:left="6316" w:hanging="360"/>
      </w:pPr>
      <w:rPr>
        <w:rFonts w:hint="default"/>
      </w:rPr>
    </w:lvl>
    <w:lvl w:ilvl="7" w:tplc="E190F5F8">
      <w:numFmt w:val="bullet"/>
      <w:lvlText w:val="•"/>
      <w:lvlJc w:val="left"/>
      <w:pPr>
        <w:ind w:left="7112" w:hanging="360"/>
      </w:pPr>
      <w:rPr>
        <w:rFonts w:hint="default"/>
      </w:rPr>
    </w:lvl>
    <w:lvl w:ilvl="8" w:tplc="E8A0EBD0">
      <w:numFmt w:val="bullet"/>
      <w:lvlText w:val="•"/>
      <w:lvlJc w:val="left"/>
      <w:pPr>
        <w:ind w:left="7908" w:hanging="360"/>
      </w:pPr>
      <w:rPr>
        <w:rFonts w:hint="default"/>
      </w:rPr>
    </w:lvl>
  </w:abstractNum>
  <w:abstractNum w:abstractNumId="23" w15:restartNumberingAfterBreak="0">
    <w:nsid w:val="4AA01A77"/>
    <w:multiLevelType w:val="hybridMultilevel"/>
    <w:tmpl w:val="E1EEF880"/>
    <w:lvl w:ilvl="0" w:tplc="F3905C5A">
      <w:numFmt w:val="bullet"/>
      <w:lvlText w:val="○"/>
      <w:lvlJc w:val="left"/>
      <w:pPr>
        <w:ind w:left="1540" w:hanging="360"/>
      </w:pPr>
      <w:rPr>
        <w:rFonts w:ascii="Arial" w:eastAsia="Arial" w:hAnsi="Arial" w:cs="Arial" w:hint="default"/>
        <w:w w:val="99"/>
        <w:sz w:val="20"/>
        <w:szCs w:val="20"/>
      </w:rPr>
    </w:lvl>
    <w:lvl w:ilvl="1" w:tplc="543E378C">
      <w:numFmt w:val="bullet"/>
      <w:lvlText w:val="•"/>
      <w:lvlJc w:val="left"/>
      <w:pPr>
        <w:ind w:left="2336" w:hanging="360"/>
      </w:pPr>
      <w:rPr>
        <w:rFonts w:hint="default"/>
      </w:rPr>
    </w:lvl>
    <w:lvl w:ilvl="2" w:tplc="4D344310">
      <w:numFmt w:val="bullet"/>
      <w:lvlText w:val="•"/>
      <w:lvlJc w:val="left"/>
      <w:pPr>
        <w:ind w:left="3132" w:hanging="360"/>
      </w:pPr>
      <w:rPr>
        <w:rFonts w:hint="default"/>
      </w:rPr>
    </w:lvl>
    <w:lvl w:ilvl="3" w:tplc="47FE2B70">
      <w:numFmt w:val="bullet"/>
      <w:lvlText w:val="•"/>
      <w:lvlJc w:val="left"/>
      <w:pPr>
        <w:ind w:left="3928" w:hanging="360"/>
      </w:pPr>
      <w:rPr>
        <w:rFonts w:hint="default"/>
      </w:rPr>
    </w:lvl>
    <w:lvl w:ilvl="4" w:tplc="E5B4E2E0">
      <w:numFmt w:val="bullet"/>
      <w:lvlText w:val="•"/>
      <w:lvlJc w:val="left"/>
      <w:pPr>
        <w:ind w:left="4724" w:hanging="360"/>
      </w:pPr>
      <w:rPr>
        <w:rFonts w:hint="default"/>
      </w:rPr>
    </w:lvl>
    <w:lvl w:ilvl="5" w:tplc="5F828256">
      <w:numFmt w:val="bullet"/>
      <w:lvlText w:val="•"/>
      <w:lvlJc w:val="left"/>
      <w:pPr>
        <w:ind w:left="5520" w:hanging="360"/>
      </w:pPr>
      <w:rPr>
        <w:rFonts w:hint="default"/>
      </w:rPr>
    </w:lvl>
    <w:lvl w:ilvl="6" w:tplc="81840240">
      <w:numFmt w:val="bullet"/>
      <w:lvlText w:val="•"/>
      <w:lvlJc w:val="left"/>
      <w:pPr>
        <w:ind w:left="6316" w:hanging="360"/>
      </w:pPr>
      <w:rPr>
        <w:rFonts w:hint="default"/>
      </w:rPr>
    </w:lvl>
    <w:lvl w:ilvl="7" w:tplc="BEE00A7C">
      <w:numFmt w:val="bullet"/>
      <w:lvlText w:val="•"/>
      <w:lvlJc w:val="left"/>
      <w:pPr>
        <w:ind w:left="7112" w:hanging="360"/>
      </w:pPr>
      <w:rPr>
        <w:rFonts w:hint="default"/>
      </w:rPr>
    </w:lvl>
    <w:lvl w:ilvl="8" w:tplc="B74EBCE0">
      <w:numFmt w:val="bullet"/>
      <w:lvlText w:val="•"/>
      <w:lvlJc w:val="left"/>
      <w:pPr>
        <w:ind w:left="7908" w:hanging="360"/>
      </w:pPr>
      <w:rPr>
        <w:rFonts w:hint="default"/>
      </w:rPr>
    </w:lvl>
  </w:abstractNum>
  <w:abstractNum w:abstractNumId="24" w15:restartNumberingAfterBreak="0">
    <w:nsid w:val="5B120725"/>
    <w:multiLevelType w:val="hybridMultilevel"/>
    <w:tmpl w:val="70D88C26"/>
    <w:lvl w:ilvl="0" w:tplc="041C2708">
      <w:start w:val="1"/>
      <w:numFmt w:val="decimal"/>
      <w:lvlText w:val="%1."/>
      <w:lvlJc w:val="left"/>
      <w:pPr>
        <w:ind w:left="820" w:hanging="360"/>
        <w:jc w:val="left"/>
      </w:pPr>
      <w:rPr>
        <w:rFonts w:ascii="Arial" w:eastAsia="Arial" w:hAnsi="Arial" w:cs="Arial" w:hint="default"/>
        <w:spacing w:val="-1"/>
        <w:w w:val="99"/>
        <w:sz w:val="20"/>
        <w:szCs w:val="20"/>
      </w:rPr>
    </w:lvl>
    <w:lvl w:ilvl="1" w:tplc="A378CF8E">
      <w:start w:val="1"/>
      <w:numFmt w:val="lowerLetter"/>
      <w:lvlText w:val="%2."/>
      <w:lvlJc w:val="left"/>
      <w:pPr>
        <w:ind w:left="1540" w:hanging="360"/>
        <w:jc w:val="left"/>
      </w:pPr>
      <w:rPr>
        <w:rFonts w:ascii="Arial" w:eastAsia="Arial" w:hAnsi="Arial" w:cs="Arial" w:hint="default"/>
        <w:spacing w:val="-1"/>
        <w:w w:val="99"/>
        <w:sz w:val="20"/>
        <w:szCs w:val="20"/>
      </w:rPr>
    </w:lvl>
    <w:lvl w:ilvl="2" w:tplc="F5460A1E">
      <w:numFmt w:val="bullet"/>
      <w:lvlText w:val="•"/>
      <w:lvlJc w:val="left"/>
      <w:pPr>
        <w:ind w:left="2422" w:hanging="360"/>
      </w:pPr>
      <w:rPr>
        <w:rFonts w:hint="default"/>
      </w:rPr>
    </w:lvl>
    <w:lvl w:ilvl="3" w:tplc="6DFCE486">
      <w:numFmt w:val="bullet"/>
      <w:lvlText w:val="•"/>
      <w:lvlJc w:val="left"/>
      <w:pPr>
        <w:ind w:left="3304" w:hanging="360"/>
      </w:pPr>
      <w:rPr>
        <w:rFonts w:hint="default"/>
      </w:rPr>
    </w:lvl>
    <w:lvl w:ilvl="4" w:tplc="9CCEF850">
      <w:numFmt w:val="bullet"/>
      <w:lvlText w:val="•"/>
      <w:lvlJc w:val="left"/>
      <w:pPr>
        <w:ind w:left="4186" w:hanging="360"/>
      </w:pPr>
      <w:rPr>
        <w:rFonts w:hint="default"/>
      </w:rPr>
    </w:lvl>
    <w:lvl w:ilvl="5" w:tplc="D8142732">
      <w:numFmt w:val="bullet"/>
      <w:lvlText w:val="•"/>
      <w:lvlJc w:val="left"/>
      <w:pPr>
        <w:ind w:left="5068" w:hanging="360"/>
      </w:pPr>
      <w:rPr>
        <w:rFonts w:hint="default"/>
      </w:rPr>
    </w:lvl>
    <w:lvl w:ilvl="6" w:tplc="16867E68">
      <w:numFmt w:val="bullet"/>
      <w:lvlText w:val="•"/>
      <w:lvlJc w:val="left"/>
      <w:pPr>
        <w:ind w:left="5951" w:hanging="360"/>
      </w:pPr>
      <w:rPr>
        <w:rFonts w:hint="default"/>
      </w:rPr>
    </w:lvl>
    <w:lvl w:ilvl="7" w:tplc="007AA62A">
      <w:numFmt w:val="bullet"/>
      <w:lvlText w:val="•"/>
      <w:lvlJc w:val="left"/>
      <w:pPr>
        <w:ind w:left="6833" w:hanging="360"/>
      </w:pPr>
      <w:rPr>
        <w:rFonts w:hint="default"/>
      </w:rPr>
    </w:lvl>
    <w:lvl w:ilvl="8" w:tplc="317CC96A">
      <w:numFmt w:val="bullet"/>
      <w:lvlText w:val="•"/>
      <w:lvlJc w:val="left"/>
      <w:pPr>
        <w:ind w:left="7715" w:hanging="360"/>
      </w:pPr>
      <w:rPr>
        <w:rFonts w:hint="default"/>
      </w:rPr>
    </w:lvl>
  </w:abstractNum>
  <w:abstractNum w:abstractNumId="25" w15:restartNumberingAfterBreak="0">
    <w:nsid w:val="5CF86601"/>
    <w:multiLevelType w:val="hybridMultilevel"/>
    <w:tmpl w:val="FAEE256E"/>
    <w:lvl w:ilvl="0" w:tplc="4AF40B0A">
      <w:numFmt w:val="bullet"/>
      <w:lvlText w:val="●"/>
      <w:lvlJc w:val="left"/>
      <w:pPr>
        <w:ind w:left="811" w:hanging="360"/>
      </w:pPr>
      <w:rPr>
        <w:rFonts w:ascii="Arial" w:eastAsia="Arial" w:hAnsi="Arial" w:cs="Arial" w:hint="default"/>
        <w:w w:val="99"/>
        <w:sz w:val="20"/>
        <w:szCs w:val="20"/>
      </w:rPr>
    </w:lvl>
    <w:lvl w:ilvl="1" w:tplc="D8C0BD14">
      <w:numFmt w:val="bullet"/>
      <w:lvlText w:val="•"/>
      <w:lvlJc w:val="left"/>
      <w:pPr>
        <w:ind w:left="1059" w:hanging="360"/>
      </w:pPr>
      <w:rPr>
        <w:rFonts w:hint="default"/>
      </w:rPr>
    </w:lvl>
    <w:lvl w:ilvl="2" w:tplc="21A8975E">
      <w:numFmt w:val="bullet"/>
      <w:lvlText w:val="•"/>
      <w:lvlJc w:val="left"/>
      <w:pPr>
        <w:ind w:left="1298" w:hanging="360"/>
      </w:pPr>
      <w:rPr>
        <w:rFonts w:hint="default"/>
      </w:rPr>
    </w:lvl>
    <w:lvl w:ilvl="3" w:tplc="6A325866">
      <w:numFmt w:val="bullet"/>
      <w:lvlText w:val="•"/>
      <w:lvlJc w:val="left"/>
      <w:pPr>
        <w:ind w:left="1537" w:hanging="360"/>
      </w:pPr>
      <w:rPr>
        <w:rFonts w:hint="default"/>
      </w:rPr>
    </w:lvl>
    <w:lvl w:ilvl="4" w:tplc="C706A600">
      <w:numFmt w:val="bullet"/>
      <w:lvlText w:val="•"/>
      <w:lvlJc w:val="left"/>
      <w:pPr>
        <w:ind w:left="1776" w:hanging="360"/>
      </w:pPr>
      <w:rPr>
        <w:rFonts w:hint="default"/>
      </w:rPr>
    </w:lvl>
    <w:lvl w:ilvl="5" w:tplc="EBCCA314">
      <w:numFmt w:val="bullet"/>
      <w:lvlText w:val="•"/>
      <w:lvlJc w:val="left"/>
      <w:pPr>
        <w:ind w:left="2015" w:hanging="360"/>
      </w:pPr>
      <w:rPr>
        <w:rFonts w:hint="default"/>
      </w:rPr>
    </w:lvl>
    <w:lvl w:ilvl="6" w:tplc="DADE3A64">
      <w:numFmt w:val="bullet"/>
      <w:lvlText w:val="•"/>
      <w:lvlJc w:val="left"/>
      <w:pPr>
        <w:ind w:left="2254" w:hanging="360"/>
      </w:pPr>
      <w:rPr>
        <w:rFonts w:hint="default"/>
      </w:rPr>
    </w:lvl>
    <w:lvl w:ilvl="7" w:tplc="66DC6F54">
      <w:numFmt w:val="bullet"/>
      <w:lvlText w:val="•"/>
      <w:lvlJc w:val="left"/>
      <w:pPr>
        <w:ind w:left="2494" w:hanging="360"/>
      </w:pPr>
      <w:rPr>
        <w:rFonts w:hint="default"/>
      </w:rPr>
    </w:lvl>
    <w:lvl w:ilvl="8" w:tplc="6C208330">
      <w:numFmt w:val="bullet"/>
      <w:lvlText w:val="•"/>
      <w:lvlJc w:val="left"/>
      <w:pPr>
        <w:ind w:left="2733" w:hanging="360"/>
      </w:pPr>
      <w:rPr>
        <w:rFonts w:hint="default"/>
      </w:rPr>
    </w:lvl>
  </w:abstractNum>
  <w:abstractNum w:abstractNumId="26" w15:restartNumberingAfterBreak="0">
    <w:nsid w:val="62CA2DF6"/>
    <w:multiLevelType w:val="hybridMultilevel"/>
    <w:tmpl w:val="D38C312A"/>
    <w:lvl w:ilvl="0" w:tplc="936E4A82">
      <w:numFmt w:val="bullet"/>
      <w:lvlText w:val="●"/>
      <w:lvlJc w:val="left"/>
      <w:pPr>
        <w:ind w:left="811" w:hanging="360"/>
      </w:pPr>
      <w:rPr>
        <w:rFonts w:ascii="Arial" w:eastAsia="Arial" w:hAnsi="Arial" w:cs="Arial" w:hint="default"/>
        <w:w w:val="99"/>
        <w:sz w:val="20"/>
        <w:szCs w:val="20"/>
      </w:rPr>
    </w:lvl>
    <w:lvl w:ilvl="1" w:tplc="C16CF586">
      <w:numFmt w:val="bullet"/>
      <w:lvlText w:val="•"/>
      <w:lvlJc w:val="left"/>
      <w:pPr>
        <w:ind w:left="1059" w:hanging="360"/>
      </w:pPr>
      <w:rPr>
        <w:rFonts w:hint="default"/>
      </w:rPr>
    </w:lvl>
    <w:lvl w:ilvl="2" w:tplc="9A5A0642">
      <w:numFmt w:val="bullet"/>
      <w:lvlText w:val="•"/>
      <w:lvlJc w:val="left"/>
      <w:pPr>
        <w:ind w:left="1298" w:hanging="360"/>
      </w:pPr>
      <w:rPr>
        <w:rFonts w:hint="default"/>
      </w:rPr>
    </w:lvl>
    <w:lvl w:ilvl="3" w:tplc="5846CE94">
      <w:numFmt w:val="bullet"/>
      <w:lvlText w:val="•"/>
      <w:lvlJc w:val="left"/>
      <w:pPr>
        <w:ind w:left="1537" w:hanging="360"/>
      </w:pPr>
      <w:rPr>
        <w:rFonts w:hint="default"/>
      </w:rPr>
    </w:lvl>
    <w:lvl w:ilvl="4" w:tplc="A9F48160">
      <w:numFmt w:val="bullet"/>
      <w:lvlText w:val="•"/>
      <w:lvlJc w:val="left"/>
      <w:pPr>
        <w:ind w:left="1776" w:hanging="360"/>
      </w:pPr>
      <w:rPr>
        <w:rFonts w:hint="default"/>
      </w:rPr>
    </w:lvl>
    <w:lvl w:ilvl="5" w:tplc="B5C6FCA0">
      <w:numFmt w:val="bullet"/>
      <w:lvlText w:val="•"/>
      <w:lvlJc w:val="left"/>
      <w:pPr>
        <w:ind w:left="2015" w:hanging="360"/>
      </w:pPr>
      <w:rPr>
        <w:rFonts w:hint="default"/>
      </w:rPr>
    </w:lvl>
    <w:lvl w:ilvl="6" w:tplc="4BA6A5BC">
      <w:numFmt w:val="bullet"/>
      <w:lvlText w:val="•"/>
      <w:lvlJc w:val="left"/>
      <w:pPr>
        <w:ind w:left="2254" w:hanging="360"/>
      </w:pPr>
      <w:rPr>
        <w:rFonts w:hint="default"/>
      </w:rPr>
    </w:lvl>
    <w:lvl w:ilvl="7" w:tplc="C53E7A92">
      <w:numFmt w:val="bullet"/>
      <w:lvlText w:val="•"/>
      <w:lvlJc w:val="left"/>
      <w:pPr>
        <w:ind w:left="2494" w:hanging="360"/>
      </w:pPr>
      <w:rPr>
        <w:rFonts w:hint="default"/>
      </w:rPr>
    </w:lvl>
    <w:lvl w:ilvl="8" w:tplc="9CCA6CFA">
      <w:numFmt w:val="bullet"/>
      <w:lvlText w:val="•"/>
      <w:lvlJc w:val="left"/>
      <w:pPr>
        <w:ind w:left="2733" w:hanging="360"/>
      </w:pPr>
      <w:rPr>
        <w:rFonts w:hint="default"/>
      </w:rPr>
    </w:lvl>
  </w:abstractNum>
  <w:abstractNum w:abstractNumId="27" w15:restartNumberingAfterBreak="0">
    <w:nsid w:val="638772E2"/>
    <w:multiLevelType w:val="hybridMultilevel"/>
    <w:tmpl w:val="55367E70"/>
    <w:lvl w:ilvl="0" w:tplc="01428624">
      <w:numFmt w:val="bullet"/>
      <w:lvlText w:val="●"/>
      <w:lvlJc w:val="left"/>
      <w:pPr>
        <w:ind w:left="297" w:hanging="351"/>
      </w:pPr>
      <w:rPr>
        <w:rFonts w:ascii="Arial" w:eastAsia="Arial" w:hAnsi="Arial" w:cs="Arial" w:hint="default"/>
        <w:w w:val="100"/>
        <w:sz w:val="21"/>
        <w:szCs w:val="21"/>
      </w:rPr>
    </w:lvl>
    <w:lvl w:ilvl="1" w:tplc="7E82E61C">
      <w:numFmt w:val="bullet"/>
      <w:lvlText w:val="●"/>
      <w:lvlJc w:val="left"/>
      <w:pPr>
        <w:ind w:left="820" w:hanging="360"/>
      </w:pPr>
      <w:rPr>
        <w:rFonts w:ascii="Arial" w:eastAsia="Arial" w:hAnsi="Arial" w:cs="Arial" w:hint="default"/>
        <w:w w:val="100"/>
        <w:sz w:val="21"/>
        <w:szCs w:val="21"/>
      </w:rPr>
    </w:lvl>
    <w:lvl w:ilvl="2" w:tplc="87C2A814">
      <w:numFmt w:val="bullet"/>
      <w:lvlText w:val="●"/>
      <w:lvlJc w:val="left"/>
      <w:pPr>
        <w:ind w:left="5141" w:hanging="848"/>
      </w:pPr>
      <w:rPr>
        <w:rFonts w:ascii="Arial" w:eastAsia="Arial" w:hAnsi="Arial" w:cs="Arial" w:hint="default"/>
        <w:w w:val="100"/>
        <w:sz w:val="21"/>
        <w:szCs w:val="21"/>
      </w:rPr>
    </w:lvl>
    <w:lvl w:ilvl="3" w:tplc="752C9B32">
      <w:numFmt w:val="bullet"/>
      <w:lvlText w:val="•"/>
      <w:lvlJc w:val="left"/>
      <w:pPr>
        <w:ind w:left="5223" w:hanging="848"/>
      </w:pPr>
      <w:rPr>
        <w:rFonts w:hint="default"/>
      </w:rPr>
    </w:lvl>
    <w:lvl w:ilvl="4" w:tplc="3C20EF46">
      <w:numFmt w:val="bullet"/>
      <w:lvlText w:val="•"/>
      <w:lvlJc w:val="left"/>
      <w:pPr>
        <w:ind w:left="5306" w:hanging="848"/>
      </w:pPr>
      <w:rPr>
        <w:rFonts w:hint="default"/>
      </w:rPr>
    </w:lvl>
    <w:lvl w:ilvl="5" w:tplc="F4F02DC0">
      <w:numFmt w:val="bullet"/>
      <w:lvlText w:val="•"/>
      <w:lvlJc w:val="left"/>
      <w:pPr>
        <w:ind w:left="5390" w:hanging="848"/>
      </w:pPr>
      <w:rPr>
        <w:rFonts w:hint="default"/>
      </w:rPr>
    </w:lvl>
    <w:lvl w:ilvl="6" w:tplc="9954A80C">
      <w:numFmt w:val="bullet"/>
      <w:lvlText w:val="•"/>
      <w:lvlJc w:val="left"/>
      <w:pPr>
        <w:ind w:left="5473" w:hanging="848"/>
      </w:pPr>
      <w:rPr>
        <w:rFonts w:hint="default"/>
      </w:rPr>
    </w:lvl>
    <w:lvl w:ilvl="7" w:tplc="64F20F92">
      <w:numFmt w:val="bullet"/>
      <w:lvlText w:val="•"/>
      <w:lvlJc w:val="left"/>
      <w:pPr>
        <w:ind w:left="5556" w:hanging="848"/>
      </w:pPr>
      <w:rPr>
        <w:rFonts w:hint="default"/>
      </w:rPr>
    </w:lvl>
    <w:lvl w:ilvl="8" w:tplc="CFFA338C">
      <w:numFmt w:val="bullet"/>
      <w:lvlText w:val="•"/>
      <w:lvlJc w:val="left"/>
      <w:pPr>
        <w:ind w:left="5640" w:hanging="848"/>
      </w:pPr>
      <w:rPr>
        <w:rFonts w:hint="default"/>
      </w:rPr>
    </w:lvl>
  </w:abstractNum>
  <w:abstractNum w:abstractNumId="28" w15:restartNumberingAfterBreak="0">
    <w:nsid w:val="6BC36121"/>
    <w:multiLevelType w:val="hybridMultilevel"/>
    <w:tmpl w:val="D76CFC5E"/>
    <w:lvl w:ilvl="0" w:tplc="5DF6426A">
      <w:numFmt w:val="bullet"/>
      <w:lvlText w:val="●"/>
      <w:lvlJc w:val="left"/>
      <w:pPr>
        <w:ind w:left="811" w:hanging="360"/>
      </w:pPr>
      <w:rPr>
        <w:rFonts w:ascii="Arial" w:eastAsia="Arial" w:hAnsi="Arial" w:cs="Arial" w:hint="default"/>
        <w:w w:val="99"/>
        <w:sz w:val="20"/>
        <w:szCs w:val="20"/>
      </w:rPr>
    </w:lvl>
    <w:lvl w:ilvl="1" w:tplc="3210E402">
      <w:numFmt w:val="bullet"/>
      <w:lvlText w:val="•"/>
      <w:lvlJc w:val="left"/>
      <w:pPr>
        <w:ind w:left="1059" w:hanging="360"/>
      </w:pPr>
      <w:rPr>
        <w:rFonts w:hint="default"/>
      </w:rPr>
    </w:lvl>
    <w:lvl w:ilvl="2" w:tplc="D98663F6">
      <w:numFmt w:val="bullet"/>
      <w:lvlText w:val="•"/>
      <w:lvlJc w:val="left"/>
      <w:pPr>
        <w:ind w:left="1298" w:hanging="360"/>
      </w:pPr>
      <w:rPr>
        <w:rFonts w:hint="default"/>
      </w:rPr>
    </w:lvl>
    <w:lvl w:ilvl="3" w:tplc="6C8A7822">
      <w:numFmt w:val="bullet"/>
      <w:lvlText w:val="•"/>
      <w:lvlJc w:val="left"/>
      <w:pPr>
        <w:ind w:left="1537" w:hanging="360"/>
      </w:pPr>
      <w:rPr>
        <w:rFonts w:hint="default"/>
      </w:rPr>
    </w:lvl>
    <w:lvl w:ilvl="4" w:tplc="43C2E9A6">
      <w:numFmt w:val="bullet"/>
      <w:lvlText w:val="•"/>
      <w:lvlJc w:val="left"/>
      <w:pPr>
        <w:ind w:left="1776" w:hanging="360"/>
      </w:pPr>
      <w:rPr>
        <w:rFonts w:hint="default"/>
      </w:rPr>
    </w:lvl>
    <w:lvl w:ilvl="5" w:tplc="1270CB68">
      <w:numFmt w:val="bullet"/>
      <w:lvlText w:val="•"/>
      <w:lvlJc w:val="left"/>
      <w:pPr>
        <w:ind w:left="2015" w:hanging="360"/>
      </w:pPr>
      <w:rPr>
        <w:rFonts w:hint="default"/>
      </w:rPr>
    </w:lvl>
    <w:lvl w:ilvl="6" w:tplc="D9A400CE">
      <w:numFmt w:val="bullet"/>
      <w:lvlText w:val="•"/>
      <w:lvlJc w:val="left"/>
      <w:pPr>
        <w:ind w:left="2254" w:hanging="360"/>
      </w:pPr>
      <w:rPr>
        <w:rFonts w:hint="default"/>
      </w:rPr>
    </w:lvl>
    <w:lvl w:ilvl="7" w:tplc="29C831EA">
      <w:numFmt w:val="bullet"/>
      <w:lvlText w:val="•"/>
      <w:lvlJc w:val="left"/>
      <w:pPr>
        <w:ind w:left="2494" w:hanging="360"/>
      </w:pPr>
      <w:rPr>
        <w:rFonts w:hint="default"/>
      </w:rPr>
    </w:lvl>
    <w:lvl w:ilvl="8" w:tplc="25ACAB7C">
      <w:numFmt w:val="bullet"/>
      <w:lvlText w:val="•"/>
      <w:lvlJc w:val="left"/>
      <w:pPr>
        <w:ind w:left="2733" w:hanging="360"/>
      </w:pPr>
      <w:rPr>
        <w:rFonts w:hint="default"/>
      </w:rPr>
    </w:lvl>
  </w:abstractNum>
  <w:abstractNum w:abstractNumId="29" w15:restartNumberingAfterBreak="0">
    <w:nsid w:val="6D813572"/>
    <w:multiLevelType w:val="hybridMultilevel"/>
    <w:tmpl w:val="1C0C7026"/>
    <w:lvl w:ilvl="0" w:tplc="02085750">
      <w:numFmt w:val="bullet"/>
      <w:lvlText w:val="●"/>
      <w:lvlJc w:val="left"/>
      <w:pPr>
        <w:ind w:left="811" w:hanging="360"/>
      </w:pPr>
      <w:rPr>
        <w:rFonts w:ascii="Arial" w:eastAsia="Arial" w:hAnsi="Arial" w:cs="Arial" w:hint="default"/>
        <w:w w:val="99"/>
        <w:sz w:val="20"/>
        <w:szCs w:val="20"/>
      </w:rPr>
    </w:lvl>
    <w:lvl w:ilvl="1" w:tplc="2F46DAD4">
      <w:numFmt w:val="bullet"/>
      <w:lvlText w:val="•"/>
      <w:lvlJc w:val="left"/>
      <w:pPr>
        <w:ind w:left="1059" w:hanging="360"/>
      </w:pPr>
      <w:rPr>
        <w:rFonts w:hint="default"/>
      </w:rPr>
    </w:lvl>
    <w:lvl w:ilvl="2" w:tplc="A6465CBE">
      <w:numFmt w:val="bullet"/>
      <w:lvlText w:val="•"/>
      <w:lvlJc w:val="left"/>
      <w:pPr>
        <w:ind w:left="1298" w:hanging="360"/>
      </w:pPr>
      <w:rPr>
        <w:rFonts w:hint="default"/>
      </w:rPr>
    </w:lvl>
    <w:lvl w:ilvl="3" w:tplc="7278CDC2">
      <w:numFmt w:val="bullet"/>
      <w:lvlText w:val="•"/>
      <w:lvlJc w:val="left"/>
      <w:pPr>
        <w:ind w:left="1537" w:hanging="360"/>
      </w:pPr>
      <w:rPr>
        <w:rFonts w:hint="default"/>
      </w:rPr>
    </w:lvl>
    <w:lvl w:ilvl="4" w:tplc="336C1C32">
      <w:numFmt w:val="bullet"/>
      <w:lvlText w:val="•"/>
      <w:lvlJc w:val="left"/>
      <w:pPr>
        <w:ind w:left="1776" w:hanging="360"/>
      </w:pPr>
      <w:rPr>
        <w:rFonts w:hint="default"/>
      </w:rPr>
    </w:lvl>
    <w:lvl w:ilvl="5" w:tplc="168A0458">
      <w:numFmt w:val="bullet"/>
      <w:lvlText w:val="•"/>
      <w:lvlJc w:val="left"/>
      <w:pPr>
        <w:ind w:left="2015" w:hanging="360"/>
      </w:pPr>
      <w:rPr>
        <w:rFonts w:hint="default"/>
      </w:rPr>
    </w:lvl>
    <w:lvl w:ilvl="6" w:tplc="FEF80CC8">
      <w:numFmt w:val="bullet"/>
      <w:lvlText w:val="•"/>
      <w:lvlJc w:val="left"/>
      <w:pPr>
        <w:ind w:left="2254" w:hanging="360"/>
      </w:pPr>
      <w:rPr>
        <w:rFonts w:hint="default"/>
      </w:rPr>
    </w:lvl>
    <w:lvl w:ilvl="7" w:tplc="A218FFC0">
      <w:numFmt w:val="bullet"/>
      <w:lvlText w:val="•"/>
      <w:lvlJc w:val="left"/>
      <w:pPr>
        <w:ind w:left="2494" w:hanging="360"/>
      </w:pPr>
      <w:rPr>
        <w:rFonts w:hint="default"/>
      </w:rPr>
    </w:lvl>
    <w:lvl w:ilvl="8" w:tplc="0720D8D8">
      <w:numFmt w:val="bullet"/>
      <w:lvlText w:val="•"/>
      <w:lvlJc w:val="left"/>
      <w:pPr>
        <w:ind w:left="2733" w:hanging="360"/>
      </w:pPr>
      <w:rPr>
        <w:rFonts w:hint="default"/>
      </w:rPr>
    </w:lvl>
  </w:abstractNum>
  <w:abstractNum w:abstractNumId="30" w15:restartNumberingAfterBreak="0">
    <w:nsid w:val="76F434AA"/>
    <w:multiLevelType w:val="hybridMultilevel"/>
    <w:tmpl w:val="2F32F1B6"/>
    <w:lvl w:ilvl="0" w:tplc="9820950E">
      <w:start w:val="1"/>
      <w:numFmt w:val="decimal"/>
      <w:lvlText w:val="%1."/>
      <w:lvlJc w:val="left"/>
      <w:pPr>
        <w:ind w:left="820" w:hanging="360"/>
        <w:jc w:val="left"/>
      </w:pPr>
      <w:rPr>
        <w:rFonts w:ascii="Arial" w:eastAsia="Arial" w:hAnsi="Arial" w:cs="Arial" w:hint="default"/>
        <w:spacing w:val="-1"/>
        <w:w w:val="99"/>
        <w:sz w:val="20"/>
        <w:szCs w:val="20"/>
      </w:rPr>
    </w:lvl>
    <w:lvl w:ilvl="1" w:tplc="B568D37E">
      <w:start w:val="1"/>
      <w:numFmt w:val="lowerLetter"/>
      <w:lvlText w:val="%2."/>
      <w:lvlJc w:val="left"/>
      <w:pPr>
        <w:ind w:left="1540" w:hanging="360"/>
        <w:jc w:val="left"/>
      </w:pPr>
      <w:rPr>
        <w:rFonts w:ascii="Arial" w:eastAsia="Arial" w:hAnsi="Arial" w:cs="Arial" w:hint="default"/>
        <w:spacing w:val="-1"/>
        <w:w w:val="99"/>
        <w:sz w:val="20"/>
        <w:szCs w:val="20"/>
      </w:rPr>
    </w:lvl>
    <w:lvl w:ilvl="2" w:tplc="11CC2B0C">
      <w:numFmt w:val="bullet"/>
      <w:lvlText w:val="•"/>
      <w:lvlJc w:val="left"/>
      <w:pPr>
        <w:ind w:left="2426" w:hanging="360"/>
      </w:pPr>
      <w:rPr>
        <w:rFonts w:hint="default"/>
      </w:rPr>
    </w:lvl>
    <w:lvl w:ilvl="3" w:tplc="DFC8AE94">
      <w:numFmt w:val="bullet"/>
      <w:lvlText w:val="•"/>
      <w:lvlJc w:val="left"/>
      <w:pPr>
        <w:ind w:left="3313" w:hanging="360"/>
      </w:pPr>
      <w:rPr>
        <w:rFonts w:hint="default"/>
      </w:rPr>
    </w:lvl>
    <w:lvl w:ilvl="4" w:tplc="0670752C">
      <w:numFmt w:val="bullet"/>
      <w:lvlText w:val="•"/>
      <w:lvlJc w:val="left"/>
      <w:pPr>
        <w:ind w:left="4200" w:hanging="360"/>
      </w:pPr>
      <w:rPr>
        <w:rFonts w:hint="default"/>
      </w:rPr>
    </w:lvl>
    <w:lvl w:ilvl="5" w:tplc="B4EE98F6">
      <w:numFmt w:val="bullet"/>
      <w:lvlText w:val="•"/>
      <w:lvlJc w:val="left"/>
      <w:pPr>
        <w:ind w:left="5086" w:hanging="360"/>
      </w:pPr>
      <w:rPr>
        <w:rFonts w:hint="default"/>
      </w:rPr>
    </w:lvl>
    <w:lvl w:ilvl="6" w:tplc="9694549E">
      <w:numFmt w:val="bullet"/>
      <w:lvlText w:val="•"/>
      <w:lvlJc w:val="left"/>
      <w:pPr>
        <w:ind w:left="5973" w:hanging="360"/>
      </w:pPr>
      <w:rPr>
        <w:rFonts w:hint="default"/>
      </w:rPr>
    </w:lvl>
    <w:lvl w:ilvl="7" w:tplc="891095BC">
      <w:numFmt w:val="bullet"/>
      <w:lvlText w:val="•"/>
      <w:lvlJc w:val="left"/>
      <w:pPr>
        <w:ind w:left="6860" w:hanging="360"/>
      </w:pPr>
      <w:rPr>
        <w:rFonts w:hint="default"/>
      </w:rPr>
    </w:lvl>
    <w:lvl w:ilvl="8" w:tplc="F09C4952">
      <w:numFmt w:val="bullet"/>
      <w:lvlText w:val="•"/>
      <w:lvlJc w:val="left"/>
      <w:pPr>
        <w:ind w:left="7746" w:hanging="360"/>
      </w:pPr>
      <w:rPr>
        <w:rFonts w:hint="default"/>
      </w:rPr>
    </w:lvl>
  </w:abstractNum>
  <w:abstractNum w:abstractNumId="31" w15:restartNumberingAfterBreak="0">
    <w:nsid w:val="791274F5"/>
    <w:multiLevelType w:val="hybridMultilevel"/>
    <w:tmpl w:val="43C6584A"/>
    <w:lvl w:ilvl="0" w:tplc="7FC8B802">
      <w:numFmt w:val="bullet"/>
      <w:lvlText w:val="●"/>
      <w:lvlJc w:val="left"/>
      <w:pPr>
        <w:ind w:left="811" w:hanging="360"/>
      </w:pPr>
      <w:rPr>
        <w:rFonts w:ascii="Arial" w:eastAsia="Arial" w:hAnsi="Arial" w:cs="Arial" w:hint="default"/>
        <w:w w:val="99"/>
        <w:sz w:val="20"/>
        <w:szCs w:val="20"/>
      </w:rPr>
    </w:lvl>
    <w:lvl w:ilvl="1" w:tplc="9BCC5678">
      <w:numFmt w:val="bullet"/>
      <w:lvlText w:val="•"/>
      <w:lvlJc w:val="left"/>
      <w:pPr>
        <w:ind w:left="1059" w:hanging="360"/>
      </w:pPr>
      <w:rPr>
        <w:rFonts w:hint="default"/>
      </w:rPr>
    </w:lvl>
    <w:lvl w:ilvl="2" w:tplc="B7A239F6">
      <w:numFmt w:val="bullet"/>
      <w:lvlText w:val="•"/>
      <w:lvlJc w:val="left"/>
      <w:pPr>
        <w:ind w:left="1298" w:hanging="360"/>
      </w:pPr>
      <w:rPr>
        <w:rFonts w:hint="default"/>
      </w:rPr>
    </w:lvl>
    <w:lvl w:ilvl="3" w:tplc="181A1798">
      <w:numFmt w:val="bullet"/>
      <w:lvlText w:val="•"/>
      <w:lvlJc w:val="left"/>
      <w:pPr>
        <w:ind w:left="1537" w:hanging="360"/>
      </w:pPr>
      <w:rPr>
        <w:rFonts w:hint="default"/>
      </w:rPr>
    </w:lvl>
    <w:lvl w:ilvl="4" w:tplc="892CD3E2">
      <w:numFmt w:val="bullet"/>
      <w:lvlText w:val="•"/>
      <w:lvlJc w:val="left"/>
      <w:pPr>
        <w:ind w:left="1776" w:hanging="360"/>
      </w:pPr>
      <w:rPr>
        <w:rFonts w:hint="default"/>
      </w:rPr>
    </w:lvl>
    <w:lvl w:ilvl="5" w:tplc="FED24F6A">
      <w:numFmt w:val="bullet"/>
      <w:lvlText w:val="•"/>
      <w:lvlJc w:val="left"/>
      <w:pPr>
        <w:ind w:left="2015" w:hanging="360"/>
      </w:pPr>
      <w:rPr>
        <w:rFonts w:hint="default"/>
      </w:rPr>
    </w:lvl>
    <w:lvl w:ilvl="6" w:tplc="27BA5182">
      <w:numFmt w:val="bullet"/>
      <w:lvlText w:val="•"/>
      <w:lvlJc w:val="left"/>
      <w:pPr>
        <w:ind w:left="2254" w:hanging="360"/>
      </w:pPr>
      <w:rPr>
        <w:rFonts w:hint="default"/>
      </w:rPr>
    </w:lvl>
    <w:lvl w:ilvl="7" w:tplc="59A6C25A">
      <w:numFmt w:val="bullet"/>
      <w:lvlText w:val="•"/>
      <w:lvlJc w:val="left"/>
      <w:pPr>
        <w:ind w:left="2494" w:hanging="360"/>
      </w:pPr>
      <w:rPr>
        <w:rFonts w:hint="default"/>
      </w:rPr>
    </w:lvl>
    <w:lvl w:ilvl="8" w:tplc="AD4005F6">
      <w:numFmt w:val="bullet"/>
      <w:lvlText w:val="•"/>
      <w:lvlJc w:val="left"/>
      <w:pPr>
        <w:ind w:left="2733" w:hanging="360"/>
      </w:pPr>
      <w:rPr>
        <w:rFonts w:hint="default"/>
      </w:rPr>
    </w:lvl>
  </w:abstractNum>
  <w:abstractNum w:abstractNumId="32" w15:restartNumberingAfterBreak="0">
    <w:nsid w:val="7920141C"/>
    <w:multiLevelType w:val="hybridMultilevel"/>
    <w:tmpl w:val="67246EC6"/>
    <w:lvl w:ilvl="0" w:tplc="17F2F598">
      <w:numFmt w:val="bullet"/>
      <w:lvlText w:val="●"/>
      <w:lvlJc w:val="left"/>
      <w:pPr>
        <w:ind w:left="811" w:hanging="360"/>
      </w:pPr>
      <w:rPr>
        <w:rFonts w:ascii="Arial" w:eastAsia="Arial" w:hAnsi="Arial" w:cs="Arial" w:hint="default"/>
        <w:w w:val="99"/>
        <w:sz w:val="20"/>
        <w:szCs w:val="20"/>
      </w:rPr>
    </w:lvl>
    <w:lvl w:ilvl="1" w:tplc="725494CC">
      <w:numFmt w:val="bullet"/>
      <w:lvlText w:val="•"/>
      <w:lvlJc w:val="left"/>
      <w:pPr>
        <w:ind w:left="1059" w:hanging="360"/>
      </w:pPr>
      <w:rPr>
        <w:rFonts w:hint="default"/>
      </w:rPr>
    </w:lvl>
    <w:lvl w:ilvl="2" w:tplc="D452ECC4">
      <w:numFmt w:val="bullet"/>
      <w:lvlText w:val="•"/>
      <w:lvlJc w:val="left"/>
      <w:pPr>
        <w:ind w:left="1298" w:hanging="360"/>
      </w:pPr>
      <w:rPr>
        <w:rFonts w:hint="default"/>
      </w:rPr>
    </w:lvl>
    <w:lvl w:ilvl="3" w:tplc="ACBC1B62">
      <w:numFmt w:val="bullet"/>
      <w:lvlText w:val="•"/>
      <w:lvlJc w:val="left"/>
      <w:pPr>
        <w:ind w:left="1537" w:hanging="360"/>
      </w:pPr>
      <w:rPr>
        <w:rFonts w:hint="default"/>
      </w:rPr>
    </w:lvl>
    <w:lvl w:ilvl="4" w:tplc="DE62DCB0">
      <w:numFmt w:val="bullet"/>
      <w:lvlText w:val="•"/>
      <w:lvlJc w:val="left"/>
      <w:pPr>
        <w:ind w:left="1776" w:hanging="360"/>
      </w:pPr>
      <w:rPr>
        <w:rFonts w:hint="default"/>
      </w:rPr>
    </w:lvl>
    <w:lvl w:ilvl="5" w:tplc="06D685D4">
      <w:numFmt w:val="bullet"/>
      <w:lvlText w:val="•"/>
      <w:lvlJc w:val="left"/>
      <w:pPr>
        <w:ind w:left="2015" w:hanging="360"/>
      </w:pPr>
      <w:rPr>
        <w:rFonts w:hint="default"/>
      </w:rPr>
    </w:lvl>
    <w:lvl w:ilvl="6" w:tplc="752C797E">
      <w:numFmt w:val="bullet"/>
      <w:lvlText w:val="•"/>
      <w:lvlJc w:val="left"/>
      <w:pPr>
        <w:ind w:left="2254" w:hanging="360"/>
      </w:pPr>
      <w:rPr>
        <w:rFonts w:hint="default"/>
      </w:rPr>
    </w:lvl>
    <w:lvl w:ilvl="7" w:tplc="7A74591C">
      <w:numFmt w:val="bullet"/>
      <w:lvlText w:val="•"/>
      <w:lvlJc w:val="left"/>
      <w:pPr>
        <w:ind w:left="2494" w:hanging="360"/>
      </w:pPr>
      <w:rPr>
        <w:rFonts w:hint="default"/>
      </w:rPr>
    </w:lvl>
    <w:lvl w:ilvl="8" w:tplc="04E4E09A">
      <w:numFmt w:val="bullet"/>
      <w:lvlText w:val="•"/>
      <w:lvlJc w:val="left"/>
      <w:pPr>
        <w:ind w:left="2733" w:hanging="360"/>
      </w:pPr>
      <w:rPr>
        <w:rFonts w:hint="default"/>
      </w:rPr>
    </w:lvl>
  </w:abstractNum>
  <w:num w:numId="1">
    <w:abstractNumId w:val="12"/>
  </w:num>
  <w:num w:numId="2">
    <w:abstractNumId w:val="30"/>
  </w:num>
  <w:num w:numId="3">
    <w:abstractNumId w:val="11"/>
  </w:num>
  <w:num w:numId="4">
    <w:abstractNumId w:val="24"/>
  </w:num>
  <w:num w:numId="5">
    <w:abstractNumId w:val="23"/>
  </w:num>
  <w:num w:numId="6">
    <w:abstractNumId w:val="22"/>
  </w:num>
  <w:num w:numId="7">
    <w:abstractNumId w:val="15"/>
  </w:num>
  <w:num w:numId="8">
    <w:abstractNumId w:val="26"/>
  </w:num>
  <w:num w:numId="9">
    <w:abstractNumId w:val="8"/>
  </w:num>
  <w:num w:numId="10">
    <w:abstractNumId w:val="5"/>
  </w:num>
  <w:num w:numId="11">
    <w:abstractNumId w:val="9"/>
  </w:num>
  <w:num w:numId="12">
    <w:abstractNumId w:val="20"/>
  </w:num>
  <w:num w:numId="13">
    <w:abstractNumId w:val="6"/>
  </w:num>
  <w:num w:numId="14">
    <w:abstractNumId w:val="25"/>
  </w:num>
  <w:num w:numId="15">
    <w:abstractNumId w:val="16"/>
  </w:num>
  <w:num w:numId="16">
    <w:abstractNumId w:val="19"/>
  </w:num>
  <w:num w:numId="17">
    <w:abstractNumId w:val="21"/>
  </w:num>
  <w:num w:numId="18">
    <w:abstractNumId w:val="2"/>
  </w:num>
  <w:num w:numId="19">
    <w:abstractNumId w:val="14"/>
  </w:num>
  <w:num w:numId="20">
    <w:abstractNumId w:val="29"/>
  </w:num>
  <w:num w:numId="21">
    <w:abstractNumId w:val="18"/>
  </w:num>
  <w:num w:numId="22">
    <w:abstractNumId w:val="32"/>
  </w:num>
  <w:num w:numId="23">
    <w:abstractNumId w:val="4"/>
  </w:num>
  <w:num w:numId="24">
    <w:abstractNumId w:val="10"/>
  </w:num>
  <w:num w:numId="25">
    <w:abstractNumId w:val="31"/>
  </w:num>
  <w:num w:numId="26">
    <w:abstractNumId w:val="7"/>
  </w:num>
  <w:num w:numId="27">
    <w:abstractNumId w:val="0"/>
  </w:num>
  <w:num w:numId="28">
    <w:abstractNumId w:val="28"/>
  </w:num>
  <w:num w:numId="29">
    <w:abstractNumId w:val="17"/>
  </w:num>
  <w:num w:numId="30">
    <w:abstractNumId w:val="27"/>
  </w:num>
  <w:num w:numId="31">
    <w:abstractNumId w:val="1"/>
  </w:num>
  <w:num w:numId="32">
    <w:abstractNumId w:val="1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46"/>
    <w:rsid w:val="004448C9"/>
    <w:rsid w:val="00607C41"/>
    <w:rsid w:val="007841A0"/>
    <w:rsid w:val="007C7FE2"/>
    <w:rsid w:val="009B2849"/>
    <w:rsid w:val="00A71A22"/>
    <w:rsid w:val="00D12B46"/>
    <w:rsid w:val="00EA7B2E"/>
    <w:rsid w:val="00EB2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C9A3"/>
  <w15:docId w15:val="{53DAFDBB-A911-43AB-8BB0-FD3BFEC1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78"/>
      <w:outlineLvl w:val="0"/>
    </w:pPr>
    <w:rPr>
      <w:b/>
      <w:bCs/>
      <w:sz w:val="36"/>
      <w:szCs w:val="36"/>
    </w:rPr>
  </w:style>
  <w:style w:type="paragraph" w:styleId="Heading2">
    <w:name w:val="heading 2"/>
    <w:basedOn w:val="Normal"/>
    <w:uiPriority w:val="1"/>
    <w:qFormat/>
    <w:pPr>
      <w:ind w:left="100"/>
      <w:outlineLvl w:val="1"/>
    </w:pPr>
    <w:rPr>
      <w:rFonts w:ascii="Arial Black" w:eastAsia="Arial Black" w:hAnsi="Arial Black" w:cs="Arial Black"/>
      <w:b/>
      <w:bCs/>
      <w:sz w:val="28"/>
      <w:szCs w:val="28"/>
    </w:rPr>
  </w:style>
  <w:style w:type="paragraph" w:styleId="Heading3">
    <w:name w:val="heading 3"/>
    <w:basedOn w:val="Normal"/>
    <w:uiPriority w:val="1"/>
    <w:qFormat/>
    <w:pPr>
      <w:ind w:left="100"/>
      <w:outlineLvl w:val="2"/>
    </w:pPr>
    <w:rPr>
      <w:b/>
      <w:bCs/>
      <w:sz w:val="24"/>
      <w:szCs w:val="24"/>
    </w:rPr>
  </w:style>
  <w:style w:type="paragraph" w:styleId="Heading4">
    <w:name w:val="heading 4"/>
    <w:basedOn w:val="Normal"/>
    <w:uiPriority w:val="1"/>
    <w:qFormat/>
    <w:pPr>
      <w:spacing w:before="56"/>
      <w:ind w:left="4650" w:right="4666"/>
      <w:jc w:val="center"/>
      <w:outlineLvl w:val="3"/>
    </w:pPr>
    <w:rPr>
      <w:rFonts w:ascii="Calibri" w:eastAsia="Calibri" w:hAnsi="Calibri" w:cs="Calibri"/>
    </w:rPr>
  </w:style>
  <w:style w:type="paragraph" w:styleId="Heading5">
    <w:name w:val="heading 5"/>
    <w:basedOn w:val="Normal"/>
    <w:uiPriority w:val="1"/>
    <w:qFormat/>
    <w:pPr>
      <w:spacing w:before="159"/>
      <w:ind w:left="120"/>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80"/>
      <w:ind w:left="100"/>
    </w:pPr>
    <w:rPr>
      <w:b/>
      <w:bCs/>
      <w:sz w:val="28"/>
      <w:szCs w:val="28"/>
    </w:rPr>
  </w:style>
  <w:style w:type="paragraph" w:styleId="TOC2">
    <w:name w:val="toc 2"/>
    <w:basedOn w:val="Normal"/>
    <w:uiPriority w:val="1"/>
    <w:qFormat/>
    <w:pPr>
      <w:spacing w:before="261"/>
      <w:ind w:left="321"/>
    </w:pPr>
    <w:rPr>
      <w:b/>
      <w:bCs/>
      <w:sz w:val="24"/>
      <w:szCs w:val="24"/>
    </w:rPr>
  </w:style>
  <w:style w:type="paragraph" w:styleId="TOC3">
    <w:name w:val="toc 3"/>
    <w:basedOn w:val="Normal"/>
    <w:uiPriority w:val="1"/>
    <w:qFormat/>
    <w:pPr>
      <w:spacing w:before="260"/>
      <w:ind w:left="321"/>
    </w:pPr>
    <w:rPr>
      <w:b/>
      <w:bCs/>
      <w:i/>
    </w:rPr>
  </w:style>
  <w:style w:type="paragraph" w:styleId="TOC4">
    <w:name w:val="toc 4"/>
    <w:basedOn w:val="Normal"/>
    <w:uiPriority w:val="1"/>
    <w:qFormat/>
    <w:pPr>
      <w:spacing w:before="260"/>
      <w:ind w:left="539"/>
    </w:p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98"/>
    </w:pPr>
  </w:style>
  <w:style w:type="paragraph" w:styleId="Header">
    <w:name w:val="header"/>
    <w:basedOn w:val="Normal"/>
    <w:link w:val="HeaderChar"/>
    <w:uiPriority w:val="99"/>
    <w:unhideWhenUsed/>
    <w:rsid w:val="00A71A22"/>
    <w:pPr>
      <w:tabs>
        <w:tab w:val="center" w:pos="4680"/>
        <w:tab w:val="right" w:pos="9360"/>
      </w:tabs>
    </w:pPr>
  </w:style>
  <w:style w:type="character" w:customStyle="1" w:styleId="HeaderChar">
    <w:name w:val="Header Char"/>
    <w:basedOn w:val="DefaultParagraphFont"/>
    <w:link w:val="Header"/>
    <w:uiPriority w:val="99"/>
    <w:rsid w:val="00A71A22"/>
    <w:rPr>
      <w:rFonts w:ascii="Arial" w:eastAsia="Arial" w:hAnsi="Arial" w:cs="Arial"/>
    </w:rPr>
  </w:style>
  <w:style w:type="paragraph" w:styleId="Footer">
    <w:name w:val="footer"/>
    <w:basedOn w:val="Normal"/>
    <w:link w:val="FooterChar"/>
    <w:uiPriority w:val="99"/>
    <w:unhideWhenUsed/>
    <w:rsid w:val="00A71A22"/>
    <w:pPr>
      <w:tabs>
        <w:tab w:val="center" w:pos="4680"/>
        <w:tab w:val="right" w:pos="9360"/>
      </w:tabs>
    </w:pPr>
  </w:style>
  <w:style w:type="character" w:customStyle="1" w:styleId="FooterChar">
    <w:name w:val="Footer Char"/>
    <w:basedOn w:val="DefaultParagraphFont"/>
    <w:link w:val="Footer"/>
    <w:uiPriority w:val="99"/>
    <w:rsid w:val="00A71A2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DESE-231-59311</_dlc_DocId>
    <_dlc_DocIdUrl xmlns="733efe1c-5bbe-4968-87dc-d400e65c879f">
      <Url>https://sharepoint.doemass.org/ese/webteam/cps/_layouts/DocIdRedir.aspx?ID=DESE-231-59311</Url>
      <Description>DESE-231-59311</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A680F1-AE45-479F-BFC7-760509AC5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5BAA2-649F-42A5-8112-4B70BF47FA5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0A25264-0FEB-4F3D-A367-F526BE0416A1}">
  <ds:schemaRefs>
    <ds:schemaRef ds:uri="http://schemas.microsoft.com/sharepoint/v3/contenttype/forms"/>
  </ds:schemaRefs>
</ds:datastoreItem>
</file>

<file path=customXml/itemProps4.xml><?xml version="1.0" encoding="utf-8"?>
<ds:datastoreItem xmlns:ds="http://schemas.openxmlformats.org/officeDocument/2006/customXml" ds:itemID="{E92EF7E1-DF63-43C6-9FE8-6E1C135290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12234</Words>
  <Characters>69736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CES evaluation - Safe and Supportive Schools - July 2019</vt:lpstr>
    </vt:vector>
  </TitlesOfParts>
  <Company/>
  <LinksUpToDate>false</LinksUpToDate>
  <CharactersWithSpaces>81807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 evaluation - Safe and Supportive Schools - July 2019</dc:title>
  <dc:creator>DESE</dc:creator>
  <cp:lastModifiedBy>Zou, Dong (EOE)</cp:lastModifiedBy>
  <cp:revision>6</cp:revision>
  <dcterms:created xsi:type="dcterms:W3CDTF">2020-03-28T19:30:00Z</dcterms:created>
  <dcterms:modified xsi:type="dcterms:W3CDTF">2020-03-31T16:03:00Z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2013</vt:lpwstr>
  </property>
  <property fmtid="{D5CDD505-2E9C-101B-9397-08002B2CF9AE}" pid="4" name="LastSaved">
    <vt:filetime>2020-03-28T00:00:00Z</vt:filetime>
  </property>
  <property fmtid="{D5CDD505-2E9C-101B-9397-08002B2CF9AE}" pid="5" name="ContentTypeId">
    <vt:lpwstr>0x010100524261BFE874874F899C38CF9C771BFF</vt:lpwstr>
  </property>
  <property fmtid="{D5CDD505-2E9C-101B-9397-08002B2CF9AE}" pid="6" name="_dlc_DocIdItemGuid">
    <vt:lpwstr>6ddb1d3a-3ae7-4b5f-8f9c-6d217a6e68b5</vt:lpwstr>
  </property>
</Properties>
</file>