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4A5AB" w14:textId="77777777" w:rsidR="00686D88" w:rsidRDefault="00686D88" w:rsidP="002C02BB">
      <w:pPr>
        <w:spacing w:after="0" w:line="240" w:lineRule="auto"/>
        <w:ind w:left="-270" w:right="-450"/>
        <w:jc w:val="center"/>
        <w:rPr>
          <w:rFonts w:eastAsia="Times New Roman" w:cstheme="minorHAnsi"/>
          <w:b/>
          <w:bCs/>
          <w:color w:val="000000"/>
        </w:rPr>
      </w:pPr>
      <w:bookmarkStart w:id="0" w:name="_GoBack"/>
      <w:r w:rsidRPr="006B311E">
        <w:rPr>
          <w:rFonts w:eastAsia="Times New Roman" w:cstheme="minorHAnsi"/>
          <w:b/>
          <w:bCs/>
          <w:color w:val="000000"/>
        </w:rPr>
        <w:t>Safe and Supportive</w:t>
      </w:r>
      <w:r w:rsidR="000A1CA2">
        <w:rPr>
          <w:rFonts w:eastAsia="Times New Roman" w:cstheme="minorHAnsi"/>
          <w:b/>
          <w:bCs/>
          <w:color w:val="000000"/>
        </w:rPr>
        <w:t xml:space="preserve"> Schools Commission</w:t>
      </w:r>
      <w:r w:rsidR="004252B7">
        <w:rPr>
          <w:rFonts w:eastAsia="Times New Roman" w:cstheme="minorHAnsi"/>
          <w:b/>
          <w:bCs/>
          <w:color w:val="000000"/>
        </w:rPr>
        <w:t xml:space="preserve"> Focus G</w:t>
      </w:r>
      <w:r w:rsidR="007F3D4F">
        <w:rPr>
          <w:rFonts w:eastAsia="Times New Roman" w:cstheme="minorHAnsi"/>
          <w:b/>
          <w:bCs/>
          <w:color w:val="000000"/>
        </w:rPr>
        <w:t>roup</w:t>
      </w:r>
      <w:r w:rsidR="004252B7">
        <w:rPr>
          <w:rFonts w:eastAsia="Times New Roman" w:cstheme="minorHAnsi"/>
          <w:b/>
          <w:bCs/>
          <w:color w:val="000000"/>
        </w:rPr>
        <w:t xml:space="preserve"> with the MA School Mental Health Consortium</w:t>
      </w:r>
      <w:r w:rsidR="007F3D4F">
        <w:rPr>
          <w:rFonts w:eastAsia="Times New Roman" w:cstheme="minorHAnsi"/>
          <w:b/>
          <w:bCs/>
          <w:color w:val="000000"/>
        </w:rPr>
        <w:t xml:space="preserve"> </w:t>
      </w:r>
    </w:p>
    <w:bookmarkEnd w:id="0"/>
    <w:p w14:paraId="63444D49" w14:textId="77777777" w:rsidR="00686D88" w:rsidRDefault="007F3D4F" w:rsidP="004252B7">
      <w:pPr>
        <w:spacing w:after="0" w:line="240" w:lineRule="auto"/>
        <w:ind w:left="-270" w:right="-450"/>
        <w:jc w:val="center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Merrimack College</w:t>
      </w:r>
      <w:r w:rsidR="007B7DF5">
        <w:rPr>
          <w:rFonts w:eastAsia="Times New Roman" w:cstheme="minorHAnsi"/>
          <w:b/>
          <w:bCs/>
          <w:color w:val="000000"/>
        </w:rPr>
        <w:t xml:space="preserve"> -</w:t>
      </w:r>
      <w:r w:rsidR="00D41782">
        <w:rPr>
          <w:rFonts w:eastAsia="Times New Roman" w:cstheme="minorHAnsi"/>
          <w:b/>
          <w:bCs/>
          <w:color w:val="000000"/>
        </w:rPr>
        <w:t xml:space="preserve"> </w:t>
      </w:r>
      <w:r>
        <w:rPr>
          <w:rFonts w:eastAsia="Times New Roman" w:cstheme="minorHAnsi"/>
          <w:b/>
          <w:bCs/>
          <w:color w:val="000000"/>
        </w:rPr>
        <w:t>April 25</w:t>
      </w:r>
      <w:r w:rsidR="001679DF" w:rsidRPr="006B311E">
        <w:rPr>
          <w:rFonts w:eastAsia="Times New Roman" w:cstheme="minorHAnsi"/>
          <w:b/>
          <w:bCs/>
          <w:color w:val="000000"/>
        </w:rPr>
        <w:t>, 2019</w:t>
      </w:r>
      <w:r w:rsidR="004252B7">
        <w:rPr>
          <w:rFonts w:eastAsia="Times New Roman" w:cstheme="minorHAnsi"/>
          <w:b/>
          <w:bCs/>
          <w:color w:val="000000"/>
        </w:rPr>
        <w:t xml:space="preserve"> </w:t>
      </w:r>
      <w:r w:rsidR="004252B7">
        <w:rPr>
          <w:rFonts w:eastAsia="Times New Roman" w:cstheme="minorHAnsi"/>
          <w:b/>
          <w:bCs/>
          <w:color w:val="000000"/>
        </w:rPr>
        <w:br/>
      </w:r>
      <w:r w:rsidR="002C02BB">
        <w:rPr>
          <w:rFonts w:eastAsia="Times New Roman" w:cstheme="minorHAnsi"/>
          <w:b/>
          <w:bCs/>
          <w:color w:val="000000"/>
        </w:rPr>
        <w:t>Summary of Key T</w:t>
      </w:r>
      <w:r w:rsidR="005B1329" w:rsidRPr="006B311E">
        <w:rPr>
          <w:rFonts w:eastAsia="Times New Roman" w:cstheme="minorHAnsi"/>
          <w:b/>
          <w:bCs/>
          <w:color w:val="000000"/>
        </w:rPr>
        <w:t>hemes</w:t>
      </w:r>
    </w:p>
    <w:p w14:paraId="4E55E440" w14:textId="77777777" w:rsidR="00C1038C" w:rsidRDefault="00C1038C" w:rsidP="006E6A1E">
      <w:pPr>
        <w:pStyle w:val="xxx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</w:p>
    <w:p w14:paraId="50225952" w14:textId="77777777" w:rsidR="00686D88" w:rsidRDefault="00D41782" w:rsidP="006E6A1E">
      <w:pPr>
        <w:pStyle w:val="xxx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>One of the Co-Chairs</w:t>
      </w:r>
      <w:r w:rsidR="006E6A1E">
        <w:rPr>
          <w:rFonts w:asciiTheme="minorHAnsi" w:hAnsiTheme="minorHAnsi" w:cstheme="minorHAnsi"/>
          <w:color w:val="212121"/>
          <w:sz w:val="22"/>
          <w:szCs w:val="22"/>
        </w:rPr>
        <w:t xml:space="preserve"> of t</w:t>
      </w:r>
      <w:r w:rsidR="00686D88" w:rsidRPr="001679DF">
        <w:rPr>
          <w:rFonts w:asciiTheme="minorHAnsi" w:hAnsiTheme="minorHAnsi" w:cstheme="minorHAnsi"/>
          <w:color w:val="212121"/>
          <w:sz w:val="22"/>
          <w:szCs w:val="22"/>
        </w:rPr>
        <w:t xml:space="preserve">he Safe and Supportive Schools Commission </w:t>
      </w:r>
      <w:r w:rsidR="000A1CA2">
        <w:rPr>
          <w:rFonts w:asciiTheme="minorHAnsi" w:hAnsiTheme="minorHAnsi" w:cstheme="minorHAnsi"/>
          <w:color w:val="212121"/>
          <w:sz w:val="22"/>
          <w:szCs w:val="22"/>
        </w:rPr>
        <w:t>(Commission)</w:t>
      </w:r>
      <w:r w:rsidR="006E6A1E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r w:rsidR="00AD20CC">
        <w:rPr>
          <w:rFonts w:asciiTheme="minorHAnsi" w:hAnsiTheme="minorHAnsi" w:cstheme="minorHAnsi"/>
          <w:color w:val="212121"/>
          <w:sz w:val="22"/>
          <w:szCs w:val="22"/>
        </w:rPr>
        <w:t>and several colleagues from the Department of Elementary and Secondary Education (Department)</w:t>
      </w:r>
      <w:r w:rsidR="00686D88" w:rsidRPr="001679DF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679DF" w:rsidRPr="001679DF">
        <w:rPr>
          <w:rFonts w:asciiTheme="minorHAnsi" w:hAnsiTheme="minorHAnsi" w:cstheme="minorHAnsi"/>
          <w:color w:val="212121"/>
          <w:sz w:val="22"/>
          <w:szCs w:val="22"/>
        </w:rPr>
        <w:t>join</w:t>
      </w:r>
      <w:r w:rsidR="007456F9">
        <w:rPr>
          <w:rFonts w:asciiTheme="minorHAnsi" w:hAnsiTheme="minorHAnsi" w:cstheme="minorHAnsi"/>
          <w:color w:val="212121"/>
          <w:sz w:val="22"/>
          <w:szCs w:val="22"/>
        </w:rPr>
        <w:t>ed</w:t>
      </w:r>
      <w:r w:rsidR="006E6A1E">
        <w:rPr>
          <w:rFonts w:asciiTheme="minorHAnsi" w:hAnsiTheme="minorHAnsi" w:cstheme="minorHAnsi"/>
          <w:color w:val="212121"/>
          <w:sz w:val="22"/>
          <w:szCs w:val="22"/>
        </w:rPr>
        <w:t xml:space="preserve"> a meeting of the Massachusetts School Mental Health Consortium </w:t>
      </w:r>
      <w:r w:rsidR="000A1CA2">
        <w:rPr>
          <w:rFonts w:asciiTheme="minorHAnsi" w:hAnsiTheme="minorHAnsi" w:cstheme="minorHAnsi"/>
          <w:bCs/>
          <w:color w:val="000000"/>
          <w:sz w:val="22"/>
          <w:szCs w:val="22"/>
        </w:rPr>
        <w:t>(M</w:t>
      </w:r>
      <w:r w:rsidR="006E6A1E">
        <w:rPr>
          <w:rFonts w:asciiTheme="minorHAnsi" w:hAnsiTheme="minorHAnsi" w:cstheme="minorHAnsi"/>
          <w:bCs/>
          <w:color w:val="000000"/>
          <w:sz w:val="22"/>
          <w:szCs w:val="22"/>
        </w:rPr>
        <w:t>ASMHC</w:t>
      </w:r>
      <w:r w:rsidR="000A1CA2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  <w:r w:rsidR="00686D88" w:rsidRPr="001679D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on </w:t>
      </w:r>
      <w:r w:rsidR="006E6A1E">
        <w:rPr>
          <w:rFonts w:asciiTheme="minorHAnsi" w:hAnsiTheme="minorHAnsi" w:cstheme="minorHAnsi"/>
          <w:bCs/>
          <w:color w:val="000000"/>
          <w:sz w:val="22"/>
          <w:szCs w:val="22"/>
        </w:rPr>
        <w:t>April 25, 2019</w:t>
      </w:r>
      <w:r w:rsidR="00686D88" w:rsidRPr="001679D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The </w:t>
      </w:r>
      <w:r w:rsidR="006E6A1E">
        <w:rPr>
          <w:rFonts w:asciiTheme="minorHAnsi" w:hAnsiTheme="minorHAnsi" w:cstheme="minorHAnsi"/>
          <w:bCs/>
          <w:color w:val="000000"/>
          <w:sz w:val="22"/>
          <w:szCs w:val="22"/>
        </w:rPr>
        <w:t>educators attending (a</w:t>
      </w:r>
      <w:r w:rsidR="00AD20CC">
        <w:rPr>
          <w:rFonts w:asciiTheme="minorHAnsi" w:hAnsiTheme="minorHAnsi" w:cstheme="minorHAnsi"/>
          <w:bCs/>
          <w:color w:val="000000"/>
          <w:sz w:val="22"/>
          <w:szCs w:val="22"/>
        </w:rPr>
        <w:t>pproximately 55</w:t>
      </w:r>
      <w:r w:rsidR="00B66245">
        <w:rPr>
          <w:rFonts w:asciiTheme="minorHAnsi" w:hAnsiTheme="minorHAnsi" w:cstheme="minorHAnsi"/>
          <w:bCs/>
          <w:color w:val="000000"/>
          <w:sz w:val="22"/>
          <w:szCs w:val="22"/>
        </w:rPr>
        <w:t>, including a range of educator roles: principals, school nurses, adjustment counselors, and others</w:t>
      </w:r>
      <w:r w:rsidR="006E6A1E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  <w:r w:rsidR="00686D88" w:rsidRPr="001679D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686D88" w:rsidRPr="001679DF">
        <w:rPr>
          <w:rFonts w:asciiTheme="minorHAnsi" w:hAnsiTheme="minorHAnsi" w:cstheme="minorHAnsi"/>
          <w:bCs/>
          <w:color w:val="212121"/>
          <w:sz w:val="22"/>
          <w:szCs w:val="22"/>
        </w:rPr>
        <w:t>reviewed</w:t>
      </w:r>
      <w:r w:rsidR="00686D88" w:rsidRPr="001679DF">
        <w:rPr>
          <w:rFonts w:asciiTheme="minorHAnsi" w:hAnsiTheme="minorHAnsi" w:cstheme="minorHAnsi"/>
          <w:color w:val="212121"/>
          <w:sz w:val="22"/>
          <w:szCs w:val="22"/>
        </w:rPr>
        <w:t xml:space="preserve"> a copy of highlights from the </w:t>
      </w:r>
      <w:hyperlink r:id="rId11" w:history="1">
        <w:r w:rsidR="00686D88" w:rsidRPr="004252B7">
          <w:rPr>
            <w:rStyle w:val="Hyperlink"/>
            <w:rFonts w:asciiTheme="minorHAnsi" w:hAnsiTheme="minorHAnsi" w:cstheme="minorHAnsi"/>
            <w:sz w:val="22"/>
            <w:szCs w:val="22"/>
          </w:rPr>
          <w:t>Harvard Law Clinic’s focus group key findings</w:t>
        </w:r>
      </w:hyperlink>
      <w:r w:rsidR="00686D88" w:rsidRPr="001679DF">
        <w:rPr>
          <w:rFonts w:asciiTheme="minorHAnsi" w:hAnsiTheme="minorHAnsi" w:cstheme="minorHAnsi"/>
          <w:color w:val="212121"/>
          <w:sz w:val="22"/>
          <w:szCs w:val="22"/>
        </w:rPr>
        <w:t xml:space="preserve"> conducted for the Commission, and then shar</w:t>
      </w:r>
      <w:r w:rsidR="00B66245">
        <w:rPr>
          <w:rFonts w:asciiTheme="minorHAnsi" w:hAnsiTheme="minorHAnsi" w:cstheme="minorHAnsi"/>
          <w:color w:val="212121"/>
          <w:sz w:val="22"/>
          <w:szCs w:val="22"/>
        </w:rPr>
        <w:t>e</w:t>
      </w:r>
      <w:r>
        <w:rPr>
          <w:rFonts w:asciiTheme="minorHAnsi" w:hAnsiTheme="minorHAnsi" w:cstheme="minorHAnsi"/>
          <w:color w:val="212121"/>
          <w:sz w:val="22"/>
          <w:szCs w:val="22"/>
        </w:rPr>
        <w:t>d</w:t>
      </w:r>
      <w:r w:rsidR="00686D88" w:rsidRPr="001679DF">
        <w:rPr>
          <w:rFonts w:asciiTheme="minorHAnsi" w:hAnsiTheme="minorHAnsi" w:cstheme="minorHAnsi"/>
          <w:color w:val="212121"/>
          <w:sz w:val="22"/>
          <w:szCs w:val="22"/>
        </w:rPr>
        <w:t xml:space="preserve"> thoughts on what resonated, wh</w:t>
      </w:r>
      <w:r w:rsidR="001679DF">
        <w:rPr>
          <w:rFonts w:asciiTheme="minorHAnsi" w:hAnsiTheme="minorHAnsi" w:cstheme="minorHAnsi"/>
          <w:color w:val="212121"/>
          <w:sz w:val="22"/>
          <w:szCs w:val="22"/>
        </w:rPr>
        <w:t>at</w:t>
      </w:r>
      <w:r w:rsidR="00686D88" w:rsidRPr="001679DF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679DF">
        <w:rPr>
          <w:rFonts w:asciiTheme="minorHAnsi" w:hAnsiTheme="minorHAnsi" w:cstheme="minorHAnsi"/>
          <w:color w:val="212121"/>
          <w:sz w:val="22"/>
          <w:szCs w:val="22"/>
        </w:rPr>
        <w:t>they would add</w:t>
      </w:r>
      <w:r w:rsidR="00686D88" w:rsidRPr="001679DF">
        <w:rPr>
          <w:rFonts w:asciiTheme="minorHAnsi" w:hAnsiTheme="minorHAnsi" w:cstheme="minorHAnsi"/>
          <w:color w:val="212121"/>
          <w:sz w:val="22"/>
          <w:szCs w:val="22"/>
        </w:rPr>
        <w:t>, and what rose to the highest priority in their minds for the Commission</w:t>
      </w:r>
      <w:r w:rsidR="00AD20CC">
        <w:rPr>
          <w:rFonts w:asciiTheme="minorHAnsi" w:hAnsiTheme="minorHAnsi" w:cstheme="minorHAnsi"/>
          <w:color w:val="212121"/>
          <w:sz w:val="22"/>
          <w:szCs w:val="22"/>
        </w:rPr>
        <w:t>, Department,</w:t>
      </w:r>
      <w:r w:rsidR="00686D88" w:rsidRPr="001679DF">
        <w:rPr>
          <w:rFonts w:asciiTheme="minorHAnsi" w:hAnsiTheme="minorHAnsi" w:cstheme="minorHAnsi"/>
          <w:color w:val="212121"/>
          <w:sz w:val="22"/>
          <w:szCs w:val="22"/>
        </w:rPr>
        <w:t xml:space="preserve"> and state to consider. </w:t>
      </w:r>
      <w:r w:rsidR="006E6A1E">
        <w:rPr>
          <w:rFonts w:asciiTheme="minorHAnsi" w:hAnsiTheme="minorHAnsi" w:cstheme="minorHAnsi"/>
          <w:color w:val="212121"/>
          <w:sz w:val="22"/>
          <w:szCs w:val="22"/>
        </w:rPr>
        <w:t>Notes from nine table</w:t>
      </w:r>
      <w:r>
        <w:rPr>
          <w:rFonts w:asciiTheme="minorHAnsi" w:hAnsiTheme="minorHAnsi" w:cstheme="minorHAnsi"/>
          <w:color w:val="212121"/>
          <w:sz w:val="22"/>
          <w:szCs w:val="22"/>
        </w:rPr>
        <w:t>s of</w:t>
      </w:r>
      <w:r w:rsidR="006E6A1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6C1609">
        <w:rPr>
          <w:rFonts w:asciiTheme="minorHAnsi" w:hAnsiTheme="minorHAnsi" w:cstheme="minorHAnsi"/>
          <w:color w:val="212121"/>
          <w:sz w:val="22"/>
          <w:szCs w:val="22"/>
        </w:rPr>
        <w:t>participants</w:t>
      </w:r>
      <w:r w:rsidR="006E6A1E">
        <w:rPr>
          <w:rFonts w:asciiTheme="minorHAnsi" w:hAnsiTheme="minorHAnsi" w:cstheme="minorHAnsi"/>
          <w:color w:val="212121"/>
          <w:sz w:val="22"/>
          <w:szCs w:val="22"/>
        </w:rPr>
        <w:t xml:space="preserve"> were collected and </w:t>
      </w:r>
      <w:r w:rsidR="00AD20CC">
        <w:rPr>
          <w:rFonts w:asciiTheme="minorHAnsi" w:hAnsiTheme="minorHAnsi" w:cstheme="minorHAnsi"/>
          <w:color w:val="212121"/>
          <w:sz w:val="22"/>
          <w:szCs w:val="22"/>
        </w:rPr>
        <w:t>summary highlights from the discussions are noted below</w:t>
      </w:r>
      <w:r w:rsidR="006E6A1E">
        <w:rPr>
          <w:rFonts w:asciiTheme="minorHAnsi" w:hAnsiTheme="minorHAnsi" w:cstheme="minorHAnsi"/>
          <w:color w:val="212121"/>
          <w:sz w:val="22"/>
          <w:szCs w:val="22"/>
        </w:rPr>
        <w:t>.</w:t>
      </w:r>
    </w:p>
    <w:p w14:paraId="50C9721C" w14:textId="77777777" w:rsidR="006E6A1E" w:rsidRPr="006E6A1E" w:rsidRDefault="006E6A1E" w:rsidP="006E6A1E">
      <w:pPr>
        <w:pStyle w:val="xxx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</w:p>
    <w:p w14:paraId="5B2B7569" w14:textId="77777777" w:rsidR="004D026D" w:rsidRPr="00364743" w:rsidRDefault="006B311E" w:rsidP="006B311E">
      <w:pPr>
        <w:rPr>
          <w:b/>
        </w:rPr>
      </w:pPr>
      <w:r>
        <w:rPr>
          <w:b/>
        </w:rPr>
        <w:t xml:space="preserve"> </w:t>
      </w:r>
      <w:r w:rsidR="001679DF">
        <w:rPr>
          <w:b/>
        </w:rPr>
        <w:t>DISCUSSION THEMES</w:t>
      </w:r>
      <w:r w:rsidR="007F3D4F">
        <w:rPr>
          <w:b/>
        </w:rPr>
        <w:t xml:space="preserve"> </w:t>
      </w:r>
      <w:r w:rsidR="006E6A1E" w:rsidRPr="00621B81">
        <w:t>(</w:t>
      </w:r>
      <w:r w:rsidR="00AD20CC">
        <w:t xml:space="preserve">listed in order of the </w:t>
      </w:r>
      <w:r w:rsidR="006E6A1E" w:rsidRPr="00621B81">
        <w:t>number of groups citing each theme</w:t>
      </w:r>
      <w:r w:rsidR="00AD20CC">
        <w:t>, with the most frequent topics listed at the top</w:t>
      </w:r>
      <w:r w:rsidR="006E6A1E" w:rsidRPr="00621B81">
        <w:t>)</w:t>
      </w:r>
    </w:p>
    <w:p w14:paraId="2D4423CC" w14:textId="77777777" w:rsidR="00FF4B80" w:rsidRDefault="006E6A1E" w:rsidP="00FF4B80">
      <w:pPr>
        <w:pStyle w:val="ListParagraph"/>
        <w:numPr>
          <w:ilvl w:val="0"/>
          <w:numId w:val="4"/>
        </w:numPr>
      </w:pPr>
      <w:r w:rsidRPr="00FF4B80">
        <w:rPr>
          <w:b/>
        </w:rPr>
        <w:t xml:space="preserve">OVERWHELMING NEED/WAITLISTS. </w:t>
      </w:r>
      <w:r w:rsidR="00FF4B80">
        <w:t xml:space="preserve">Eight out of nine </w:t>
      </w:r>
      <w:r w:rsidR="006C1609">
        <w:t>tables</w:t>
      </w:r>
      <w:r>
        <w:t xml:space="preserve"> </w:t>
      </w:r>
      <w:r w:rsidR="00AD20CC">
        <w:t>indicated that one of their highest priority concerns is</w:t>
      </w:r>
      <w:r w:rsidR="009D10D7">
        <w:t xml:space="preserve"> fac</w:t>
      </w:r>
      <w:r w:rsidR="00B66245">
        <w:t>ing</w:t>
      </w:r>
      <w:r w:rsidR="009D10D7">
        <w:t xml:space="preserve"> </w:t>
      </w:r>
      <w:r>
        <w:t>increasing and overwhelming levels of need</w:t>
      </w:r>
      <w:r w:rsidR="00FF4B80">
        <w:t xml:space="preserve"> for </w:t>
      </w:r>
      <w:r>
        <w:t>access to outpatient clinical or counseling services</w:t>
      </w:r>
      <w:r w:rsidR="00322E48">
        <w:t xml:space="preserve"> for students</w:t>
      </w:r>
      <w:r w:rsidR="00FF4B80">
        <w:t>,</w:t>
      </w:r>
      <w:r>
        <w:t xml:space="preserve"> </w:t>
      </w:r>
      <w:r w:rsidR="00FF4B80">
        <w:t xml:space="preserve">accompanied by long waitlists (e.g. 6 months-one year). </w:t>
      </w:r>
    </w:p>
    <w:p w14:paraId="2A1E1D1B" w14:textId="77777777" w:rsidR="00FF4B80" w:rsidRDefault="00FF4B80" w:rsidP="009D10D7">
      <w:pPr>
        <w:pStyle w:val="ListParagraph"/>
        <w:ind w:left="360"/>
      </w:pPr>
      <w:r>
        <w:t>Comments include</w:t>
      </w:r>
      <w:r w:rsidR="00AD20CC">
        <w:t>d</w:t>
      </w:r>
      <w:r>
        <w:t xml:space="preserve">: </w:t>
      </w:r>
    </w:p>
    <w:p w14:paraId="604F6009" w14:textId="77777777" w:rsidR="00FF4B80" w:rsidRDefault="00FF4B80" w:rsidP="003B718C">
      <w:pPr>
        <w:pStyle w:val="ListParagraph"/>
        <w:numPr>
          <w:ilvl w:val="1"/>
          <w:numId w:val="4"/>
        </w:numPr>
        <w:ind w:left="720"/>
      </w:pPr>
      <w:r>
        <w:t xml:space="preserve">“teachers are not able to teach because they are dealing with social and behavioral needs”; </w:t>
      </w:r>
    </w:p>
    <w:p w14:paraId="60242132" w14:textId="77777777" w:rsidR="00FF4B80" w:rsidRDefault="00621B81" w:rsidP="003B718C">
      <w:pPr>
        <w:pStyle w:val="ListParagraph"/>
        <w:numPr>
          <w:ilvl w:val="1"/>
          <w:numId w:val="4"/>
        </w:numPr>
        <w:ind w:left="720"/>
      </w:pPr>
      <w:r>
        <w:t xml:space="preserve">High school </w:t>
      </w:r>
      <w:r w:rsidR="00FF4B80">
        <w:t>educators “constantly wish there were more interventions and more effective interventions at elementary and middle school levels”</w:t>
      </w:r>
      <w:r>
        <w:t>, due to the intensity of need</w:t>
      </w:r>
      <w:r w:rsidR="00FF4B80">
        <w:t>.</w:t>
      </w:r>
    </w:p>
    <w:p w14:paraId="651A5287" w14:textId="77777777" w:rsidR="00FF4B80" w:rsidRDefault="00FF4B80" w:rsidP="00621B81">
      <w:pPr>
        <w:pStyle w:val="ListParagraph"/>
        <w:ind w:left="360"/>
      </w:pPr>
    </w:p>
    <w:p w14:paraId="3DDCFD4E" w14:textId="77777777" w:rsidR="00032B9F" w:rsidRDefault="00621B81" w:rsidP="009D10D7">
      <w:pPr>
        <w:pStyle w:val="ListParagraph"/>
        <w:numPr>
          <w:ilvl w:val="0"/>
          <w:numId w:val="4"/>
        </w:numPr>
      </w:pPr>
      <w:r>
        <w:rPr>
          <w:b/>
        </w:rPr>
        <w:t xml:space="preserve">WORKFORCE SHORTFALLS/LACK OF SUFFICIENT SCHOOL COUNSELORS. </w:t>
      </w:r>
      <w:r w:rsidRPr="00621B81">
        <w:t>(7/9)</w:t>
      </w:r>
      <w:r>
        <w:rPr>
          <w:b/>
        </w:rPr>
        <w:t xml:space="preserve"> </w:t>
      </w:r>
      <w:r>
        <w:t>Educators cited high</w:t>
      </w:r>
      <w:r w:rsidR="004B07E3">
        <w:t xml:space="preserve"> </w:t>
      </w:r>
      <w:r>
        <w:t>workloads for school adjustment counselors</w:t>
      </w:r>
      <w:r w:rsidR="004B07E3">
        <w:t xml:space="preserve"> or a lack of sufficient counselors. </w:t>
      </w:r>
      <w:r w:rsidR="003D2E36" w:rsidRPr="003D2E36">
        <w:t>Suggestions were made to foster opportunities for individuals who currently hold a DESE-issued specialized instructional support personnel license (school counselor, school psychologist, adjustment counselor, school social worker) to be given equitable access to work toward fulfilling the requirements for a LMHC license without reducing or removing LMHC licensure requirements. Opportunities to accomplish this include: allowing for relevant graduate-level education earned in pursuit of a DESE license to be counted toward fulfillment of educational requirements for a LMHC; designation of schools as qualified sites to secure clinical supervision hours; sanctioning of DESE-licensed specialized instructional support personnel the opportunity to sit for relevant licensure examinations. They also made suggestions regarding the need</w:t>
      </w:r>
      <w:r w:rsidR="009D10D7">
        <w:t xml:space="preserve"> to strategically adjust caseloads based on the level of need instead of on the number of students</w:t>
      </w:r>
      <w:r w:rsidR="004B07E3">
        <w:t>, and a need for group options at the high school level</w:t>
      </w:r>
      <w:r w:rsidR="009D10D7">
        <w:t xml:space="preserve">. Shortages of bilingual and culturally proficient counselors were related concerns. One group reported </w:t>
      </w:r>
      <w:r>
        <w:t>“school adjustment counselors are running around all day putting out fires”, requiring them to cancel or reschedule 1:1 and small group sessions that were scheduled.</w:t>
      </w:r>
    </w:p>
    <w:p w14:paraId="61EE6144" w14:textId="77777777" w:rsidR="00032B9F" w:rsidRDefault="00032B9F" w:rsidP="009D10D7">
      <w:pPr>
        <w:pStyle w:val="ListParagraph"/>
        <w:ind w:left="360"/>
      </w:pPr>
    </w:p>
    <w:p w14:paraId="111655EE" w14:textId="77777777" w:rsidR="00032B9F" w:rsidRPr="009D10D7" w:rsidRDefault="009D10D7" w:rsidP="009D10D7">
      <w:pPr>
        <w:pStyle w:val="ListParagraph"/>
        <w:numPr>
          <w:ilvl w:val="0"/>
          <w:numId w:val="4"/>
        </w:numPr>
        <w:rPr>
          <w:b/>
        </w:rPr>
      </w:pPr>
      <w:r w:rsidRPr="009D10D7">
        <w:rPr>
          <w:b/>
        </w:rPr>
        <w:t xml:space="preserve">INSURANCE BARRIERS. </w:t>
      </w:r>
      <w:r>
        <w:t>(6/9) Lack of personnel to support parents in completing insurance forms, the family’s lack of insurance, or lack of adequate insurance, was seen as a recurring challenge. “Families really want services but often can</w:t>
      </w:r>
      <w:r w:rsidR="006C1609">
        <w:t>’</w:t>
      </w:r>
      <w:r>
        <w:t>t get them due to insurance barriers”. Educators suggested that cities, towns and schools collaboratively work out where families might find this support in navigating insurance?</w:t>
      </w:r>
    </w:p>
    <w:p w14:paraId="20EB5857" w14:textId="77777777" w:rsidR="00032B9F" w:rsidRDefault="00032B9F" w:rsidP="009D10D7">
      <w:pPr>
        <w:pStyle w:val="ListParagraph"/>
        <w:ind w:left="360"/>
      </w:pPr>
    </w:p>
    <w:p w14:paraId="7FA8C304" w14:textId="77777777" w:rsidR="00032B9F" w:rsidRDefault="00322E48" w:rsidP="00032B9F">
      <w:pPr>
        <w:pStyle w:val="ListParagraph"/>
        <w:numPr>
          <w:ilvl w:val="0"/>
          <w:numId w:val="4"/>
        </w:numPr>
      </w:pPr>
      <w:r>
        <w:rPr>
          <w:b/>
        </w:rPr>
        <w:t xml:space="preserve">FOCUS ON PREVENTION </w:t>
      </w:r>
      <w:r>
        <w:t xml:space="preserve">(6/9) Educators recommended that greater funding and attention be given to a variety of prevention services, including training all school staff on </w:t>
      </w:r>
      <w:r w:rsidR="00AD20CC">
        <w:t>social and emotional learning (</w:t>
      </w:r>
      <w:r>
        <w:t>SEL</w:t>
      </w:r>
      <w:r w:rsidR="00AD20CC">
        <w:t>)</w:t>
      </w:r>
      <w:r>
        <w:t xml:space="preserve"> at the Tier 1 level, implementing more evidenced-based S</w:t>
      </w:r>
      <w:r w:rsidR="00AD20CC">
        <w:t>EL programs, support for Out-of-</w:t>
      </w:r>
      <w:r>
        <w:t xml:space="preserve">School Time programs </w:t>
      </w:r>
      <w:r>
        <w:lastRenderedPageBreak/>
        <w:t xml:space="preserve">for students, increased health education at the elementary level, and funding staff or coordinators focused primarily on SEL. </w:t>
      </w:r>
    </w:p>
    <w:p w14:paraId="084E6040" w14:textId="77777777" w:rsidR="00322E48" w:rsidRDefault="00322E48" w:rsidP="00322E48">
      <w:pPr>
        <w:pStyle w:val="ListParagraph"/>
      </w:pPr>
    </w:p>
    <w:p w14:paraId="41CF2B07" w14:textId="77777777" w:rsidR="004B07E3" w:rsidRDefault="00B66245" w:rsidP="004B07E3">
      <w:pPr>
        <w:pStyle w:val="ListParagraph"/>
        <w:numPr>
          <w:ilvl w:val="0"/>
          <w:numId w:val="4"/>
        </w:numPr>
      </w:pPr>
      <w:r>
        <w:rPr>
          <w:b/>
        </w:rPr>
        <w:t xml:space="preserve">GEOGRAPHICAL DISPARITIES </w:t>
      </w:r>
      <w:r>
        <w:t>(4/9) Concerns were shared regarding significant differences between districts and regions in whether therapeutic components or trained staff were present in schools</w:t>
      </w:r>
      <w:r w:rsidR="004252B7">
        <w:t>;</w:t>
      </w:r>
      <w:r>
        <w:t xml:space="preserve"> whether schools</w:t>
      </w:r>
      <w:r w:rsidR="004B07E3">
        <w:t>/districts</w:t>
      </w:r>
      <w:r>
        <w:t xml:space="preserve"> have </w:t>
      </w:r>
      <w:r w:rsidR="004B07E3">
        <w:t xml:space="preserve">a mental health coordinator, or </w:t>
      </w:r>
      <w:r>
        <w:t>established partnerships with community providers</w:t>
      </w:r>
      <w:r w:rsidR="004252B7">
        <w:t>;</w:t>
      </w:r>
      <w:r>
        <w:t xml:space="preserve"> and in the extent to which SEL programs and supports are present.</w:t>
      </w:r>
    </w:p>
    <w:p w14:paraId="43B272BA" w14:textId="77777777" w:rsidR="00B66245" w:rsidRDefault="00B66245" w:rsidP="00B66245">
      <w:pPr>
        <w:pStyle w:val="ListParagraph"/>
      </w:pPr>
    </w:p>
    <w:p w14:paraId="2FE8127A" w14:textId="77777777" w:rsidR="004B07E3" w:rsidRDefault="00B66245" w:rsidP="003B718C">
      <w:pPr>
        <w:pStyle w:val="ListParagraph"/>
        <w:numPr>
          <w:ilvl w:val="0"/>
          <w:numId w:val="4"/>
        </w:numPr>
        <w:ind w:right="-180"/>
      </w:pPr>
      <w:r w:rsidRPr="003D5425">
        <w:rPr>
          <w:b/>
        </w:rPr>
        <w:t>LINGUISTICALLY- and CULTURALLY-APPROPRIATE SERVICES</w:t>
      </w:r>
      <w:r>
        <w:t>. (4/9)</w:t>
      </w:r>
      <w:r w:rsidR="003D5425">
        <w:t xml:space="preserve"> </w:t>
      </w:r>
      <w:r w:rsidR="004B07E3">
        <w:t xml:space="preserve">The lack of access to counselors, staff or supports for interactions with students and families in their primary language, and/or with cultural competencies, </w:t>
      </w:r>
      <w:r w:rsidR="004252B7">
        <w:t>lead</w:t>
      </w:r>
      <w:r w:rsidR="004B07E3">
        <w:t xml:space="preserve"> educators </w:t>
      </w:r>
      <w:r w:rsidR="004252B7">
        <w:t xml:space="preserve">to </w:t>
      </w:r>
      <w:r w:rsidR="004B07E3">
        <w:t xml:space="preserve">suggest that PD </w:t>
      </w:r>
      <w:r w:rsidR="004252B7">
        <w:t>would be helpful</w:t>
      </w:r>
      <w:r w:rsidR="004B07E3">
        <w:t xml:space="preserve"> for both staff and therapists in these areas.</w:t>
      </w:r>
    </w:p>
    <w:p w14:paraId="7519A20B" w14:textId="77777777" w:rsidR="004B07E3" w:rsidRDefault="004B07E3" w:rsidP="004B07E3">
      <w:pPr>
        <w:pStyle w:val="ListParagraph"/>
      </w:pPr>
    </w:p>
    <w:p w14:paraId="736A6406" w14:textId="77777777" w:rsidR="004B07E3" w:rsidRDefault="004B07E3" w:rsidP="004B07E3">
      <w:pPr>
        <w:pStyle w:val="ListParagraph"/>
        <w:numPr>
          <w:ilvl w:val="0"/>
          <w:numId w:val="4"/>
        </w:numPr>
      </w:pPr>
      <w:r>
        <w:t xml:space="preserve">Other concerns raised by two or more focus groups were </w:t>
      </w:r>
      <w:r w:rsidR="002E786C">
        <w:t xml:space="preserve">largely </w:t>
      </w:r>
      <w:r>
        <w:t xml:space="preserve">parallel to those seen in the Harvard Law Clinic’s focus group findings, including: a need for more </w:t>
      </w:r>
      <w:r w:rsidRPr="004252B7">
        <w:rPr>
          <w:b/>
        </w:rPr>
        <w:t>referral services</w:t>
      </w:r>
      <w:r>
        <w:t xml:space="preserve">, </w:t>
      </w:r>
      <w:r w:rsidR="004252B7">
        <w:t xml:space="preserve">and </w:t>
      </w:r>
      <w:r w:rsidR="002E786C">
        <w:t xml:space="preserve">more </w:t>
      </w:r>
      <w:r w:rsidR="002E786C" w:rsidRPr="004252B7">
        <w:rPr>
          <w:b/>
        </w:rPr>
        <w:t>partnerships with community based organizations</w:t>
      </w:r>
      <w:r w:rsidR="004252B7">
        <w:t>;</w:t>
      </w:r>
      <w:r w:rsidR="002E786C">
        <w:t xml:space="preserve"> </w:t>
      </w:r>
      <w:r>
        <w:t>a need to support regular educators</w:t>
      </w:r>
      <w:r w:rsidR="002E786C">
        <w:t xml:space="preserve">, </w:t>
      </w:r>
      <w:r>
        <w:t>special educators</w:t>
      </w:r>
      <w:r w:rsidR="002E786C">
        <w:t xml:space="preserve"> and other </w:t>
      </w:r>
      <w:r w:rsidR="002E786C" w:rsidRPr="004252B7">
        <w:rPr>
          <w:b/>
        </w:rPr>
        <w:t>staff</w:t>
      </w:r>
      <w:r w:rsidRPr="004252B7">
        <w:rPr>
          <w:b/>
        </w:rPr>
        <w:t xml:space="preserve"> to work together and be trained t</w:t>
      </w:r>
      <w:r w:rsidR="004252B7" w:rsidRPr="004252B7">
        <w:rPr>
          <w:b/>
        </w:rPr>
        <w:t>ogether on mental health issues</w:t>
      </w:r>
      <w:r w:rsidR="004252B7">
        <w:t>;</w:t>
      </w:r>
      <w:r>
        <w:t xml:space="preserve"> </w:t>
      </w:r>
      <w:r w:rsidR="002E786C">
        <w:t xml:space="preserve">and concerns regarding managing </w:t>
      </w:r>
      <w:r w:rsidR="002E786C" w:rsidRPr="004252B7">
        <w:rPr>
          <w:b/>
        </w:rPr>
        <w:t>confidentiality of student information</w:t>
      </w:r>
      <w:r w:rsidR="002E786C">
        <w:t xml:space="preserve">. </w:t>
      </w:r>
    </w:p>
    <w:p w14:paraId="538C26E6" w14:textId="77777777" w:rsidR="002E786C" w:rsidRDefault="002E786C" w:rsidP="002E786C">
      <w:pPr>
        <w:pStyle w:val="ListParagraph"/>
      </w:pPr>
    </w:p>
    <w:p w14:paraId="42BD34F9" w14:textId="77777777" w:rsidR="008D03B0" w:rsidRDefault="002E786C" w:rsidP="003B718C">
      <w:pPr>
        <w:pStyle w:val="ListParagraph"/>
        <w:numPr>
          <w:ilvl w:val="0"/>
          <w:numId w:val="4"/>
        </w:numPr>
      </w:pPr>
      <w:r>
        <w:rPr>
          <w:b/>
        </w:rPr>
        <w:t>STRENGTHS/BEST PRACTICES</w:t>
      </w:r>
      <w:r w:rsidR="008D03B0">
        <w:rPr>
          <w:b/>
        </w:rPr>
        <w:t>/WAYS TO INCREASE CAPACITY</w:t>
      </w:r>
      <w:r>
        <w:rPr>
          <w:b/>
        </w:rPr>
        <w:t xml:space="preserve">: </w:t>
      </w:r>
      <w:r>
        <w:t xml:space="preserve">Multiple groups (3) identified some of the same services as ways to increase the capacity to meet mental health needs, including: </w:t>
      </w:r>
    </w:p>
    <w:p w14:paraId="6FA6121D" w14:textId="77777777" w:rsidR="002E786C" w:rsidRDefault="002E786C" w:rsidP="003B718C">
      <w:pPr>
        <w:pStyle w:val="ListParagraph"/>
        <w:numPr>
          <w:ilvl w:val="1"/>
          <w:numId w:val="4"/>
        </w:numPr>
        <w:ind w:left="720"/>
      </w:pPr>
      <w:r>
        <w:t>The BRYT (“Bright”) model</w:t>
      </w:r>
      <w:r w:rsidR="008D03B0">
        <w:t xml:space="preserve"> is seen</w:t>
      </w:r>
      <w:r>
        <w:t xml:space="preserve"> as a highly effective method for transitioning students back into school after hospitalization (</w:t>
      </w:r>
      <w:hyperlink r:id="rId12" w:history="1">
        <w:r w:rsidR="008D03B0" w:rsidRPr="008D03B0">
          <w:rPr>
            <w:rStyle w:val="Hyperlink"/>
          </w:rPr>
          <w:t>BRYT, or Bridge for Resilient Youth in Transition,</w:t>
        </w:r>
      </w:hyperlink>
      <w:r w:rsidR="008D03B0">
        <w:t xml:space="preserve"> </w:t>
      </w:r>
      <w:r w:rsidR="004252B7">
        <w:t xml:space="preserve">and </w:t>
      </w:r>
      <w:r w:rsidR="008D03B0">
        <w:t>has been established</w:t>
      </w:r>
      <w:r>
        <w:t xml:space="preserve"> in over </w:t>
      </w:r>
      <w:r w:rsidR="008D03B0">
        <w:t>100 MA schools</w:t>
      </w:r>
      <w:r>
        <w:t>, out of Brookline Center for Community Mental Health</w:t>
      </w:r>
      <w:r w:rsidR="008D03B0">
        <w:t>.</w:t>
      </w:r>
    </w:p>
    <w:p w14:paraId="5111E4AF" w14:textId="77777777" w:rsidR="008D03B0" w:rsidRDefault="008D03B0" w:rsidP="003B718C">
      <w:pPr>
        <w:pStyle w:val="ListParagraph"/>
        <w:numPr>
          <w:ilvl w:val="1"/>
          <w:numId w:val="4"/>
        </w:numPr>
        <w:ind w:left="720"/>
      </w:pPr>
      <w:r>
        <w:t xml:space="preserve">Referral services were cited as very important resources which in some cases make a vast difference in the ability to identify appropriate clinical providers. Specific referral services mentioned include </w:t>
      </w:r>
      <w:proofErr w:type="spellStart"/>
      <w:r>
        <w:t>Metrowest</w:t>
      </w:r>
      <w:proofErr w:type="spellEnd"/>
      <w:r>
        <w:t xml:space="preserve"> referral line (free), City Connects, and the Interface referral service (fee-based) out of William James College. More referral services are needed. </w:t>
      </w:r>
    </w:p>
    <w:p w14:paraId="367EFB0C" w14:textId="77777777" w:rsidR="008D03B0" w:rsidRDefault="008D03B0" w:rsidP="003B718C">
      <w:pPr>
        <w:pStyle w:val="ListParagraph"/>
        <w:numPr>
          <w:ilvl w:val="1"/>
          <w:numId w:val="4"/>
        </w:numPr>
        <w:ind w:left="720"/>
      </w:pPr>
      <w:r>
        <w:t>School community partnerships: when these exist, can be very helpful. More are needed.</w:t>
      </w:r>
    </w:p>
    <w:p w14:paraId="4071BD4C" w14:textId="77777777" w:rsidR="008D03B0" w:rsidRDefault="008D03B0" w:rsidP="008D03B0">
      <w:pPr>
        <w:pStyle w:val="ListParagraph"/>
        <w:ind w:left="1080"/>
      </w:pPr>
    </w:p>
    <w:p w14:paraId="6677E074" w14:textId="77777777" w:rsidR="00032B9F" w:rsidRPr="00CC02D8" w:rsidRDefault="008D03B0" w:rsidP="008D03B0">
      <w:pPr>
        <w:pStyle w:val="ListParagraph"/>
        <w:numPr>
          <w:ilvl w:val="0"/>
          <w:numId w:val="5"/>
        </w:numPr>
        <w:rPr>
          <w:b/>
        </w:rPr>
      </w:pPr>
      <w:r w:rsidRPr="008D03B0">
        <w:rPr>
          <w:b/>
        </w:rPr>
        <w:t xml:space="preserve">SUGGESTIONS FOR THE </w:t>
      </w:r>
      <w:r w:rsidR="004252B7">
        <w:rPr>
          <w:b/>
        </w:rPr>
        <w:t>DEPARTMENT/STATE</w:t>
      </w:r>
      <w:r w:rsidRPr="008D03B0">
        <w:rPr>
          <w:b/>
        </w:rPr>
        <w:t xml:space="preserve">: </w:t>
      </w:r>
      <w:r>
        <w:t xml:space="preserve">Ideas for work that the </w:t>
      </w:r>
      <w:r w:rsidR="004252B7">
        <w:t>Dep</w:t>
      </w:r>
      <w:r>
        <w:t>artment</w:t>
      </w:r>
      <w:r w:rsidR="004252B7">
        <w:t>/state</w:t>
      </w:r>
      <w:r>
        <w:t xml:space="preserve"> could do to support capacity to meet the increasing mental health needs were shared, including:</w:t>
      </w:r>
    </w:p>
    <w:p w14:paraId="1FEAA5CC" w14:textId="77777777" w:rsidR="00CC02D8" w:rsidRPr="00CC02D8" w:rsidRDefault="00CC02D8" w:rsidP="003B718C">
      <w:pPr>
        <w:pStyle w:val="ListParagraph"/>
        <w:numPr>
          <w:ilvl w:val="1"/>
          <w:numId w:val="5"/>
        </w:numPr>
        <w:ind w:left="720"/>
        <w:rPr>
          <w:b/>
        </w:rPr>
      </w:pPr>
      <w:r>
        <w:t xml:space="preserve">Establish a state-level point person on mental health and wellness </w:t>
      </w:r>
      <w:r w:rsidR="009B0602">
        <w:t xml:space="preserve">offering </w:t>
      </w:r>
      <w:r>
        <w:t xml:space="preserve">free consulting; </w:t>
      </w:r>
    </w:p>
    <w:p w14:paraId="07E74CEB" w14:textId="77777777" w:rsidR="00CC02D8" w:rsidRPr="00CC02D8" w:rsidRDefault="00CC02D8" w:rsidP="003B718C">
      <w:pPr>
        <w:pStyle w:val="ListParagraph"/>
        <w:numPr>
          <w:ilvl w:val="1"/>
          <w:numId w:val="5"/>
        </w:numPr>
        <w:ind w:left="720" w:right="-180"/>
        <w:rPr>
          <w:b/>
        </w:rPr>
      </w:pPr>
      <w:r>
        <w:t>Provide a clearinghouse for school MH related grants that are available, possibly organized by needs;</w:t>
      </w:r>
    </w:p>
    <w:p w14:paraId="4F7E83A0" w14:textId="77777777" w:rsidR="00CC02D8" w:rsidRPr="00CC02D8" w:rsidRDefault="00CC02D8" w:rsidP="003B718C">
      <w:pPr>
        <w:pStyle w:val="ListParagraph"/>
        <w:numPr>
          <w:ilvl w:val="1"/>
          <w:numId w:val="5"/>
        </w:numPr>
        <w:ind w:left="720"/>
        <w:rPr>
          <w:b/>
        </w:rPr>
      </w:pPr>
      <w:r>
        <w:t>Provide regional resource collection and professional development opportunities related to supporting student mental health.</w:t>
      </w:r>
    </w:p>
    <w:p w14:paraId="438C6A11" w14:textId="77777777" w:rsidR="00CC02D8" w:rsidRPr="00CC02D8" w:rsidRDefault="00CC02D8" w:rsidP="003B718C">
      <w:pPr>
        <w:pStyle w:val="ListParagraph"/>
        <w:numPr>
          <w:ilvl w:val="1"/>
          <w:numId w:val="5"/>
        </w:numPr>
        <w:ind w:left="720"/>
        <w:rPr>
          <w:b/>
        </w:rPr>
      </w:pPr>
      <w:r>
        <w:t>Help districts with mapping available resources in their area (e.g. “interface” referral service);</w:t>
      </w:r>
    </w:p>
    <w:p w14:paraId="7CCDD8F3" w14:textId="77777777" w:rsidR="00CC02D8" w:rsidRPr="008D03B0" w:rsidRDefault="00CC02D8" w:rsidP="003B718C">
      <w:pPr>
        <w:pStyle w:val="ListParagraph"/>
        <w:numPr>
          <w:ilvl w:val="1"/>
          <w:numId w:val="5"/>
        </w:numPr>
        <w:ind w:left="720"/>
        <w:rPr>
          <w:b/>
        </w:rPr>
      </w:pPr>
      <w:r>
        <w:t>Work to increase public awareness and understanding of the school adjustment counselor role and the needs served, in order to increase local support for funding more positions;</w:t>
      </w:r>
    </w:p>
    <w:p w14:paraId="0008ED20" w14:textId="77777777" w:rsidR="00032B9F" w:rsidRPr="004252B7" w:rsidRDefault="008D03B0" w:rsidP="003B718C">
      <w:pPr>
        <w:pStyle w:val="ListParagraph"/>
        <w:numPr>
          <w:ilvl w:val="1"/>
          <w:numId w:val="5"/>
        </w:numPr>
        <w:ind w:left="720"/>
        <w:rPr>
          <w:b/>
        </w:rPr>
      </w:pPr>
      <w:r>
        <w:t xml:space="preserve">Several groups </w:t>
      </w:r>
      <w:r w:rsidR="004252B7">
        <w:t>expressed</w:t>
      </w:r>
      <w:r w:rsidR="00CC02D8">
        <w:t xml:space="preserve"> that </w:t>
      </w:r>
      <w:r w:rsidR="004252B7">
        <w:t>it would be helpful for the Department</w:t>
      </w:r>
      <w:r w:rsidR="00CC02D8">
        <w:t xml:space="preserve"> </w:t>
      </w:r>
      <w:r w:rsidR="004252B7">
        <w:t>to</w:t>
      </w:r>
      <w:r w:rsidR="00CC02D8">
        <w:t xml:space="preserve"> create guidance and/or training on confidentiality for administrators to be able to conduct school-community partnerships with practices that honor student and families as well as state law (</w:t>
      </w:r>
      <w:r w:rsidR="004252B7">
        <w:t xml:space="preserve">e.g., related to </w:t>
      </w:r>
      <w:r w:rsidR="00CC02D8">
        <w:t xml:space="preserve">SBIRT and </w:t>
      </w:r>
      <w:r w:rsidR="004252B7">
        <w:t>various MA General Laws</w:t>
      </w:r>
      <w:r w:rsidR="00CC02D8">
        <w:t>).</w:t>
      </w:r>
    </w:p>
    <w:p w14:paraId="717D8810" w14:textId="77777777" w:rsidR="006B311E" w:rsidRPr="009B0602" w:rsidRDefault="007456F9" w:rsidP="009B0602">
      <w:pPr>
        <w:pStyle w:val="xxx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>The Commission thanks M</w:t>
      </w:r>
      <w:r w:rsidR="00D41782">
        <w:rPr>
          <w:rFonts w:asciiTheme="minorHAnsi" w:hAnsiTheme="minorHAnsi" w:cstheme="minorHAnsi"/>
          <w:color w:val="212121"/>
          <w:sz w:val="22"/>
          <w:szCs w:val="22"/>
        </w:rPr>
        <w:t>ASMHC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leadership for generously hosting this focus group that will help inform efforts of the Commission and Department. </w:t>
      </w:r>
      <w:r w:rsidR="006B311E">
        <w:rPr>
          <w:rFonts w:asciiTheme="minorHAnsi" w:hAnsiTheme="minorHAnsi" w:cstheme="minorHAnsi"/>
          <w:color w:val="212121"/>
          <w:sz w:val="22"/>
          <w:szCs w:val="22"/>
        </w:rPr>
        <w:t xml:space="preserve">Any questions about the focus group or Commission may be directed to </w:t>
      </w:r>
      <w:hyperlink r:id="rId13" w:history="1">
        <w:r w:rsidR="006B311E" w:rsidRPr="0026755D">
          <w:rPr>
            <w:rStyle w:val="Hyperlink"/>
            <w:rFonts w:asciiTheme="minorHAnsi" w:hAnsiTheme="minorHAnsi" w:cstheme="minorHAnsi"/>
            <w:sz w:val="22"/>
            <w:szCs w:val="22"/>
          </w:rPr>
          <w:t>achievement@doe.mass.edu</w:t>
        </w:r>
      </w:hyperlink>
      <w:r w:rsidR="006B311E">
        <w:rPr>
          <w:rFonts w:asciiTheme="minorHAnsi" w:hAnsiTheme="minorHAnsi" w:cstheme="minorHAnsi"/>
          <w:color w:val="212121"/>
          <w:sz w:val="22"/>
          <w:szCs w:val="22"/>
        </w:rPr>
        <w:t xml:space="preserve">.  </w:t>
      </w:r>
    </w:p>
    <w:sectPr w:rsidR="006B311E" w:rsidRPr="009B0602" w:rsidSect="003B718C">
      <w:headerReference w:type="default" r:id="rId14"/>
      <w:footerReference w:type="default" r:id="rId15"/>
      <w:pgSz w:w="12240" w:h="15840"/>
      <w:pgMar w:top="126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8E5F" w14:textId="77777777" w:rsidR="00C811A5" w:rsidRDefault="00C811A5" w:rsidP="00B347C2">
      <w:pPr>
        <w:spacing w:after="0" w:line="240" w:lineRule="auto"/>
      </w:pPr>
      <w:r>
        <w:separator/>
      </w:r>
    </w:p>
  </w:endnote>
  <w:endnote w:type="continuationSeparator" w:id="0">
    <w:p w14:paraId="54B5596D" w14:textId="77777777" w:rsidR="00C811A5" w:rsidRDefault="00C811A5" w:rsidP="00B3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1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8FF4D" w14:textId="77777777" w:rsidR="002C02BB" w:rsidRDefault="00720E2E">
        <w:pPr>
          <w:pStyle w:val="Footer"/>
          <w:jc w:val="center"/>
        </w:pPr>
        <w:r>
          <w:fldChar w:fldCharType="begin"/>
        </w:r>
        <w:r w:rsidR="002C02BB">
          <w:instrText xml:space="preserve"> PAGE   \* MERGEFORMAT </w:instrText>
        </w:r>
        <w:r>
          <w:fldChar w:fldCharType="separate"/>
        </w:r>
        <w:r w:rsidR="003B71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36ECCF" w14:textId="77777777" w:rsidR="00B347C2" w:rsidRDefault="00B34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3A809" w14:textId="77777777" w:rsidR="00C811A5" w:rsidRDefault="00C811A5" w:rsidP="00B347C2">
      <w:pPr>
        <w:spacing w:after="0" w:line="240" w:lineRule="auto"/>
      </w:pPr>
      <w:r>
        <w:separator/>
      </w:r>
    </w:p>
  </w:footnote>
  <w:footnote w:type="continuationSeparator" w:id="0">
    <w:p w14:paraId="446DD31E" w14:textId="77777777" w:rsidR="00C811A5" w:rsidRDefault="00C811A5" w:rsidP="00B3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E78D8" w14:textId="77777777" w:rsidR="00B347C2" w:rsidRDefault="00B34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F7F20"/>
    <w:multiLevelType w:val="hybridMultilevel"/>
    <w:tmpl w:val="6144F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4B40EA"/>
    <w:multiLevelType w:val="hybridMultilevel"/>
    <w:tmpl w:val="18C81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2B5185"/>
    <w:multiLevelType w:val="hybridMultilevel"/>
    <w:tmpl w:val="9BC2D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181EFA"/>
    <w:multiLevelType w:val="hybridMultilevel"/>
    <w:tmpl w:val="2528E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453874"/>
    <w:multiLevelType w:val="hybridMultilevel"/>
    <w:tmpl w:val="6186D100"/>
    <w:lvl w:ilvl="0" w:tplc="ED021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35"/>
    <w:rsid w:val="000123C8"/>
    <w:rsid w:val="00020076"/>
    <w:rsid w:val="00032B9F"/>
    <w:rsid w:val="000474F4"/>
    <w:rsid w:val="000A1CA2"/>
    <w:rsid w:val="000F01BA"/>
    <w:rsid w:val="00134CC1"/>
    <w:rsid w:val="00150AB0"/>
    <w:rsid w:val="001679DF"/>
    <w:rsid w:val="001D7C7D"/>
    <w:rsid w:val="001E3D0D"/>
    <w:rsid w:val="00231A0E"/>
    <w:rsid w:val="002C02BB"/>
    <w:rsid w:val="002D24CD"/>
    <w:rsid w:val="002E6D65"/>
    <w:rsid w:val="002E786C"/>
    <w:rsid w:val="00302A35"/>
    <w:rsid w:val="0031339F"/>
    <w:rsid w:val="00322E48"/>
    <w:rsid w:val="00364743"/>
    <w:rsid w:val="003A735A"/>
    <w:rsid w:val="003B718C"/>
    <w:rsid w:val="003C1C9D"/>
    <w:rsid w:val="003D2E36"/>
    <w:rsid w:val="003D5425"/>
    <w:rsid w:val="003E2BC2"/>
    <w:rsid w:val="004252B7"/>
    <w:rsid w:val="0045789D"/>
    <w:rsid w:val="00483F19"/>
    <w:rsid w:val="004B07E3"/>
    <w:rsid w:val="004C198D"/>
    <w:rsid w:val="004D026D"/>
    <w:rsid w:val="004D6A0A"/>
    <w:rsid w:val="004E6E1B"/>
    <w:rsid w:val="005116B3"/>
    <w:rsid w:val="00596D2A"/>
    <w:rsid w:val="005B01FD"/>
    <w:rsid w:val="005B1329"/>
    <w:rsid w:val="005D14FE"/>
    <w:rsid w:val="006075DE"/>
    <w:rsid w:val="00621B81"/>
    <w:rsid w:val="0064450D"/>
    <w:rsid w:val="00681F78"/>
    <w:rsid w:val="00686D88"/>
    <w:rsid w:val="006B1B30"/>
    <w:rsid w:val="006B311E"/>
    <w:rsid w:val="006B6097"/>
    <w:rsid w:val="006C1609"/>
    <w:rsid w:val="006E6A1E"/>
    <w:rsid w:val="006F3CB7"/>
    <w:rsid w:val="00720E2E"/>
    <w:rsid w:val="00741088"/>
    <w:rsid w:val="007456F9"/>
    <w:rsid w:val="007861C6"/>
    <w:rsid w:val="007B7DF5"/>
    <w:rsid w:val="007C15E1"/>
    <w:rsid w:val="007F3D4F"/>
    <w:rsid w:val="0080770F"/>
    <w:rsid w:val="00862C50"/>
    <w:rsid w:val="008D03B0"/>
    <w:rsid w:val="008D47D2"/>
    <w:rsid w:val="00951148"/>
    <w:rsid w:val="009B0602"/>
    <w:rsid w:val="009B67CE"/>
    <w:rsid w:val="009D10D7"/>
    <w:rsid w:val="009D4A9E"/>
    <w:rsid w:val="009D5426"/>
    <w:rsid w:val="00A34F96"/>
    <w:rsid w:val="00A5284A"/>
    <w:rsid w:val="00A86311"/>
    <w:rsid w:val="00A93570"/>
    <w:rsid w:val="00A96971"/>
    <w:rsid w:val="00AD20CC"/>
    <w:rsid w:val="00B00E0E"/>
    <w:rsid w:val="00B347C2"/>
    <w:rsid w:val="00B34A4F"/>
    <w:rsid w:val="00B66245"/>
    <w:rsid w:val="00BF1D33"/>
    <w:rsid w:val="00C1038C"/>
    <w:rsid w:val="00C174A3"/>
    <w:rsid w:val="00C22735"/>
    <w:rsid w:val="00C811A5"/>
    <w:rsid w:val="00CC02D8"/>
    <w:rsid w:val="00D41782"/>
    <w:rsid w:val="00D82EA3"/>
    <w:rsid w:val="00E00AE4"/>
    <w:rsid w:val="00E139DE"/>
    <w:rsid w:val="00E1652D"/>
    <w:rsid w:val="00ED1D7C"/>
    <w:rsid w:val="00F07D7E"/>
    <w:rsid w:val="00F43886"/>
    <w:rsid w:val="00FA64D9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AA177"/>
  <w15:docId w15:val="{B91B6924-D7FF-4599-A155-BABA404F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70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86D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86D88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xxxmsonormal">
    <w:name w:val="x_xxxmsonormal"/>
    <w:basedOn w:val="Normal"/>
    <w:rsid w:val="0068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6D88"/>
    <w:rPr>
      <w:color w:val="0000FF"/>
      <w:u w:val="single"/>
    </w:rPr>
  </w:style>
  <w:style w:type="paragraph" w:customStyle="1" w:styleId="xxxmsonormal">
    <w:name w:val="x_xxmsonormal"/>
    <w:basedOn w:val="Normal"/>
    <w:rsid w:val="0068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4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7C2"/>
  </w:style>
  <w:style w:type="paragraph" w:styleId="Footer">
    <w:name w:val="footer"/>
    <w:basedOn w:val="Normal"/>
    <w:link w:val="FooterChar"/>
    <w:uiPriority w:val="99"/>
    <w:unhideWhenUsed/>
    <w:rsid w:val="00B34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7C2"/>
  </w:style>
  <w:style w:type="paragraph" w:customStyle="1" w:styleId="xmsonormal">
    <w:name w:val="x_msonormal"/>
    <w:basedOn w:val="Normal"/>
    <w:rsid w:val="005B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5B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6A1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3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1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6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6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hievement@doe.mass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ooklinecenter.org/services/school-based-support/bryt-progra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sfs/safety/meetings/2018-04focus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DESE-231-57976</_dlc_DocId>
    <_dlc_DocIdUrl xmlns="733efe1c-5bbe-4968-87dc-d400e65c879f">
      <Url>https://sharepoint.doemass.org/ese/webteam/cps/_layouts/DocIdRedir.aspx?ID=DESE-231-57976</Url>
      <Description>DESE-231-57976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D430E8F4-6EBA-46B2-B4C6-C26FF471CF8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06C64AB3-6935-4017-96B1-52A3713EC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4F927-C55E-4872-B5E9-728638474B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AE5650-FC8C-4219-BC06-12A8BB146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1066</Words>
  <Characters>6289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and Supportive Schools Commission Focus Group with the MA School Mental Health Consortium Summary April 25, 2019 - updated Feb 2020</vt:lpstr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and Supportive Schools Commission Focus Group with the MA School Mental Health Consortium Summary April 25, 2019 - updated Feb 2020</dc:title>
  <dc:subject>Safe and Supportive Schools Commission Focus Group with the MA School Mental Health Consortium Summary</dc:subject>
  <dc:creator>DESE</dc:creator>
  <cp:lastModifiedBy>O'Brien-Driscoll, Courtney (EOE)</cp:lastModifiedBy>
  <cp:revision>6</cp:revision>
  <cp:lastPrinted>2019-04-24T20:34:00Z</cp:lastPrinted>
  <dcterms:created xsi:type="dcterms:W3CDTF">2020-02-04T02:52:00Z</dcterms:created>
  <dcterms:modified xsi:type="dcterms:W3CDTF">2020-02-04T17:31:00Z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3 2020</vt:lpwstr>
  </property>
  <property fmtid="{D5CDD505-2E9C-101B-9397-08002B2CF9AE}" pid="3" name="_dlc_DocIdItemGuid">
    <vt:lpwstr>3e0600bb-7f50-4350-bb8a-b00a1ca154df</vt:lpwstr>
  </property>
  <property fmtid="{D5CDD505-2E9C-101B-9397-08002B2CF9AE}" pid="4" name="ContentTypeId">
    <vt:lpwstr>0x010100524261BFE874874F899C38CF9C771BFF</vt:lpwstr>
  </property>
</Properties>
</file>