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
        <w:gridCol w:w="9141"/>
      </w:tblGrid>
      <w:tr w:rsidR="009C70EB" w14:paraId="702E198C" w14:textId="77777777" w:rsidTr="009C70EB">
        <w:tc>
          <w:tcPr>
            <w:tcW w:w="1153" w:type="dxa"/>
          </w:tcPr>
          <w:p w14:paraId="4006ECFB" w14:textId="76164E68" w:rsidR="009C70EB" w:rsidRDefault="009C70EB" w:rsidP="009C70EB">
            <w:pPr>
              <w:widowControl w:val="0"/>
              <w:autoSpaceDE w:val="0"/>
              <w:autoSpaceDN w:val="0"/>
              <w:adjustRightInd w:val="0"/>
              <w:ind w:left="-288"/>
              <w:jc w:val="right"/>
              <w:rPr>
                <w:rFonts w:cs="Calibri"/>
                <w:b/>
                <w:bCs/>
                <w:sz w:val="32"/>
              </w:rPr>
            </w:pPr>
            <w:bookmarkStart w:id="0" w:name="_GoBack"/>
            <w:bookmarkEnd w:id="0"/>
            <w:r>
              <w:rPr>
                <w:rFonts w:cs="Calibri"/>
                <w:b/>
                <w:bCs/>
                <w:noProof/>
                <w:sz w:val="32"/>
              </w:rPr>
              <w:drawing>
                <wp:inline distT="0" distB="0" distL="0" distR="0" wp14:anchorId="50CAF32D" wp14:editId="14DFE7E2">
                  <wp:extent cx="586740" cy="563880"/>
                  <wp:effectExtent l="19050" t="0" r="3810" b="0"/>
                  <wp:docPr id="1" name="Picture 1"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86740" cy="563880"/>
                          </a:xfrm>
                          <a:prstGeom prst="rect">
                            <a:avLst/>
                          </a:prstGeom>
                          <a:noFill/>
                          <a:ln w="9525">
                            <a:noFill/>
                            <a:miter lim="800000"/>
                            <a:headEnd/>
                            <a:tailEnd/>
                          </a:ln>
                        </pic:spPr>
                      </pic:pic>
                    </a:graphicData>
                  </a:graphic>
                </wp:inline>
              </w:drawing>
            </w:r>
          </w:p>
        </w:tc>
        <w:tc>
          <w:tcPr>
            <w:tcW w:w="8927" w:type="dxa"/>
          </w:tcPr>
          <w:p w14:paraId="64BE3618" w14:textId="71FCDD01" w:rsidR="009C70EB" w:rsidRDefault="009C70EB" w:rsidP="00641225">
            <w:pPr>
              <w:widowControl w:val="0"/>
              <w:autoSpaceDE w:val="0"/>
              <w:autoSpaceDN w:val="0"/>
              <w:adjustRightInd w:val="0"/>
              <w:rPr>
                <w:rFonts w:cs="Calibri"/>
                <w:b/>
                <w:bCs/>
                <w:sz w:val="32"/>
              </w:rPr>
            </w:pPr>
            <w:r>
              <w:rPr>
                <w:rFonts w:cs="Calibri"/>
                <w:b/>
                <w:bCs/>
                <w:noProof/>
                <w:sz w:val="32"/>
              </w:rPr>
              <mc:AlternateContent>
                <mc:Choice Requires="wps">
                  <w:drawing>
                    <wp:inline distT="0" distB="0" distL="0" distR="0" wp14:anchorId="0CB75CFD" wp14:editId="7176FF7E">
                      <wp:extent cx="5667375" cy="685800"/>
                      <wp:effectExtent l="0" t="0" r="0" b="0"/>
                      <wp:docPr id="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45566" w14:textId="77777777" w:rsidR="009C70EB" w:rsidRPr="00FC633A" w:rsidRDefault="009C70EB" w:rsidP="009C70EB">
                                  <w:pPr>
                                    <w:shd w:val="clear" w:color="auto" w:fill="E6E6E6"/>
                                    <w:rPr>
                                      <w:color w:val="000000" w:themeColor="text1"/>
                                    </w:rPr>
                                  </w:pPr>
                                  <w:r>
                                    <w:rPr>
                                      <w:rFonts w:cs="Calibri"/>
                                      <w:b/>
                                      <w:bCs/>
                                      <w:sz w:val="32"/>
                                    </w:rPr>
                                    <w:t>G</w:t>
                                  </w:r>
                                  <w:r w:rsidRPr="005D56A9">
                                    <w:rPr>
                                      <w:rFonts w:cs="Calibri"/>
                                      <w:b/>
                                      <w:bCs/>
                                      <w:sz w:val="26"/>
                                    </w:rPr>
                                    <w:t xml:space="preserve">uiding </w:t>
                                  </w:r>
                                  <w:r w:rsidRPr="00CC3489">
                                    <w:rPr>
                                      <w:rFonts w:cs="Calibri"/>
                                      <w:b/>
                                      <w:bCs/>
                                      <w:sz w:val="32"/>
                                    </w:rPr>
                                    <w:t>Q</w:t>
                                  </w:r>
                                  <w:r w:rsidRPr="005D56A9">
                                    <w:rPr>
                                      <w:rFonts w:cs="Calibri"/>
                                      <w:b/>
                                      <w:bCs/>
                                      <w:sz w:val="26"/>
                                    </w:rPr>
                                    <w:t>uestion</w:t>
                                  </w:r>
                                  <w:r>
                                    <w:rPr>
                                      <w:rFonts w:cs="Calibri"/>
                                      <w:b/>
                                      <w:bCs/>
                                      <w:sz w:val="26"/>
                                    </w:rPr>
                                    <w:t>:</w:t>
                                  </w:r>
                                  <w:r>
                                    <w:t xml:space="preserve"> </w:t>
                                  </w:r>
                                  <w:r w:rsidRPr="00FF4041">
                                    <w:rPr>
                                      <w:rFonts w:cs="Calibri"/>
                                      <w:b/>
                                      <w:bCs/>
                                      <w:i/>
                                    </w:rPr>
                                    <w:t xml:space="preserve">What beliefs and assumptions about mathematics </w:t>
                                  </w:r>
                                  <w:r>
                                    <w:rPr>
                                      <w:rFonts w:cs="Calibri"/>
                                      <w:b/>
                                      <w:bCs/>
                                      <w:i/>
                                    </w:rPr>
                                    <w:t xml:space="preserve">instruction for students with </w:t>
                                  </w:r>
                                  <w:r w:rsidRPr="00FF4041">
                                    <w:rPr>
                                      <w:rFonts w:cs="Calibri"/>
                                      <w:b/>
                                      <w:bCs/>
                                      <w:i/>
                                    </w:rPr>
                                    <w:t xml:space="preserve">disabilities do we </w:t>
                                  </w:r>
                                  <w:proofErr w:type="gramStart"/>
                                  <w:r w:rsidRPr="00FF4041">
                                    <w:rPr>
                                      <w:rFonts w:cs="Calibri"/>
                                      <w:b/>
                                      <w:bCs/>
                                      <w:i/>
                                    </w:rPr>
                                    <w:t>share</w:t>
                                  </w:r>
                                  <w:proofErr w:type="gramEnd"/>
                                  <w:r w:rsidRPr="00FF4041">
                                    <w:rPr>
                                      <w:rFonts w:cs="Calibri"/>
                                      <w:b/>
                                      <w:bCs/>
                                      <w:i/>
                                    </w:rPr>
                                    <w:t xml:space="preserve"> and </w:t>
                                  </w:r>
                                  <w:r w:rsidRPr="00FC633A">
                                    <w:rPr>
                                      <w:rFonts w:cs="Calibri"/>
                                      <w:b/>
                                      <w:bCs/>
                                      <w:i/>
                                      <w:color w:val="000000" w:themeColor="text1"/>
                                    </w:rPr>
                                    <w:t>on which do we differ?</w:t>
                                  </w:r>
                                </w:p>
                              </w:txbxContent>
                            </wps:txbx>
                            <wps:bodyPr rot="0" vert="horz" wrap="square" lIns="91440" tIns="91440" rIns="91440" bIns="91440" anchor="t" anchorCtr="0" upright="1">
                              <a:noAutofit/>
                            </wps:bodyPr>
                          </wps:wsp>
                        </a:graphicData>
                      </a:graphic>
                    </wp:inline>
                  </w:drawing>
                </mc:Choice>
                <mc:Fallback>
                  <w:pict>
                    <v:shapetype w14:anchorId="0CB75CFD" id="_x0000_t202" coordsize="21600,21600" o:spt="202" path="m,l,21600r21600,l21600,xe">
                      <v:stroke joinstyle="miter"/>
                      <v:path gradientshapeok="t" o:connecttype="rect"/>
                    </v:shapetype>
                    <v:shape id="Text Box 179" o:spid="_x0000_s1026" type="#_x0000_t202" style="width:446.2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" filled="f" stroked="f">
                      <v:textbox inset=",7.2pt,,7.2pt">
                        <w:txbxContent>
                          <w:p w14:paraId="08745566" w14:textId="77777777" w:rsidR="009C70EB" w:rsidRPr="00FC633A" w:rsidRDefault="009C70EB" w:rsidP="009C70EB">
                            <w:pPr>
                              <w:shd w:val="clear" w:color="auto" w:fill="E6E6E6"/>
                              <w:rPr>
                                <w:color w:val="000000" w:themeColor="text1"/>
                              </w:rPr>
                            </w:pPr>
                            <w:r>
                              <w:rPr>
                                <w:rFonts w:cs="Calibri"/>
                                <w:b/>
                                <w:bCs/>
                                <w:sz w:val="32"/>
                              </w:rPr>
                              <w:t>G</w:t>
                            </w:r>
                            <w:r w:rsidRPr="005D56A9">
                              <w:rPr>
                                <w:rFonts w:cs="Calibri"/>
                                <w:b/>
                                <w:bCs/>
                                <w:sz w:val="26"/>
                              </w:rPr>
                              <w:t xml:space="preserve">uiding </w:t>
                            </w:r>
                            <w:r w:rsidRPr="00CC3489">
                              <w:rPr>
                                <w:rFonts w:cs="Calibri"/>
                                <w:b/>
                                <w:bCs/>
                                <w:sz w:val="32"/>
                              </w:rPr>
                              <w:t>Q</w:t>
                            </w:r>
                            <w:r w:rsidRPr="005D56A9">
                              <w:rPr>
                                <w:rFonts w:cs="Calibri"/>
                                <w:b/>
                                <w:bCs/>
                                <w:sz w:val="26"/>
                              </w:rPr>
                              <w:t>uestion</w:t>
                            </w:r>
                            <w:r>
                              <w:rPr>
                                <w:rFonts w:cs="Calibri"/>
                                <w:b/>
                                <w:bCs/>
                                <w:sz w:val="26"/>
                              </w:rPr>
                              <w:t>:</w:t>
                            </w:r>
                            <w:r>
                              <w:t xml:space="preserve"> </w:t>
                            </w:r>
                            <w:r w:rsidRPr="00FF4041">
                              <w:rPr>
                                <w:rFonts w:cs="Calibri"/>
                                <w:b/>
                                <w:bCs/>
                                <w:i/>
                              </w:rPr>
                              <w:t xml:space="preserve">What beliefs and assumptions about mathematics </w:t>
                            </w:r>
                            <w:r>
                              <w:rPr>
                                <w:rFonts w:cs="Calibri"/>
                                <w:b/>
                                <w:bCs/>
                                <w:i/>
                              </w:rPr>
                              <w:t xml:space="preserve">instruction for students with </w:t>
                            </w:r>
                            <w:r w:rsidRPr="00FF4041">
                              <w:rPr>
                                <w:rFonts w:cs="Calibri"/>
                                <w:b/>
                                <w:bCs/>
                                <w:i/>
                              </w:rPr>
                              <w:t xml:space="preserve">disabilities do we </w:t>
                            </w:r>
                            <w:proofErr w:type="gramStart"/>
                            <w:r w:rsidRPr="00FF4041">
                              <w:rPr>
                                <w:rFonts w:cs="Calibri"/>
                                <w:b/>
                                <w:bCs/>
                                <w:i/>
                              </w:rPr>
                              <w:t>share</w:t>
                            </w:r>
                            <w:proofErr w:type="gramEnd"/>
                            <w:r w:rsidRPr="00FF4041">
                              <w:rPr>
                                <w:rFonts w:cs="Calibri"/>
                                <w:b/>
                                <w:bCs/>
                                <w:i/>
                              </w:rPr>
                              <w:t xml:space="preserve"> and </w:t>
                            </w:r>
                            <w:r w:rsidRPr="00FC633A">
                              <w:rPr>
                                <w:rFonts w:cs="Calibri"/>
                                <w:b/>
                                <w:bCs/>
                                <w:i/>
                                <w:color w:val="000000" w:themeColor="text1"/>
                              </w:rPr>
                              <w:t>on which do we differ?</w:t>
                            </w:r>
                          </w:p>
                        </w:txbxContent>
                      </v:textbox>
                      <w10:anchorlock/>
                    </v:shape>
                  </w:pict>
                </mc:Fallback>
              </mc:AlternateContent>
            </w:r>
          </w:p>
        </w:tc>
      </w:tr>
    </w:tbl>
    <w:p w14:paraId="21B26BFB" w14:textId="77777777" w:rsidR="009C70EB" w:rsidRDefault="009C70EB" w:rsidP="00641225">
      <w:pPr>
        <w:widowControl w:val="0"/>
        <w:autoSpaceDE w:val="0"/>
        <w:autoSpaceDN w:val="0"/>
        <w:adjustRightInd w:val="0"/>
        <w:rPr>
          <w:rFonts w:cs="Calibri"/>
          <w:b/>
          <w:bCs/>
          <w:sz w:val="32"/>
        </w:rPr>
      </w:pPr>
    </w:p>
    <w:p w14:paraId="0CB51337" w14:textId="368B8678" w:rsidR="00641225" w:rsidRPr="00625924" w:rsidRDefault="004B3B78" w:rsidP="00641225">
      <w:pPr>
        <w:widowControl w:val="0"/>
        <w:autoSpaceDE w:val="0"/>
        <w:autoSpaceDN w:val="0"/>
        <w:adjustRightInd w:val="0"/>
        <w:rPr>
          <w:rFonts w:cs="Calibri"/>
          <w:b/>
          <w:bCs/>
          <w:sz w:val="32"/>
        </w:rPr>
      </w:pPr>
      <w:r>
        <w:rPr>
          <w:rFonts w:cs="Calibri"/>
          <w:b/>
          <w:bCs/>
          <w:sz w:val="32"/>
        </w:rPr>
        <w:t>P</w:t>
      </w:r>
      <w:r w:rsidRPr="00625924">
        <w:rPr>
          <w:rFonts w:cs="Calibri"/>
          <w:b/>
          <w:bCs/>
          <w:sz w:val="28"/>
        </w:rPr>
        <w:t>urpose</w:t>
      </w:r>
      <w:r>
        <w:rPr>
          <w:rFonts w:cs="Calibri"/>
          <w:b/>
          <w:bCs/>
          <w:sz w:val="32"/>
        </w:rPr>
        <w:t xml:space="preserve"> </w:t>
      </w:r>
      <w:r w:rsidR="00641225">
        <w:rPr>
          <w:rFonts w:cs="Calibri"/>
          <w:b/>
          <w:bCs/>
          <w:sz w:val="32"/>
        </w:rPr>
        <w:br/>
      </w:r>
      <w:r w:rsidR="00641225" w:rsidRPr="00C85D03">
        <w:t>The primary purpose of this protocol is to support the leadership team’s initial conversation about beliefs and assumptions regarding math instruction for students with disabilities.  Both shared and differing beliefs are surfaced in an effort to engage the team in a conversation to wor</w:t>
      </w:r>
      <w:r w:rsidR="00641225">
        <w:t xml:space="preserve">k toward a </w:t>
      </w:r>
      <w:proofErr w:type="gramStart"/>
      <w:r w:rsidR="00641225">
        <w:t>commonly-held</w:t>
      </w:r>
      <w:proofErr w:type="gramEnd"/>
      <w:r w:rsidR="00641225">
        <w:t xml:space="preserve"> set of beliefs and assumptions.</w:t>
      </w:r>
    </w:p>
    <w:p w14:paraId="19AECBDF" w14:textId="77777777" w:rsidR="00641225" w:rsidRDefault="00641225" w:rsidP="00641225">
      <w:pPr>
        <w:widowControl w:val="0"/>
        <w:autoSpaceDE w:val="0"/>
        <w:autoSpaceDN w:val="0"/>
        <w:adjustRightInd w:val="0"/>
      </w:pPr>
    </w:p>
    <w:p w14:paraId="61CFE7E7" w14:textId="77777777" w:rsidR="00641225" w:rsidRPr="00AB42AC" w:rsidRDefault="00641225" w:rsidP="00641225">
      <w:pPr>
        <w:widowControl w:val="0"/>
        <w:autoSpaceDE w:val="0"/>
        <w:autoSpaceDN w:val="0"/>
        <w:adjustRightInd w:val="0"/>
        <w:rPr>
          <w:rFonts w:cs="Calibri"/>
          <w:bCs/>
          <w:color w:val="FF0000"/>
        </w:rPr>
      </w:pPr>
      <w:r w:rsidRPr="005D56A9">
        <w:rPr>
          <w:rFonts w:cs="Calibri"/>
          <w:b/>
          <w:bCs/>
          <w:sz w:val="32"/>
        </w:rPr>
        <w:t>S</w:t>
      </w:r>
      <w:r>
        <w:rPr>
          <w:rFonts w:cs="Calibri"/>
          <w:b/>
          <w:bCs/>
          <w:sz w:val="26"/>
        </w:rPr>
        <w:t xml:space="preserve">napshot </w:t>
      </w:r>
      <w:r w:rsidRPr="005578FE">
        <w:rPr>
          <w:rFonts w:cs="Calibri"/>
          <w:b/>
          <w:bCs/>
          <w:sz w:val="32"/>
        </w:rPr>
        <w:t>D</w:t>
      </w:r>
      <w:r w:rsidRPr="005D56A9">
        <w:rPr>
          <w:rFonts w:cs="Calibri"/>
          <w:b/>
          <w:bCs/>
          <w:sz w:val="26"/>
        </w:rPr>
        <w:t>escription</w:t>
      </w:r>
      <w:r>
        <w:rPr>
          <w:rFonts w:cs="Calibri"/>
          <w:b/>
          <w:bCs/>
          <w:sz w:val="32"/>
        </w:rPr>
        <w:br/>
      </w:r>
      <w:r w:rsidR="004B3B78" w:rsidRPr="00FB3D92">
        <w:rPr>
          <w:rFonts w:cs="Calibri"/>
          <w:bCs/>
        </w:rPr>
        <w:t>Each member of t</w:t>
      </w:r>
      <w:r w:rsidRPr="00FB3D92">
        <w:rPr>
          <w:rFonts w:cs="Calibri"/>
          <w:bCs/>
        </w:rPr>
        <w:t xml:space="preserve">he team completes a “Beliefs Inventory” as a tool to generate discussion around shared beliefs and assumptions related to mathematics instruction for students with disabilities.  </w:t>
      </w:r>
      <w:r w:rsidR="004B3B78" w:rsidRPr="00FB3D92">
        <w:rPr>
          <w:rFonts w:cs="Calibri"/>
          <w:bCs/>
        </w:rPr>
        <w:t>The Team will then engage in a discussion related to their beliefs, acknowledge differences, and work toward reconciling differences in an effort to create</w:t>
      </w:r>
      <w:r w:rsidRPr="00FB3D92">
        <w:rPr>
          <w:rFonts w:cs="Calibri"/>
          <w:bCs/>
        </w:rPr>
        <w:t xml:space="preserve"> a team statement of shared beliefs.</w:t>
      </w:r>
    </w:p>
    <w:p w14:paraId="0000641C" w14:textId="77777777" w:rsidR="00641225" w:rsidRPr="005D56A9" w:rsidRDefault="00641225" w:rsidP="00641225">
      <w:pPr>
        <w:widowControl w:val="0"/>
        <w:autoSpaceDE w:val="0"/>
        <w:autoSpaceDN w:val="0"/>
        <w:adjustRightInd w:val="0"/>
        <w:rPr>
          <w:rFonts w:cs="Calibri"/>
          <w:bCs/>
        </w:rPr>
      </w:pPr>
    </w:p>
    <w:p w14:paraId="2A0D3BD2" w14:textId="77777777" w:rsidR="00641225" w:rsidRDefault="00641225" w:rsidP="00641225">
      <w:pPr>
        <w:widowControl w:val="0"/>
        <w:autoSpaceDE w:val="0"/>
        <w:autoSpaceDN w:val="0"/>
        <w:adjustRightInd w:val="0"/>
        <w:rPr>
          <w:rFonts w:cs="Calibri"/>
          <w:b/>
          <w:bCs/>
          <w:sz w:val="26"/>
        </w:rPr>
      </w:pPr>
      <w:r w:rsidRPr="00255D87">
        <w:rPr>
          <w:rFonts w:cs="Calibri"/>
          <w:b/>
          <w:bCs/>
          <w:sz w:val="32"/>
        </w:rPr>
        <w:t>G</w:t>
      </w:r>
      <w:r w:rsidRPr="00255D87">
        <w:rPr>
          <w:rFonts w:cs="Calibri"/>
          <w:b/>
          <w:bCs/>
          <w:sz w:val="26"/>
        </w:rPr>
        <w:t>oals</w:t>
      </w:r>
    </w:p>
    <w:p w14:paraId="58BCC33A" w14:textId="77777777" w:rsidR="00641225" w:rsidRPr="00B070EC" w:rsidRDefault="00641225" w:rsidP="00641225">
      <w:pPr>
        <w:numPr>
          <w:ilvl w:val="0"/>
          <w:numId w:val="10"/>
        </w:numPr>
        <w:tabs>
          <w:tab w:val="clear" w:pos="720"/>
        </w:tabs>
        <w:spacing w:before="60"/>
        <w:ind w:left="230" w:hanging="230"/>
      </w:pPr>
      <w:r w:rsidRPr="00B070EC">
        <w:t xml:space="preserve">To identify </w:t>
      </w:r>
      <w:r w:rsidR="00786406">
        <w:t xml:space="preserve">both the team’s shared and differing </w:t>
      </w:r>
      <w:r w:rsidRPr="00B070EC">
        <w:t xml:space="preserve">beliefs about math instruction for students with </w:t>
      </w:r>
      <w:proofErr w:type="gramStart"/>
      <w:r w:rsidRPr="00B070EC">
        <w:t>disabilities;</w:t>
      </w:r>
      <w:proofErr w:type="gramEnd"/>
    </w:p>
    <w:p w14:paraId="5C9A6AD3" w14:textId="77777777" w:rsidR="00641225" w:rsidRDefault="00641225" w:rsidP="00641225">
      <w:pPr>
        <w:numPr>
          <w:ilvl w:val="0"/>
          <w:numId w:val="10"/>
        </w:numPr>
        <w:tabs>
          <w:tab w:val="clear" w:pos="720"/>
        </w:tabs>
        <w:spacing w:before="60"/>
        <w:ind w:left="230" w:hanging="230"/>
      </w:pPr>
      <w:r w:rsidRPr="00B070EC">
        <w:t xml:space="preserve">To use those </w:t>
      </w:r>
      <w:r w:rsidR="004B3580">
        <w:t>area</w:t>
      </w:r>
      <w:r w:rsidR="00786406">
        <w:t>s</w:t>
      </w:r>
      <w:r w:rsidR="004B3580">
        <w:t xml:space="preserve"> of </w:t>
      </w:r>
      <w:r w:rsidRPr="00B070EC">
        <w:t>shared belief</w:t>
      </w:r>
      <w:r>
        <w:t>s</w:t>
      </w:r>
      <w:r w:rsidRPr="00B070EC">
        <w:t xml:space="preserve"> and differences to fuel discussion within the team that leads to greater understanding and agreement among the team about </w:t>
      </w:r>
      <w:r w:rsidR="004B3580">
        <w:t>expectations</w:t>
      </w:r>
      <w:r w:rsidR="004B3580" w:rsidRPr="00B070EC">
        <w:t xml:space="preserve"> </w:t>
      </w:r>
      <w:r w:rsidRPr="00B070EC">
        <w:t xml:space="preserve">in mathematics instruction </w:t>
      </w:r>
      <w:r w:rsidRPr="005C6DD9">
        <w:t>for students with disabilities.</w:t>
      </w:r>
    </w:p>
    <w:p w14:paraId="2B0109EE" w14:textId="77777777" w:rsidR="00641225" w:rsidRPr="00B070EC" w:rsidRDefault="00641225" w:rsidP="00641225">
      <w:pPr>
        <w:widowControl w:val="0"/>
        <w:autoSpaceDE w:val="0"/>
        <w:autoSpaceDN w:val="0"/>
        <w:adjustRightInd w:val="0"/>
        <w:rPr>
          <w:rFonts w:cs="Calibri"/>
          <w:bCs/>
        </w:rPr>
      </w:pPr>
    </w:p>
    <w:p w14:paraId="61E6AACD" w14:textId="77777777" w:rsidR="00641225" w:rsidRDefault="00641225" w:rsidP="00641225">
      <w:pPr>
        <w:widowControl w:val="0"/>
        <w:autoSpaceDE w:val="0"/>
        <w:autoSpaceDN w:val="0"/>
        <w:adjustRightInd w:val="0"/>
        <w:rPr>
          <w:rFonts w:cs="Calibri"/>
          <w:b/>
          <w:bCs/>
          <w:sz w:val="26"/>
        </w:rPr>
      </w:pPr>
      <w:r w:rsidRPr="00AB157A">
        <w:rPr>
          <w:rFonts w:cs="Calibri"/>
          <w:b/>
          <w:bCs/>
          <w:sz w:val="32"/>
        </w:rPr>
        <w:t>W</w:t>
      </w:r>
      <w:r w:rsidRPr="00AB157A">
        <w:rPr>
          <w:rFonts w:cs="Calibri"/>
          <w:b/>
          <w:bCs/>
          <w:sz w:val="26"/>
        </w:rPr>
        <w:t xml:space="preserve">ho </w:t>
      </w:r>
      <w:r w:rsidRPr="00AB157A">
        <w:rPr>
          <w:rFonts w:cs="Calibri"/>
          <w:b/>
          <w:bCs/>
          <w:sz w:val="32"/>
        </w:rPr>
        <w:t>S</w:t>
      </w:r>
      <w:r w:rsidRPr="00AB157A">
        <w:rPr>
          <w:rFonts w:cs="Calibri"/>
          <w:b/>
          <w:bCs/>
          <w:sz w:val="26"/>
        </w:rPr>
        <w:t xml:space="preserve">hould </w:t>
      </w:r>
      <w:r w:rsidRPr="00AB157A">
        <w:rPr>
          <w:rFonts w:cs="Calibri"/>
          <w:b/>
          <w:bCs/>
          <w:sz w:val="32"/>
        </w:rPr>
        <w:t>F</w:t>
      </w:r>
      <w:r w:rsidRPr="00AB157A">
        <w:rPr>
          <w:rFonts w:cs="Calibri"/>
          <w:b/>
          <w:bCs/>
          <w:sz w:val="26"/>
        </w:rPr>
        <w:t xml:space="preserve">acilitate </w:t>
      </w:r>
      <w:r w:rsidRPr="00AB157A">
        <w:rPr>
          <w:rFonts w:cs="Calibri"/>
          <w:b/>
          <w:bCs/>
          <w:sz w:val="32"/>
        </w:rPr>
        <w:t>T</w:t>
      </w:r>
      <w:r w:rsidRPr="00AB157A">
        <w:rPr>
          <w:rFonts w:cs="Calibri"/>
          <w:b/>
          <w:bCs/>
          <w:sz w:val="26"/>
        </w:rPr>
        <w:t xml:space="preserve">his </w:t>
      </w:r>
      <w:r w:rsidRPr="00AB157A">
        <w:rPr>
          <w:rFonts w:cs="Calibri"/>
          <w:b/>
          <w:bCs/>
          <w:sz w:val="32"/>
        </w:rPr>
        <w:t>S</w:t>
      </w:r>
      <w:r w:rsidRPr="00AB157A">
        <w:rPr>
          <w:rFonts w:cs="Calibri"/>
          <w:b/>
          <w:bCs/>
          <w:sz w:val="26"/>
        </w:rPr>
        <w:t>ession?</w:t>
      </w:r>
      <w:r>
        <w:rPr>
          <w:rFonts w:cs="Calibri"/>
          <w:b/>
          <w:bCs/>
          <w:sz w:val="26"/>
        </w:rPr>
        <w:t xml:space="preserve"> </w:t>
      </w:r>
    </w:p>
    <w:p w14:paraId="69337547" w14:textId="77777777" w:rsidR="00641225" w:rsidRDefault="00641225" w:rsidP="00641225">
      <w:pPr>
        <w:widowControl w:val="0"/>
        <w:autoSpaceDE w:val="0"/>
        <w:autoSpaceDN w:val="0"/>
        <w:adjustRightInd w:val="0"/>
        <w:rPr>
          <w:rFonts w:cs="Calibri"/>
          <w:bCs/>
          <w:sz w:val="26"/>
        </w:rPr>
      </w:pPr>
      <w:r w:rsidRPr="00AB157A">
        <w:rPr>
          <w:rFonts w:cs="Calibri"/>
          <w:bCs/>
          <w:sz w:val="26"/>
        </w:rPr>
        <w:t xml:space="preserve">Recommended facilitator is </w:t>
      </w:r>
      <w:r>
        <w:t>any one of</w:t>
      </w:r>
      <w:r w:rsidR="00125DCF">
        <w:t xml:space="preserve"> </w:t>
      </w:r>
      <w:r w:rsidR="00FC633A">
        <w:t>the following</w:t>
      </w:r>
      <w:r w:rsidR="00564AD4">
        <w:t>: m</w:t>
      </w:r>
      <w:r w:rsidRPr="006E06D0">
        <w:t>athematics coordinator</w:t>
      </w:r>
      <w:r>
        <w:t xml:space="preserve"> </w:t>
      </w:r>
      <w:r w:rsidRPr="006E06D0">
        <w:t>/</w:t>
      </w:r>
      <w:r>
        <w:t xml:space="preserve"> coach / teacher</w:t>
      </w:r>
      <w:r w:rsidRPr="006E06D0">
        <w:t xml:space="preserve"> leader OR</w:t>
      </w:r>
      <w:r w:rsidR="00786406">
        <w:t xml:space="preserve"> </w:t>
      </w:r>
      <w:r w:rsidR="00564AD4">
        <w:t>s</w:t>
      </w:r>
      <w:r w:rsidRPr="006E06D0">
        <w:t>pecial education coordinator</w:t>
      </w:r>
      <w:r>
        <w:t xml:space="preserve"> </w:t>
      </w:r>
      <w:r w:rsidRPr="006E06D0">
        <w:t>/</w:t>
      </w:r>
      <w:r>
        <w:t xml:space="preserve"> leader OR </w:t>
      </w:r>
      <w:r w:rsidR="00564AD4">
        <w:t>b</w:t>
      </w:r>
      <w:r w:rsidRPr="006E06D0">
        <w:t>uilding principal</w:t>
      </w:r>
    </w:p>
    <w:p w14:paraId="762719D4" w14:textId="77777777" w:rsidR="00641225" w:rsidRPr="00AB157A" w:rsidRDefault="00641225" w:rsidP="00641225">
      <w:pPr>
        <w:widowControl w:val="0"/>
        <w:autoSpaceDE w:val="0"/>
        <w:autoSpaceDN w:val="0"/>
        <w:adjustRightInd w:val="0"/>
        <w:rPr>
          <w:rFonts w:cs="Calibri"/>
          <w:bCs/>
          <w:sz w:val="26"/>
        </w:rPr>
      </w:pPr>
    </w:p>
    <w:p w14:paraId="5516CF94" w14:textId="77777777" w:rsidR="00641225" w:rsidRDefault="00641225" w:rsidP="00641225">
      <w:pPr>
        <w:widowControl w:val="0"/>
        <w:autoSpaceDE w:val="0"/>
        <w:autoSpaceDN w:val="0"/>
        <w:adjustRightInd w:val="0"/>
      </w:pPr>
      <w:r w:rsidRPr="00CC3489">
        <w:rPr>
          <w:rFonts w:cs="Calibri"/>
          <w:b/>
          <w:bCs/>
          <w:sz w:val="32"/>
        </w:rPr>
        <w:t>T</w:t>
      </w:r>
      <w:r>
        <w:rPr>
          <w:rFonts w:cs="Calibri"/>
          <w:b/>
          <w:bCs/>
          <w:sz w:val="26"/>
        </w:rPr>
        <w:t xml:space="preserve">ime </w:t>
      </w:r>
      <w:r w:rsidRPr="00CC3489">
        <w:rPr>
          <w:rFonts w:cs="Calibri"/>
          <w:b/>
          <w:bCs/>
          <w:sz w:val="32"/>
        </w:rPr>
        <w:t>E</w:t>
      </w:r>
      <w:r>
        <w:rPr>
          <w:rFonts w:cs="Calibri"/>
          <w:b/>
          <w:bCs/>
          <w:sz w:val="26"/>
        </w:rPr>
        <w:t xml:space="preserve">stimate     </w:t>
      </w:r>
      <w:r w:rsidRPr="00B070EC">
        <w:t>2 hours</w:t>
      </w:r>
    </w:p>
    <w:p w14:paraId="67263A74" w14:textId="77777777" w:rsidR="00641225" w:rsidRDefault="00641225" w:rsidP="00641225">
      <w:pPr>
        <w:widowControl w:val="0"/>
        <w:autoSpaceDE w:val="0"/>
        <w:autoSpaceDN w:val="0"/>
        <w:adjustRightInd w:val="0"/>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08"/>
        <w:gridCol w:w="3870"/>
      </w:tblGrid>
      <w:tr w:rsidR="00641225" w:rsidRPr="00075691" w14:paraId="42DDD839" w14:textId="77777777">
        <w:tc>
          <w:tcPr>
            <w:tcW w:w="6408" w:type="dxa"/>
          </w:tcPr>
          <w:p w14:paraId="409D5E3D" w14:textId="77777777" w:rsidR="00641225" w:rsidRPr="00075691" w:rsidRDefault="00641225" w:rsidP="00641225">
            <w:pPr>
              <w:widowControl w:val="0"/>
              <w:autoSpaceDE w:val="0"/>
              <w:autoSpaceDN w:val="0"/>
              <w:adjustRightInd w:val="0"/>
              <w:rPr>
                <w:rFonts w:cs="Calibri"/>
                <w:b/>
                <w:bCs/>
                <w:sz w:val="26"/>
              </w:rPr>
            </w:pPr>
            <w:r w:rsidRPr="00C90CD7">
              <w:rPr>
                <w:b/>
                <w:sz w:val="32"/>
              </w:rPr>
              <w:t>E</w:t>
            </w:r>
            <w:r w:rsidRPr="00C90CD7">
              <w:rPr>
                <w:b/>
                <w:sz w:val="26"/>
              </w:rPr>
              <w:t>quipment</w:t>
            </w:r>
            <w:r w:rsidRPr="00C90CD7">
              <w:rPr>
                <w:b/>
              </w:rPr>
              <w:t xml:space="preserve">, </w:t>
            </w:r>
            <w:r w:rsidRPr="00C90CD7">
              <w:rPr>
                <w:b/>
                <w:sz w:val="32"/>
              </w:rPr>
              <w:t>R</w:t>
            </w:r>
            <w:r w:rsidRPr="00C90CD7">
              <w:rPr>
                <w:b/>
                <w:sz w:val="26"/>
              </w:rPr>
              <w:t>esources</w:t>
            </w:r>
            <w:r w:rsidRPr="00C90CD7">
              <w:rPr>
                <w:b/>
              </w:rPr>
              <w:t xml:space="preserve">, </w:t>
            </w:r>
            <w:r w:rsidRPr="00C90CD7">
              <w:rPr>
                <w:b/>
                <w:sz w:val="26"/>
              </w:rPr>
              <w:t>and</w:t>
            </w:r>
            <w:r w:rsidRPr="00C90CD7">
              <w:rPr>
                <w:b/>
              </w:rPr>
              <w:t xml:space="preserve"> </w:t>
            </w:r>
            <w:r w:rsidRPr="00C90CD7">
              <w:rPr>
                <w:b/>
                <w:sz w:val="32"/>
              </w:rPr>
              <w:t>T</w:t>
            </w:r>
            <w:r w:rsidRPr="00C90CD7">
              <w:rPr>
                <w:b/>
                <w:sz w:val="26"/>
              </w:rPr>
              <w:t xml:space="preserve">ools </w:t>
            </w:r>
            <w:r w:rsidRPr="00C90CD7">
              <w:rPr>
                <w:b/>
                <w:sz w:val="32"/>
              </w:rPr>
              <w:t>N</w:t>
            </w:r>
            <w:r w:rsidRPr="00C90CD7">
              <w:rPr>
                <w:b/>
                <w:sz w:val="26"/>
              </w:rPr>
              <w:t>eeded</w:t>
            </w:r>
            <w:r w:rsidRPr="00C90CD7">
              <w:rPr>
                <w:b/>
              </w:rPr>
              <w:t>:</w:t>
            </w:r>
            <w:r w:rsidRPr="00C90CD7">
              <w:rPr>
                <w:b/>
              </w:rPr>
              <w:br/>
              <w:t>(Handouts are 1 per person unless otherwise noted)</w:t>
            </w:r>
          </w:p>
        </w:tc>
        <w:tc>
          <w:tcPr>
            <w:tcW w:w="3870" w:type="dxa"/>
          </w:tcPr>
          <w:p w14:paraId="70352BCA" w14:textId="77777777" w:rsidR="00641225" w:rsidRPr="00075691" w:rsidRDefault="00641225" w:rsidP="00641225">
            <w:pPr>
              <w:widowControl w:val="0"/>
              <w:autoSpaceDE w:val="0"/>
              <w:autoSpaceDN w:val="0"/>
              <w:adjustRightInd w:val="0"/>
              <w:rPr>
                <w:rFonts w:cs="Calibri"/>
                <w:b/>
                <w:bCs/>
                <w:sz w:val="32"/>
              </w:rPr>
            </w:pPr>
            <w:r w:rsidRPr="001B71AB">
              <w:rPr>
                <w:rFonts w:cs="Calibri"/>
                <w:b/>
                <w:bCs/>
                <w:sz w:val="32"/>
              </w:rPr>
              <w:t>P</w:t>
            </w:r>
            <w:r w:rsidRPr="001B71AB">
              <w:rPr>
                <w:rFonts w:cs="Calibri"/>
                <w:b/>
                <w:bCs/>
                <w:sz w:val="26"/>
              </w:rPr>
              <w:t>reparation</w:t>
            </w:r>
            <w:r w:rsidRPr="001B71AB">
              <w:rPr>
                <w:rFonts w:cs="Calibri"/>
                <w:b/>
                <w:bCs/>
                <w:sz w:val="32"/>
              </w:rPr>
              <w:t>:</w:t>
            </w:r>
          </w:p>
        </w:tc>
      </w:tr>
      <w:tr w:rsidR="00641225" w:rsidRPr="00075691" w14:paraId="51310312" w14:textId="77777777">
        <w:tc>
          <w:tcPr>
            <w:tcW w:w="6408" w:type="dxa"/>
          </w:tcPr>
          <w:p w14:paraId="53BCD5A7" w14:textId="77777777" w:rsidR="00641225" w:rsidRPr="00625924" w:rsidRDefault="00641225" w:rsidP="00641225">
            <w:pPr>
              <w:numPr>
                <w:ilvl w:val="0"/>
                <w:numId w:val="10"/>
              </w:numPr>
              <w:tabs>
                <w:tab w:val="clear" w:pos="720"/>
              </w:tabs>
              <w:spacing w:before="60"/>
              <w:ind w:left="230" w:hanging="230"/>
            </w:pPr>
            <w:r w:rsidRPr="00625924">
              <w:t>A way to project PPT slides</w:t>
            </w:r>
          </w:p>
          <w:p w14:paraId="0E5D446F" w14:textId="77777777" w:rsidR="009B4096" w:rsidRPr="004536E5" w:rsidRDefault="009B4096" w:rsidP="009B4096">
            <w:pPr>
              <w:numPr>
                <w:ilvl w:val="0"/>
                <w:numId w:val="10"/>
              </w:numPr>
              <w:tabs>
                <w:tab w:val="clear" w:pos="720"/>
              </w:tabs>
              <w:spacing w:before="60"/>
              <w:ind w:left="230" w:hanging="230"/>
            </w:pPr>
            <w:r w:rsidRPr="00AD27E6">
              <w:rPr>
                <w:i/>
              </w:rPr>
              <w:t>Talking points for Protocol 1 PPT slides</w:t>
            </w:r>
            <w:r w:rsidRPr="004536E5">
              <w:t xml:space="preserve"> for facilitator</w:t>
            </w:r>
          </w:p>
          <w:p w14:paraId="2B1704DB" w14:textId="77777777" w:rsidR="00641225" w:rsidRDefault="00641225" w:rsidP="00641225">
            <w:pPr>
              <w:numPr>
                <w:ilvl w:val="0"/>
                <w:numId w:val="10"/>
              </w:numPr>
              <w:tabs>
                <w:tab w:val="clear" w:pos="720"/>
              </w:tabs>
              <w:spacing w:before="60"/>
              <w:ind w:left="230" w:hanging="230"/>
            </w:pPr>
            <w:r w:rsidRPr="00075691">
              <w:t xml:space="preserve">Blank chart paper and </w:t>
            </w:r>
            <w:r>
              <w:t>1-3 markers</w:t>
            </w:r>
            <w:r w:rsidRPr="00075691">
              <w:t xml:space="preserve"> OR chalkboard </w:t>
            </w:r>
          </w:p>
          <w:p w14:paraId="2D2217AE" w14:textId="77777777" w:rsidR="00641225" w:rsidRDefault="00641225" w:rsidP="00641225">
            <w:pPr>
              <w:numPr>
                <w:ilvl w:val="0"/>
                <w:numId w:val="10"/>
              </w:numPr>
              <w:tabs>
                <w:tab w:val="clear" w:pos="720"/>
              </w:tabs>
              <w:spacing w:before="60"/>
              <w:ind w:left="230" w:hanging="230"/>
            </w:pPr>
            <w:r>
              <w:t>Blank paper for reflection during wrap-up</w:t>
            </w:r>
            <w:r w:rsidRPr="001B71AB">
              <w:t xml:space="preserve"> </w:t>
            </w:r>
          </w:p>
          <w:p w14:paraId="0FF34B0D" w14:textId="77777777" w:rsidR="00641225" w:rsidRPr="004536E5" w:rsidRDefault="00641225" w:rsidP="00641225">
            <w:pPr>
              <w:numPr>
                <w:ilvl w:val="0"/>
                <w:numId w:val="10"/>
              </w:numPr>
              <w:tabs>
                <w:tab w:val="clear" w:pos="720"/>
              </w:tabs>
              <w:spacing w:before="60"/>
              <w:ind w:left="230" w:hanging="230"/>
            </w:pPr>
            <w:r w:rsidRPr="004536E5">
              <w:t>HO 1.</w:t>
            </w:r>
            <w:r w:rsidR="009B4096">
              <w:t>1</w:t>
            </w:r>
            <w:r w:rsidRPr="004536E5">
              <w:t xml:space="preserve">: </w:t>
            </w:r>
            <w:r w:rsidRPr="004536E5">
              <w:rPr>
                <w:i/>
              </w:rPr>
              <w:t>Defining the Work of the Leadership Team</w:t>
            </w:r>
          </w:p>
          <w:p w14:paraId="0392E73A" w14:textId="77777777" w:rsidR="00641225" w:rsidRPr="00625924" w:rsidRDefault="00641225" w:rsidP="009B4096">
            <w:pPr>
              <w:numPr>
                <w:ilvl w:val="0"/>
                <w:numId w:val="10"/>
              </w:numPr>
              <w:tabs>
                <w:tab w:val="clear" w:pos="720"/>
              </w:tabs>
              <w:spacing w:before="60"/>
              <w:ind w:left="230" w:hanging="230"/>
            </w:pPr>
            <w:r w:rsidRPr="004536E5">
              <w:t>HO 1.</w:t>
            </w:r>
            <w:r w:rsidR="009B4096">
              <w:t>2</w:t>
            </w:r>
            <w:r w:rsidRPr="004536E5">
              <w:t xml:space="preserve">: </w:t>
            </w:r>
            <w:r w:rsidRPr="004536E5">
              <w:rPr>
                <w:i/>
              </w:rPr>
              <w:t>Beliefs Inventory</w:t>
            </w:r>
          </w:p>
        </w:tc>
        <w:tc>
          <w:tcPr>
            <w:tcW w:w="3870" w:type="dxa"/>
          </w:tcPr>
          <w:p w14:paraId="35BD43B5" w14:textId="77777777" w:rsidR="00641225" w:rsidRPr="00075691" w:rsidRDefault="00641225" w:rsidP="00641225">
            <w:pPr>
              <w:numPr>
                <w:ilvl w:val="0"/>
                <w:numId w:val="10"/>
              </w:numPr>
              <w:tabs>
                <w:tab w:val="clear" w:pos="720"/>
              </w:tabs>
              <w:spacing w:before="60"/>
              <w:ind w:left="230" w:hanging="230"/>
            </w:pPr>
            <w:r w:rsidRPr="00075691">
              <w:t>Make handouts</w:t>
            </w:r>
          </w:p>
          <w:p w14:paraId="38DB53F7" w14:textId="77777777" w:rsidR="00641225" w:rsidRPr="00075691" w:rsidRDefault="00641225" w:rsidP="00641225">
            <w:pPr>
              <w:numPr>
                <w:ilvl w:val="0"/>
                <w:numId w:val="10"/>
              </w:numPr>
              <w:tabs>
                <w:tab w:val="clear" w:pos="720"/>
              </w:tabs>
              <w:spacing w:before="60"/>
              <w:ind w:left="230" w:hanging="230"/>
            </w:pPr>
            <w:r w:rsidRPr="00075691">
              <w:t>Gather chart paper and markers</w:t>
            </w:r>
          </w:p>
        </w:tc>
      </w:tr>
    </w:tbl>
    <w:p w14:paraId="604FA94C" w14:textId="77777777" w:rsidR="00641225" w:rsidRPr="00F708D2" w:rsidRDefault="00641225" w:rsidP="00082CB3">
      <w:pPr>
        <w:spacing w:before="120" w:after="120"/>
        <w:rPr>
          <w:b/>
          <w:color w:val="B2A1C7" w:themeColor="accent4" w:themeTint="99"/>
        </w:rPr>
      </w:pPr>
    </w:p>
    <w:sectPr w:rsidR="00641225" w:rsidRPr="00F708D2" w:rsidSect="00082CB3">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0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566FA" w14:textId="77777777" w:rsidR="004D7FB7" w:rsidRDefault="004D7FB7">
      <w:r>
        <w:separator/>
      </w:r>
    </w:p>
  </w:endnote>
  <w:endnote w:type="continuationSeparator" w:id="0">
    <w:p w14:paraId="7F4D017E" w14:textId="77777777" w:rsidR="004D7FB7" w:rsidRDefault="004D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16C23" w14:textId="77777777" w:rsidR="001F3CA7" w:rsidRDefault="001F3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F0914" w14:textId="77777777" w:rsidR="00082CB3" w:rsidRPr="00F55CDA" w:rsidRDefault="00F55CDA" w:rsidP="00F55CDA">
    <w:pPr>
      <w:pStyle w:val="Footer"/>
      <w:tabs>
        <w:tab w:val="clear" w:pos="4320"/>
        <w:tab w:val="clear" w:pos="8640"/>
        <w:tab w:val="right" w:pos="9990"/>
      </w:tabs>
      <w:rPr>
        <w:rFonts w:ascii="Calibri" w:hAnsi="Calibri"/>
        <w:sz w:val="20"/>
        <w:szCs w:val="26"/>
      </w:rPr>
    </w:pPr>
    <w:r>
      <w:rPr>
        <w:rFonts w:ascii="Calibri" w:hAnsi="Calibri"/>
        <w:sz w:val="20"/>
        <w:szCs w:val="26"/>
      </w:rPr>
      <w:t>© 2013 Commonwealth of Massachusetts Department of Elementary and Secondary Education</w:t>
    </w:r>
    <w:r>
      <w:rPr>
        <w:rFonts w:ascii="Calibri" w:hAnsi="Calibri"/>
        <w:sz w:val="20"/>
        <w:szCs w:val="26"/>
      </w:rPr>
      <w:tab/>
      <w:t xml:space="preserve">p. </w:t>
    </w:r>
    <w:r w:rsidR="0079229F">
      <w:rPr>
        <w:rStyle w:val="PageNumber"/>
        <w:rFonts w:ascii="Calibri" w:hAnsi="Calibri"/>
        <w:sz w:val="20"/>
      </w:rPr>
      <w:fldChar w:fldCharType="begin"/>
    </w:r>
    <w:r>
      <w:rPr>
        <w:rStyle w:val="PageNumber"/>
        <w:rFonts w:ascii="Calibri" w:hAnsi="Calibri"/>
        <w:sz w:val="20"/>
      </w:rPr>
      <w:instrText xml:space="preserve"> PAGE </w:instrText>
    </w:r>
    <w:r w:rsidR="0079229F">
      <w:rPr>
        <w:rStyle w:val="PageNumber"/>
        <w:rFonts w:ascii="Calibri" w:hAnsi="Calibri"/>
        <w:sz w:val="20"/>
      </w:rPr>
      <w:fldChar w:fldCharType="separate"/>
    </w:r>
    <w:r w:rsidR="00FB3D92">
      <w:rPr>
        <w:rStyle w:val="PageNumber"/>
        <w:rFonts w:ascii="Calibri" w:hAnsi="Calibri"/>
        <w:noProof/>
        <w:sz w:val="20"/>
      </w:rPr>
      <w:t>1</w:t>
    </w:r>
    <w:r w:rsidR="0079229F">
      <w:rPr>
        <w:rStyle w:val="PageNumber"/>
        <w:rFonts w:ascii="Calibri" w:hAnsi="Calibri"/>
        <w:sz w:val="20"/>
      </w:rPr>
      <w:fldChar w:fldCharType="end"/>
    </w:r>
    <w:r>
      <w:rPr>
        <w:rFonts w:ascii="Calibri" w:hAnsi="Calibri"/>
        <w:sz w:val="20"/>
        <w:szCs w:val="26"/>
      </w:rPr>
      <w:t xml:space="preserve"> </w:t>
    </w:r>
    <w:r>
      <w:rPr>
        <w:rFonts w:ascii="Calibri" w:hAnsi="Calibri"/>
        <w:sz w:val="20"/>
        <w:szCs w:val="26"/>
      </w:rPr>
      <w:br/>
      <w:t>Reproduction is permitted for all nonprofit academic and educational purposes provided that the copyright notice is included in all copies. These materials were developed with Education Development Center,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3B3C4" w14:textId="77777777" w:rsidR="001F3CA7" w:rsidRDefault="001F3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52F3C" w14:textId="77777777" w:rsidR="004D7FB7" w:rsidRDefault="004D7FB7">
      <w:r>
        <w:separator/>
      </w:r>
    </w:p>
  </w:footnote>
  <w:footnote w:type="continuationSeparator" w:id="0">
    <w:p w14:paraId="2578990E" w14:textId="77777777" w:rsidR="004D7FB7" w:rsidRDefault="004D7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C3A8E" w14:textId="77777777" w:rsidR="001F3CA7" w:rsidRDefault="001F3C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6254E" w14:textId="77777777" w:rsidR="00082CB3" w:rsidRPr="00483377" w:rsidRDefault="00082CB3" w:rsidP="00641225">
    <w:pPr>
      <w:pStyle w:val="Header"/>
      <w:jc w:val="center"/>
    </w:pPr>
    <w:bookmarkStart w:id="1" w:name="OLE_LINK1"/>
    <w:bookmarkStart w:id="2" w:name="OLE_LINK2"/>
    <w:r w:rsidRPr="007E32B1">
      <w:rPr>
        <w:b/>
        <w:i/>
      </w:rPr>
      <w:t>Math and Special Education Leadership Protocols</w:t>
    </w:r>
    <w:r w:rsidRPr="00FB4D9E">
      <w:rPr>
        <w:b/>
        <w:szCs w:val="32"/>
      </w:rPr>
      <w:t xml:space="preserve"> - </w:t>
    </w:r>
    <w:r>
      <w:rPr>
        <w:b/>
      </w:rPr>
      <w:t>Protocol</w:t>
    </w:r>
    <w:r w:rsidRPr="00FB4D9E">
      <w:rPr>
        <w:b/>
      </w:rPr>
      <w:t xml:space="preserve"> </w:t>
    </w:r>
    <w:r>
      <w:rPr>
        <w:b/>
      </w:rPr>
      <w:t>1 Overview</w:t>
    </w:r>
    <w:bookmarkEnd w:id="1"/>
    <w:bookmarkEnd w:id="2"/>
    <w:r>
      <w:rPr>
        <w:b/>
      </w:rPr>
      <w:br/>
    </w:r>
    <w:r w:rsidRPr="002B3621">
      <w:rPr>
        <w:i/>
      </w:rPr>
      <w:t>Shared Beliefs About Mathematics Instruction for Students with Disabilities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EB215" w14:textId="77777777" w:rsidR="001F3CA7" w:rsidRDefault="001F3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1638"/>
    <w:multiLevelType w:val="hybridMultilevel"/>
    <w:tmpl w:val="7D76BACE"/>
    <w:lvl w:ilvl="0" w:tplc="54005668">
      <w:start w:val="1"/>
      <w:numFmt w:val="decimal"/>
      <w:lvlText w:val="%1)"/>
      <w:lvlJc w:val="left"/>
      <w:pPr>
        <w:tabs>
          <w:tab w:val="num" w:pos="360"/>
        </w:tabs>
        <w:ind w:left="360" w:hanging="360"/>
      </w:pPr>
      <w:rPr>
        <w:rFonts w:ascii="Arial" w:hAnsi="Arial"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23F78"/>
    <w:multiLevelType w:val="hybridMultilevel"/>
    <w:tmpl w:val="2EEA3E92"/>
    <w:lvl w:ilvl="0" w:tplc="B3A42FF4">
      <w:start w:val="1"/>
      <w:numFmt w:val="bullet"/>
      <w:pStyle w:val="QuickAgendaLis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74730"/>
    <w:multiLevelType w:val="hybridMultilevel"/>
    <w:tmpl w:val="867A8D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C579A"/>
    <w:multiLevelType w:val="hybridMultilevel"/>
    <w:tmpl w:val="51FEEA02"/>
    <w:lvl w:ilvl="0" w:tplc="DBEA4A9A">
      <w:start w:val="1"/>
      <w:numFmt w:val="bullet"/>
      <w:pStyle w:val="ToDoList"/>
      <w:lvlText w:val=""/>
      <w:lvlJc w:val="left"/>
      <w:pPr>
        <w:ind w:left="36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C4E26"/>
    <w:multiLevelType w:val="hybridMultilevel"/>
    <w:tmpl w:val="7BF001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53EED"/>
    <w:multiLevelType w:val="hybridMultilevel"/>
    <w:tmpl w:val="9F645BC6"/>
    <w:lvl w:ilvl="0" w:tplc="FFFFFFFF">
      <w:start w:val="1"/>
      <w:numFmt w:val="decimal"/>
      <w:pStyle w:val="category"/>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84793"/>
    <w:multiLevelType w:val="hybridMultilevel"/>
    <w:tmpl w:val="F99A0BDE"/>
    <w:lvl w:ilvl="0" w:tplc="152CB63C">
      <w:start w:val="1"/>
      <w:numFmt w:val="bullet"/>
      <w:pStyle w:val="NotesBulletList"/>
      <w:lvlText w:val=""/>
      <w:lvlJc w:val="left"/>
      <w:pPr>
        <w:ind w:left="720" w:hanging="360"/>
      </w:pPr>
      <w:rPr>
        <w:rFonts w:ascii="Wingdings" w:hAnsi="Wingdings" w:hint="default"/>
      </w:rPr>
    </w:lvl>
    <w:lvl w:ilvl="1" w:tplc="ADCE55EC">
      <w:start w:val="1"/>
      <w:numFmt w:val="bullet"/>
      <w:pStyle w:val="NotesInden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01C68"/>
    <w:multiLevelType w:val="hybridMultilevel"/>
    <w:tmpl w:val="6F20BCF4"/>
    <w:lvl w:ilvl="0" w:tplc="B3A42FF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7C18005E">
      <w:start w:val="1"/>
      <w:numFmt w:val="bullet"/>
      <w:pStyle w:val="QuickAgendaList2"/>
      <w:lvlText w:val="o"/>
      <w:lvlJc w:val="left"/>
      <w:pPr>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235C05"/>
    <w:multiLevelType w:val="hybridMultilevel"/>
    <w:tmpl w:val="0A1061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00FB1"/>
    <w:multiLevelType w:val="hybridMultilevel"/>
    <w:tmpl w:val="55C4D0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56649"/>
    <w:multiLevelType w:val="hybridMultilevel"/>
    <w:tmpl w:val="A16C5E7A"/>
    <w:lvl w:ilvl="0" w:tplc="54005668">
      <w:start w:val="1"/>
      <w:numFmt w:val="decimal"/>
      <w:lvlText w:val="%1)"/>
      <w:lvlJc w:val="left"/>
      <w:pPr>
        <w:tabs>
          <w:tab w:val="num" w:pos="360"/>
        </w:tabs>
        <w:ind w:left="36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E4BC6"/>
    <w:multiLevelType w:val="multilevel"/>
    <w:tmpl w:val="9F645BC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7014B7"/>
    <w:multiLevelType w:val="hybridMultilevel"/>
    <w:tmpl w:val="C0448B8C"/>
    <w:lvl w:ilvl="0" w:tplc="66E0397C">
      <w:start w:val="1"/>
      <w:numFmt w:val="bullet"/>
      <w:lvlText w:val="o"/>
      <w:lvlJc w:val="left"/>
      <w:pPr>
        <w:tabs>
          <w:tab w:val="num" w:pos="-101"/>
        </w:tabs>
        <w:ind w:left="619" w:hanging="360"/>
      </w:pPr>
      <w:rPr>
        <w:rFonts w:ascii="Calibri" w:hAnsi="Calibri" w:hint="default"/>
        <w:sz w:val="22"/>
      </w:rPr>
    </w:lvl>
    <w:lvl w:ilvl="1" w:tplc="04090003" w:tentative="1">
      <w:start w:val="1"/>
      <w:numFmt w:val="bullet"/>
      <w:lvlText w:val="o"/>
      <w:lvlJc w:val="left"/>
      <w:pPr>
        <w:ind w:left="1699" w:hanging="360"/>
      </w:pPr>
      <w:rPr>
        <w:rFonts w:ascii="Courier New" w:hAnsi="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3" w15:restartNumberingAfterBreak="0">
    <w:nsid w:val="4654568E"/>
    <w:multiLevelType w:val="hybridMultilevel"/>
    <w:tmpl w:val="FD902742"/>
    <w:lvl w:ilvl="0" w:tplc="12A6CC4A">
      <w:start w:val="1"/>
      <w:numFmt w:val="lowerLetter"/>
      <w:pStyle w:val="ToDoNumbered"/>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0A727B"/>
    <w:multiLevelType w:val="hybridMultilevel"/>
    <w:tmpl w:val="045A4F30"/>
    <w:lvl w:ilvl="0" w:tplc="C12C446C">
      <w:start w:val="1"/>
      <w:numFmt w:val="lowerLetter"/>
      <w:pStyle w:val="ToDoLettered"/>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0329B3"/>
    <w:multiLevelType w:val="hybridMultilevel"/>
    <w:tmpl w:val="EC5882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23573A"/>
    <w:multiLevelType w:val="hybridMultilevel"/>
    <w:tmpl w:val="2D989582"/>
    <w:lvl w:ilvl="0" w:tplc="D1CE4B04">
      <w:start w:val="1"/>
      <w:numFmt w:val="bullet"/>
      <w:pStyle w:val="SessionMaterials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94523B"/>
    <w:multiLevelType w:val="hybridMultilevel"/>
    <w:tmpl w:val="EC10B8DC"/>
    <w:lvl w:ilvl="0" w:tplc="CC100846">
      <w:start w:val="1"/>
      <w:numFmt w:val="bullet"/>
      <w:lvlText w:val="●"/>
      <w:lvlJc w:val="left"/>
      <w:pPr>
        <w:tabs>
          <w:tab w:val="num" w:pos="0"/>
        </w:tabs>
        <w:ind w:left="720" w:hanging="360"/>
      </w:pPr>
      <w:rPr>
        <w:rFonts w:ascii="Arial Narrow" w:hAnsi="Arial Narrow" w:hint="default"/>
        <w:color w:val="000000"/>
        <w:sz w:val="18"/>
      </w:rPr>
    </w:lvl>
    <w:lvl w:ilvl="1" w:tplc="B37E90DE" w:tentative="1">
      <w:start w:val="1"/>
      <w:numFmt w:val="bullet"/>
      <w:lvlText w:val="o"/>
      <w:lvlJc w:val="left"/>
      <w:pPr>
        <w:ind w:left="1440" w:hanging="360"/>
      </w:pPr>
      <w:rPr>
        <w:rFonts w:ascii="Courier New" w:hAnsi="Courier New" w:hint="default"/>
      </w:rPr>
    </w:lvl>
    <w:lvl w:ilvl="2" w:tplc="1AFC96A0" w:tentative="1">
      <w:start w:val="1"/>
      <w:numFmt w:val="bullet"/>
      <w:lvlText w:val=""/>
      <w:lvlJc w:val="left"/>
      <w:pPr>
        <w:ind w:left="2160" w:hanging="360"/>
      </w:pPr>
      <w:rPr>
        <w:rFonts w:ascii="Wingdings" w:hAnsi="Wingdings" w:hint="default"/>
      </w:rPr>
    </w:lvl>
    <w:lvl w:ilvl="3" w:tplc="FEB4F066" w:tentative="1">
      <w:start w:val="1"/>
      <w:numFmt w:val="bullet"/>
      <w:lvlText w:val=""/>
      <w:lvlJc w:val="left"/>
      <w:pPr>
        <w:ind w:left="2880" w:hanging="360"/>
      </w:pPr>
      <w:rPr>
        <w:rFonts w:ascii="Symbol" w:hAnsi="Symbol" w:hint="default"/>
      </w:rPr>
    </w:lvl>
    <w:lvl w:ilvl="4" w:tplc="21DC71F2" w:tentative="1">
      <w:start w:val="1"/>
      <w:numFmt w:val="bullet"/>
      <w:lvlText w:val="o"/>
      <w:lvlJc w:val="left"/>
      <w:pPr>
        <w:ind w:left="3600" w:hanging="360"/>
      </w:pPr>
      <w:rPr>
        <w:rFonts w:ascii="Courier New" w:hAnsi="Courier New" w:hint="default"/>
      </w:rPr>
    </w:lvl>
    <w:lvl w:ilvl="5" w:tplc="BD0E49A2" w:tentative="1">
      <w:start w:val="1"/>
      <w:numFmt w:val="bullet"/>
      <w:lvlText w:val=""/>
      <w:lvlJc w:val="left"/>
      <w:pPr>
        <w:ind w:left="4320" w:hanging="360"/>
      </w:pPr>
      <w:rPr>
        <w:rFonts w:ascii="Wingdings" w:hAnsi="Wingdings" w:hint="default"/>
      </w:rPr>
    </w:lvl>
    <w:lvl w:ilvl="6" w:tplc="4A889E40" w:tentative="1">
      <w:start w:val="1"/>
      <w:numFmt w:val="bullet"/>
      <w:lvlText w:val=""/>
      <w:lvlJc w:val="left"/>
      <w:pPr>
        <w:ind w:left="5040" w:hanging="360"/>
      </w:pPr>
      <w:rPr>
        <w:rFonts w:ascii="Symbol" w:hAnsi="Symbol" w:hint="default"/>
      </w:rPr>
    </w:lvl>
    <w:lvl w:ilvl="7" w:tplc="7986AD58" w:tentative="1">
      <w:start w:val="1"/>
      <w:numFmt w:val="bullet"/>
      <w:lvlText w:val="o"/>
      <w:lvlJc w:val="left"/>
      <w:pPr>
        <w:ind w:left="5760" w:hanging="360"/>
      </w:pPr>
      <w:rPr>
        <w:rFonts w:ascii="Courier New" w:hAnsi="Courier New" w:hint="default"/>
      </w:rPr>
    </w:lvl>
    <w:lvl w:ilvl="8" w:tplc="BC5C9354" w:tentative="1">
      <w:start w:val="1"/>
      <w:numFmt w:val="bullet"/>
      <w:lvlText w:val=""/>
      <w:lvlJc w:val="left"/>
      <w:pPr>
        <w:ind w:left="6480" w:hanging="360"/>
      </w:pPr>
      <w:rPr>
        <w:rFonts w:ascii="Wingdings" w:hAnsi="Wingdings" w:hint="default"/>
      </w:rPr>
    </w:lvl>
  </w:abstractNum>
  <w:abstractNum w:abstractNumId="18" w15:restartNumberingAfterBreak="0">
    <w:nsid w:val="7B972D7D"/>
    <w:multiLevelType w:val="hybridMultilevel"/>
    <w:tmpl w:val="80769FEA"/>
    <w:lvl w:ilvl="0" w:tplc="0016C046">
      <w:numFmt w:val="bullet"/>
      <w:lvlText w:val=""/>
      <w:lvlJc w:val="left"/>
      <w:pPr>
        <w:ind w:left="720" w:hanging="360"/>
      </w:pPr>
      <w:rPr>
        <w:rFonts w:ascii="Symbol" w:eastAsia="Times" w:hAnsi="Symbol" w:cs="Times New Roman"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7FC04346"/>
    <w:multiLevelType w:val="hybridMultilevel"/>
    <w:tmpl w:val="7D76BACE"/>
    <w:lvl w:ilvl="0" w:tplc="54005668">
      <w:start w:val="1"/>
      <w:numFmt w:val="decimal"/>
      <w:lvlText w:val="%1)"/>
      <w:lvlJc w:val="left"/>
      <w:pPr>
        <w:tabs>
          <w:tab w:val="num" w:pos="360"/>
        </w:tabs>
        <w:ind w:left="360" w:hanging="360"/>
      </w:pPr>
      <w:rPr>
        <w:rFonts w:ascii="Arial" w:hAnsi="Arial"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16"/>
  </w:num>
  <w:num w:numId="5">
    <w:abstractNumId w:val="6"/>
  </w:num>
  <w:num w:numId="6">
    <w:abstractNumId w:val="18"/>
  </w:num>
  <w:num w:numId="7">
    <w:abstractNumId w:val="13"/>
  </w:num>
  <w:num w:numId="8">
    <w:abstractNumId w:val="14"/>
  </w:num>
  <w:num w:numId="9">
    <w:abstractNumId w:val="0"/>
  </w:num>
  <w:num w:numId="10">
    <w:abstractNumId w:val="2"/>
  </w:num>
  <w:num w:numId="11">
    <w:abstractNumId w:val="17"/>
  </w:num>
  <w:num w:numId="12">
    <w:abstractNumId w:val="12"/>
  </w:num>
  <w:num w:numId="13">
    <w:abstractNumId w:val="5"/>
  </w:num>
  <w:num w:numId="14">
    <w:abstractNumId w:val="11"/>
  </w:num>
  <w:num w:numId="15">
    <w:abstractNumId w:val="19"/>
  </w:num>
  <w:num w:numId="16">
    <w:abstractNumId w:val="15"/>
  </w:num>
  <w:num w:numId="17">
    <w:abstractNumId w:val="9"/>
  </w:num>
  <w:num w:numId="18">
    <w:abstractNumId w:val="8"/>
  </w:num>
  <w:num w:numId="19">
    <w:abstractNumId w:val="4"/>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FE4"/>
    <w:rsid w:val="00082CB3"/>
    <w:rsid w:val="00091D35"/>
    <w:rsid w:val="00125DCF"/>
    <w:rsid w:val="00160DC1"/>
    <w:rsid w:val="00180D10"/>
    <w:rsid w:val="001F3CA7"/>
    <w:rsid w:val="0025457A"/>
    <w:rsid w:val="00256FE4"/>
    <w:rsid w:val="002C4934"/>
    <w:rsid w:val="003032FA"/>
    <w:rsid w:val="003C13B3"/>
    <w:rsid w:val="004159D2"/>
    <w:rsid w:val="004536E5"/>
    <w:rsid w:val="004B3580"/>
    <w:rsid w:val="004B3B78"/>
    <w:rsid w:val="004D7FB7"/>
    <w:rsid w:val="00564AD4"/>
    <w:rsid w:val="00594C7C"/>
    <w:rsid w:val="005D01A5"/>
    <w:rsid w:val="005E73C7"/>
    <w:rsid w:val="0060526E"/>
    <w:rsid w:val="00641225"/>
    <w:rsid w:val="006807B3"/>
    <w:rsid w:val="006A0A48"/>
    <w:rsid w:val="00726F34"/>
    <w:rsid w:val="00786406"/>
    <w:rsid w:val="0079229F"/>
    <w:rsid w:val="007C4A8A"/>
    <w:rsid w:val="00816DB1"/>
    <w:rsid w:val="00832D86"/>
    <w:rsid w:val="00846192"/>
    <w:rsid w:val="0086693F"/>
    <w:rsid w:val="0094723F"/>
    <w:rsid w:val="00967782"/>
    <w:rsid w:val="009B4096"/>
    <w:rsid w:val="009B6493"/>
    <w:rsid w:val="009C70EB"/>
    <w:rsid w:val="009D107A"/>
    <w:rsid w:val="00AB42AC"/>
    <w:rsid w:val="00AD27E6"/>
    <w:rsid w:val="00AD46AB"/>
    <w:rsid w:val="00AE0FC1"/>
    <w:rsid w:val="00BE799E"/>
    <w:rsid w:val="00C00857"/>
    <w:rsid w:val="00C43F74"/>
    <w:rsid w:val="00CB2573"/>
    <w:rsid w:val="00CD34CF"/>
    <w:rsid w:val="00CF2C59"/>
    <w:rsid w:val="00DB2005"/>
    <w:rsid w:val="00DB7B9E"/>
    <w:rsid w:val="00E642DF"/>
    <w:rsid w:val="00EB01CD"/>
    <w:rsid w:val="00ED5A2E"/>
    <w:rsid w:val="00F42438"/>
    <w:rsid w:val="00F474E4"/>
    <w:rsid w:val="00F55CDA"/>
    <w:rsid w:val="00F66D8B"/>
    <w:rsid w:val="00F708D2"/>
    <w:rsid w:val="00F73EE7"/>
    <w:rsid w:val="00FB3D92"/>
    <w:rsid w:val="00FC633A"/>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68525"/>
  <w15:docId w15:val="{D6BCF4B2-B3D1-486F-A01F-C1AC1C87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A5D"/>
    <w:rPr>
      <w:rFonts w:ascii="Calibri" w:hAnsi="Calibri"/>
      <w:sz w:val="24"/>
      <w:szCs w:val="24"/>
    </w:rPr>
  </w:style>
  <w:style w:type="paragraph" w:styleId="Heading2">
    <w:name w:val="heading 2"/>
    <w:basedOn w:val="Normal"/>
    <w:next w:val="Normal"/>
    <w:link w:val="Heading2Char"/>
    <w:qFormat/>
    <w:rsid w:val="00945CF9"/>
    <w:pPr>
      <w:keepNext/>
      <w:spacing w:before="240" w:after="120"/>
      <w:jc w:val="center"/>
      <w:outlineLvl w:val="1"/>
    </w:pPr>
    <w:rPr>
      <w:rFonts w:ascii="Times New Roman" w:eastAsia="Times"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D27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99"/>
    <w:qFormat/>
    <w:rsid w:val="00A93BB7"/>
    <w:pPr>
      <w:ind w:left="720"/>
      <w:contextualSpacing/>
    </w:pPr>
  </w:style>
  <w:style w:type="paragraph" w:styleId="Footer">
    <w:name w:val="footer"/>
    <w:basedOn w:val="Normal"/>
    <w:link w:val="FooterChar"/>
    <w:uiPriority w:val="99"/>
    <w:semiHidden/>
    <w:rsid w:val="00D57035"/>
    <w:pPr>
      <w:tabs>
        <w:tab w:val="center" w:pos="4320"/>
        <w:tab w:val="right" w:pos="8640"/>
      </w:tabs>
    </w:pPr>
    <w:rPr>
      <w:rFonts w:ascii="Times New Roman" w:hAnsi="Times New Roman"/>
      <w:szCs w:val="20"/>
    </w:rPr>
  </w:style>
  <w:style w:type="character" w:customStyle="1" w:styleId="FooterChar">
    <w:name w:val="Footer Char"/>
    <w:link w:val="Footer"/>
    <w:uiPriority w:val="99"/>
    <w:semiHidden/>
    <w:rsid w:val="00D57035"/>
    <w:rPr>
      <w:rFonts w:ascii="Times New Roman" w:hAnsi="Times New Roman" w:cs="Times New Roman"/>
      <w:sz w:val="24"/>
    </w:rPr>
  </w:style>
  <w:style w:type="paragraph" w:customStyle="1" w:styleId="Default">
    <w:name w:val="Default"/>
    <w:uiPriority w:val="99"/>
    <w:rsid w:val="007E2674"/>
    <w:pPr>
      <w:widowControl w:val="0"/>
      <w:autoSpaceDE w:val="0"/>
      <w:autoSpaceDN w:val="0"/>
      <w:adjustRightInd w:val="0"/>
    </w:pPr>
    <w:rPr>
      <w:rFonts w:ascii="Calibri" w:hAnsi="Calibri" w:cs="Calibri"/>
      <w:color w:val="000000"/>
      <w:sz w:val="24"/>
      <w:szCs w:val="24"/>
    </w:rPr>
  </w:style>
  <w:style w:type="character" w:styleId="CommentReference">
    <w:name w:val="annotation reference"/>
    <w:uiPriority w:val="99"/>
    <w:semiHidden/>
    <w:unhideWhenUsed/>
    <w:rsid w:val="007D3803"/>
    <w:rPr>
      <w:sz w:val="18"/>
      <w:szCs w:val="18"/>
    </w:rPr>
  </w:style>
  <w:style w:type="paragraph" w:styleId="CommentText">
    <w:name w:val="annotation text"/>
    <w:basedOn w:val="Normal"/>
    <w:link w:val="CommentTextChar"/>
    <w:uiPriority w:val="99"/>
    <w:semiHidden/>
    <w:unhideWhenUsed/>
    <w:rsid w:val="007D3803"/>
    <w:rPr>
      <w:rFonts w:ascii="Cambria" w:hAnsi="Cambria"/>
    </w:rPr>
  </w:style>
  <w:style w:type="character" w:customStyle="1" w:styleId="CommentTextChar">
    <w:name w:val="Comment Text Char"/>
    <w:link w:val="CommentText"/>
    <w:uiPriority w:val="99"/>
    <w:semiHidden/>
    <w:rsid w:val="007D3803"/>
    <w:rPr>
      <w:sz w:val="24"/>
      <w:szCs w:val="24"/>
    </w:rPr>
  </w:style>
  <w:style w:type="paragraph" w:styleId="CommentSubject">
    <w:name w:val="annotation subject"/>
    <w:basedOn w:val="CommentText"/>
    <w:next w:val="CommentText"/>
    <w:link w:val="CommentSubjectChar"/>
    <w:uiPriority w:val="99"/>
    <w:semiHidden/>
    <w:unhideWhenUsed/>
    <w:rsid w:val="007D3803"/>
    <w:rPr>
      <w:b/>
      <w:bCs/>
    </w:rPr>
  </w:style>
  <w:style w:type="character" w:customStyle="1" w:styleId="CommentSubjectChar">
    <w:name w:val="Comment Subject Char"/>
    <w:link w:val="CommentSubject"/>
    <w:uiPriority w:val="99"/>
    <w:semiHidden/>
    <w:rsid w:val="007D3803"/>
    <w:rPr>
      <w:b/>
      <w:bCs/>
      <w:sz w:val="24"/>
      <w:szCs w:val="24"/>
    </w:rPr>
  </w:style>
  <w:style w:type="paragraph" w:styleId="BalloonText">
    <w:name w:val="Balloon Text"/>
    <w:basedOn w:val="Normal"/>
    <w:link w:val="BalloonTextChar"/>
    <w:uiPriority w:val="99"/>
    <w:semiHidden/>
    <w:unhideWhenUsed/>
    <w:rsid w:val="007D3803"/>
    <w:rPr>
      <w:rFonts w:ascii="Lucida Grande" w:hAnsi="Lucida Grande"/>
      <w:sz w:val="18"/>
      <w:szCs w:val="18"/>
    </w:rPr>
  </w:style>
  <w:style w:type="character" w:customStyle="1" w:styleId="BalloonTextChar">
    <w:name w:val="Balloon Text Char"/>
    <w:link w:val="BalloonText"/>
    <w:uiPriority w:val="99"/>
    <w:semiHidden/>
    <w:rsid w:val="007D3803"/>
    <w:rPr>
      <w:rFonts w:ascii="Lucida Grande" w:hAnsi="Lucida Grande"/>
      <w:sz w:val="18"/>
      <w:szCs w:val="18"/>
    </w:rPr>
  </w:style>
  <w:style w:type="paragraph" w:styleId="Header">
    <w:name w:val="header"/>
    <w:basedOn w:val="Normal"/>
    <w:link w:val="HeaderChar"/>
    <w:uiPriority w:val="99"/>
    <w:unhideWhenUsed/>
    <w:rsid w:val="00013351"/>
    <w:pPr>
      <w:tabs>
        <w:tab w:val="center" w:pos="4320"/>
        <w:tab w:val="right" w:pos="8640"/>
      </w:tabs>
    </w:pPr>
  </w:style>
  <w:style w:type="paragraph" w:customStyle="1" w:styleId="QuickAgendaList1">
    <w:name w:val="Quick Agenda List 1"/>
    <w:basedOn w:val="Default"/>
    <w:qFormat/>
    <w:rsid w:val="004828AF"/>
    <w:pPr>
      <w:numPr>
        <w:numId w:val="2"/>
      </w:numPr>
      <w:tabs>
        <w:tab w:val="left" w:pos="1710"/>
      </w:tabs>
      <w:spacing w:line="24" w:lineRule="atLeast"/>
    </w:pPr>
    <w:rPr>
      <w:bCs/>
      <w:iCs/>
    </w:rPr>
  </w:style>
  <w:style w:type="paragraph" w:customStyle="1" w:styleId="QuickAgendaList2">
    <w:name w:val="Quick Agenda List 2"/>
    <w:basedOn w:val="Default"/>
    <w:qFormat/>
    <w:rsid w:val="00E9093A"/>
    <w:pPr>
      <w:numPr>
        <w:ilvl w:val="2"/>
        <w:numId w:val="3"/>
      </w:numPr>
      <w:spacing w:line="24" w:lineRule="atLeast"/>
      <w:ind w:left="1080"/>
    </w:pPr>
  </w:style>
  <w:style w:type="paragraph" w:customStyle="1" w:styleId="SessionMaterialsList">
    <w:name w:val="Session Materials List"/>
    <w:basedOn w:val="Normal"/>
    <w:qFormat/>
    <w:rsid w:val="00A30A5D"/>
    <w:pPr>
      <w:widowControl w:val="0"/>
      <w:numPr>
        <w:numId w:val="4"/>
      </w:numPr>
      <w:autoSpaceDE w:val="0"/>
      <w:autoSpaceDN w:val="0"/>
      <w:adjustRightInd w:val="0"/>
      <w:spacing w:line="24" w:lineRule="atLeast"/>
    </w:pPr>
    <w:rPr>
      <w:rFonts w:cs="Calibri"/>
      <w:color w:val="000000"/>
    </w:rPr>
  </w:style>
  <w:style w:type="paragraph" w:customStyle="1" w:styleId="NotesBulletList">
    <w:name w:val="Notes Bullet List"/>
    <w:basedOn w:val="Normal"/>
    <w:qFormat/>
    <w:rsid w:val="00503B15"/>
    <w:pPr>
      <w:numPr>
        <w:numId w:val="5"/>
      </w:numPr>
      <w:spacing w:before="60" w:after="60"/>
      <w:ind w:left="342"/>
    </w:pPr>
  </w:style>
  <w:style w:type="character" w:customStyle="1" w:styleId="HeaderChar">
    <w:name w:val="Header Char"/>
    <w:link w:val="Header"/>
    <w:uiPriority w:val="99"/>
    <w:rsid w:val="00013351"/>
    <w:rPr>
      <w:rFonts w:ascii="Calibri" w:hAnsi="Calibri"/>
      <w:sz w:val="24"/>
      <w:szCs w:val="24"/>
    </w:rPr>
  </w:style>
  <w:style w:type="character" w:styleId="PageNumber">
    <w:name w:val="page number"/>
    <w:basedOn w:val="DefaultParagraphFont"/>
    <w:unhideWhenUsed/>
    <w:rsid w:val="00013351"/>
  </w:style>
  <w:style w:type="paragraph" w:customStyle="1" w:styleId="Chead">
    <w:name w:val="C head"/>
    <w:basedOn w:val="Normal"/>
    <w:rsid w:val="00A46BDF"/>
    <w:pPr>
      <w:spacing w:after="120"/>
    </w:pPr>
    <w:rPr>
      <w:rFonts w:eastAsia="Times"/>
      <w:b/>
      <w:i/>
      <w:sz w:val="22"/>
      <w:szCs w:val="20"/>
    </w:rPr>
  </w:style>
  <w:style w:type="paragraph" w:customStyle="1" w:styleId="ToDoList">
    <w:name w:val="To Do List"/>
    <w:basedOn w:val="Normal"/>
    <w:qFormat/>
    <w:rsid w:val="00F271D5"/>
    <w:pPr>
      <w:numPr>
        <w:numId w:val="1"/>
      </w:numPr>
      <w:spacing w:before="60" w:after="60"/>
    </w:pPr>
  </w:style>
  <w:style w:type="paragraph" w:customStyle="1" w:styleId="ToDoNumbered">
    <w:name w:val="To Do Numbered"/>
    <w:basedOn w:val="Normal"/>
    <w:qFormat/>
    <w:rsid w:val="00185D80"/>
    <w:pPr>
      <w:numPr>
        <w:numId w:val="7"/>
      </w:numPr>
      <w:pBdr>
        <w:top w:val="single" w:sz="4" w:space="4" w:color="auto" w:shadow="1"/>
        <w:left w:val="single" w:sz="4" w:space="4" w:color="auto" w:shadow="1"/>
        <w:bottom w:val="single" w:sz="4" w:space="4" w:color="auto" w:shadow="1"/>
        <w:right w:val="single" w:sz="4" w:space="2" w:color="auto" w:shadow="1"/>
      </w:pBdr>
      <w:shd w:val="clear" w:color="auto" w:fill="F3F3F3"/>
      <w:tabs>
        <w:tab w:val="left" w:pos="360"/>
        <w:tab w:val="left" w:pos="1440"/>
      </w:tabs>
      <w:spacing w:before="60" w:after="60"/>
    </w:pPr>
  </w:style>
  <w:style w:type="paragraph" w:customStyle="1" w:styleId="ToDoTitle">
    <w:name w:val="To Do Title"/>
    <w:basedOn w:val="Normal"/>
    <w:next w:val="ToDoNumbered"/>
    <w:qFormat/>
    <w:rsid w:val="009D7A42"/>
    <w:pPr>
      <w:pBdr>
        <w:top w:val="single" w:sz="4" w:space="4" w:color="auto" w:shadow="1"/>
        <w:left w:val="single" w:sz="4" w:space="4" w:color="auto" w:shadow="1"/>
        <w:bottom w:val="single" w:sz="4" w:space="4" w:color="auto" w:shadow="1"/>
        <w:right w:val="single" w:sz="4" w:space="2" w:color="auto" w:shadow="1"/>
      </w:pBdr>
      <w:shd w:val="clear" w:color="auto" w:fill="F3F3F3"/>
      <w:tabs>
        <w:tab w:val="left" w:pos="360"/>
      </w:tabs>
      <w:spacing w:before="60" w:after="60"/>
      <w:ind w:left="1620" w:right="90" w:hanging="1620"/>
    </w:pPr>
    <w:rPr>
      <w:b/>
    </w:rPr>
  </w:style>
  <w:style w:type="paragraph" w:customStyle="1" w:styleId="ToDoIndent">
    <w:name w:val="To Do Indent"/>
    <w:basedOn w:val="Normal"/>
    <w:qFormat/>
    <w:rsid w:val="00D15551"/>
    <w:pPr>
      <w:pBdr>
        <w:top w:val="single" w:sz="4" w:space="4" w:color="auto" w:shadow="1"/>
        <w:left w:val="single" w:sz="4" w:space="4" w:color="auto" w:shadow="1"/>
        <w:bottom w:val="single" w:sz="4" w:space="4" w:color="auto" w:shadow="1"/>
        <w:right w:val="single" w:sz="4" w:space="4" w:color="auto" w:shadow="1"/>
      </w:pBdr>
      <w:shd w:val="clear" w:color="auto" w:fill="F3F3F3"/>
      <w:tabs>
        <w:tab w:val="left" w:pos="720"/>
        <w:tab w:val="left" w:pos="1080"/>
      </w:tabs>
      <w:spacing w:before="60" w:after="60"/>
    </w:pPr>
  </w:style>
  <w:style w:type="paragraph" w:customStyle="1" w:styleId="Indent">
    <w:name w:val="Indent"/>
    <w:basedOn w:val="ColorfulList-Accent11"/>
    <w:qFormat/>
    <w:rsid w:val="00AB6F96"/>
    <w:pPr>
      <w:tabs>
        <w:tab w:val="left" w:pos="1440"/>
      </w:tabs>
      <w:spacing w:before="60" w:after="60"/>
      <w:ind w:left="1440" w:hanging="1440"/>
      <w:contextualSpacing w:val="0"/>
    </w:pPr>
  </w:style>
  <w:style w:type="paragraph" w:customStyle="1" w:styleId="NotesIndent">
    <w:name w:val="Notes Indent"/>
    <w:basedOn w:val="Normal"/>
    <w:qFormat/>
    <w:rsid w:val="00FF0A29"/>
    <w:pPr>
      <w:numPr>
        <w:ilvl w:val="1"/>
        <w:numId w:val="5"/>
      </w:numPr>
      <w:spacing w:before="60" w:after="60"/>
      <w:ind w:left="720"/>
    </w:pPr>
  </w:style>
  <w:style w:type="paragraph" w:customStyle="1" w:styleId="SJsays">
    <w:name w:val="SJ says"/>
    <w:basedOn w:val="CommentText"/>
    <w:link w:val="SJsaysChar"/>
    <w:qFormat/>
    <w:rsid w:val="00104C62"/>
    <w:pPr>
      <w:ind w:left="720"/>
    </w:pPr>
    <w:rPr>
      <w:rFonts w:ascii="Calibri" w:hAnsi="Calibri"/>
      <w:color w:val="FF0000"/>
    </w:rPr>
  </w:style>
  <w:style w:type="character" w:customStyle="1" w:styleId="SJsaysChar">
    <w:name w:val="SJ says Char"/>
    <w:link w:val="SJsays"/>
    <w:rsid w:val="00104C62"/>
    <w:rPr>
      <w:rFonts w:ascii="Calibri" w:hAnsi="Calibri"/>
      <w:color w:val="FF0000"/>
      <w:sz w:val="24"/>
      <w:szCs w:val="24"/>
    </w:rPr>
  </w:style>
  <w:style w:type="paragraph" w:customStyle="1" w:styleId="FacilAlertTitle">
    <w:name w:val="Facil Alert Title"/>
    <w:basedOn w:val="Indent"/>
    <w:next w:val="FacilAlertText"/>
    <w:qFormat/>
    <w:rsid w:val="00E40EA7"/>
    <w:pPr>
      <w:pBdr>
        <w:top w:val="thinThickLargeGap" w:sz="24" w:space="1" w:color="auto"/>
        <w:bottom w:val="thickThinLargeGap" w:sz="24" w:space="1" w:color="auto"/>
      </w:pBdr>
      <w:tabs>
        <w:tab w:val="clear" w:pos="1440"/>
      </w:tabs>
      <w:ind w:left="900" w:firstLine="0"/>
    </w:pPr>
    <w:rPr>
      <w:b/>
      <w:i/>
    </w:rPr>
  </w:style>
  <w:style w:type="paragraph" w:customStyle="1" w:styleId="FacilAlertText">
    <w:name w:val="Facil Alert Text"/>
    <w:basedOn w:val="Normal"/>
    <w:qFormat/>
    <w:rsid w:val="00E40EA7"/>
    <w:pPr>
      <w:pBdr>
        <w:top w:val="thinThickLargeGap" w:sz="24" w:space="1" w:color="auto"/>
        <w:bottom w:val="thickThinLargeGap" w:sz="24" w:space="1" w:color="auto"/>
      </w:pBdr>
      <w:ind w:left="900"/>
    </w:pPr>
  </w:style>
  <w:style w:type="character" w:customStyle="1" w:styleId="Heading2Char">
    <w:name w:val="Heading 2 Char"/>
    <w:basedOn w:val="DefaultParagraphFont"/>
    <w:link w:val="Heading2"/>
    <w:rsid w:val="00945CF9"/>
    <w:rPr>
      <w:rFonts w:ascii="Times New Roman" w:eastAsia="Times" w:hAnsi="Times New Roman"/>
      <w:b/>
      <w:sz w:val="28"/>
    </w:rPr>
  </w:style>
  <w:style w:type="paragraph" w:customStyle="1" w:styleId="ToDoLettered">
    <w:name w:val="To Do Lettered"/>
    <w:basedOn w:val="ToDoNumbered"/>
    <w:qFormat/>
    <w:rsid w:val="005235A4"/>
    <w:pPr>
      <w:numPr>
        <w:numId w:val="8"/>
      </w:numPr>
      <w:ind w:right="90"/>
    </w:pPr>
  </w:style>
  <w:style w:type="paragraph" w:customStyle="1" w:styleId="category">
    <w:name w:val="category"/>
    <w:basedOn w:val="Normal"/>
    <w:rsid w:val="00D636B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168463">
      <w:bodyDiv w:val="1"/>
      <w:marLeft w:val="0"/>
      <w:marRight w:val="0"/>
      <w:marTop w:val="0"/>
      <w:marBottom w:val="0"/>
      <w:divBdr>
        <w:top w:val="none" w:sz="0" w:space="0" w:color="auto"/>
        <w:left w:val="none" w:sz="0" w:space="0" w:color="auto"/>
        <w:bottom w:val="none" w:sz="0" w:space="0" w:color="auto"/>
        <w:right w:val="none" w:sz="0" w:space="0" w:color="auto"/>
      </w:divBdr>
      <w:divsChild>
        <w:div w:id="269511095">
          <w:marLeft w:val="547"/>
          <w:marRight w:val="0"/>
          <w:marTop w:val="0"/>
          <w:marBottom w:val="0"/>
          <w:divBdr>
            <w:top w:val="none" w:sz="0" w:space="0" w:color="auto"/>
            <w:left w:val="none" w:sz="0" w:space="0" w:color="auto"/>
            <w:bottom w:val="none" w:sz="0" w:space="0" w:color="auto"/>
            <w:right w:val="none" w:sz="0" w:space="0" w:color="auto"/>
          </w:divBdr>
        </w:div>
        <w:div w:id="840898689">
          <w:marLeft w:val="547"/>
          <w:marRight w:val="0"/>
          <w:marTop w:val="0"/>
          <w:marBottom w:val="0"/>
          <w:divBdr>
            <w:top w:val="none" w:sz="0" w:space="0" w:color="auto"/>
            <w:left w:val="none" w:sz="0" w:space="0" w:color="auto"/>
            <w:bottom w:val="none" w:sz="0" w:space="0" w:color="auto"/>
            <w:right w:val="none" w:sz="0" w:space="0" w:color="auto"/>
          </w:divBdr>
        </w:div>
        <w:div w:id="1948656325">
          <w:marLeft w:val="547"/>
          <w:marRight w:val="0"/>
          <w:marTop w:val="0"/>
          <w:marBottom w:val="0"/>
          <w:divBdr>
            <w:top w:val="none" w:sz="0" w:space="0" w:color="auto"/>
            <w:left w:val="none" w:sz="0" w:space="0" w:color="auto"/>
            <w:bottom w:val="none" w:sz="0" w:space="0" w:color="auto"/>
            <w:right w:val="none" w:sz="0" w:space="0" w:color="auto"/>
          </w:divBdr>
        </w:div>
        <w:div w:id="1984238797">
          <w:marLeft w:val="547"/>
          <w:marRight w:val="0"/>
          <w:marTop w:val="0"/>
          <w:marBottom w:val="0"/>
          <w:divBdr>
            <w:top w:val="none" w:sz="0" w:space="0" w:color="auto"/>
            <w:left w:val="none" w:sz="0" w:space="0" w:color="auto"/>
            <w:bottom w:val="none" w:sz="0" w:space="0" w:color="auto"/>
            <w:right w:val="none" w:sz="0" w:space="0" w:color="auto"/>
          </w:divBdr>
        </w:div>
      </w:divsChild>
    </w:div>
    <w:div w:id="851341180">
      <w:bodyDiv w:val="1"/>
      <w:marLeft w:val="0"/>
      <w:marRight w:val="0"/>
      <w:marTop w:val="0"/>
      <w:marBottom w:val="0"/>
      <w:divBdr>
        <w:top w:val="none" w:sz="0" w:space="0" w:color="auto"/>
        <w:left w:val="none" w:sz="0" w:space="0" w:color="auto"/>
        <w:bottom w:val="none" w:sz="0" w:space="0" w:color="auto"/>
        <w:right w:val="none" w:sz="0" w:space="0" w:color="auto"/>
      </w:divBdr>
      <w:divsChild>
        <w:div w:id="701785750">
          <w:marLeft w:val="806"/>
          <w:marRight w:val="0"/>
          <w:marTop w:val="0"/>
          <w:marBottom w:val="0"/>
          <w:divBdr>
            <w:top w:val="none" w:sz="0" w:space="0" w:color="auto"/>
            <w:left w:val="none" w:sz="0" w:space="0" w:color="auto"/>
            <w:bottom w:val="none" w:sz="0" w:space="0" w:color="auto"/>
            <w:right w:val="none" w:sz="0" w:space="0" w:color="auto"/>
          </w:divBdr>
        </w:div>
        <w:div w:id="1056204553">
          <w:marLeft w:val="806"/>
          <w:marRight w:val="0"/>
          <w:marTop w:val="0"/>
          <w:marBottom w:val="0"/>
          <w:divBdr>
            <w:top w:val="none" w:sz="0" w:space="0" w:color="auto"/>
            <w:left w:val="none" w:sz="0" w:space="0" w:color="auto"/>
            <w:bottom w:val="none" w:sz="0" w:space="0" w:color="auto"/>
            <w:right w:val="none" w:sz="0" w:space="0" w:color="auto"/>
          </w:divBdr>
        </w:div>
        <w:div w:id="1977835524">
          <w:marLeft w:val="806"/>
          <w:marRight w:val="0"/>
          <w:marTop w:val="0"/>
          <w:marBottom w:val="0"/>
          <w:divBdr>
            <w:top w:val="none" w:sz="0" w:space="0" w:color="auto"/>
            <w:left w:val="none" w:sz="0" w:space="0" w:color="auto"/>
            <w:bottom w:val="none" w:sz="0" w:space="0" w:color="auto"/>
            <w:right w:val="none" w:sz="0" w:space="0" w:color="auto"/>
          </w:divBdr>
        </w:div>
      </w:divsChild>
    </w:div>
    <w:div w:id="1352992336">
      <w:bodyDiv w:val="1"/>
      <w:marLeft w:val="0"/>
      <w:marRight w:val="0"/>
      <w:marTop w:val="0"/>
      <w:marBottom w:val="0"/>
      <w:divBdr>
        <w:top w:val="none" w:sz="0" w:space="0" w:color="auto"/>
        <w:left w:val="none" w:sz="0" w:space="0" w:color="auto"/>
        <w:bottom w:val="none" w:sz="0" w:space="0" w:color="auto"/>
        <w:right w:val="none" w:sz="0" w:space="0" w:color="auto"/>
      </w:divBdr>
      <w:divsChild>
        <w:div w:id="1369179769">
          <w:marLeft w:val="547"/>
          <w:marRight w:val="0"/>
          <w:marTop w:val="0"/>
          <w:marBottom w:val="0"/>
          <w:divBdr>
            <w:top w:val="none" w:sz="0" w:space="0" w:color="auto"/>
            <w:left w:val="none" w:sz="0" w:space="0" w:color="auto"/>
            <w:bottom w:val="none" w:sz="0" w:space="0" w:color="auto"/>
            <w:right w:val="none" w:sz="0" w:space="0" w:color="auto"/>
          </w:divBdr>
        </w:div>
      </w:divsChild>
    </w:div>
    <w:div w:id="1394961597">
      <w:bodyDiv w:val="1"/>
      <w:marLeft w:val="0"/>
      <w:marRight w:val="0"/>
      <w:marTop w:val="0"/>
      <w:marBottom w:val="0"/>
      <w:divBdr>
        <w:top w:val="none" w:sz="0" w:space="0" w:color="auto"/>
        <w:left w:val="none" w:sz="0" w:space="0" w:color="auto"/>
        <w:bottom w:val="none" w:sz="0" w:space="0" w:color="auto"/>
        <w:right w:val="none" w:sz="0" w:space="0" w:color="auto"/>
      </w:divBdr>
    </w:div>
    <w:div w:id="1847092159">
      <w:bodyDiv w:val="1"/>
      <w:marLeft w:val="0"/>
      <w:marRight w:val="0"/>
      <w:marTop w:val="0"/>
      <w:marBottom w:val="0"/>
      <w:divBdr>
        <w:top w:val="none" w:sz="0" w:space="0" w:color="auto"/>
        <w:left w:val="none" w:sz="0" w:space="0" w:color="auto"/>
        <w:bottom w:val="none" w:sz="0" w:space="0" w:color="auto"/>
        <w:right w:val="none" w:sz="0" w:space="0" w:color="auto"/>
      </w:divBdr>
      <w:divsChild>
        <w:div w:id="138965119">
          <w:marLeft w:val="547"/>
          <w:marRight w:val="0"/>
          <w:marTop w:val="0"/>
          <w:marBottom w:val="0"/>
          <w:divBdr>
            <w:top w:val="none" w:sz="0" w:space="0" w:color="auto"/>
            <w:left w:val="none" w:sz="0" w:space="0" w:color="auto"/>
            <w:bottom w:val="none" w:sz="0" w:space="0" w:color="auto"/>
            <w:right w:val="none" w:sz="0" w:space="0" w:color="auto"/>
          </w:divBdr>
        </w:div>
        <w:div w:id="851184844">
          <w:marLeft w:val="547"/>
          <w:marRight w:val="0"/>
          <w:marTop w:val="0"/>
          <w:marBottom w:val="0"/>
          <w:divBdr>
            <w:top w:val="none" w:sz="0" w:space="0" w:color="auto"/>
            <w:left w:val="none" w:sz="0" w:space="0" w:color="auto"/>
            <w:bottom w:val="none" w:sz="0" w:space="0" w:color="auto"/>
            <w:right w:val="none" w:sz="0" w:space="0" w:color="auto"/>
          </w:divBdr>
        </w:div>
        <w:div w:id="864711775">
          <w:marLeft w:val="547"/>
          <w:marRight w:val="0"/>
          <w:marTop w:val="0"/>
          <w:marBottom w:val="0"/>
          <w:divBdr>
            <w:top w:val="none" w:sz="0" w:space="0" w:color="auto"/>
            <w:left w:val="none" w:sz="0" w:space="0" w:color="auto"/>
            <w:bottom w:val="none" w:sz="0" w:space="0" w:color="auto"/>
            <w:right w:val="none" w:sz="0" w:space="0" w:color="auto"/>
          </w:divBdr>
        </w:div>
        <w:div w:id="1595092493">
          <w:marLeft w:val="547"/>
          <w:marRight w:val="0"/>
          <w:marTop w:val="0"/>
          <w:marBottom w:val="0"/>
          <w:divBdr>
            <w:top w:val="none" w:sz="0" w:space="0" w:color="auto"/>
            <w:left w:val="none" w:sz="0" w:space="0" w:color="auto"/>
            <w:bottom w:val="none" w:sz="0" w:space="0" w:color="auto"/>
            <w:right w:val="none" w:sz="0" w:space="0" w:color="auto"/>
          </w:divBdr>
        </w:div>
      </w:divsChild>
    </w:div>
    <w:div w:id="2080785849">
      <w:bodyDiv w:val="1"/>
      <w:marLeft w:val="0"/>
      <w:marRight w:val="0"/>
      <w:marTop w:val="0"/>
      <w:marBottom w:val="0"/>
      <w:divBdr>
        <w:top w:val="none" w:sz="0" w:space="0" w:color="auto"/>
        <w:left w:val="none" w:sz="0" w:space="0" w:color="auto"/>
        <w:bottom w:val="none" w:sz="0" w:space="0" w:color="auto"/>
        <w:right w:val="none" w:sz="0" w:space="0" w:color="auto"/>
      </w:divBdr>
      <w:divsChild>
        <w:div w:id="142626585">
          <w:marLeft w:val="418"/>
          <w:marRight w:val="0"/>
          <w:marTop w:val="0"/>
          <w:marBottom w:val="0"/>
          <w:divBdr>
            <w:top w:val="none" w:sz="0" w:space="0" w:color="auto"/>
            <w:left w:val="none" w:sz="0" w:space="0" w:color="auto"/>
            <w:bottom w:val="none" w:sz="0" w:space="0" w:color="auto"/>
            <w:right w:val="none" w:sz="0" w:space="0" w:color="auto"/>
          </w:divBdr>
        </w:div>
        <w:div w:id="170723209">
          <w:marLeft w:val="418"/>
          <w:marRight w:val="0"/>
          <w:marTop w:val="0"/>
          <w:marBottom w:val="0"/>
          <w:divBdr>
            <w:top w:val="none" w:sz="0" w:space="0" w:color="auto"/>
            <w:left w:val="none" w:sz="0" w:space="0" w:color="auto"/>
            <w:bottom w:val="none" w:sz="0" w:space="0" w:color="auto"/>
            <w:right w:val="none" w:sz="0" w:space="0" w:color="auto"/>
          </w:divBdr>
        </w:div>
        <w:div w:id="506018504">
          <w:marLeft w:val="418"/>
          <w:marRight w:val="0"/>
          <w:marTop w:val="0"/>
          <w:marBottom w:val="0"/>
          <w:divBdr>
            <w:top w:val="none" w:sz="0" w:space="0" w:color="auto"/>
            <w:left w:val="none" w:sz="0" w:space="0" w:color="auto"/>
            <w:bottom w:val="none" w:sz="0" w:space="0" w:color="auto"/>
            <w:right w:val="none" w:sz="0" w:space="0" w:color="auto"/>
          </w:divBdr>
        </w:div>
        <w:div w:id="565456363">
          <w:marLeft w:val="418"/>
          <w:marRight w:val="0"/>
          <w:marTop w:val="0"/>
          <w:marBottom w:val="0"/>
          <w:divBdr>
            <w:top w:val="none" w:sz="0" w:space="0" w:color="auto"/>
            <w:left w:val="none" w:sz="0" w:space="0" w:color="auto"/>
            <w:bottom w:val="none" w:sz="0" w:space="0" w:color="auto"/>
            <w:right w:val="none" w:sz="0" w:space="0" w:color="auto"/>
          </w:divBdr>
        </w:div>
        <w:div w:id="578103052">
          <w:marLeft w:val="418"/>
          <w:marRight w:val="0"/>
          <w:marTop w:val="0"/>
          <w:marBottom w:val="0"/>
          <w:divBdr>
            <w:top w:val="none" w:sz="0" w:space="0" w:color="auto"/>
            <w:left w:val="none" w:sz="0" w:space="0" w:color="auto"/>
            <w:bottom w:val="none" w:sz="0" w:space="0" w:color="auto"/>
            <w:right w:val="none" w:sz="0" w:space="0" w:color="auto"/>
          </w:divBdr>
        </w:div>
        <w:div w:id="779179768">
          <w:marLeft w:val="418"/>
          <w:marRight w:val="0"/>
          <w:marTop w:val="0"/>
          <w:marBottom w:val="0"/>
          <w:divBdr>
            <w:top w:val="none" w:sz="0" w:space="0" w:color="auto"/>
            <w:left w:val="none" w:sz="0" w:space="0" w:color="auto"/>
            <w:bottom w:val="none" w:sz="0" w:space="0" w:color="auto"/>
            <w:right w:val="none" w:sz="0" w:space="0" w:color="auto"/>
          </w:divBdr>
        </w:div>
        <w:div w:id="833297151">
          <w:marLeft w:val="418"/>
          <w:marRight w:val="0"/>
          <w:marTop w:val="0"/>
          <w:marBottom w:val="0"/>
          <w:divBdr>
            <w:top w:val="none" w:sz="0" w:space="0" w:color="auto"/>
            <w:left w:val="none" w:sz="0" w:space="0" w:color="auto"/>
            <w:bottom w:val="none" w:sz="0" w:space="0" w:color="auto"/>
            <w:right w:val="none" w:sz="0" w:space="0" w:color="auto"/>
          </w:divBdr>
        </w:div>
        <w:div w:id="872502709">
          <w:marLeft w:val="418"/>
          <w:marRight w:val="0"/>
          <w:marTop w:val="0"/>
          <w:marBottom w:val="0"/>
          <w:divBdr>
            <w:top w:val="none" w:sz="0" w:space="0" w:color="auto"/>
            <w:left w:val="none" w:sz="0" w:space="0" w:color="auto"/>
            <w:bottom w:val="none" w:sz="0" w:space="0" w:color="auto"/>
            <w:right w:val="none" w:sz="0" w:space="0" w:color="auto"/>
          </w:divBdr>
        </w:div>
        <w:div w:id="986474513">
          <w:marLeft w:val="418"/>
          <w:marRight w:val="0"/>
          <w:marTop w:val="0"/>
          <w:marBottom w:val="0"/>
          <w:divBdr>
            <w:top w:val="none" w:sz="0" w:space="0" w:color="auto"/>
            <w:left w:val="none" w:sz="0" w:space="0" w:color="auto"/>
            <w:bottom w:val="none" w:sz="0" w:space="0" w:color="auto"/>
            <w:right w:val="none" w:sz="0" w:space="0" w:color="auto"/>
          </w:divBdr>
        </w:div>
        <w:div w:id="1793790007">
          <w:marLeft w:val="418"/>
          <w:marRight w:val="0"/>
          <w:marTop w:val="0"/>
          <w:marBottom w:val="0"/>
          <w:divBdr>
            <w:top w:val="none" w:sz="0" w:space="0" w:color="auto"/>
            <w:left w:val="none" w:sz="0" w:space="0" w:color="auto"/>
            <w:bottom w:val="none" w:sz="0" w:space="0" w:color="auto"/>
            <w:right w:val="none" w:sz="0" w:space="0" w:color="auto"/>
          </w:divBdr>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DESE-231-65716</_dlc_DocId>
    <_dlc_DocIdUrl xmlns="733efe1c-5bbe-4968-87dc-d400e65c879f">
      <Url>https://sharepoint.doemass.org/ese/webteam/cps/_layouts/DocIdRedir.aspx?ID=DESE-231-65716</Url>
      <Description>DESE-231-65716</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67BD9-1AB3-4BB2-B7C8-99899FF4852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0D390C63-3BB6-4522-8127-43A688CF3FAC}">
  <ds:schemaRefs>
    <ds:schemaRef ds:uri="http://schemas.microsoft.com/sharepoint/v3/contenttype/forms"/>
  </ds:schemaRefs>
</ds:datastoreItem>
</file>

<file path=customXml/itemProps3.xml><?xml version="1.0" encoding="utf-8"?>
<ds:datastoreItem xmlns:ds="http://schemas.openxmlformats.org/officeDocument/2006/customXml" ds:itemID="{970F848A-EB3A-4CDC-B88C-F15249688CB3}">
  <ds:schemaRefs>
    <ds:schemaRef ds:uri="http://schemas.microsoft.com/sharepoint/events"/>
  </ds:schemaRefs>
</ds:datastoreItem>
</file>

<file path=customXml/itemProps4.xml><?xml version="1.0" encoding="utf-8"?>
<ds:datastoreItem xmlns:ds="http://schemas.openxmlformats.org/officeDocument/2006/customXml" ds:itemID="{0E4BF45A-BAA6-4641-9D6B-F1F444CCC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Protocol 1 Overview -Math and Special Education Leadership Protocols</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1 Overview -Math and Special Education Leadership Protocols</dc:title>
  <dc:creator>DESE</dc:creator>
  <cp:lastModifiedBy>Zou, Dong (EOE)</cp:lastModifiedBy>
  <cp:revision>7</cp:revision>
  <cp:lastPrinted>2012-10-22T13:19:00Z</cp:lastPrinted>
  <dcterms:created xsi:type="dcterms:W3CDTF">2013-12-19T20:06:00Z</dcterms:created>
  <dcterms:modified xsi:type="dcterms:W3CDTF">2020-11-04T17:14:00Z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4 2020</vt:lpwstr>
  </property>
</Properties>
</file>