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2FAAA" w14:textId="77777777" w:rsidR="00B55654" w:rsidRPr="004B6552" w:rsidRDefault="00B55654" w:rsidP="00B55654">
      <w:pPr>
        <w:pStyle w:val="category"/>
        <w:numPr>
          <w:ilvl w:val="0"/>
          <w:numId w:val="0"/>
        </w:numPr>
        <w:outlineLvl w:val="0"/>
        <w:rPr>
          <w:b/>
          <w:color w:val="0000FF"/>
        </w:rPr>
      </w:pPr>
      <w:bookmarkStart w:id="0" w:name="_GoBack"/>
      <w:bookmarkEnd w:id="0"/>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843"/>
        <w:gridCol w:w="5490"/>
        <w:gridCol w:w="5547"/>
      </w:tblGrid>
      <w:tr w:rsidR="00B55654" w:rsidRPr="002D6D0A" w14:paraId="3C14FFCC" w14:textId="77777777">
        <w:trPr>
          <w:tblHeader/>
        </w:trPr>
        <w:tc>
          <w:tcPr>
            <w:tcW w:w="1638" w:type="dxa"/>
            <w:tcBorders>
              <w:bottom w:val="single" w:sz="4" w:space="0" w:color="auto"/>
            </w:tcBorders>
            <w:shd w:val="clear" w:color="auto" w:fill="D9D9D9"/>
            <w:vAlign w:val="center"/>
          </w:tcPr>
          <w:p w14:paraId="5D47072D" w14:textId="77777777" w:rsidR="00B55654" w:rsidRPr="002D6D0A" w:rsidRDefault="00B55654" w:rsidP="00B55654">
            <w:pPr>
              <w:jc w:val="center"/>
              <w:rPr>
                <w:b/>
              </w:rPr>
            </w:pPr>
            <w:r w:rsidRPr="002D6D0A">
              <w:rPr>
                <w:b/>
              </w:rPr>
              <w:t>Time, Format &amp; Materials</w:t>
            </w:r>
          </w:p>
        </w:tc>
        <w:tc>
          <w:tcPr>
            <w:tcW w:w="843" w:type="dxa"/>
            <w:tcBorders>
              <w:bottom w:val="single" w:sz="4" w:space="0" w:color="auto"/>
            </w:tcBorders>
            <w:shd w:val="clear" w:color="auto" w:fill="D9D9D9"/>
            <w:vAlign w:val="center"/>
          </w:tcPr>
          <w:p w14:paraId="08EB24C4" w14:textId="77777777" w:rsidR="00B55654" w:rsidRPr="006E3214" w:rsidRDefault="00B55654" w:rsidP="00B55654">
            <w:pPr>
              <w:jc w:val="center"/>
              <w:rPr>
                <w:b/>
              </w:rPr>
            </w:pPr>
            <w:r w:rsidRPr="006E3214">
              <w:rPr>
                <w:b/>
              </w:rPr>
              <w:t>PPT</w:t>
            </w:r>
            <w:r>
              <w:rPr>
                <w:b/>
              </w:rPr>
              <w:t xml:space="preserve"> Slides</w:t>
            </w:r>
          </w:p>
        </w:tc>
        <w:tc>
          <w:tcPr>
            <w:tcW w:w="5490" w:type="dxa"/>
            <w:tcBorders>
              <w:bottom w:val="single" w:sz="4" w:space="0" w:color="auto"/>
            </w:tcBorders>
            <w:shd w:val="clear" w:color="auto" w:fill="D9D9D9"/>
            <w:vAlign w:val="center"/>
          </w:tcPr>
          <w:p w14:paraId="3FEE1765" w14:textId="77777777" w:rsidR="00B55654" w:rsidRPr="002D6D0A" w:rsidRDefault="00B55654" w:rsidP="00B55654">
            <w:pPr>
              <w:jc w:val="center"/>
              <w:rPr>
                <w:b/>
              </w:rPr>
            </w:pPr>
            <w:r w:rsidRPr="002D6D0A">
              <w:rPr>
                <w:b/>
              </w:rPr>
              <w:t>Description</w:t>
            </w:r>
          </w:p>
        </w:tc>
        <w:tc>
          <w:tcPr>
            <w:tcW w:w="5547" w:type="dxa"/>
            <w:tcBorders>
              <w:bottom w:val="single" w:sz="4" w:space="0" w:color="auto"/>
            </w:tcBorders>
            <w:shd w:val="clear" w:color="auto" w:fill="D9D9D9"/>
            <w:vAlign w:val="center"/>
          </w:tcPr>
          <w:p w14:paraId="2C044D44" w14:textId="77777777" w:rsidR="00B55654" w:rsidRPr="002D6D0A" w:rsidRDefault="00B55654" w:rsidP="00B55654">
            <w:pPr>
              <w:jc w:val="center"/>
              <w:rPr>
                <w:b/>
              </w:rPr>
            </w:pPr>
            <w:r>
              <w:rPr>
                <w:b/>
              </w:rPr>
              <w:t>Comments to Facilitator</w:t>
            </w:r>
          </w:p>
        </w:tc>
      </w:tr>
      <w:tr w:rsidR="00B55654" w:rsidRPr="0049136C" w14:paraId="34ADEF3A" w14:textId="77777777">
        <w:tc>
          <w:tcPr>
            <w:tcW w:w="1638" w:type="dxa"/>
            <w:tcBorders>
              <w:bottom w:val="single" w:sz="4" w:space="0" w:color="auto"/>
            </w:tcBorders>
            <w:shd w:val="clear" w:color="auto" w:fill="auto"/>
          </w:tcPr>
          <w:p w14:paraId="0CA603A3" w14:textId="77777777" w:rsidR="00B55654" w:rsidRPr="00A26760" w:rsidRDefault="00B55654" w:rsidP="00B55654">
            <w:pPr>
              <w:spacing w:before="60" w:after="60"/>
              <w:jc w:val="center"/>
              <w:rPr>
                <w:b/>
              </w:rPr>
            </w:pPr>
            <w:r w:rsidRPr="00A26760">
              <w:rPr>
                <w:b/>
              </w:rPr>
              <w:t>10 min.</w:t>
            </w:r>
          </w:p>
          <w:p w14:paraId="57E6457A" w14:textId="77777777" w:rsidR="00B55654" w:rsidRPr="007F05A6" w:rsidRDefault="00B55654" w:rsidP="00B55654">
            <w:pPr>
              <w:spacing w:before="60" w:after="60"/>
              <w:jc w:val="center"/>
            </w:pPr>
            <w:r w:rsidRPr="007F05A6">
              <w:t>Whole group</w:t>
            </w:r>
          </w:p>
          <w:p w14:paraId="38043B2D" w14:textId="77777777" w:rsidR="00B55654" w:rsidRDefault="00B55654" w:rsidP="00B55654">
            <w:pPr>
              <w:spacing w:before="60" w:after="60"/>
              <w:jc w:val="center"/>
            </w:pPr>
          </w:p>
          <w:p w14:paraId="155F0FBB" w14:textId="77777777" w:rsidR="00685295" w:rsidRDefault="002202A2" w:rsidP="00685295">
            <w:pPr>
              <w:spacing w:before="60" w:after="60"/>
              <w:jc w:val="center"/>
              <w:rPr>
                <w:i/>
              </w:rPr>
            </w:pPr>
            <w:r>
              <w:rPr>
                <w:i/>
              </w:rPr>
              <w:t>Facilitator notes</w:t>
            </w:r>
          </w:p>
          <w:p w14:paraId="7AEB3F5D" w14:textId="77777777" w:rsidR="00685295" w:rsidRDefault="00685295" w:rsidP="00685295">
            <w:pPr>
              <w:spacing w:before="60" w:after="60"/>
              <w:rPr>
                <w:i/>
              </w:rPr>
            </w:pPr>
          </w:p>
          <w:p w14:paraId="2DEAC919" w14:textId="77777777" w:rsidR="00685295" w:rsidRDefault="00685295" w:rsidP="00685295">
            <w:pPr>
              <w:spacing w:before="60" w:after="60"/>
              <w:jc w:val="center"/>
              <w:rPr>
                <w:i/>
              </w:rPr>
            </w:pPr>
            <w:r>
              <w:rPr>
                <w:i/>
              </w:rPr>
              <w:t>HO 2.1</w:t>
            </w:r>
          </w:p>
          <w:p w14:paraId="233196BB" w14:textId="77777777" w:rsidR="00685295" w:rsidRDefault="00685295" w:rsidP="00685295">
            <w:pPr>
              <w:spacing w:before="60" w:after="60"/>
              <w:jc w:val="center"/>
              <w:rPr>
                <w:i/>
              </w:rPr>
            </w:pPr>
          </w:p>
          <w:p w14:paraId="407044D2" w14:textId="77777777" w:rsidR="00B55654" w:rsidRDefault="00685295" w:rsidP="00685295">
            <w:pPr>
              <w:spacing w:before="60" w:after="60"/>
              <w:jc w:val="center"/>
              <w:rPr>
                <w:i/>
              </w:rPr>
            </w:pPr>
            <w:r>
              <w:rPr>
                <w:i/>
              </w:rPr>
              <w:t xml:space="preserve">Provide participants with PPT handouts for </w:t>
            </w:r>
            <w:proofErr w:type="gramStart"/>
            <w:r>
              <w:rPr>
                <w:i/>
              </w:rPr>
              <w:t>note-taking</w:t>
            </w:r>
            <w:proofErr w:type="gramEnd"/>
          </w:p>
          <w:p w14:paraId="2E0D11AB" w14:textId="77777777" w:rsidR="00685295" w:rsidRPr="009C52D2" w:rsidRDefault="00685295" w:rsidP="00685295">
            <w:pPr>
              <w:spacing w:before="60" w:after="60"/>
              <w:jc w:val="center"/>
              <w:rPr>
                <w:i/>
              </w:rPr>
            </w:pPr>
          </w:p>
        </w:tc>
        <w:tc>
          <w:tcPr>
            <w:tcW w:w="843" w:type="dxa"/>
            <w:tcBorders>
              <w:bottom w:val="single" w:sz="4" w:space="0" w:color="auto"/>
            </w:tcBorders>
          </w:tcPr>
          <w:p w14:paraId="466B9DBE" w14:textId="77777777" w:rsidR="00B55654" w:rsidRPr="006E3214" w:rsidRDefault="00B55654" w:rsidP="00B55654">
            <w:pPr>
              <w:spacing w:before="60" w:after="60"/>
              <w:jc w:val="center"/>
            </w:pPr>
          </w:p>
          <w:p w14:paraId="298F6CF3" w14:textId="77777777" w:rsidR="00B55654" w:rsidRDefault="00B55654" w:rsidP="00B55654">
            <w:pPr>
              <w:spacing w:before="60" w:after="60"/>
              <w:jc w:val="center"/>
            </w:pPr>
            <w:r w:rsidRPr="006E3214">
              <w:t>2</w:t>
            </w:r>
          </w:p>
          <w:p w14:paraId="7E536178" w14:textId="77777777" w:rsidR="00B55654" w:rsidRDefault="00B55654" w:rsidP="00B55654">
            <w:pPr>
              <w:spacing w:before="60" w:after="60"/>
              <w:jc w:val="center"/>
            </w:pPr>
          </w:p>
          <w:p w14:paraId="5FCF2577" w14:textId="77777777" w:rsidR="00B55654" w:rsidRPr="006E3214" w:rsidRDefault="00B55654" w:rsidP="00B55654">
            <w:pPr>
              <w:spacing w:before="60" w:after="60"/>
              <w:jc w:val="center"/>
            </w:pPr>
            <w:r>
              <w:t>3 - 4</w:t>
            </w:r>
          </w:p>
        </w:tc>
        <w:tc>
          <w:tcPr>
            <w:tcW w:w="5490" w:type="dxa"/>
            <w:tcBorders>
              <w:bottom w:val="single" w:sz="4" w:space="0" w:color="auto"/>
              <w:right w:val="single" w:sz="4" w:space="0" w:color="auto"/>
            </w:tcBorders>
            <w:shd w:val="clear" w:color="auto" w:fill="auto"/>
          </w:tcPr>
          <w:p w14:paraId="28DD1D39" w14:textId="77777777" w:rsidR="00B55654" w:rsidRPr="007F05A6" w:rsidRDefault="00B55654" w:rsidP="00B55654">
            <w:pPr>
              <w:spacing w:before="60" w:after="60"/>
              <w:rPr>
                <w:b/>
              </w:rPr>
            </w:pPr>
            <w:r w:rsidRPr="007F05A6">
              <w:rPr>
                <w:b/>
              </w:rPr>
              <w:t>Getting Started:</w:t>
            </w:r>
          </w:p>
          <w:p w14:paraId="45B6E920" w14:textId="77777777" w:rsidR="00B55654" w:rsidRPr="008A0FF8" w:rsidRDefault="00B55654" w:rsidP="00B55654">
            <w:pPr>
              <w:numPr>
                <w:ilvl w:val="0"/>
                <w:numId w:val="10"/>
              </w:numPr>
              <w:tabs>
                <w:tab w:val="clear" w:pos="720"/>
              </w:tabs>
              <w:spacing w:before="60" w:after="60"/>
              <w:ind w:left="230" w:hanging="230"/>
            </w:pPr>
            <w:r>
              <w:rPr>
                <w:bCs/>
              </w:rPr>
              <w:t>Review</w:t>
            </w:r>
            <w:r w:rsidRPr="00AE36A5">
              <w:rPr>
                <w:bCs/>
              </w:rPr>
              <w:t xml:space="preserve"> </w:t>
            </w:r>
            <w:r>
              <w:rPr>
                <w:bCs/>
              </w:rPr>
              <w:t>HO 2.</w:t>
            </w:r>
            <w:r w:rsidR="002202A2">
              <w:rPr>
                <w:bCs/>
              </w:rPr>
              <w:t>1</w:t>
            </w:r>
            <w:r>
              <w:rPr>
                <w:bCs/>
              </w:rPr>
              <w:t xml:space="preserve">: </w:t>
            </w:r>
            <w:r w:rsidRPr="002A70F0">
              <w:rPr>
                <w:bCs/>
                <w:i/>
              </w:rPr>
              <w:t>Summary of the Protocols</w:t>
            </w:r>
            <w:r>
              <w:rPr>
                <w:bCs/>
              </w:rPr>
              <w:t xml:space="preserve"> to set some context for today’s protocol and to briefly talk about how it fits within the set of the 5 protocols.</w:t>
            </w:r>
          </w:p>
          <w:p w14:paraId="151A4D2A" w14:textId="77777777" w:rsidR="00B55654" w:rsidRDefault="00B55654" w:rsidP="00B55654">
            <w:pPr>
              <w:numPr>
                <w:ilvl w:val="0"/>
                <w:numId w:val="10"/>
              </w:numPr>
              <w:tabs>
                <w:tab w:val="clear" w:pos="720"/>
              </w:tabs>
              <w:spacing w:before="60" w:after="60"/>
              <w:ind w:left="230" w:hanging="230"/>
            </w:pPr>
            <w:r w:rsidRPr="008A0FF8">
              <w:rPr>
                <w:bCs/>
              </w:rPr>
              <w:t xml:space="preserve"> </w:t>
            </w:r>
            <w:r>
              <w:t>Go over goals and agenda</w:t>
            </w:r>
          </w:p>
          <w:p w14:paraId="2D0F0440" w14:textId="77777777" w:rsidR="00B55654" w:rsidRPr="007F05A6" w:rsidRDefault="00B55654" w:rsidP="00B55654">
            <w:pPr>
              <w:numPr>
                <w:ilvl w:val="0"/>
                <w:numId w:val="10"/>
              </w:numPr>
              <w:tabs>
                <w:tab w:val="clear" w:pos="720"/>
              </w:tabs>
              <w:spacing w:before="60" w:after="60"/>
              <w:ind w:left="230" w:hanging="230"/>
            </w:pPr>
            <w:r>
              <w:t>Revisit parking lot of questions from last time – any that you want to address during the meeting today? (Don’t have to answer them now, but can flag ones that you hope to discuss/answer during today’s mtg.)</w:t>
            </w:r>
          </w:p>
        </w:tc>
        <w:tc>
          <w:tcPr>
            <w:tcW w:w="5547" w:type="dxa"/>
            <w:tcBorders>
              <w:left w:val="single" w:sz="4" w:space="0" w:color="auto"/>
              <w:bottom w:val="single" w:sz="4" w:space="0" w:color="auto"/>
            </w:tcBorders>
            <w:shd w:val="clear" w:color="auto" w:fill="auto"/>
          </w:tcPr>
          <w:p w14:paraId="3422C35F" w14:textId="77777777" w:rsidR="00B55654" w:rsidRPr="003177D7" w:rsidRDefault="00B55654" w:rsidP="00B55654">
            <w:pPr>
              <w:spacing w:before="60" w:after="60"/>
              <w:ind w:left="72"/>
              <w:rPr>
                <w:bCs/>
                <w:color w:val="0000FF"/>
              </w:rPr>
            </w:pPr>
          </w:p>
        </w:tc>
      </w:tr>
    </w:tbl>
    <w:p w14:paraId="0FBF4423" w14:textId="77777777" w:rsidR="00B55654" w:rsidRDefault="00B55654" w:rsidP="00B55654">
      <w:pPr>
        <w:outlineLvl w:val="0"/>
        <w:rPr>
          <w:b/>
        </w:rPr>
      </w:pPr>
    </w:p>
    <w:p w14:paraId="37A5B1CE" w14:textId="77777777" w:rsidR="00B55654" w:rsidRPr="002F1E35" w:rsidRDefault="00B55654" w:rsidP="00B55654">
      <w:pPr>
        <w:outlineLvl w:val="0"/>
        <w:rPr>
          <w:b/>
        </w:rPr>
      </w:pPr>
      <w:r w:rsidRPr="002F1E35">
        <w:rPr>
          <w:b/>
        </w:rPr>
        <w:t>During the Quiz</w:t>
      </w:r>
      <w:r>
        <w:rPr>
          <w:b/>
        </w:rPr>
        <w:t xml:space="preserve"> That Comes Next</w:t>
      </w:r>
      <w:r w:rsidRPr="002F1E35">
        <w:rPr>
          <w:b/>
        </w:rPr>
        <w:t>:</w:t>
      </w:r>
    </w:p>
    <w:p w14:paraId="6AA3036D" w14:textId="77777777" w:rsidR="00B55654" w:rsidRDefault="00B55654" w:rsidP="00B55654">
      <w:pPr>
        <w:rPr>
          <w:bCs/>
          <w:i/>
        </w:rPr>
      </w:pPr>
      <w:r w:rsidRPr="00C76D41">
        <w:rPr>
          <w:bCs/>
          <w:i/>
        </w:rPr>
        <w:t>The point of this simulation is to raise levels of tension and discomfort, similar to those experienced by students with disabilities in similar situations, so that the team members can discuss their personal response to that discomfort.</w:t>
      </w:r>
      <w:r>
        <w:rPr>
          <w:bCs/>
          <w:i/>
        </w:rPr>
        <w:t xml:space="preserve"> To have the desired effect, please refrain from explaining this to the team until AFTER they have finished the quiz. </w:t>
      </w:r>
    </w:p>
    <w:p w14:paraId="0AC75367" w14:textId="77777777" w:rsidR="00B55654" w:rsidRDefault="00B55654" w:rsidP="00B55654">
      <w:pPr>
        <w:rPr>
          <w:bCs/>
          <w:i/>
        </w:rPr>
      </w:pPr>
      <w:r>
        <w:rPr>
          <w:bCs/>
          <w:i/>
        </w:rPr>
        <w:t xml:space="preserve"> </w:t>
      </w:r>
      <w:r>
        <w:rPr>
          <w:bCs/>
          <w:i/>
        </w:rPr>
        <w:br/>
        <w:t xml:space="preserve">One way this discomfort is generated is by the fact that each operation sign in the quiz has been given a different meaning. </w:t>
      </w:r>
    </w:p>
    <w:p w14:paraId="1BD751FD" w14:textId="77777777" w:rsidR="00B55654" w:rsidRDefault="00B55654" w:rsidP="00B55654">
      <w:r>
        <w:rPr>
          <w:bCs/>
          <w:i/>
        </w:rPr>
        <w:t>Another way is for you as facilitator to let people know when they only have 10-15 seconds left (few people will have been able to complete the quiz in this time).</w:t>
      </w:r>
    </w:p>
    <w:p w14:paraId="2E7119E6" w14:textId="77777777" w:rsidR="00B55654" w:rsidRDefault="00B55654"/>
    <w:p w14:paraId="43FB4EDE" w14:textId="77777777" w:rsidR="00B55654" w:rsidRDefault="00B55654"/>
    <w:p w14:paraId="1B0D6AF9" w14:textId="77777777" w:rsidR="00B55654" w:rsidRDefault="00B55654"/>
    <w:p w14:paraId="6CCDA181" w14:textId="77777777" w:rsidR="00B55654" w:rsidRDefault="00B55654"/>
    <w:p w14:paraId="27B9C3E8" w14:textId="77777777" w:rsidR="00B55654" w:rsidRDefault="00B55654"/>
    <w:p w14:paraId="1C9D6071" w14:textId="77777777" w:rsidR="00B55654" w:rsidRDefault="00B55654"/>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33"/>
        <w:gridCol w:w="5490"/>
        <w:gridCol w:w="5547"/>
      </w:tblGrid>
      <w:tr w:rsidR="00B55654" w:rsidRPr="002D6D0A" w14:paraId="68F60486" w14:textId="77777777">
        <w:trPr>
          <w:tblHeader/>
        </w:trPr>
        <w:tc>
          <w:tcPr>
            <w:tcW w:w="1548" w:type="dxa"/>
            <w:shd w:val="clear" w:color="auto" w:fill="D9D9D9"/>
            <w:vAlign w:val="center"/>
          </w:tcPr>
          <w:p w14:paraId="5C899BA0" w14:textId="77777777" w:rsidR="00B55654" w:rsidRPr="002D6D0A" w:rsidRDefault="00B55654" w:rsidP="00B55654">
            <w:pPr>
              <w:jc w:val="center"/>
              <w:rPr>
                <w:b/>
              </w:rPr>
            </w:pPr>
            <w:r w:rsidRPr="002D6D0A">
              <w:rPr>
                <w:b/>
              </w:rPr>
              <w:t>Time, Format &amp; Materials</w:t>
            </w:r>
          </w:p>
        </w:tc>
        <w:tc>
          <w:tcPr>
            <w:tcW w:w="933" w:type="dxa"/>
            <w:shd w:val="clear" w:color="auto" w:fill="D9D9D9"/>
            <w:vAlign w:val="center"/>
          </w:tcPr>
          <w:p w14:paraId="26243B64" w14:textId="77777777" w:rsidR="00B55654" w:rsidRPr="006E3214" w:rsidRDefault="00B55654" w:rsidP="00B55654">
            <w:pPr>
              <w:jc w:val="center"/>
              <w:rPr>
                <w:b/>
              </w:rPr>
            </w:pPr>
            <w:r w:rsidRPr="006E3214">
              <w:rPr>
                <w:b/>
              </w:rPr>
              <w:t>PPT</w:t>
            </w:r>
            <w:r>
              <w:rPr>
                <w:b/>
              </w:rPr>
              <w:t xml:space="preserve"> Slides</w:t>
            </w:r>
          </w:p>
        </w:tc>
        <w:tc>
          <w:tcPr>
            <w:tcW w:w="5490" w:type="dxa"/>
            <w:shd w:val="clear" w:color="auto" w:fill="D9D9D9"/>
            <w:vAlign w:val="center"/>
          </w:tcPr>
          <w:p w14:paraId="5707453E" w14:textId="77777777" w:rsidR="00B55654" w:rsidRPr="002D6D0A" w:rsidRDefault="00B55654" w:rsidP="00B55654">
            <w:pPr>
              <w:jc w:val="center"/>
              <w:rPr>
                <w:b/>
              </w:rPr>
            </w:pPr>
            <w:r w:rsidRPr="002D6D0A">
              <w:rPr>
                <w:b/>
              </w:rPr>
              <w:t>Description</w:t>
            </w:r>
          </w:p>
        </w:tc>
        <w:tc>
          <w:tcPr>
            <w:tcW w:w="5547" w:type="dxa"/>
            <w:shd w:val="clear" w:color="auto" w:fill="D9D9D9"/>
            <w:vAlign w:val="center"/>
          </w:tcPr>
          <w:p w14:paraId="4CF8342A" w14:textId="77777777" w:rsidR="00B55654" w:rsidRPr="002D6D0A" w:rsidRDefault="00B55654" w:rsidP="00B55654">
            <w:pPr>
              <w:jc w:val="center"/>
              <w:rPr>
                <w:b/>
              </w:rPr>
            </w:pPr>
            <w:r>
              <w:rPr>
                <w:b/>
              </w:rPr>
              <w:t>Comments to Facilitator</w:t>
            </w:r>
          </w:p>
        </w:tc>
      </w:tr>
      <w:tr w:rsidR="00B55654" w:rsidRPr="002D6D0A" w14:paraId="162465FA" w14:textId="77777777">
        <w:tc>
          <w:tcPr>
            <w:tcW w:w="1548" w:type="dxa"/>
            <w:shd w:val="clear" w:color="auto" w:fill="auto"/>
          </w:tcPr>
          <w:p w14:paraId="41187DA5" w14:textId="77777777" w:rsidR="00B55654" w:rsidRPr="00A26760" w:rsidRDefault="00B55654" w:rsidP="00B55654">
            <w:pPr>
              <w:spacing w:before="60" w:after="60"/>
              <w:jc w:val="center"/>
              <w:rPr>
                <w:b/>
              </w:rPr>
            </w:pPr>
            <w:r>
              <w:rPr>
                <w:b/>
              </w:rPr>
              <w:t>10</w:t>
            </w:r>
            <w:r w:rsidRPr="00A26760">
              <w:rPr>
                <w:b/>
              </w:rPr>
              <w:t xml:space="preserve"> min.</w:t>
            </w:r>
          </w:p>
          <w:p w14:paraId="6398EB2C" w14:textId="77777777" w:rsidR="00B55654" w:rsidRPr="00766FBE" w:rsidRDefault="00B55654" w:rsidP="00B55654">
            <w:pPr>
              <w:spacing w:before="60" w:after="60"/>
              <w:jc w:val="center"/>
              <w:rPr>
                <w:i/>
              </w:rPr>
            </w:pPr>
            <w:r w:rsidRPr="000C630C">
              <w:t>Individually</w:t>
            </w:r>
          </w:p>
          <w:p w14:paraId="7C82D4B7" w14:textId="77777777" w:rsidR="00B55654" w:rsidRPr="002D6D0A" w:rsidRDefault="00B55654" w:rsidP="00B55654">
            <w:pPr>
              <w:spacing w:before="60" w:after="60"/>
              <w:rPr>
                <w:color w:val="0000FF"/>
              </w:rPr>
            </w:pPr>
          </w:p>
        </w:tc>
        <w:tc>
          <w:tcPr>
            <w:tcW w:w="933" w:type="dxa"/>
          </w:tcPr>
          <w:p w14:paraId="42277999" w14:textId="77777777" w:rsidR="00B55654" w:rsidRPr="006E3214" w:rsidRDefault="00B55654" w:rsidP="00B55654">
            <w:pPr>
              <w:spacing w:before="60" w:after="60"/>
              <w:ind w:left="-11"/>
              <w:jc w:val="center"/>
              <w:rPr>
                <w:bCs/>
                <w:color w:val="0000FF"/>
              </w:rPr>
            </w:pPr>
          </w:p>
          <w:p w14:paraId="7F70CC01" w14:textId="77777777" w:rsidR="00B55654" w:rsidRPr="006E3214" w:rsidRDefault="00B55654" w:rsidP="00B55654">
            <w:pPr>
              <w:spacing w:before="60" w:after="60"/>
              <w:ind w:left="-11"/>
              <w:jc w:val="center"/>
              <w:rPr>
                <w:bCs/>
                <w:color w:val="0000FF"/>
              </w:rPr>
            </w:pPr>
          </w:p>
          <w:p w14:paraId="254F3202" w14:textId="77777777" w:rsidR="00B55654" w:rsidRPr="00766FBE" w:rsidRDefault="00B55654" w:rsidP="00B55654">
            <w:pPr>
              <w:spacing w:before="60" w:after="60"/>
              <w:ind w:left="-11"/>
              <w:jc w:val="center"/>
              <w:rPr>
                <w:bCs/>
              </w:rPr>
            </w:pPr>
            <w:r>
              <w:rPr>
                <w:bCs/>
              </w:rPr>
              <w:t>5</w:t>
            </w:r>
            <w:r w:rsidRPr="00766FBE">
              <w:rPr>
                <w:bCs/>
              </w:rPr>
              <w:t xml:space="preserve"> </w:t>
            </w:r>
          </w:p>
        </w:tc>
        <w:tc>
          <w:tcPr>
            <w:tcW w:w="5490" w:type="dxa"/>
            <w:shd w:val="clear" w:color="auto" w:fill="auto"/>
          </w:tcPr>
          <w:p w14:paraId="6A3E4314" w14:textId="77777777" w:rsidR="00B55654" w:rsidRPr="000C630C" w:rsidRDefault="00B55654" w:rsidP="00B55654">
            <w:pPr>
              <w:spacing w:before="60" w:after="60"/>
              <w:ind w:left="-11"/>
              <w:rPr>
                <w:b/>
                <w:bCs/>
              </w:rPr>
            </w:pPr>
            <w:r w:rsidRPr="000C630C">
              <w:rPr>
                <w:b/>
                <w:bCs/>
              </w:rPr>
              <w:t>Understanding the Perspective of a Student with Disabilities in Math</w:t>
            </w:r>
          </w:p>
          <w:p w14:paraId="71A033A0" w14:textId="77777777" w:rsidR="00B55654" w:rsidRPr="002F1E35" w:rsidRDefault="00B55654" w:rsidP="00B55654">
            <w:pPr>
              <w:numPr>
                <w:ilvl w:val="0"/>
                <w:numId w:val="11"/>
              </w:numPr>
              <w:tabs>
                <w:tab w:val="clear" w:pos="0"/>
              </w:tabs>
              <w:spacing w:before="60" w:after="60"/>
              <w:ind w:left="259" w:hanging="270"/>
              <w:rPr>
                <w:bCs/>
              </w:rPr>
            </w:pPr>
            <w:r>
              <w:rPr>
                <w:bCs/>
              </w:rPr>
              <w:t>Show the quiz on slide 5.  Have all participants begin at the same time,</w:t>
            </w:r>
            <w:r w:rsidRPr="006D34B7">
              <w:rPr>
                <w:bCs/>
              </w:rPr>
              <w:t xml:space="preserve"> </w:t>
            </w:r>
            <w:r>
              <w:rPr>
                <w:bCs/>
              </w:rPr>
              <w:t>and give participants no more than 1</w:t>
            </w:r>
            <w:r w:rsidRPr="008E6A52">
              <w:rPr>
                <w:bCs/>
                <w:color w:val="FF0000"/>
              </w:rPr>
              <w:t xml:space="preserve"> </w:t>
            </w:r>
            <w:r>
              <w:rPr>
                <w:bCs/>
              </w:rPr>
              <w:t>minute to complete the quiz.</w:t>
            </w:r>
          </w:p>
        </w:tc>
        <w:tc>
          <w:tcPr>
            <w:tcW w:w="5547" w:type="dxa"/>
            <w:shd w:val="clear" w:color="auto" w:fill="auto"/>
          </w:tcPr>
          <w:p w14:paraId="29E96767" w14:textId="77777777" w:rsidR="00B55654" w:rsidRDefault="00B55654" w:rsidP="00B55654">
            <w:pPr>
              <w:spacing w:before="120" w:after="120"/>
              <w:ind w:left="-18"/>
              <w:rPr>
                <w:bCs/>
                <w:i/>
              </w:rPr>
            </w:pPr>
            <w:r w:rsidRPr="00C76D41">
              <w:rPr>
                <w:bCs/>
                <w:i/>
              </w:rPr>
              <w:t xml:space="preserve">The purpose of this </w:t>
            </w:r>
            <w:r>
              <w:rPr>
                <w:bCs/>
                <w:i/>
              </w:rPr>
              <w:t>“quiz”</w:t>
            </w:r>
            <w:r w:rsidRPr="00C76D41">
              <w:rPr>
                <w:bCs/>
                <w:i/>
              </w:rPr>
              <w:t xml:space="preserve"> is to put individual team members into the shoes of a student with a learning disability. The experience of taking the quiz will serve as a vehicle for understanding more about what students with disabilities are confronted with when trying to learn mathematics</w:t>
            </w:r>
          </w:p>
          <w:p w14:paraId="7A30B202" w14:textId="77777777" w:rsidR="00B55654" w:rsidRDefault="00B55654" w:rsidP="00B55654">
            <w:pPr>
              <w:spacing w:before="120" w:after="120"/>
              <w:ind w:left="-18"/>
              <w:rPr>
                <w:bCs/>
                <w:i/>
              </w:rPr>
            </w:pPr>
            <w:r>
              <w:rPr>
                <w:bCs/>
                <w:i/>
              </w:rPr>
              <w:t>Make sure that you read the directions to the group and point out that the operation symbols have been redefined.</w:t>
            </w:r>
          </w:p>
          <w:p w14:paraId="3929DD87" w14:textId="77777777" w:rsidR="00292226" w:rsidRPr="008E6A52" w:rsidRDefault="00292226" w:rsidP="00292226">
            <w:pPr>
              <w:spacing w:before="120" w:after="120"/>
              <w:ind w:left="-18"/>
              <w:rPr>
                <w:bCs/>
              </w:rPr>
            </w:pPr>
            <w:r w:rsidRPr="00292226">
              <w:rPr>
                <w:b/>
                <w:bCs/>
                <w:i/>
              </w:rPr>
              <w:t xml:space="preserve">Please </w:t>
            </w:r>
            <w:proofErr w:type="gramStart"/>
            <w:r w:rsidRPr="00292226">
              <w:rPr>
                <w:b/>
                <w:bCs/>
                <w:i/>
              </w:rPr>
              <w:t>note</w:t>
            </w:r>
            <w:r>
              <w:rPr>
                <w:b/>
                <w:bCs/>
                <w:i/>
              </w:rPr>
              <w:t>:</w:t>
            </w:r>
            <w:proofErr w:type="gramEnd"/>
            <w:r>
              <w:rPr>
                <w:bCs/>
                <w:i/>
              </w:rPr>
              <w:t xml:space="preserve"> that a handout is not included with this slide, participants should copy the problems onto their paper (as students are often asked to do).</w:t>
            </w:r>
          </w:p>
        </w:tc>
      </w:tr>
      <w:tr w:rsidR="00B55654" w:rsidRPr="002D6D0A" w14:paraId="4EB91120" w14:textId="77777777">
        <w:tc>
          <w:tcPr>
            <w:tcW w:w="1548" w:type="dxa"/>
            <w:shd w:val="clear" w:color="auto" w:fill="auto"/>
          </w:tcPr>
          <w:p w14:paraId="0D68EACF" w14:textId="77777777" w:rsidR="00B55654" w:rsidRPr="000C630C" w:rsidRDefault="00B55654" w:rsidP="00B55654">
            <w:pPr>
              <w:spacing w:before="60" w:after="60"/>
              <w:jc w:val="center"/>
            </w:pPr>
            <w:r w:rsidRPr="0030058D">
              <w:t>Whole group</w:t>
            </w:r>
          </w:p>
        </w:tc>
        <w:tc>
          <w:tcPr>
            <w:tcW w:w="933" w:type="dxa"/>
          </w:tcPr>
          <w:p w14:paraId="0D04C984" w14:textId="77777777" w:rsidR="00B55654" w:rsidRPr="006675CE" w:rsidRDefault="00B55654" w:rsidP="00B55654">
            <w:pPr>
              <w:spacing w:before="60" w:after="60"/>
              <w:ind w:left="-11"/>
              <w:jc w:val="center"/>
              <w:rPr>
                <w:bCs/>
              </w:rPr>
            </w:pPr>
            <w:r w:rsidRPr="006675CE">
              <w:rPr>
                <w:bCs/>
              </w:rPr>
              <w:t>6</w:t>
            </w:r>
          </w:p>
        </w:tc>
        <w:tc>
          <w:tcPr>
            <w:tcW w:w="5490" w:type="dxa"/>
            <w:shd w:val="clear" w:color="auto" w:fill="auto"/>
          </w:tcPr>
          <w:p w14:paraId="0BB376EB" w14:textId="77777777" w:rsidR="00B55654" w:rsidRPr="000C630C" w:rsidRDefault="00B55654" w:rsidP="00B55654">
            <w:pPr>
              <w:spacing w:before="60" w:after="60"/>
              <w:ind w:left="-11"/>
              <w:rPr>
                <w:b/>
                <w:bCs/>
              </w:rPr>
            </w:pPr>
            <w:r w:rsidRPr="00C76D41">
              <w:rPr>
                <w:bCs/>
              </w:rPr>
              <w:t xml:space="preserve">Use the questions on slide </w:t>
            </w:r>
            <w:r>
              <w:rPr>
                <w:bCs/>
              </w:rPr>
              <w:t>6</w:t>
            </w:r>
            <w:r w:rsidRPr="00C76D41">
              <w:rPr>
                <w:bCs/>
              </w:rPr>
              <w:t xml:space="preserve"> to </w:t>
            </w:r>
            <w:r>
              <w:rPr>
                <w:bCs/>
              </w:rPr>
              <w:t>discuss</w:t>
            </w:r>
            <w:r w:rsidRPr="00C76D41">
              <w:rPr>
                <w:bCs/>
              </w:rPr>
              <w:t xml:space="preserve"> team members’ </w:t>
            </w:r>
            <w:r>
              <w:rPr>
                <w:bCs/>
              </w:rPr>
              <w:t>reactions to</w:t>
            </w:r>
            <w:r w:rsidRPr="00C76D41">
              <w:rPr>
                <w:bCs/>
              </w:rPr>
              <w:t xml:space="preserve"> </w:t>
            </w:r>
            <w:r>
              <w:rPr>
                <w:bCs/>
              </w:rPr>
              <w:t>the experience and their</w:t>
            </w:r>
            <w:r w:rsidRPr="00C76D41">
              <w:rPr>
                <w:bCs/>
              </w:rPr>
              <w:t xml:space="preserve"> thinking about how a student with a disability would react in a similar situation.</w:t>
            </w:r>
          </w:p>
        </w:tc>
        <w:tc>
          <w:tcPr>
            <w:tcW w:w="5547" w:type="dxa"/>
            <w:shd w:val="clear" w:color="auto" w:fill="auto"/>
          </w:tcPr>
          <w:p w14:paraId="7EE5BE0E" w14:textId="77777777" w:rsidR="00B55654" w:rsidRPr="00C76D41" w:rsidRDefault="00B55654" w:rsidP="00B55654">
            <w:pPr>
              <w:spacing w:before="120" w:after="120"/>
              <w:ind w:left="-18"/>
              <w:rPr>
                <w:bCs/>
                <w:i/>
              </w:rPr>
            </w:pPr>
          </w:p>
        </w:tc>
      </w:tr>
      <w:tr w:rsidR="00B55654" w:rsidRPr="002D6D0A" w14:paraId="7A3020D1" w14:textId="77777777">
        <w:tc>
          <w:tcPr>
            <w:tcW w:w="1548" w:type="dxa"/>
            <w:shd w:val="clear" w:color="auto" w:fill="auto"/>
          </w:tcPr>
          <w:p w14:paraId="2CD2E426" w14:textId="77777777" w:rsidR="00B55654" w:rsidRPr="00A953C0" w:rsidRDefault="00B55654" w:rsidP="00B55654">
            <w:pPr>
              <w:spacing w:before="60" w:after="60"/>
              <w:jc w:val="center"/>
              <w:rPr>
                <w:b/>
              </w:rPr>
            </w:pPr>
            <w:r w:rsidRPr="00A953C0">
              <w:rPr>
                <w:b/>
              </w:rPr>
              <w:t>45 min.</w:t>
            </w:r>
          </w:p>
          <w:p w14:paraId="31875262" w14:textId="77777777" w:rsidR="00B55654" w:rsidRDefault="00B55654" w:rsidP="00B55654">
            <w:pPr>
              <w:spacing w:before="60" w:after="60"/>
              <w:jc w:val="center"/>
            </w:pPr>
            <w:r w:rsidRPr="004670E2">
              <w:t>Whole group</w:t>
            </w:r>
          </w:p>
          <w:p w14:paraId="2F704581" w14:textId="77777777" w:rsidR="00B55654" w:rsidRDefault="00B55654" w:rsidP="00B55654">
            <w:pPr>
              <w:spacing w:before="60" w:after="60"/>
              <w:jc w:val="center"/>
            </w:pPr>
            <w:r>
              <w:t>(15 min)</w:t>
            </w:r>
          </w:p>
          <w:p w14:paraId="01273FC8" w14:textId="77777777" w:rsidR="00B55654" w:rsidRDefault="00B55654" w:rsidP="00B55654">
            <w:pPr>
              <w:spacing w:before="60" w:after="60"/>
              <w:jc w:val="center"/>
            </w:pPr>
          </w:p>
          <w:p w14:paraId="59C68DEF" w14:textId="77777777" w:rsidR="00B55654" w:rsidRPr="000673BC" w:rsidRDefault="00B55654" w:rsidP="00B55654">
            <w:pPr>
              <w:spacing w:before="60" w:after="60"/>
              <w:jc w:val="center"/>
              <w:rPr>
                <w:i/>
              </w:rPr>
            </w:pPr>
            <w:r w:rsidRPr="000673BC">
              <w:rPr>
                <w:i/>
              </w:rPr>
              <w:t>HO 2.</w:t>
            </w:r>
            <w:r w:rsidR="002202A2">
              <w:rPr>
                <w:i/>
              </w:rPr>
              <w:t>2</w:t>
            </w:r>
          </w:p>
          <w:p w14:paraId="313FDF18" w14:textId="77777777" w:rsidR="00B55654" w:rsidRPr="004670E2" w:rsidRDefault="00B55654" w:rsidP="00B55654">
            <w:pPr>
              <w:spacing w:before="60" w:after="60"/>
              <w:jc w:val="center"/>
              <w:rPr>
                <w:color w:val="FF0000"/>
              </w:rPr>
            </w:pPr>
          </w:p>
          <w:p w14:paraId="7A5E75C8" w14:textId="77777777" w:rsidR="00B55654" w:rsidRPr="004670E2" w:rsidRDefault="00B55654" w:rsidP="00B55654">
            <w:pPr>
              <w:spacing w:before="60" w:after="60"/>
              <w:jc w:val="center"/>
              <w:rPr>
                <w:color w:val="FF0000"/>
              </w:rPr>
            </w:pPr>
          </w:p>
        </w:tc>
        <w:tc>
          <w:tcPr>
            <w:tcW w:w="933" w:type="dxa"/>
          </w:tcPr>
          <w:p w14:paraId="14D9603C" w14:textId="77777777" w:rsidR="00B55654" w:rsidRPr="00504D6A" w:rsidRDefault="00B55654" w:rsidP="00B55654">
            <w:pPr>
              <w:spacing w:before="60" w:after="60"/>
              <w:ind w:left="-11"/>
              <w:jc w:val="center"/>
              <w:rPr>
                <w:bCs/>
              </w:rPr>
            </w:pPr>
          </w:p>
          <w:p w14:paraId="724DAAE5" w14:textId="77777777" w:rsidR="00B55654" w:rsidRPr="00504D6A" w:rsidRDefault="00B55654" w:rsidP="00B55654">
            <w:pPr>
              <w:spacing w:before="60" w:after="60"/>
              <w:ind w:left="-11"/>
              <w:jc w:val="center"/>
              <w:rPr>
                <w:bCs/>
              </w:rPr>
            </w:pPr>
            <w:r w:rsidRPr="00504D6A">
              <w:rPr>
                <w:bCs/>
              </w:rPr>
              <w:t>7 - 1</w:t>
            </w:r>
            <w:r>
              <w:rPr>
                <w:bCs/>
              </w:rPr>
              <w:t>3</w:t>
            </w:r>
          </w:p>
        </w:tc>
        <w:tc>
          <w:tcPr>
            <w:tcW w:w="5490" w:type="dxa"/>
            <w:shd w:val="clear" w:color="auto" w:fill="auto"/>
          </w:tcPr>
          <w:p w14:paraId="28A20FE0" w14:textId="77777777" w:rsidR="00B55654" w:rsidRDefault="00B55654" w:rsidP="00B55654">
            <w:pPr>
              <w:spacing w:before="60" w:after="60"/>
              <w:rPr>
                <w:b/>
                <w:bCs/>
              </w:rPr>
            </w:pPr>
            <w:r w:rsidRPr="004670E2">
              <w:rPr>
                <w:b/>
                <w:bCs/>
              </w:rPr>
              <w:t>Getting to Know Areas of Demands and Difficulties for Students with Disabilities</w:t>
            </w:r>
          </w:p>
          <w:p w14:paraId="6C47C170" w14:textId="77777777" w:rsidR="00B55654" w:rsidRDefault="00B55654" w:rsidP="00B55654">
            <w:pPr>
              <w:numPr>
                <w:ilvl w:val="0"/>
                <w:numId w:val="11"/>
              </w:numPr>
              <w:tabs>
                <w:tab w:val="clear" w:pos="0"/>
              </w:tabs>
              <w:spacing w:before="120" w:after="120"/>
              <w:ind w:left="259" w:hanging="270"/>
            </w:pPr>
            <w:r>
              <w:t>Distribute HO 2.</w:t>
            </w:r>
            <w:r w:rsidR="002202A2">
              <w:t>2</w:t>
            </w:r>
            <w:r>
              <w:t xml:space="preserve">: </w:t>
            </w:r>
            <w:r w:rsidRPr="009C52D2">
              <w:rPr>
                <w:i/>
              </w:rPr>
              <w:t>The Six</w:t>
            </w:r>
            <w:r>
              <w:t xml:space="preserve"> </w:t>
            </w:r>
            <w:r w:rsidRPr="00D81866">
              <w:rPr>
                <w:bCs/>
                <w:i/>
              </w:rPr>
              <w:t>Areas of Demands and Difficulties</w:t>
            </w:r>
            <w:r>
              <w:t>. Team members can use this for reference during the PPT presentation that follows.</w:t>
            </w:r>
          </w:p>
          <w:p w14:paraId="17D4E751" w14:textId="77777777" w:rsidR="00B55654" w:rsidRPr="004670E2" w:rsidRDefault="00B55654" w:rsidP="00B55654">
            <w:pPr>
              <w:numPr>
                <w:ilvl w:val="0"/>
                <w:numId w:val="11"/>
              </w:numPr>
              <w:tabs>
                <w:tab w:val="clear" w:pos="0"/>
              </w:tabs>
              <w:spacing w:before="120" w:after="120"/>
              <w:ind w:left="259" w:hanging="270"/>
            </w:pPr>
            <w:r w:rsidRPr="00CD0F7B">
              <w:lastRenderedPageBreak/>
              <w:t>A SPED team member provides a short PPT presentation (slides 7-1</w:t>
            </w:r>
            <w:r>
              <w:t>3</w:t>
            </w:r>
            <w:r w:rsidRPr="00CD0F7B">
              <w:t>)</w:t>
            </w:r>
            <w:r w:rsidRPr="004670E2">
              <w:t xml:space="preserve"> to introduce the 6 areas, and to emphasize the idea of attending to students’ learning strengths, not simply their difficulties.</w:t>
            </w:r>
          </w:p>
          <w:p w14:paraId="5DBACB31" w14:textId="77777777" w:rsidR="00B55654" w:rsidRPr="00D65A2D" w:rsidRDefault="00B55654" w:rsidP="00B55654">
            <w:pPr>
              <w:numPr>
                <w:ilvl w:val="0"/>
                <w:numId w:val="11"/>
              </w:numPr>
              <w:tabs>
                <w:tab w:val="clear" w:pos="0"/>
              </w:tabs>
              <w:spacing w:before="120" w:after="120"/>
              <w:ind w:left="259" w:hanging="270"/>
            </w:pPr>
            <w:r w:rsidRPr="004670E2">
              <w:t xml:space="preserve">Allow a few minutes for the team as a whole group to </w:t>
            </w:r>
            <w:r w:rsidRPr="00D65A2D">
              <w:t>pose any clarifying questions to the SPED members of the team.</w:t>
            </w:r>
          </w:p>
          <w:p w14:paraId="6211FC8D" w14:textId="77777777" w:rsidR="00B55654" w:rsidRDefault="00B55654" w:rsidP="00B55654">
            <w:pPr>
              <w:numPr>
                <w:ilvl w:val="0"/>
                <w:numId w:val="11"/>
              </w:numPr>
              <w:tabs>
                <w:tab w:val="clear" w:pos="0"/>
              </w:tabs>
              <w:spacing w:before="120" w:after="120"/>
              <w:ind w:left="259" w:hanging="270"/>
            </w:pPr>
            <w:r>
              <w:t xml:space="preserve">Point out that during the next 30 min, the team will delve deeper into two of these areas: </w:t>
            </w:r>
            <w:r w:rsidRPr="007C0014">
              <w:rPr>
                <w:i/>
              </w:rPr>
              <w:t>Language</w:t>
            </w:r>
            <w:r>
              <w:t xml:space="preserve"> and </w:t>
            </w:r>
            <w:r w:rsidRPr="005A3B0F">
              <w:rPr>
                <w:i/>
              </w:rPr>
              <w:t>Memory</w:t>
            </w:r>
            <w:r>
              <w:t>.</w:t>
            </w:r>
          </w:p>
          <w:p w14:paraId="6712A0AF" w14:textId="77777777" w:rsidR="00B55654" w:rsidRPr="00435275" w:rsidRDefault="00B55654" w:rsidP="00B55654">
            <w:pPr>
              <w:numPr>
                <w:ilvl w:val="0"/>
                <w:numId w:val="11"/>
              </w:numPr>
              <w:tabs>
                <w:tab w:val="clear" w:pos="0"/>
              </w:tabs>
              <w:spacing w:before="120" w:after="120"/>
              <w:ind w:left="259" w:hanging="270"/>
              <w:rPr>
                <w:bCs/>
                <w:color w:val="FF0000"/>
              </w:rPr>
            </w:pPr>
            <w:r>
              <w:t xml:space="preserve">Divide the team into two groups.  One group will focus on </w:t>
            </w:r>
            <w:r w:rsidRPr="007C0014">
              <w:rPr>
                <w:i/>
              </w:rPr>
              <w:t>Language</w:t>
            </w:r>
            <w:r>
              <w:t xml:space="preserve">, the other group will focus on </w:t>
            </w:r>
            <w:r w:rsidRPr="00D65A2D">
              <w:rPr>
                <w:i/>
              </w:rPr>
              <w:t>Memory</w:t>
            </w:r>
            <w:r>
              <w:t xml:space="preserve">. </w:t>
            </w:r>
          </w:p>
        </w:tc>
        <w:tc>
          <w:tcPr>
            <w:tcW w:w="5547" w:type="dxa"/>
            <w:shd w:val="clear" w:color="auto" w:fill="auto"/>
          </w:tcPr>
          <w:p w14:paraId="50AB5641" w14:textId="77777777" w:rsidR="00B55654" w:rsidRPr="00214024" w:rsidRDefault="00B55654" w:rsidP="00B55654">
            <w:pPr>
              <w:spacing w:before="120" w:after="120"/>
              <w:ind w:left="-18"/>
              <w:rPr>
                <w:bCs/>
                <w:i/>
              </w:rPr>
            </w:pPr>
            <w:r w:rsidRPr="00214024">
              <w:rPr>
                <w:bCs/>
                <w:i/>
              </w:rPr>
              <w:lastRenderedPageBreak/>
              <w:t>The goal of this section is for the team to develop a general familiarity with six areas of demands and difficulties for students with disabilities who are learning mathematics, with a special focus on two of those areas: Language and Memory.</w:t>
            </w:r>
          </w:p>
          <w:p w14:paraId="5818DF0B" w14:textId="77777777" w:rsidR="00B55654" w:rsidRDefault="00B55654" w:rsidP="00B55654">
            <w:pPr>
              <w:spacing w:before="120" w:after="120"/>
              <w:ind w:left="-18"/>
              <w:rPr>
                <w:i/>
              </w:rPr>
            </w:pPr>
            <w:r w:rsidRPr="00214024">
              <w:rPr>
                <w:bCs/>
                <w:i/>
              </w:rPr>
              <w:lastRenderedPageBreak/>
              <w:t xml:space="preserve">Make sure to point out that although </w:t>
            </w:r>
            <w:r w:rsidRPr="00214024">
              <w:rPr>
                <w:i/>
              </w:rPr>
              <w:t>it is important to attend to a student’s strengths, in this protocol, we are paying attention to areas of students’ difficulties in order to get more familiar with the nature of these difficulties.</w:t>
            </w:r>
          </w:p>
          <w:p w14:paraId="4D318442" w14:textId="77777777" w:rsidR="00B55654" w:rsidRPr="00214024" w:rsidRDefault="00B55654" w:rsidP="00B55654">
            <w:pPr>
              <w:spacing w:before="120" w:after="120"/>
              <w:ind w:left="-18"/>
              <w:rPr>
                <w:bCs/>
                <w:i/>
              </w:rPr>
            </w:pPr>
            <w:r>
              <w:rPr>
                <w:i/>
              </w:rPr>
              <w:t xml:space="preserve">During the PPT presentation, </w:t>
            </w:r>
            <w:r w:rsidRPr="00EB5031">
              <w:rPr>
                <w:i/>
              </w:rPr>
              <w:t>emphasize that the information given on the slides relates specifically to mathematics and not to behavior.</w:t>
            </w:r>
          </w:p>
          <w:p w14:paraId="7FABBAF4" w14:textId="77777777" w:rsidR="00B55654" w:rsidRPr="00214024" w:rsidRDefault="00B55654" w:rsidP="00B55654">
            <w:pPr>
              <w:spacing w:before="120" w:after="120"/>
              <w:ind w:left="-18"/>
              <w:rPr>
                <w:bCs/>
                <w:i/>
              </w:rPr>
            </w:pPr>
          </w:p>
        </w:tc>
      </w:tr>
      <w:tr w:rsidR="00B55654" w:rsidRPr="002D6D0A" w14:paraId="386A2E13" w14:textId="77777777">
        <w:tc>
          <w:tcPr>
            <w:tcW w:w="1548" w:type="dxa"/>
            <w:shd w:val="clear" w:color="auto" w:fill="auto"/>
          </w:tcPr>
          <w:p w14:paraId="2367EDA2" w14:textId="77777777" w:rsidR="00B55654" w:rsidRPr="008525F0" w:rsidRDefault="00B55654" w:rsidP="00B55654">
            <w:pPr>
              <w:spacing w:before="60" w:after="60"/>
              <w:jc w:val="center"/>
            </w:pPr>
            <w:r w:rsidRPr="008525F0">
              <w:lastRenderedPageBreak/>
              <w:t>In groups</w:t>
            </w:r>
          </w:p>
          <w:p w14:paraId="6514357E" w14:textId="77777777" w:rsidR="00B55654" w:rsidRPr="008525F0" w:rsidRDefault="00B55654" w:rsidP="00B55654">
            <w:pPr>
              <w:spacing w:before="60" w:after="60"/>
              <w:jc w:val="center"/>
            </w:pPr>
            <w:r w:rsidRPr="008525F0">
              <w:t>(20 min.)</w:t>
            </w:r>
          </w:p>
          <w:p w14:paraId="53551437" w14:textId="77777777" w:rsidR="00B55654" w:rsidRPr="008525F0" w:rsidRDefault="00B55654" w:rsidP="00B55654">
            <w:pPr>
              <w:spacing w:before="60" w:after="60"/>
              <w:jc w:val="center"/>
            </w:pPr>
          </w:p>
          <w:p w14:paraId="01F55BF9" w14:textId="77777777" w:rsidR="00B55654" w:rsidRPr="008525F0" w:rsidRDefault="00B55654" w:rsidP="00B55654">
            <w:pPr>
              <w:spacing w:before="60" w:after="60"/>
              <w:jc w:val="center"/>
              <w:rPr>
                <w:i/>
              </w:rPr>
            </w:pPr>
            <w:r w:rsidRPr="008525F0">
              <w:rPr>
                <w:i/>
              </w:rPr>
              <w:t>HO 2.</w:t>
            </w:r>
            <w:r w:rsidR="002202A2">
              <w:rPr>
                <w:i/>
              </w:rPr>
              <w:t>3</w:t>
            </w:r>
          </w:p>
          <w:p w14:paraId="3CD618B4" w14:textId="77777777" w:rsidR="00B55654" w:rsidRPr="008525F0" w:rsidRDefault="00B55654" w:rsidP="002202A2">
            <w:pPr>
              <w:spacing w:before="60" w:after="60"/>
              <w:jc w:val="center"/>
            </w:pPr>
            <w:r w:rsidRPr="008525F0">
              <w:rPr>
                <w:i/>
              </w:rPr>
              <w:t>HO 2.</w:t>
            </w:r>
            <w:r w:rsidR="002202A2">
              <w:rPr>
                <w:i/>
              </w:rPr>
              <w:t>4</w:t>
            </w:r>
          </w:p>
        </w:tc>
        <w:tc>
          <w:tcPr>
            <w:tcW w:w="933" w:type="dxa"/>
          </w:tcPr>
          <w:p w14:paraId="7C7E8289" w14:textId="77777777" w:rsidR="00B55654" w:rsidRPr="008525F0" w:rsidRDefault="00B55654" w:rsidP="00B55654">
            <w:pPr>
              <w:spacing w:before="60" w:after="60"/>
              <w:ind w:left="-11"/>
              <w:jc w:val="center"/>
              <w:rPr>
                <w:bCs/>
                <w:color w:val="FF0000"/>
              </w:rPr>
            </w:pPr>
          </w:p>
          <w:p w14:paraId="1C62CE1D" w14:textId="77777777" w:rsidR="00B55654" w:rsidRPr="008525F0" w:rsidRDefault="00B55654" w:rsidP="00B55654">
            <w:pPr>
              <w:spacing w:before="60" w:after="60"/>
              <w:ind w:left="-11"/>
              <w:jc w:val="center"/>
              <w:rPr>
                <w:bCs/>
                <w:color w:val="FF0000"/>
              </w:rPr>
            </w:pPr>
          </w:p>
          <w:p w14:paraId="1589EA42" w14:textId="77777777" w:rsidR="00B55654" w:rsidRPr="008525F0" w:rsidRDefault="00B55654" w:rsidP="00B55654">
            <w:pPr>
              <w:spacing w:before="60" w:after="60"/>
              <w:ind w:left="-11"/>
              <w:jc w:val="center"/>
              <w:rPr>
                <w:bCs/>
                <w:color w:val="FF0000"/>
              </w:rPr>
            </w:pPr>
          </w:p>
          <w:p w14:paraId="66EC9089" w14:textId="77777777" w:rsidR="00B55654" w:rsidRPr="008525F0" w:rsidRDefault="00B55654" w:rsidP="00B55654">
            <w:pPr>
              <w:spacing w:before="60" w:after="60"/>
              <w:ind w:left="-11"/>
              <w:jc w:val="center"/>
              <w:rPr>
                <w:bCs/>
                <w:color w:val="FF0000"/>
              </w:rPr>
            </w:pPr>
          </w:p>
          <w:p w14:paraId="1C71B834" w14:textId="77777777" w:rsidR="00B55654" w:rsidRPr="008525F0" w:rsidRDefault="00B55654" w:rsidP="00B55654">
            <w:pPr>
              <w:spacing w:before="60" w:after="60"/>
              <w:ind w:left="-11"/>
              <w:jc w:val="center"/>
              <w:rPr>
                <w:bCs/>
              </w:rPr>
            </w:pPr>
            <w:r>
              <w:rPr>
                <w:bCs/>
              </w:rPr>
              <w:t>14</w:t>
            </w:r>
          </w:p>
        </w:tc>
        <w:tc>
          <w:tcPr>
            <w:tcW w:w="5490" w:type="dxa"/>
            <w:shd w:val="clear" w:color="auto" w:fill="auto"/>
          </w:tcPr>
          <w:p w14:paraId="51B473F6" w14:textId="77777777" w:rsidR="00B55654" w:rsidRPr="008525F0" w:rsidRDefault="00B55654" w:rsidP="00B55654">
            <w:pPr>
              <w:numPr>
                <w:ilvl w:val="0"/>
                <w:numId w:val="11"/>
              </w:numPr>
              <w:tabs>
                <w:tab w:val="clear" w:pos="0"/>
              </w:tabs>
              <w:spacing w:before="120" w:after="120"/>
              <w:ind w:left="259" w:hanging="270"/>
              <w:rPr>
                <w:i/>
              </w:rPr>
            </w:pPr>
            <w:r w:rsidRPr="008525F0">
              <w:t>Distribute HO: 2.</w:t>
            </w:r>
            <w:r w:rsidR="00685295">
              <w:t>3</w:t>
            </w:r>
            <w:r>
              <w:t xml:space="preserve"> </w:t>
            </w:r>
            <w:r w:rsidR="00685295">
              <w:rPr>
                <w:i/>
              </w:rPr>
              <w:t xml:space="preserve">Math as a Language Spotlight </w:t>
            </w:r>
            <w:r w:rsidRPr="008525F0">
              <w:t>to one group and HO 2.</w:t>
            </w:r>
            <w:r w:rsidR="00685295">
              <w:t>4</w:t>
            </w:r>
            <w:r w:rsidRPr="008525F0">
              <w:t xml:space="preserve">: </w:t>
            </w:r>
            <w:r w:rsidRPr="00EE1EDD">
              <w:rPr>
                <w:i/>
              </w:rPr>
              <w:t>The Connection Between Memory and Learning</w:t>
            </w:r>
            <w:r w:rsidRPr="008525F0">
              <w:t xml:space="preserve"> to the other group.</w:t>
            </w:r>
          </w:p>
          <w:p w14:paraId="12D192BD" w14:textId="77777777" w:rsidR="00B55654" w:rsidRPr="008525F0" w:rsidRDefault="00B55654" w:rsidP="00B55654">
            <w:pPr>
              <w:numPr>
                <w:ilvl w:val="0"/>
                <w:numId w:val="11"/>
              </w:numPr>
              <w:tabs>
                <w:tab w:val="clear" w:pos="0"/>
              </w:tabs>
              <w:spacing w:before="120" w:after="120"/>
              <w:ind w:left="259" w:hanging="270"/>
              <w:rPr>
                <w:i/>
              </w:rPr>
            </w:pPr>
            <w:r w:rsidRPr="008525F0">
              <w:t xml:space="preserve"> Each group i</w:t>
            </w:r>
            <w:r w:rsidR="005B2676">
              <w:t>ndividually reads their article and underline</w:t>
            </w:r>
            <w:r w:rsidR="00BB6BDA">
              <w:t>s</w:t>
            </w:r>
            <w:r w:rsidR="005B2676">
              <w:t xml:space="preserve"> three items that stand out.</w:t>
            </w:r>
          </w:p>
          <w:p w14:paraId="0CF7257E" w14:textId="77777777" w:rsidR="00B55654" w:rsidRPr="008525F0" w:rsidRDefault="00B55654" w:rsidP="00B55654">
            <w:pPr>
              <w:numPr>
                <w:ilvl w:val="0"/>
                <w:numId w:val="11"/>
              </w:numPr>
              <w:tabs>
                <w:tab w:val="clear" w:pos="0"/>
              </w:tabs>
              <w:spacing w:before="120" w:after="120"/>
              <w:ind w:left="259" w:hanging="270"/>
            </w:pPr>
            <w:r w:rsidRPr="008525F0">
              <w:t xml:space="preserve">When the </w:t>
            </w:r>
            <w:r>
              <w:t>sub-</w:t>
            </w:r>
            <w:r w:rsidRPr="008525F0">
              <w:t>group is ready, discuss:</w:t>
            </w:r>
          </w:p>
          <w:p w14:paraId="00661B88" w14:textId="77777777" w:rsidR="00B55654" w:rsidRPr="007B5988" w:rsidRDefault="00B55654" w:rsidP="00B55654">
            <w:pPr>
              <w:numPr>
                <w:ilvl w:val="1"/>
                <w:numId w:val="11"/>
              </w:numPr>
              <w:spacing w:before="120" w:after="120"/>
              <w:ind w:left="579"/>
            </w:pPr>
            <w:r w:rsidRPr="007B5988">
              <w:rPr>
                <w:i/>
              </w:rPr>
              <w:t>What are the barriers that students with this difficulty experience? What experiences have you had with this area of demand with students or with teachers?</w:t>
            </w:r>
          </w:p>
        </w:tc>
        <w:tc>
          <w:tcPr>
            <w:tcW w:w="5547" w:type="dxa"/>
            <w:shd w:val="clear" w:color="auto" w:fill="auto"/>
          </w:tcPr>
          <w:p w14:paraId="683AF231" w14:textId="77777777" w:rsidR="00B55654" w:rsidRPr="004670E2" w:rsidRDefault="00B55654" w:rsidP="00B55654">
            <w:pPr>
              <w:spacing w:before="120" w:after="120"/>
              <w:ind w:left="-18"/>
              <w:rPr>
                <w:bCs/>
                <w:i/>
                <w:color w:val="FF0000"/>
              </w:rPr>
            </w:pPr>
          </w:p>
        </w:tc>
      </w:tr>
      <w:tr w:rsidR="00B55654" w:rsidRPr="002D6D0A" w14:paraId="037BCF4C" w14:textId="77777777">
        <w:tc>
          <w:tcPr>
            <w:tcW w:w="1548" w:type="dxa"/>
            <w:shd w:val="clear" w:color="auto" w:fill="auto"/>
          </w:tcPr>
          <w:p w14:paraId="5C7662D2" w14:textId="77777777" w:rsidR="00B55654" w:rsidRPr="008525F0" w:rsidRDefault="00B55654" w:rsidP="00B55654">
            <w:pPr>
              <w:spacing w:before="60" w:after="60"/>
              <w:jc w:val="center"/>
            </w:pPr>
            <w:r w:rsidRPr="008525F0">
              <w:lastRenderedPageBreak/>
              <w:t>Whole group</w:t>
            </w:r>
          </w:p>
          <w:p w14:paraId="44B9FCE9" w14:textId="77777777" w:rsidR="00B55654" w:rsidRPr="008525F0" w:rsidRDefault="00B55654" w:rsidP="00B55654">
            <w:pPr>
              <w:spacing w:before="60" w:after="60"/>
              <w:jc w:val="center"/>
            </w:pPr>
            <w:r w:rsidRPr="008525F0">
              <w:t>(10 min.)</w:t>
            </w:r>
          </w:p>
        </w:tc>
        <w:tc>
          <w:tcPr>
            <w:tcW w:w="933" w:type="dxa"/>
          </w:tcPr>
          <w:p w14:paraId="2E2862B1" w14:textId="77777777" w:rsidR="00B55654" w:rsidRPr="004670E2" w:rsidRDefault="00B55654" w:rsidP="00B55654">
            <w:pPr>
              <w:spacing w:before="60" w:after="60"/>
              <w:ind w:left="-11"/>
              <w:jc w:val="center"/>
              <w:rPr>
                <w:bCs/>
                <w:color w:val="FF0000"/>
              </w:rPr>
            </w:pPr>
          </w:p>
        </w:tc>
        <w:tc>
          <w:tcPr>
            <w:tcW w:w="5490" w:type="dxa"/>
            <w:shd w:val="clear" w:color="auto" w:fill="auto"/>
          </w:tcPr>
          <w:p w14:paraId="5E5EF74A" w14:textId="77777777" w:rsidR="00B55654" w:rsidRPr="00013A9B" w:rsidRDefault="00B55654" w:rsidP="00B55654">
            <w:pPr>
              <w:numPr>
                <w:ilvl w:val="0"/>
                <w:numId w:val="11"/>
              </w:numPr>
              <w:tabs>
                <w:tab w:val="clear" w:pos="0"/>
              </w:tabs>
              <w:spacing w:before="120" w:after="120"/>
              <w:ind w:left="259" w:hanging="270"/>
            </w:pPr>
            <w:r w:rsidRPr="00013A9B">
              <w:t xml:space="preserve">Come back together as a whole group.  Each pair shares out a thought about how they are thinking differently about either </w:t>
            </w:r>
            <w:r w:rsidRPr="007C0014">
              <w:t>Language</w:t>
            </w:r>
            <w:r w:rsidRPr="00013A9B">
              <w:t xml:space="preserve"> or Memory.</w:t>
            </w:r>
          </w:p>
        </w:tc>
        <w:tc>
          <w:tcPr>
            <w:tcW w:w="5547" w:type="dxa"/>
            <w:shd w:val="clear" w:color="auto" w:fill="auto"/>
          </w:tcPr>
          <w:p w14:paraId="7C41CDA9" w14:textId="77777777" w:rsidR="00B55654" w:rsidRPr="00686DAB" w:rsidRDefault="00B55654" w:rsidP="00B55654">
            <w:pPr>
              <w:spacing w:before="120" w:after="120"/>
              <w:ind w:left="-18"/>
              <w:rPr>
                <w:bCs/>
                <w:i/>
                <w:color w:val="FF0000"/>
              </w:rPr>
            </w:pPr>
          </w:p>
        </w:tc>
      </w:tr>
      <w:tr w:rsidR="00B55654" w:rsidRPr="002D6D0A" w14:paraId="50A7E7FC" w14:textId="77777777">
        <w:tc>
          <w:tcPr>
            <w:tcW w:w="1548" w:type="dxa"/>
            <w:shd w:val="clear" w:color="auto" w:fill="auto"/>
          </w:tcPr>
          <w:p w14:paraId="3FCC56AC" w14:textId="77777777" w:rsidR="00B55654" w:rsidRPr="00A953C0" w:rsidRDefault="00B55654" w:rsidP="00B55654">
            <w:pPr>
              <w:spacing w:before="60" w:after="60"/>
              <w:jc w:val="center"/>
              <w:rPr>
                <w:b/>
              </w:rPr>
            </w:pPr>
            <w:r>
              <w:rPr>
                <w:b/>
              </w:rPr>
              <w:t>35</w:t>
            </w:r>
            <w:r w:rsidRPr="00A953C0">
              <w:rPr>
                <w:b/>
              </w:rPr>
              <w:t xml:space="preserve"> min.</w:t>
            </w:r>
          </w:p>
          <w:p w14:paraId="1D25E9F1" w14:textId="77777777" w:rsidR="00B55654" w:rsidRPr="006C4BD7" w:rsidRDefault="00B55654" w:rsidP="00B55654">
            <w:pPr>
              <w:spacing w:before="60" w:after="60"/>
              <w:jc w:val="center"/>
            </w:pPr>
            <w:r w:rsidRPr="006C4BD7">
              <w:t>Whole group</w:t>
            </w:r>
          </w:p>
          <w:p w14:paraId="528C73C7" w14:textId="77777777" w:rsidR="00B55654" w:rsidRDefault="00B55654" w:rsidP="00B55654">
            <w:pPr>
              <w:spacing w:before="60" w:after="60"/>
              <w:jc w:val="center"/>
            </w:pPr>
            <w:r>
              <w:t>(</w:t>
            </w:r>
            <w:r w:rsidRPr="006C4BD7">
              <w:t>10 min.</w:t>
            </w:r>
            <w:r>
              <w:t>)</w:t>
            </w:r>
          </w:p>
          <w:p w14:paraId="71428018" w14:textId="77777777" w:rsidR="00B55654" w:rsidRDefault="00B55654" w:rsidP="00B55654">
            <w:pPr>
              <w:spacing w:before="60" w:after="60"/>
              <w:jc w:val="center"/>
              <w:rPr>
                <w:i/>
              </w:rPr>
            </w:pPr>
          </w:p>
          <w:p w14:paraId="1F38FAA7" w14:textId="77777777" w:rsidR="00B55654" w:rsidRDefault="00B55654" w:rsidP="00B55654">
            <w:pPr>
              <w:spacing w:before="60" w:after="60"/>
              <w:jc w:val="center"/>
              <w:rPr>
                <w:i/>
              </w:rPr>
            </w:pPr>
            <w:r>
              <w:rPr>
                <w:i/>
              </w:rPr>
              <w:t>HO 2</w:t>
            </w:r>
            <w:r w:rsidRPr="00792C70">
              <w:rPr>
                <w:i/>
              </w:rPr>
              <w:t>.</w:t>
            </w:r>
            <w:r>
              <w:rPr>
                <w:i/>
              </w:rPr>
              <w:t>6</w:t>
            </w:r>
          </w:p>
          <w:p w14:paraId="67F49BBA" w14:textId="77777777" w:rsidR="00B55654" w:rsidRPr="00081684" w:rsidRDefault="00B55654" w:rsidP="00B55654">
            <w:pPr>
              <w:spacing w:before="60" w:after="60"/>
              <w:jc w:val="center"/>
            </w:pPr>
            <w:r w:rsidRPr="00792C70">
              <w:rPr>
                <w:i/>
              </w:rPr>
              <w:t>(provided by SPED team member)</w:t>
            </w:r>
          </w:p>
        </w:tc>
        <w:tc>
          <w:tcPr>
            <w:tcW w:w="933" w:type="dxa"/>
          </w:tcPr>
          <w:p w14:paraId="2E071E37" w14:textId="77777777" w:rsidR="00B55654" w:rsidRPr="006E3214" w:rsidRDefault="00B55654" w:rsidP="00B55654">
            <w:pPr>
              <w:spacing w:before="60" w:after="60"/>
              <w:ind w:left="-11"/>
              <w:jc w:val="center"/>
              <w:rPr>
                <w:bCs/>
                <w:color w:val="0000FF"/>
              </w:rPr>
            </w:pPr>
          </w:p>
        </w:tc>
        <w:tc>
          <w:tcPr>
            <w:tcW w:w="5490" w:type="dxa"/>
            <w:shd w:val="clear" w:color="auto" w:fill="auto"/>
          </w:tcPr>
          <w:p w14:paraId="621EF02E" w14:textId="77777777" w:rsidR="00B55654" w:rsidRPr="00F40F13" w:rsidRDefault="00B55654" w:rsidP="00B55654">
            <w:pPr>
              <w:spacing w:before="80" w:after="80"/>
              <w:ind w:left="-11"/>
              <w:rPr>
                <w:b/>
              </w:rPr>
            </w:pPr>
            <w:r w:rsidRPr="007957B3">
              <w:rPr>
                <w:b/>
              </w:rPr>
              <w:t>Using the IEP As a Tool for Supporting Students</w:t>
            </w:r>
          </w:p>
          <w:p w14:paraId="57F10A7F" w14:textId="77777777" w:rsidR="00B55654" w:rsidRDefault="00B55654" w:rsidP="00B55654">
            <w:pPr>
              <w:numPr>
                <w:ilvl w:val="0"/>
                <w:numId w:val="11"/>
              </w:numPr>
              <w:tabs>
                <w:tab w:val="clear" w:pos="0"/>
              </w:tabs>
              <w:spacing w:before="120" w:after="120"/>
              <w:ind w:left="259" w:hanging="270"/>
            </w:pPr>
            <w:r w:rsidRPr="006C4BD7">
              <w:t>Distribute copies of th</w:t>
            </w:r>
            <w:r>
              <w:t>e IEP that the SPED team member</w:t>
            </w:r>
            <w:r w:rsidRPr="006C4BD7">
              <w:t xml:space="preserve"> </w:t>
            </w:r>
            <w:r>
              <w:t>has</w:t>
            </w:r>
            <w:r w:rsidRPr="006C4BD7">
              <w:t xml:space="preserve"> brought to the meeting.</w:t>
            </w:r>
          </w:p>
          <w:p w14:paraId="552C98A8" w14:textId="77777777" w:rsidR="00B55654" w:rsidRPr="00081684" w:rsidRDefault="00B55654" w:rsidP="00B55654">
            <w:pPr>
              <w:numPr>
                <w:ilvl w:val="0"/>
                <w:numId w:val="11"/>
              </w:numPr>
              <w:tabs>
                <w:tab w:val="clear" w:pos="0"/>
              </w:tabs>
              <w:spacing w:before="120" w:after="120"/>
              <w:ind w:left="259" w:hanging="270"/>
            </w:pPr>
            <w:r w:rsidRPr="0012509F">
              <w:t>Give the SPED member(s) of the team 10 min. to talk briefly about the IEP.</w:t>
            </w:r>
            <w:r>
              <w:t xml:space="preserve">  </w:t>
            </w:r>
            <w:r>
              <w:br/>
              <w:t>(See Special Note in Preparation section.)</w:t>
            </w:r>
          </w:p>
        </w:tc>
        <w:tc>
          <w:tcPr>
            <w:tcW w:w="5547" w:type="dxa"/>
            <w:shd w:val="clear" w:color="auto" w:fill="auto"/>
          </w:tcPr>
          <w:p w14:paraId="2AE93BCD" w14:textId="77777777" w:rsidR="00B55654" w:rsidRPr="00874F22" w:rsidRDefault="00B55654" w:rsidP="00B55654">
            <w:pPr>
              <w:spacing w:before="120" w:after="120"/>
              <w:ind w:left="-18"/>
              <w:rPr>
                <w:bCs/>
                <w:i/>
                <w:highlight w:val="yellow"/>
              </w:rPr>
            </w:pPr>
            <w:r w:rsidRPr="00014CCC">
              <w:rPr>
                <w:bCs/>
                <w:i/>
              </w:rPr>
              <w:t>The</w:t>
            </w:r>
            <w:r>
              <w:rPr>
                <w:bCs/>
                <w:i/>
              </w:rPr>
              <w:t xml:space="preserve"> purpose of this next section (35</w:t>
            </w:r>
            <w:r w:rsidRPr="00014CCC">
              <w:rPr>
                <w:bCs/>
                <w:i/>
              </w:rPr>
              <w:t xml:space="preserve"> min.) is to better understand how to use the IEP as a tool for supporting students with disabilities.</w:t>
            </w:r>
          </w:p>
        </w:tc>
      </w:tr>
      <w:tr w:rsidR="00B55654" w:rsidRPr="002D6D0A" w14:paraId="5375B715" w14:textId="77777777">
        <w:tc>
          <w:tcPr>
            <w:tcW w:w="1548" w:type="dxa"/>
            <w:shd w:val="clear" w:color="auto" w:fill="auto"/>
          </w:tcPr>
          <w:p w14:paraId="547B9772" w14:textId="77777777" w:rsidR="00B55654" w:rsidRDefault="00B55654" w:rsidP="00B55654">
            <w:pPr>
              <w:spacing w:before="60" w:after="60"/>
              <w:jc w:val="center"/>
            </w:pPr>
            <w:r>
              <w:t>In pairs</w:t>
            </w:r>
          </w:p>
          <w:p w14:paraId="246DD5A5" w14:textId="77777777" w:rsidR="00B55654" w:rsidRDefault="00B55654" w:rsidP="00B55654">
            <w:pPr>
              <w:spacing w:before="60" w:after="60"/>
              <w:jc w:val="center"/>
            </w:pPr>
            <w:r>
              <w:t>(10</w:t>
            </w:r>
            <w:r w:rsidRPr="004319AF">
              <w:t xml:space="preserve"> min.</w:t>
            </w:r>
            <w:r>
              <w:t>)</w:t>
            </w:r>
          </w:p>
          <w:p w14:paraId="24A9DDA1" w14:textId="77777777" w:rsidR="00B55654" w:rsidRDefault="00B55654" w:rsidP="00B55654">
            <w:pPr>
              <w:spacing w:before="60" w:after="60"/>
              <w:jc w:val="center"/>
            </w:pPr>
          </w:p>
          <w:p w14:paraId="23A8364B" w14:textId="77777777" w:rsidR="00B55654" w:rsidRPr="006C4BD7" w:rsidRDefault="00B55654" w:rsidP="00B55654">
            <w:pPr>
              <w:spacing w:before="60" w:after="60"/>
              <w:jc w:val="center"/>
            </w:pPr>
          </w:p>
        </w:tc>
        <w:tc>
          <w:tcPr>
            <w:tcW w:w="933" w:type="dxa"/>
          </w:tcPr>
          <w:p w14:paraId="073795B2" w14:textId="77777777" w:rsidR="00B55654" w:rsidRDefault="00B55654" w:rsidP="00B55654">
            <w:pPr>
              <w:spacing w:before="60" w:after="60"/>
              <w:ind w:left="-11"/>
              <w:jc w:val="center"/>
              <w:rPr>
                <w:bCs/>
                <w:color w:val="0000FF"/>
              </w:rPr>
            </w:pPr>
          </w:p>
          <w:p w14:paraId="7A7674D9" w14:textId="77777777" w:rsidR="00B55654" w:rsidRPr="00327545" w:rsidRDefault="00B55654" w:rsidP="00B55654">
            <w:pPr>
              <w:spacing w:before="60" w:after="60"/>
              <w:ind w:left="-11"/>
              <w:jc w:val="center"/>
              <w:rPr>
                <w:bCs/>
              </w:rPr>
            </w:pPr>
            <w:r w:rsidRPr="00327545">
              <w:rPr>
                <w:bCs/>
              </w:rPr>
              <w:t>15</w:t>
            </w:r>
          </w:p>
        </w:tc>
        <w:tc>
          <w:tcPr>
            <w:tcW w:w="5490" w:type="dxa"/>
            <w:shd w:val="clear" w:color="auto" w:fill="auto"/>
          </w:tcPr>
          <w:p w14:paraId="2D6DA8F6" w14:textId="77777777" w:rsidR="00B55654" w:rsidRDefault="00B55654" w:rsidP="00B55654">
            <w:pPr>
              <w:numPr>
                <w:ilvl w:val="0"/>
                <w:numId w:val="11"/>
              </w:numPr>
              <w:tabs>
                <w:tab w:val="clear" w:pos="0"/>
              </w:tabs>
              <w:spacing w:before="120" w:after="120"/>
              <w:ind w:left="259" w:hanging="270"/>
            </w:pPr>
            <w:r>
              <w:t>In pairs, discuss:</w:t>
            </w:r>
          </w:p>
          <w:p w14:paraId="62F7B038" w14:textId="77777777" w:rsidR="00B55654" w:rsidRPr="00ED6E58" w:rsidRDefault="00B55654" w:rsidP="00B55654">
            <w:pPr>
              <w:numPr>
                <w:ilvl w:val="1"/>
                <w:numId w:val="11"/>
              </w:numPr>
              <w:spacing w:before="60" w:after="60"/>
              <w:ind w:left="579"/>
            </w:pPr>
            <w:r w:rsidRPr="00ED6E58">
              <w:rPr>
                <w:i/>
              </w:rPr>
              <w:t xml:space="preserve">How can a math </w:t>
            </w:r>
            <w:r>
              <w:rPr>
                <w:i/>
              </w:rPr>
              <w:t>teacher</w:t>
            </w:r>
            <w:r w:rsidRPr="00ED6E58">
              <w:rPr>
                <w:i/>
              </w:rPr>
              <w:t xml:space="preserve"> use the IEP to plan for </w:t>
            </w:r>
            <w:r>
              <w:rPr>
                <w:i/>
              </w:rPr>
              <w:t>his/her</w:t>
            </w:r>
            <w:r w:rsidRPr="00ED6E58">
              <w:rPr>
                <w:i/>
              </w:rPr>
              <w:t xml:space="preserve"> students?</w:t>
            </w:r>
          </w:p>
          <w:p w14:paraId="53303FCA" w14:textId="77777777" w:rsidR="00B55654" w:rsidRPr="00ED6E58" w:rsidRDefault="00B55654" w:rsidP="00B55654">
            <w:pPr>
              <w:numPr>
                <w:ilvl w:val="1"/>
                <w:numId w:val="11"/>
              </w:numPr>
              <w:spacing w:before="60" w:after="60"/>
              <w:ind w:left="579"/>
            </w:pPr>
            <w:r w:rsidRPr="00ED6E58">
              <w:rPr>
                <w:i/>
              </w:rPr>
              <w:t xml:space="preserve">What </w:t>
            </w:r>
            <w:r>
              <w:rPr>
                <w:i/>
              </w:rPr>
              <w:t>additional</w:t>
            </w:r>
            <w:r w:rsidRPr="00ED6E58">
              <w:rPr>
                <w:i/>
              </w:rPr>
              <w:t xml:space="preserve"> info</w:t>
            </w:r>
            <w:r>
              <w:rPr>
                <w:i/>
              </w:rPr>
              <w:t>rmation</w:t>
            </w:r>
            <w:r w:rsidRPr="00ED6E58">
              <w:rPr>
                <w:i/>
              </w:rPr>
              <w:t xml:space="preserve"> on an IEP would help a </w:t>
            </w:r>
            <w:r>
              <w:rPr>
                <w:i/>
              </w:rPr>
              <w:t>mathematics</w:t>
            </w:r>
            <w:r w:rsidRPr="00ED6E58">
              <w:rPr>
                <w:i/>
              </w:rPr>
              <w:t xml:space="preserve"> teacher better serve </w:t>
            </w:r>
            <w:r>
              <w:rPr>
                <w:i/>
              </w:rPr>
              <w:t>his or her students with disabilities</w:t>
            </w:r>
            <w:r w:rsidRPr="00ED6E58">
              <w:rPr>
                <w:i/>
              </w:rPr>
              <w:t>?</w:t>
            </w:r>
          </w:p>
        </w:tc>
        <w:tc>
          <w:tcPr>
            <w:tcW w:w="5547" w:type="dxa"/>
            <w:shd w:val="clear" w:color="auto" w:fill="auto"/>
          </w:tcPr>
          <w:p w14:paraId="7D0C145A" w14:textId="77777777" w:rsidR="00B55654" w:rsidRPr="000628A1" w:rsidRDefault="00B55654" w:rsidP="00B55654">
            <w:pPr>
              <w:spacing w:before="120" w:after="120"/>
              <w:ind w:left="-18"/>
              <w:rPr>
                <w:bCs/>
                <w:i/>
                <w:color w:val="FF0000"/>
              </w:rPr>
            </w:pPr>
          </w:p>
        </w:tc>
      </w:tr>
      <w:tr w:rsidR="00B55654" w:rsidRPr="002D6D0A" w14:paraId="02ED6A7A" w14:textId="77777777">
        <w:tc>
          <w:tcPr>
            <w:tcW w:w="1548" w:type="dxa"/>
            <w:shd w:val="clear" w:color="auto" w:fill="auto"/>
          </w:tcPr>
          <w:p w14:paraId="65FD7A2B" w14:textId="77777777" w:rsidR="00B55654" w:rsidRPr="00D304EB" w:rsidRDefault="00B55654" w:rsidP="00B55654">
            <w:pPr>
              <w:spacing w:before="60" w:after="60"/>
              <w:jc w:val="center"/>
            </w:pPr>
            <w:r w:rsidRPr="00D304EB">
              <w:t>Whole group</w:t>
            </w:r>
          </w:p>
          <w:p w14:paraId="48449FC8" w14:textId="77777777" w:rsidR="00B55654" w:rsidRDefault="00B55654" w:rsidP="00B55654">
            <w:pPr>
              <w:spacing w:before="60" w:after="60"/>
              <w:jc w:val="center"/>
            </w:pPr>
            <w:r>
              <w:t xml:space="preserve">(15 </w:t>
            </w:r>
            <w:r w:rsidRPr="00D304EB">
              <w:t>min.</w:t>
            </w:r>
            <w:r>
              <w:t>)</w:t>
            </w:r>
          </w:p>
        </w:tc>
        <w:tc>
          <w:tcPr>
            <w:tcW w:w="933" w:type="dxa"/>
          </w:tcPr>
          <w:p w14:paraId="0BB2A589" w14:textId="77777777" w:rsidR="00B55654" w:rsidRPr="006E3214" w:rsidRDefault="00B55654" w:rsidP="00B55654">
            <w:pPr>
              <w:spacing w:before="60" w:after="60"/>
              <w:ind w:left="-11"/>
              <w:jc w:val="center"/>
              <w:rPr>
                <w:bCs/>
                <w:color w:val="0000FF"/>
              </w:rPr>
            </w:pPr>
          </w:p>
        </w:tc>
        <w:tc>
          <w:tcPr>
            <w:tcW w:w="5490" w:type="dxa"/>
            <w:shd w:val="clear" w:color="auto" w:fill="auto"/>
          </w:tcPr>
          <w:p w14:paraId="5F851F22" w14:textId="77777777" w:rsidR="00B55654" w:rsidRPr="006C4BD7" w:rsidRDefault="00B55654" w:rsidP="00B55654">
            <w:pPr>
              <w:numPr>
                <w:ilvl w:val="0"/>
                <w:numId w:val="11"/>
              </w:numPr>
              <w:tabs>
                <w:tab w:val="clear" w:pos="0"/>
              </w:tabs>
              <w:spacing w:before="120" w:after="120"/>
              <w:ind w:left="259" w:hanging="270"/>
            </w:pPr>
            <w:r>
              <w:t>Each pair shares out 1-2 points from their conversation with the whole group.</w:t>
            </w:r>
          </w:p>
        </w:tc>
        <w:tc>
          <w:tcPr>
            <w:tcW w:w="5547" w:type="dxa"/>
            <w:shd w:val="clear" w:color="auto" w:fill="auto"/>
          </w:tcPr>
          <w:p w14:paraId="11083532" w14:textId="77777777" w:rsidR="00B55654" w:rsidRDefault="00B55654" w:rsidP="00B55654">
            <w:pPr>
              <w:spacing w:before="120" w:after="120"/>
              <w:ind w:left="-18"/>
              <w:rPr>
                <w:bCs/>
                <w:i/>
                <w:color w:val="0000FF"/>
              </w:rPr>
            </w:pPr>
          </w:p>
        </w:tc>
      </w:tr>
      <w:tr w:rsidR="00B55654" w:rsidRPr="002D6D0A" w14:paraId="47BF7865" w14:textId="77777777">
        <w:tc>
          <w:tcPr>
            <w:tcW w:w="1548" w:type="dxa"/>
            <w:shd w:val="clear" w:color="auto" w:fill="auto"/>
          </w:tcPr>
          <w:p w14:paraId="691A7D58" w14:textId="77777777" w:rsidR="00B55654" w:rsidRPr="00A953C0" w:rsidRDefault="00B55654" w:rsidP="00B55654">
            <w:pPr>
              <w:spacing w:before="60" w:after="60"/>
              <w:jc w:val="center"/>
              <w:rPr>
                <w:b/>
              </w:rPr>
            </w:pPr>
            <w:r w:rsidRPr="00A953C0">
              <w:rPr>
                <w:b/>
              </w:rPr>
              <w:t>15 min.</w:t>
            </w:r>
          </w:p>
          <w:p w14:paraId="38478D8F" w14:textId="77777777" w:rsidR="00B55654" w:rsidRPr="00007769" w:rsidRDefault="00B55654" w:rsidP="00B55654">
            <w:pPr>
              <w:spacing w:before="60" w:after="60"/>
              <w:jc w:val="center"/>
            </w:pPr>
            <w:r w:rsidRPr="00007769">
              <w:t>Individually</w:t>
            </w:r>
          </w:p>
          <w:p w14:paraId="2C0E89B5" w14:textId="77777777" w:rsidR="00B55654" w:rsidRPr="00D304EB" w:rsidRDefault="00B55654" w:rsidP="00B55654">
            <w:pPr>
              <w:spacing w:before="60" w:after="60"/>
              <w:jc w:val="center"/>
            </w:pPr>
            <w:r>
              <w:t>(</w:t>
            </w:r>
            <w:r w:rsidRPr="00007769">
              <w:t>3-5 min.</w:t>
            </w:r>
            <w:r>
              <w:t>)</w:t>
            </w:r>
          </w:p>
        </w:tc>
        <w:tc>
          <w:tcPr>
            <w:tcW w:w="933" w:type="dxa"/>
          </w:tcPr>
          <w:p w14:paraId="44C5A7AA" w14:textId="77777777" w:rsidR="00B55654" w:rsidRPr="00E25FB9" w:rsidRDefault="00B55654" w:rsidP="00B55654">
            <w:pPr>
              <w:spacing w:before="60" w:after="60"/>
              <w:ind w:left="-11"/>
              <w:jc w:val="center"/>
              <w:rPr>
                <w:bCs/>
                <w:color w:val="0000FF"/>
              </w:rPr>
            </w:pPr>
          </w:p>
          <w:p w14:paraId="6DBE0676" w14:textId="77777777" w:rsidR="00B55654" w:rsidRPr="00E25FB9" w:rsidRDefault="00B55654" w:rsidP="00B55654">
            <w:pPr>
              <w:spacing w:before="60" w:after="60"/>
              <w:ind w:left="-11"/>
              <w:jc w:val="center"/>
              <w:rPr>
                <w:bCs/>
              </w:rPr>
            </w:pPr>
            <w:r w:rsidRPr="00E25FB9">
              <w:rPr>
                <w:bCs/>
              </w:rPr>
              <w:t>1</w:t>
            </w:r>
            <w:r>
              <w:rPr>
                <w:bCs/>
              </w:rPr>
              <w:t>6</w:t>
            </w:r>
          </w:p>
        </w:tc>
        <w:tc>
          <w:tcPr>
            <w:tcW w:w="5490" w:type="dxa"/>
            <w:shd w:val="clear" w:color="auto" w:fill="auto"/>
          </w:tcPr>
          <w:p w14:paraId="2E0AD7AD" w14:textId="77777777" w:rsidR="00B55654" w:rsidRPr="00007769" w:rsidRDefault="00B55654" w:rsidP="00B55654">
            <w:pPr>
              <w:spacing w:before="80" w:after="80"/>
              <w:ind w:left="-11"/>
              <w:rPr>
                <w:b/>
              </w:rPr>
            </w:pPr>
            <w:r w:rsidRPr="00007769">
              <w:rPr>
                <w:b/>
              </w:rPr>
              <w:t>Wrap Up</w:t>
            </w:r>
          </w:p>
          <w:p w14:paraId="7100D698" w14:textId="77777777" w:rsidR="00B55654" w:rsidRDefault="00B55654" w:rsidP="00845A0B">
            <w:pPr>
              <w:numPr>
                <w:ilvl w:val="0"/>
                <w:numId w:val="11"/>
              </w:numPr>
              <w:tabs>
                <w:tab w:val="clear" w:pos="0"/>
              </w:tabs>
              <w:spacing w:before="120" w:after="120"/>
              <w:ind w:left="259" w:hanging="270"/>
            </w:pPr>
            <w:r w:rsidRPr="00007769">
              <w:t>Give participants time to individual</w:t>
            </w:r>
            <w:r w:rsidR="005B2676">
              <w:t>ly</w:t>
            </w:r>
            <w:r w:rsidRPr="00007769">
              <w:t xml:space="preserve"> write/reflect: what are some important ideas from today that you want to note for yourself?</w:t>
            </w:r>
          </w:p>
        </w:tc>
        <w:tc>
          <w:tcPr>
            <w:tcW w:w="5547" w:type="dxa"/>
            <w:shd w:val="clear" w:color="auto" w:fill="auto"/>
          </w:tcPr>
          <w:p w14:paraId="483581C0" w14:textId="77777777" w:rsidR="00B55654" w:rsidRPr="00130021" w:rsidRDefault="00B55654" w:rsidP="00B55654">
            <w:pPr>
              <w:spacing w:before="120" w:after="120"/>
              <w:ind w:left="-18"/>
              <w:rPr>
                <w:bCs/>
                <w:i/>
              </w:rPr>
            </w:pPr>
          </w:p>
        </w:tc>
      </w:tr>
      <w:tr w:rsidR="00B55654" w:rsidRPr="002D6D0A" w14:paraId="76955017" w14:textId="77777777">
        <w:tc>
          <w:tcPr>
            <w:tcW w:w="1548" w:type="dxa"/>
            <w:shd w:val="clear" w:color="auto" w:fill="auto"/>
          </w:tcPr>
          <w:p w14:paraId="177A85C6" w14:textId="77777777" w:rsidR="00B55654" w:rsidRPr="00007769" w:rsidRDefault="00B55654" w:rsidP="00B55654">
            <w:pPr>
              <w:spacing w:before="60" w:after="60"/>
              <w:jc w:val="center"/>
            </w:pPr>
            <w:r w:rsidRPr="00007769">
              <w:lastRenderedPageBreak/>
              <w:t>Whole group</w:t>
            </w:r>
          </w:p>
          <w:p w14:paraId="526AB08E" w14:textId="77777777" w:rsidR="00B55654" w:rsidRPr="00007769" w:rsidRDefault="00B55654" w:rsidP="00B55654">
            <w:pPr>
              <w:spacing w:before="60" w:after="60"/>
              <w:jc w:val="center"/>
            </w:pPr>
            <w:r>
              <w:t>(</w:t>
            </w:r>
            <w:r w:rsidRPr="00007769">
              <w:t>10 min.</w:t>
            </w:r>
            <w:r>
              <w:t>)</w:t>
            </w:r>
          </w:p>
        </w:tc>
        <w:tc>
          <w:tcPr>
            <w:tcW w:w="933" w:type="dxa"/>
          </w:tcPr>
          <w:p w14:paraId="62041731" w14:textId="77777777" w:rsidR="00B55654" w:rsidRPr="00E25FB9" w:rsidRDefault="00B55654" w:rsidP="00B55654">
            <w:pPr>
              <w:spacing w:before="60" w:after="60"/>
              <w:ind w:left="-11"/>
              <w:jc w:val="center"/>
              <w:rPr>
                <w:bCs/>
              </w:rPr>
            </w:pPr>
          </w:p>
          <w:p w14:paraId="51FAAA50" w14:textId="77777777" w:rsidR="00B55654" w:rsidRPr="00E25FB9" w:rsidRDefault="00B55654" w:rsidP="00B55654">
            <w:pPr>
              <w:spacing w:before="60" w:after="60"/>
              <w:ind w:left="-11"/>
              <w:jc w:val="center"/>
              <w:rPr>
                <w:bCs/>
              </w:rPr>
            </w:pPr>
            <w:r w:rsidRPr="00E25FB9">
              <w:rPr>
                <w:bCs/>
              </w:rPr>
              <w:t>1</w:t>
            </w:r>
            <w:r>
              <w:rPr>
                <w:bCs/>
              </w:rPr>
              <w:t>7</w:t>
            </w:r>
          </w:p>
          <w:p w14:paraId="18648E0A" w14:textId="77777777" w:rsidR="00B55654" w:rsidRPr="00E25FB9" w:rsidRDefault="00B55654" w:rsidP="00B55654">
            <w:pPr>
              <w:spacing w:before="60" w:after="60"/>
              <w:ind w:left="-11"/>
              <w:jc w:val="center"/>
              <w:rPr>
                <w:bCs/>
              </w:rPr>
            </w:pPr>
          </w:p>
          <w:p w14:paraId="64A9DA57" w14:textId="77777777" w:rsidR="00B55654" w:rsidRPr="00E25FB9" w:rsidRDefault="00B55654" w:rsidP="00B55654">
            <w:pPr>
              <w:spacing w:before="60" w:after="60"/>
              <w:ind w:left="-11"/>
              <w:jc w:val="center"/>
              <w:rPr>
                <w:bCs/>
              </w:rPr>
            </w:pPr>
          </w:p>
          <w:p w14:paraId="632A2B19" w14:textId="77777777" w:rsidR="00B55654" w:rsidRPr="00E25FB9" w:rsidRDefault="00B55654" w:rsidP="00B55654">
            <w:pPr>
              <w:spacing w:before="60" w:after="60"/>
              <w:ind w:left="-11"/>
              <w:jc w:val="center"/>
              <w:rPr>
                <w:bCs/>
              </w:rPr>
            </w:pPr>
          </w:p>
          <w:p w14:paraId="63C442B5" w14:textId="77777777" w:rsidR="00B55654" w:rsidRPr="00E25FB9" w:rsidRDefault="00B55654" w:rsidP="00B55654">
            <w:pPr>
              <w:spacing w:before="60" w:after="60"/>
              <w:ind w:left="-11"/>
              <w:jc w:val="center"/>
              <w:rPr>
                <w:bCs/>
              </w:rPr>
            </w:pPr>
          </w:p>
          <w:p w14:paraId="7B4017C8" w14:textId="77777777" w:rsidR="00B55654" w:rsidRPr="00E25FB9" w:rsidRDefault="00B55654" w:rsidP="00B55654">
            <w:pPr>
              <w:spacing w:before="60" w:after="60"/>
              <w:ind w:left="-11"/>
              <w:jc w:val="center"/>
              <w:rPr>
                <w:bCs/>
              </w:rPr>
            </w:pPr>
          </w:p>
          <w:p w14:paraId="64DD416D" w14:textId="77777777" w:rsidR="00B55654" w:rsidRPr="00E25FB9" w:rsidRDefault="00B55654" w:rsidP="00B55654">
            <w:pPr>
              <w:spacing w:before="60" w:after="60"/>
              <w:ind w:left="-11"/>
              <w:jc w:val="center"/>
              <w:rPr>
                <w:bCs/>
              </w:rPr>
            </w:pPr>
          </w:p>
          <w:p w14:paraId="1723D07C" w14:textId="77777777" w:rsidR="00845A0B" w:rsidRDefault="00845A0B" w:rsidP="00845A0B">
            <w:pPr>
              <w:spacing w:before="60" w:after="60"/>
              <w:rPr>
                <w:bCs/>
              </w:rPr>
            </w:pPr>
          </w:p>
          <w:p w14:paraId="5401EF60" w14:textId="77777777" w:rsidR="00B55654" w:rsidRPr="00E25FB9" w:rsidRDefault="00B55654" w:rsidP="00845A0B">
            <w:pPr>
              <w:spacing w:before="60" w:after="60"/>
              <w:jc w:val="center"/>
              <w:rPr>
                <w:bCs/>
              </w:rPr>
            </w:pPr>
            <w:r w:rsidRPr="00E25FB9">
              <w:rPr>
                <w:bCs/>
              </w:rPr>
              <w:t>1</w:t>
            </w:r>
            <w:r>
              <w:rPr>
                <w:bCs/>
              </w:rPr>
              <w:t>8</w:t>
            </w:r>
          </w:p>
        </w:tc>
        <w:tc>
          <w:tcPr>
            <w:tcW w:w="5490" w:type="dxa"/>
            <w:shd w:val="clear" w:color="auto" w:fill="auto"/>
          </w:tcPr>
          <w:p w14:paraId="694916E8" w14:textId="77777777" w:rsidR="00B55654" w:rsidRPr="00007769" w:rsidRDefault="00B55654" w:rsidP="00B55654">
            <w:pPr>
              <w:numPr>
                <w:ilvl w:val="0"/>
                <w:numId w:val="11"/>
              </w:numPr>
              <w:tabs>
                <w:tab w:val="clear" w:pos="0"/>
              </w:tabs>
              <w:spacing w:before="80" w:after="80"/>
              <w:ind w:left="259" w:hanging="270"/>
            </w:pPr>
            <w:r w:rsidRPr="00007769">
              <w:t>Summarize and list any outstanding questions that have not been answered yet and that are still under discussion.</w:t>
            </w:r>
          </w:p>
          <w:p w14:paraId="3400A4BD" w14:textId="77777777" w:rsidR="00B55654" w:rsidRPr="00007769" w:rsidRDefault="00B55654" w:rsidP="00B55654">
            <w:pPr>
              <w:numPr>
                <w:ilvl w:val="0"/>
                <w:numId w:val="11"/>
              </w:numPr>
              <w:tabs>
                <w:tab w:val="clear" w:pos="0"/>
              </w:tabs>
              <w:spacing w:before="80" w:after="80"/>
              <w:ind w:left="259" w:hanging="270"/>
            </w:pPr>
            <w:r w:rsidRPr="00007769">
              <w:t>Review parking lot questions and how to handle them.  Will they be addressed outside these meetings, or in a subsequent meeting?</w:t>
            </w:r>
          </w:p>
          <w:p w14:paraId="17BCB410" w14:textId="77777777" w:rsidR="00B55654" w:rsidRPr="00007769" w:rsidRDefault="00B55654" w:rsidP="00B55654">
            <w:pPr>
              <w:numPr>
                <w:ilvl w:val="0"/>
                <w:numId w:val="11"/>
              </w:numPr>
              <w:tabs>
                <w:tab w:val="clear" w:pos="0"/>
              </w:tabs>
              <w:spacing w:before="80" w:after="80"/>
              <w:ind w:left="259" w:hanging="270"/>
            </w:pPr>
            <w:r w:rsidRPr="00007769">
              <w:t>If there are any tasks to be done before the next meeting, review what those tasks are, who will take the lead on the task and when will the individual(s) attend to the task.</w:t>
            </w:r>
          </w:p>
          <w:p w14:paraId="3D5495A4" w14:textId="77777777" w:rsidR="00845A0B" w:rsidRDefault="00B55654" w:rsidP="00845A0B">
            <w:pPr>
              <w:numPr>
                <w:ilvl w:val="0"/>
                <w:numId w:val="11"/>
              </w:numPr>
              <w:tabs>
                <w:tab w:val="clear" w:pos="0"/>
              </w:tabs>
              <w:spacing w:before="80" w:after="80"/>
              <w:ind w:left="259" w:hanging="270"/>
            </w:pPr>
            <w:r w:rsidRPr="00517AD4">
              <w:t xml:space="preserve">Review the purpose of next meeting </w:t>
            </w:r>
          </w:p>
          <w:p w14:paraId="70FD8785" w14:textId="77777777" w:rsidR="00B55654" w:rsidRPr="007C0014" w:rsidRDefault="00B55654" w:rsidP="00845A0B">
            <w:pPr>
              <w:numPr>
                <w:ilvl w:val="0"/>
                <w:numId w:val="11"/>
              </w:numPr>
              <w:tabs>
                <w:tab w:val="clear" w:pos="0"/>
              </w:tabs>
              <w:spacing w:before="80" w:after="80"/>
              <w:ind w:left="259" w:hanging="270"/>
            </w:pPr>
            <w:r w:rsidRPr="00007769">
              <w:t>Clarify date, time and location of next meeting.</w:t>
            </w:r>
          </w:p>
        </w:tc>
        <w:tc>
          <w:tcPr>
            <w:tcW w:w="5547" w:type="dxa"/>
            <w:shd w:val="clear" w:color="auto" w:fill="auto"/>
          </w:tcPr>
          <w:p w14:paraId="4944FC71" w14:textId="77777777" w:rsidR="00B55654" w:rsidRPr="00A54E79" w:rsidRDefault="00B55654" w:rsidP="00B55654">
            <w:pPr>
              <w:spacing w:before="120" w:after="120"/>
              <w:ind w:left="-18"/>
              <w:rPr>
                <w:b/>
                <w:bCs/>
                <w:i/>
                <w:color w:val="FF0000"/>
              </w:rPr>
            </w:pPr>
          </w:p>
        </w:tc>
      </w:tr>
    </w:tbl>
    <w:p w14:paraId="592E88C7" w14:textId="77777777" w:rsidR="00B55654" w:rsidRPr="002D6D0A" w:rsidRDefault="00B55654">
      <w:pPr>
        <w:rPr>
          <w:color w:val="0000FF"/>
        </w:rPr>
      </w:pPr>
    </w:p>
    <w:p w14:paraId="69420F09" w14:textId="77777777" w:rsidR="00A30CCD" w:rsidRPr="00EC3143" w:rsidRDefault="00A30CCD" w:rsidP="00A30CCD">
      <w:pPr>
        <w:pStyle w:val="Normal1"/>
        <w:tabs>
          <w:tab w:val="left" w:pos="0"/>
        </w:tabs>
        <w:rPr>
          <w:rFonts w:ascii="Cambria" w:hAnsi="Cambria"/>
          <w:b/>
          <w:sz w:val="24"/>
        </w:rPr>
      </w:pPr>
      <w:r>
        <w:rPr>
          <w:rFonts w:ascii="Cambria" w:hAnsi="Cambria"/>
          <w:b/>
          <w:sz w:val="24"/>
        </w:rPr>
        <w:t>Resources</w:t>
      </w:r>
    </w:p>
    <w:p w14:paraId="2647B6D2" w14:textId="77777777" w:rsidR="00A30CCD" w:rsidRPr="00557054" w:rsidRDefault="00A30CCD" w:rsidP="00A30CCD">
      <w:pPr>
        <w:pStyle w:val="Normal1"/>
        <w:tabs>
          <w:tab w:val="left" w:pos="0"/>
        </w:tabs>
        <w:rPr>
          <w:rFonts w:ascii="Cambria" w:hAnsi="Cambria"/>
          <w:sz w:val="24"/>
        </w:rPr>
      </w:pPr>
      <w:r w:rsidRPr="00313E5C">
        <w:rPr>
          <w:rFonts w:ascii="Cambria" w:hAnsi="Cambria"/>
          <w:i/>
          <w:sz w:val="24"/>
        </w:rPr>
        <w:t xml:space="preserve">The following </w:t>
      </w:r>
      <w:r>
        <w:rPr>
          <w:rFonts w:ascii="Cambria" w:hAnsi="Cambria"/>
          <w:i/>
          <w:sz w:val="24"/>
        </w:rPr>
        <w:t>re</w:t>
      </w:r>
      <w:r w:rsidRPr="00313E5C">
        <w:rPr>
          <w:rFonts w:ascii="Cambria" w:hAnsi="Cambria"/>
          <w:i/>
          <w:sz w:val="24"/>
        </w:rPr>
        <w:t xml:space="preserve">sources informed the development of </w:t>
      </w:r>
      <w:r>
        <w:rPr>
          <w:rFonts w:ascii="Cambria" w:hAnsi="Cambria"/>
          <w:i/>
          <w:sz w:val="24"/>
        </w:rPr>
        <w:t>this session and can be used to extend this work</w:t>
      </w:r>
      <w:r w:rsidRPr="00557054">
        <w:rPr>
          <w:rFonts w:ascii="Cambria" w:hAnsi="Cambria"/>
          <w:sz w:val="24"/>
        </w:rPr>
        <w:t>:</w:t>
      </w:r>
    </w:p>
    <w:p w14:paraId="283D5501" w14:textId="77777777" w:rsidR="00A30CCD" w:rsidRPr="001A7D48" w:rsidRDefault="00A30CCD" w:rsidP="00A30CCD">
      <w:pPr>
        <w:pStyle w:val="Normal1"/>
        <w:numPr>
          <w:ilvl w:val="0"/>
          <w:numId w:val="29"/>
        </w:numPr>
        <w:rPr>
          <w:rFonts w:ascii="Cambria" w:hAnsi="Cambria"/>
          <w:sz w:val="24"/>
        </w:rPr>
      </w:pPr>
      <w:r>
        <w:rPr>
          <w:rFonts w:ascii="Cambria" w:hAnsi="Cambria"/>
          <w:sz w:val="24"/>
        </w:rPr>
        <w:t xml:space="preserve">IEP Process Guide (ESE Website) </w:t>
      </w:r>
    </w:p>
    <w:p w14:paraId="53F2E27A" w14:textId="77777777" w:rsidR="00A30CCD" w:rsidRDefault="00A30CCD" w:rsidP="00A30CCD">
      <w:pPr>
        <w:pStyle w:val="Normal1"/>
        <w:numPr>
          <w:ilvl w:val="0"/>
          <w:numId w:val="29"/>
        </w:numPr>
        <w:rPr>
          <w:rFonts w:ascii="Cambria" w:hAnsi="Cambria"/>
          <w:sz w:val="24"/>
        </w:rPr>
      </w:pPr>
      <w:r>
        <w:rPr>
          <w:rFonts w:ascii="Cambria" w:hAnsi="Cambria"/>
          <w:sz w:val="24"/>
        </w:rPr>
        <w:t>FREE Summer PD:  Professional Development Institutes (PDIs) (ESE Website)</w:t>
      </w:r>
    </w:p>
    <w:p w14:paraId="27E7375E" w14:textId="77777777" w:rsidR="00A30CCD" w:rsidRDefault="00A30CCD" w:rsidP="00A30CCD">
      <w:pPr>
        <w:pStyle w:val="Normal1"/>
        <w:numPr>
          <w:ilvl w:val="0"/>
          <w:numId w:val="29"/>
        </w:numPr>
        <w:rPr>
          <w:rFonts w:ascii="Cambria" w:hAnsi="Cambria"/>
          <w:sz w:val="24"/>
        </w:rPr>
      </w:pPr>
      <w:r>
        <w:rPr>
          <w:rFonts w:ascii="Cambria" w:hAnsi="Cambria"/>
          <w:sz w:val="24"/>
        </w:rPr>
        <w:t>FREE School Year PD: MA FOCUS Academy (ESE Website)</w:t>
      </w:r>
    </w:p>
    <w:p w14:paraId="6C43CAD7" w14:textId="77777777" w:rsidR="00A30CCD" w:rsidRDefault="00A30CCD" w:rsidP="00A30CCD">
      <w:pPr>
        <w:pStyle w:val="Normal1"/>
        <w:numPr>
          <w:ilvl w:val="0"/>
          <w:numId w:val="29"/>
        </w:numPr>
        <w:rPr>
          <w:rFonts w:ascii="Cambria" w:hAnsi="Cambria"/>
          <w:sz w:val="24"/>
        </w:rPr>
      </w:pPr>
      <w:r>
        <w:rPr>
          <w:rFonts w:ascii="Cambria" w:hAnsi="Cambria"/>
          <w:sz w:val="24"/>
        </w:rPr>
        <w:t>Resource Guide to the Massachusetts Curriculum Frameworks for Students with Disabilities  (ESE Website)</w:t>
      </w:r>
    </w:p>
    <w:p w14:paraId="7FC9950F" w14:textId="77777777" w:rsidR="00A30CCD" w:rsidRDefault="00A30CCD" w:rsidP="00A30CCD">
      <w:pPr>
        <w:pStyle w:val="Normal1"/>
        <w:numPr>
          <w:ilvl w:val="0"/>
          <w:numId w:val="29"/>
        </w:numPr>
        <w:rPr>
          <w:rFonts w:ascii="Cambria" w:hAnsi="Cambria"/>
          <w:sz w:val="24"/>
        </w:rPr>
      </w:pPr>
      <w:r w:rsidRPr="00A30CCD">
        <w:rPr>
          <w:rFonts w:ascii="Cambria" w:hAnsi="Cambria"/>
          <w:sz w:val="24"/>
        </w:rPr>
        <w:t xml:space="preserve">LD Online </w:t>
      </w:r>
      <w:hyperlink r:id="rId11" w:history="1">
        <w:r w:rsidRPr="00A30CCD">
          <w:rPr>
            <w:rStyle w:val="Hyperlink"/>
            <w:rFonts w:ascii="Cambria" w:hAnsi="Cambria"/>
          </w:rPr>
          <w:t>http://www.ldonline.org/</w:t>
        </w:r>
      </w:hyperlink>
      <w:r w:rsidRPr="00A30CCD">
        <w:rPr>
          <w:rFonts w:ascii="Cambria" w:hAnsi="Cambria"/>
          <w:sz w:val="24"/>
        </w:rPr>
        <w:t xml:space="preserve">  </w:t>
      </w:r>
    </w:p>
    <w:p w14:paraId="7368637F" w14:textId="77777777" w:rsidR="00A30CCD" w:rsidRPr="00A30CCD" w:rsidRDefault="00A30CCD" w:rsidP="00A30CCD">
      <w:pPr>
        <w:pStyle w:val="Normal1"/>
        <w:numPr>
          <w:ilvl w:val="0"/>
          <w:numId w:val="29"/>
        </w:numPr>
        <w:rPr>
          <w:rFonts w:ascii="Cambria" w:hAnsi="Cambria"/>
          <w:sz w:val="24"/>
        </w:rPr>
      </w:pPr>
      <w:r w:rsidRPr="00A30CCD">
        <w:rPr>
          <w:rFonts w:ascii="Cambria" w:hAnsi="Cambria"/>
          <w:sz w:val="24"/>
        </w:rPr>
        <w:t xml:space="preserve">Landmark School </w:t>
      </w:r>
      <w:hyperlink r:id="rId12" w:history="1">
        <w:r w:rsidRPr="00A30CCD">
          <w:rPr>
            <w:rStyle w:val="Hyperlink"/>
            <w:rFonts w:ascii="Cambria" w:hAnsi="Cambria"/>
            <w:sz w:val="24"/>
          </w:rPr>
          <w:t>http://www.landmarkoutreach.org/publications/spotlight/math-language</w:t>
        </w:r>
      </w:hyperlink>
      <w:r w:rsidRPr="00A30CCD">
        <w:rPr>
          <w:rFonts w:ascii="Cambria" w:hAnsi="Cambria"/>
          <w:sz w:val="24"/>
        </w:rPr>
        <w:t xml:space="preserve"> </w:t>
      </w:r>
    </w:p>
    <w:p w14:paraId="06BDF381" w14:textId="77777777" w:rsidR="00A30CCD" w:rsidRDefault="00A30CCD" w:rsidP="00A30CCD">
      <w:pPr>
        <w:pStyle w:val="Normal1"/>
        <w:numPr>
          <w:ilvl w:val="0"/>
          <w:numId w:val="29"/>
        </w:numPr>
        <w:rPr>
          <w:rFonts w:ascii="Cambria" w:hAnsi="Cambria"/>
          <w:sz w:val="24"/>
        </w:rPr>
      </w:pPr>
      <w:r>
        <w:rPr>
          <w:rFonts w:ascii="Cambria" w:hAnsi="Cambria"/>
          <w:sz w:val="24"/>
        </w:rPr>
        <w:t xml:space="preserve">The Connection Between Memory and Learning  </w:t>
      </w:r>
      <w:hyperlink r:id="rId13" w:history="1">
        <w:r w:rsidRPr="0059741C">
          <w:rPr>
            <w:rStyle w:val="Hyperlink"/>
            <w:rFonts w:ascii="Cambria" w:hAnsi="Cambria"/>
          </w:rPr>
          <w:t>http://www.fdhkids.com/docs/connection_between_wm_and_learning.pdf</w:t>
        </w:r>
      </w:hyperlink>
      <w:r>
        <w:rPr>
          <w:rFonts w:ascii="Cambria" w:hAnsi="Cambria"/>
          <w:sz w:val="24"/>
        </w:rPr>
        <w:t xml:space="preserve"> </w:t>
      </w:r>
    </w:p>
    <w:p w14:paraId="403352C9" w14:textId="77777777" w:rsidR="00A30CCD" w:rsidRPr="001B50BE" w:rsidRDefault="00A30CCD" w:rsidP="00A30CCD">
      <w:pPr>
        <w:pStyle w:val="Normal1"/>
        <w:numPr>
          <w:ilvl w:val="0"/>
          <w:numId w:val="29"/>
        </w:numPr>
        <w:rPr>
          <w:rFonts w:ascii="Cambria" w:hAnsi="Cambria"/>
          <w:sz w:val="24"/>
        </w:rPr>
      </w:pPr>
      <w:r w:rsidRPr="003B2756">
        <w:rPr>
          <w:rFonts w:ascii="Cambria" w:hAnsi="Cambria"/>
          <w:sz w:val="24"/>
        </w:rPr>
        <w:t>Allsopp,</w:t>
      </w:r>
      <w:r>
        <w:rPr>
          <w:rFonts w:ascii="Cambria" w:hAnsi="Cambria"/>
          <w:sz w:val="24"/>
        </w:rPr>
        <w:t xml:space="preserve"> David, Kyger, Maggie, Lovin, LouAnn.</w:t>
      </w:r>
      <w:r w:rsidRPr="003B2756">
        <w:rPr>
          <w:rFonts w:ascii="Cambria" w:hAnsi="Cambria"/>
          <w:sz w:val="24"/>
        </w:rPr>
        <w:t xml:space="preserve"> </w:t>
      </w:r>
      <w:r w:rsidRPr="003B2756">
        <w:rPr>
          <w:rFonts w:ascii="Cambria" w:hAnsi="Cambria"/>
          <w:sz w:val="24"/>
          <w:u w:val="single"/>
        </w:rPr>
        <w:t>Teaching Mathematics Meaningfully</w:t>
      </w:r>
      <w:r>
        <w:rPr>
          <w:rFonts w:ascii="Cambria" w:hAnsi="Cambria"/>
          <w:sz w:val="24"/>
        </w:rPr>
        <w:t xml:space="preserve">. Baltimore: Paul H. Brookes Publishing Company, 2007.  </w:t>
      </w:r>
    </w:p>
    <w:p w14:paraId="0BFBC855" w14:textId="77777777" w:rsidR="00B55654" w:rsidRPr="002114C5" w:rsidRDefault="00B55654" w:rsidP="00B55654">
      <w:pPr>
        <w:rPr>
          <w:color w:val="0000FF"/>
        </w:rPr>
      </w:pPr>
    </w:p>
    <w:sectPr w:rsidR="00B55654" w:rsidRPr="002114C5" w:rsidSect="00B55654">
      <w:headerReference w:type="default" r:id="rId14"/>
      <w:footerReference w:type="default" r:id="rId15"/>
      <w:pgSz w:w="15840" w:h="12240" w:orient="landscape"/>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9C5D1" w14:textId="77777777" w:rsidR="00A46E8A" w:rsidRDefault="00A46E8A">
      <w:r>
        <w:separator/>
      </w:r>
    </w:p>
  </w:endnote>
  <w:endnote w:type="continuationSeparator" w:id="0">
    <w:p w14:paraId="54D2D1D3" w14:textId="77777777" w:rsidR="00A46E8A" w:rsidRDefault="00A4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B8C4" w14:textId="77777777" w:rsidR="00BB6BDA" w:rsidRDefault="00BB6BDA" w:rsidP="00BB6BDA">
    <w:pPr>
      <w:pStyle w:val="Footer"/>
      <w:tabs>
        <w:tab w:val="clear" w:pos="4320"/>
        <w:tab w:val="clear" w:pos="8640"/>
        <w:tab w:val="right" w:pos="9990"/>
      </w:tabs>
      <w:rPr>
        <w:rFonts w:ascii="Calibri" w:hAnsi="Calibri"/>
        <w:sz w:val="20"/>
        <w:szCs w:val="26"/>
      </w:rPr>
    </w:pPr>
    <w:r>
      <w:rPr>
        <w:rFonts w:ascii="Calibri" w:hAnsi="Calibri"/>
        <w:sz w:val="20"/>
        <w:szCs w:val="26"/>
      </w:rPr>
      <w:t>© 2013</w:t>
    </w:r>
    <w:r w:rsidRPr="00DB2EF6">
      <w:rPr>
        <w:rFonts w:ascii="Calibri" w:hAnsi="Calibri"/>
        <w:sz w:val="20"/>
        <w:szCs w:val="26"/>
      </w:rPr>
      <w:t xml:space="preserve"> Commonwealth of Massachusetts Department of Elementary and Secondary Education</w:t>
    </w:r>
    <w:r w:rsidRPr="00DB2EF6">
      <w:rPr>
        <w:rFonts w:ascii="Calibri" w:hAnsi="Calibri"/>
        <w:sz w:val="20"/>
        <w:szCs w:val="26"/>
      </w:rPr>
      <w:tab/>
      <w:t xml:space="preserve">p. </w:t>
    </w:r>
    <w:r w:rsidRPr="00DB2EF6">
      <w:rPr>
        <w:rStyle w:val="PageNumber"/>
        <w:rFonts w:ascii="Calibri" w:hAnsi="Calibri"/>
        <w:sz w:val="20"/>
      </w:rPr>
      <w:fldChar w:fldCharType="begin"/>
    </w:r>
    <w:r w:rsidRPr="00DB2EF6">
      <w:rPr>
        <w:rStyle w:val="PageNumber"/>
        <w:rFonts w:ascii="Calibri" w:hAnsi="Calibri"/>
        <w:sz w:val="20"/>
      </w:rPr>
      <w:instrText xml:space="preserve"> PAGE </w:instrText>
    </w:r>
    <w:r w:rsidRPr="00DB2EF6">
      <w:rPr>
        <w:rStyle w:val="PageNumber"/>
        <w:rFonts w:ascii="Calibri" w:hAnsi="Calibri"/>
        <w:sz w:val="20"/>
      </w:rPr>
      <w:fldChar w:fldCharType="separate"/>
    </w:r>
    <w:r w:rsidR="006F3FDD">
      <w:rPr>
        <w:rStyle w:val="PageNumber"/>
        <w:rFonts w:ascii="Calibri" w:hAnsi="Calibri"/>
        <w:noProof/>
        <w:sz w:val="20"/>
      </w:rPr>
      <w:t>1</w:t>
    </w:r>
    <w:r w:rsidRPr="00DB2EF6">
      <w:rPr>
        <w:rStyle w:val="PageNumber"/>
        <w:rFonts w:ascii="Calibri" w:hAnsi="Calibri"/>
        <w:sz w:val="20"/>
      </w:rPr>
      <w:fldChar w:fldCharType="end"/>
    </w:r>
    <w:r w:rsidRPr="00DB2EF6">
      <w:rPr>
        <w:rFonts w:ascii="Calibri" w:hAnsi="Calibri"/>
        <w:sz w:val="20"/>
        <w:szCs w:val="26"/>
      </w:rPr>
      <w:t xml:space="preserve"> </w:t>
    </w:r>
    <w:r w:rsidRPr="00DB2EF6">
      <w:rPr>
        <w:rFonts w:ascii="Calibri" w:hAnsi="Calibri"/>
        <w:sz w:val="20"/>
        <w:szCs w:val="26"/>
      </w:rPr>
      <w:br/>
      <w:t>Reproduction is permitted for all nonprofit academic and educational purposes provided that the copyright notice is included in all copies.</w:t>
    </w:r>
    <w:r w:rsidRPr="009C4A7E">
      <w:rPr>
        <w:rFonts w:ascii="Calibri" w:hAnsi="Calibri"/>
        <w:sz w:val="20"/>
        <w:szCs w:val="26"/>
      </w:rPr>
      <w:t xml:space="preserve"> </w:t>
    </w:r>
    <w:r w:rsidRPr="00DB2EF6">
      <w:rPr>
        <w:rFonts w:ascii="Calibri" w:hAnsi="Calibri"/>
        <w:sz w:val="20"/>
        <w:szCs w:val="26"/>
      </w:rPr>
      <w:t>These materials were developed with Education Development Center, Inc.</w:t>
    </w:r>
  </w:p>
  <w:p w14:paraId="405605CE" w14:textId="77777777" w:rsidR="00B55654" w:rsidRDefault="00B55654" w:rsidP="00B55654">
    <w:pPr>
      <w:pStyle w:val="Footer"/>
      <w:tabs>
        <w:tab w:val="clear" w:pos="8640"/>
        <w:tab w:val="right" w:pos="135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AD5F6" w14:textId="77777777" w:rsidR="00A46E8A" w:rsidRDefault="00A46E8A">
      <w:r>
        <w:separator/>
      </w:r>
    </w:p>
  </w:footnote>
  <w:footnote w:type="continuationSeparator" w:id="0">
    <w:p w14:paraId="6A5737AD" w14:textId="77777777" w:rsidR="00A46E8A" w:rsidRDefault="00A46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B213" w14:textId="77777777" w:rsidR="00B55654" w:rsidRPr="00483377" w:rsidRDefault="00B55654" w:rsidP="00B55654">
    <w:pPr>
      <w:tabs>
        <w:tab w:val="left" w:pos="720"/>
        <w:tab w:val="right" w:pos="13680"/>
      </w:tabs>
      <w:spacing w:before="60" w:after="60"/>
      <w:jc w:val="center"/>
    </w:pPr>
    <w:r>
      <w:rPr>
        <w:b/>
      </w:rPr>
      <w:t>Facilitator Notes – Protocol 2</w:t>
    </w:r>
    <w:r>
      <w:rPr>
        <w:b/>
      </w:rPr>
      <w:br/>
    </w:r>
    <w:r w:rsidRPr="00637F4F">
      <w:rPr>
        <w:i/>
      </w:rPr>
      <w:t xml:space="preserve">Essential Understandings About </w:t>
    </w:r>
    <w:r>
      <w:rPr>
        <w:i/>
      </w:rPr>
      <w:t>Students with Disabilities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4B5"/>
    <w:multiLevelType w:val="hybridMultilevel"/>
    <w:tmpl w:val="64C434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61638"/>
    <w:multiLevelType w:val="hybridMultilevel"/>
    <w:tmpl w:val="7D76BAC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23F78"/>
    <w:multiLevelType w:val="hybridMultilevel"/>
    <w:tmpl w:val="2EEA3E92"/>
    <w:lvl w:ilvl="0" w:tplc="B3A42FF4">
      <w:start w:val="1"/>
      <w:numFmt w:val="bullet"/>
      <w:pStyle w:val="QuickAgendaLis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74730"/>
    <w:multiLevelType w:val="hybridMultilevel"/>
    <w:tmpl w:val="867A8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79A"/>
    <w:multiLevelType w:val="hybridMultilevel"/>
    <w:tmpl w:val="51FEEA02"/>
    <w:lvl w:ilvl="0" w:tplc="DBEA4A9A">
      <w:start w:val="1"/>
      <w:numFmt w:val="bullet"/>
      <w:pStyle w:val="ToDoList"/>
      <w:lvlText w:val=""/>
      <w:lvlJc w:val="left"/>
      <w:pPr>
        <w:ind w:left="36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443A0"/>
    <w:multiLevelType w:val="hybridMultilevel"/>
    <w:tmpl w:val="472CB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C4E26"/>
    <w:multiLevelType w:val="hybridMultilevel"/>
    <w:tmpl w:val="7BF00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53EED"/>
    <w:multiLevelType w:val="hybridMultilevel"/>
    <w:tmpl w:val="9F645BC6"/>
    <w:lvl w:ilvl="0" w:tplc="FFFFFFFF">
      <w:start w:val="1"/>
      <w:numFmt w:val="decimal"/>
      <w:pStyle w:val="category"/>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F738C"/>
    <w:multiLevelType w:val="hybridMultilevel"/>
    <w:tmpl w:val="37C0427A"/>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283070A3"/>
    <w:multiLevelType w:val="hybridMultilevel"/>
    <w:tmpl w:val="F816E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84793"/>
    <w:multiLevelType w:val="hybridMultilevel"/>
    <w:tmpl w:val="F99A0BDE"/>
    <w:lvl w:ilvl="0" w:tplc="152CB63C">
      <w:start w:val="1"/>
      <w:numFmt w:val="bullet"/>
      <w:pStyle w:val="NotesBulletList"/>
      <w:lvlText w:val=""/>
      <w:lvlJc w:val="left"/>
      <w:pPr>
        <w:ind w:left="720" w:hanging="360"/>
      </w:pPr>
      <w:rPr>
        <w:rFonts w:ascii="Wingdings" w:hAnsi="Wingdings" w:hint="default"/>
      </w:rPr>
    </w:lvl>
    <w:lvl w:ilvl="1" w:tplc="ADCE55EC">
      <w:start w:val="1"/>
      <w:numFmt w:val="bullet"/>
      <w:pStyle w:val="Notes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01C68"/>
    <w:multiLevelType w:val="hybridMultilevel"/>
    <w:tmpl w:val="6F20BCF4"/>
    <w:lvl w:ilvl="0" w:tplc="B3A42F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C18005E">
      <w:start w:val="1"/>
      <w:numFmt w:val="bullet"/>
      <w:pStyle w:val="QuickAgendaList2"/>
      <w:lvlText w:val="o"/>
      <w:lvlJc w:val="left"/>
      <w:pPr>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3622D"/>
    <w:multiLevelType w:val="hybridMultilevel"/>
    <w:tmpl w:val="50148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D5AB2"/>
    <w:multiLevelType w:val="hybridMultilevel"/>
    <w:tmpl w:val="5EA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35C05"/>
    <w:multiLevelType w:val="hybridMultilevel"/>
    <w:tmpl w:val="0A1061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00FB1"/>
    <w:multiLevelType w:val="hybridMultilevel"/>
    <w:tmpl w:val="55C4D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D1578"/>
    <w:multiLevelType w:val="hybridMultilevel"/>
    <w:tmpl w:val="BE32271C"/>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7" w15:restartNumberingAfterBreak="0">
    <w:nsid w:val="42F56649"/>
    <w:multiLevelType w:val="hybridMultilevel"/>
    <w:tmpl w:val="A16C5E7A"/>
    <w:lvl w:ilvl="0" w:tplc="54005668">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E4BC6"/>
    <w:multiLevelType w:val="multilevel"/>
    <w:tmpl w:val="9F645B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7014B7"/>
    <w:multiLevelType w:val="hybridMultilevel"/>
    <w:tmpl w:val="C0448B8C"/>
    <w:lvl w:ilvl="0" w:tplc="66E0397C">
      <w:start w:val="1"/>
      <w:numFmt w:val="bullet"/>
      <w:lvlText w:val="o"/>
      <w:lvlJc w:val="left"/>
      <w:pPr>
        <w:tabs>
          <w:tab w:val="num" w:pos="-101"/>
        </w:tabs>
        <w:ind w:left="619" w:hanging="360"/>
      </w:pPr>
      <w:rPr>
        <w:rFonts w:ascii="Calibri" w:hAnsi="Calibri" w:hint="default"/>
        <w:sz w:val="22"/>
      </w:rPr>
    </w:lvl>
    <w:lvl w:ilvl="1" w:tplc="04090003" w:tentative="1">
      <w:start w:val="1"/>
      <w:numFmt w:val="bullet"/>
      <w:lvlText w:val="o"/>
      <w:lvlJc w:val="left"/>
      <w:pPr>
        <w:ind w:left="1699" w:hanging="360"/>
      </w:pPr>
      <w:rPr>
        <w:rFonts w:ascii="Courier New" w:hAnsi="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0" w15:restartNumberingAfterBreak="0">
    <w:nsid w:val="4654568E"/>
    <w:multiLevelType w:val="hybridMultilevel"/>
    <w:tmpl w:val="FD902742"/>
    <w:lvl w:ilvl="0" w:tplc="12A6CC4A">
      <w:start w:val="1"/>
      <w:numFmt w:val="lowerLetter"/>
      <w:pStyle w:val="ToDoNumbered"/>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A727B"/>
    <w:multiLevelType w:val="hybridMultilevel"/>
    <w:tmpl w:val="045A4F30"/>
    <w:lvl w:ilvl="0" w:tplc="C12C446C">
      <w:start w:val="1"/>
      <w:numFmt w:val="lowerLetter"/>
      <w:pStyle w:val="ToDoLettered"/>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329B3"/>
    <w:multiLevelType w:val="hybridMultilevel"/>
    <w:tmpl w:val="EC5882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23573A"/>
    <w:multiLevelType w:val="hybridMultilevel"/>
    <w:tmpl w:val="2D989582"/>
    <w:lvl w:ilvl="0" w:tplc="D1CE4B04">
      <w:start w:val="1"/>
      <w:numFmt w:val="bullet"/>
      <w:pStyle w:val="SessionMaterials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4523B"/>
    <w:multiLevelType w:val="hybridMultilevel"/>
    <w:tmpl w:val="EC10B8DC"/>
    <w:lvl w:ilvl="0" w:tplc="3294E076">
      <w:start w:val="1"/>
      <w:numFmt w:val="bullet"/>
      <w:lvlText w:val="●"/>
      <w:lvlJc w:val="left"/>
      <w:pPr>
        <w:tabs>
          <w:tab w:val="num" w:pos="0"/>
        </w:tabs>
        <w:ind w:left="720" w:hanging="360"/>
      </w:pPr>
      <w:rPr>
        <w:rFonts w:ascii="Arial Narrow" w:hAnsi="Arial Narrow" w:hint="default"/>
        <w:color w:val="000000"/>
        <w:sz w:val="18"/>
      </w:rPr>
    </w:lvl>
    <w:lvl w:ilvl="1" w:tplc="D0AE4C30">
      <w:start w:val="1"/>
      <w:numFmt w:val="bullet"/>
      <w:lvlText w:val="o"/>
      <w:lvlJc w:val="left"/>
      <w:pPr>
        <w:ind w:left="1440" w:hanging="360"/>
      </w:pPr>
      <w:rPr>
        <w:rFonts w:ascii="Courier New" w:hAnsi="Courier New" w:hint="default"/>
      </w:rPr>
    </w:lvl>
    <w:lvl w:ilvl="2" w:tplc="4AD6748C" w:tentative="1">
      <w:start w:val="1"/>
      <w:numFmt w:val="bullet"/>
      <w:lvlText w:val=""/>
      <w:lvlJc w:val="left"/>
      <w:pPr>
        <w:ind w:left="2160" w:hanging="360"/>
      </w:pPr>
      <w:rPr>
        <w:rFonts w:ascii="Wingdings" w:hAnsi="Wingdings" w:hint="default"/>
      </w:rPr>
    </w:lvl>
    <w:lvl w:ilvl="3" w:tplc="AB30F638" w:tentative="1">
      <w:start w:val="1"/>
      <w:numFmt w:val="bullet"/>
      <w:lvlText w:val=""/>
      <w:lvlJc w:val="left"/>
      <w:pPr>
        <w:ind w:left="2880" w:hanging="360"/>
      </w:pPr>
      <w:rPr>
        <w:rFonts w:ascii="Symbol" w:hAnsi="Symbol" w:hint="default"/>
      </w:rPr>
    </w:lvl>
    <w:lvl w:ilvl="4" w:tplc="783056B2" w:tentative="1">
      <w:start w:val="1"/>
      <w:numFmt w:val="bullet"/>
      <w:lvlText w:val="o"/>
      <w:lvlJc w:val="left"/>
      <w:pPr>
        <w:ind w:left="3600" w:hanging="360"/>
      </w:pPr>
      <w:rPr>
        <w:rFonts w:ascii="Courier New" w:hAnsi="Courier New" w:hint="default"/>
      </w:rPr>
    </w:lvl>
    <w:lvl w:ilvl="5" w:tplc="6FA8E6CC" w:tentative="1">
      <w:start w:val="1"/>
      <w:numFmt w:val="bullet"/>
      <w:lvlText w:val=""/>
      <w:lvlJc w:val="left"/>
      <w:pPr>
        <w:ind w:left="4320" w:hanging="360"/>
      </w:pPr>
      <w:rPr>
        <w:rFonts w:ascii="Wingdings" w:hAnsi="Wingdings" w:hint="default"/>
      </w:rPr>
    </w:lvl>
    <w:lvl w:ilvl="6" w:tplc="A62C82D2" w:tentative="1">
      <w:start w:val="1"/>
      <w:numFmt w:val="bullet"/>
      <w:lvlText w:val=""/>
      <w:lvlJc w:val="left"/>
      <w:pPr>
        <w:ind w:left="5040" w:hanging="360"/>
      </w:pPr>
      <w:rPr>
        <w:rFonts w:ascii="Symbol" w:hAnsi="Symbol" w:hint="default"/>
      </w:rPr>
    </w:lvl>
    <w:lvl w:ilvl="7" w:tplc="3DE83E4A" w:tentative="1">
      <w:start w:val="1"/>
      <w:numFmt w:val="bullet"/>
      <w:lvlText w:val="o"/>
      <w:lvlJc w:val="left"/>
      <w:pPr>
        <w:ind w:left="5760" w:hanging="360"/>
      </w:pPr>
      <w:rPr>
        <w:rFonts w:ascii="Courier New" w:hAnsi="Courier New" w:hint="default"/>
      </w:rPr>
    </w:lvl>
    <w:lvl w:ilvl="8" w:tplc="F0BAD4CE" w:tentative="1">
      <w:start w:val="1"/>
      <w:numFmt w:val="bullet"/>
      <w:lvlText w:val=""/>
      <w:lvlJc w:val="left"/>
      <w:pPr>
        <w:ind w:left="6480" w:hanging="360"/>
      </w:pPr>
      <w:rPr>
        <w:rFonts w:ascii="Wingdings" w:hAnsi="Wingdings" w:hint="default"/>
      </w:rPr>
    </w:lvl>
  </w:abstractNum>
  <w:abstractNum w:abstractNumId="25" w15:restartNumberingAfterBreak="0">
    <w:nsid w:val="78C45563"/>
    <w:multiLevelType w:val="hybridMultilevel"/>
    <w:tmpl w:val="FCC0F1D0"/>
    <w:lvl w:ilvl="0" w:tplc="45E02000">
      <w:start w:val="9"/>
      <w:numFmt w:val="bullet"/>
      <w:lvlText w:val="-"/>
      <w:lvlJc w:val="left"/>
      <w:pPr>
        <w:ind w:left="860" w:hanging="360"/>
      </w:pPr>
      <w:rPr>
        <w:rFonts w:ascii="Arial Narrow" w:eastAsia="Times" w:hAnsi="Arial Narrow" w:cs="Times New Roman"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6" w15:restartNumberingAfterBreak="0">
    <w:nsid w:val="7B972D7D"/>
    <w:multiLevelType w:val="hybridMultilevel"/>
    <w:tmpl w:val="80769FEA"/>
    <w:lvl w:ilvl="0" w:tplc="0016C046">
      <w:numFmt w:val="bullet"/>
      <w:lvlText w:val=""/>
      <w:lvlJc w:val="left"/>
      <w:pPr>
        <w:ind w:left="720" w:hanging="360"/>
      </w:pPr>
      <w:rPr>
        <w:rFonts w:ascii="Symbol" w:eastAsia="Times" w:hAnsi="Symbol" w:cs="Times New Roman"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7FC04346"/>
    <w:multiLevelType w:val="hybridMultilevel"/>
    <w:tmpl w:val="7D76BAC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23"/>
  </w:num>
  <w:num w:numId="5">
    <w:abstractNumId w:val="10"/>
  </w:num>
  <w:num w:numId="6">
    <w:abstractNumId w:val="26"/>
  </w:num>
  <w:num w:numId="7">
    <w:abstractNumId w:val="20"/>
  </w:num>
  <w:num w:numId="8">
    <w:abstractNumId w:val="21"/>
  </w:num>
  <w:num w:numId="9">
    <w:abstractNumId w:val="1"/>
  </w:num>
  <w:num w:numId="10">
    <w:abstractNumId w:val="3"/>
  </w:num>
  <w:num w:numId="11">
    <w:abstractNumId w:val="24"/>
  </w:num>
  <w:num w:numId="12">
    <w:abstractNumId w:val="19"/>
  </w:num>
  <w:num w:numId="13">
    <w:abstractNumId w:val="7"/>
  </w:num>
  <w:num w:numId="14">
    <w:abstractNumId w:val="18"/>
  </w:num>
  <w:num w:numId="15">
    <w:abstractNumId w:val="27"/>
  </w:num>
  <w:num w:numId="16">
    <w:abstractNumId w:val="22"/>
  </w:num>
  <w:num w:numId="17">
    <w:abstractNumId w:val="15"/>
  </w:num>
  <w:num w:numId="18">
    <w:abstractNumId w:val="14"/>
  </w:num>
  <w:num w:numId="19">
    <w:abstractNumId w:val="6"/>
  </w:num>
  <w:num w:numId="20">
    <w:abstractNumId w:val="17"/>
  </w:num>
  <w:num w:numId="21">
    <w:abstractNumId w:val="5"/>
  </w:num>
  <w:num w:numId="22">
    <w:abstractNumId w:val="9"/>
  </w:num>
  <w:num w:numId="23">
    <w:abstractNumId w:val="12"/>
  </w:num>
  <w:num w:numId="24">
    <w:abstractNumId w:val="7"/>
  </w:num>
  <w:num w:numId="25">
    <w:abstractNumId w:val="0"/>
  </w:num>
  <w:num w:numId="26">
    <w:abstractNumId w:val="25"/>
  </w:num>
  <w:num w:numId="27">
    <w:abstractNumId w:val="8"/>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E4"/>
    <w:rsid w:val="00043800"/>
    <w:rsid w:val="001C6E76"/>
    <w:rsid w:val="002202A2"/>
    <w:rsid w:val="00254ED6"/>
    <w:rsid w:val="00256FE4"/>
    <w:rsid w:val="00292226"/>
    <w:rsid w:val="00535E4E"/>
    <w:rsid w:val="005B2676"/>
    <w:rsid w:val="006539F3"/>
    <w:rsid w:val="00685295"/>
    <w:rsid w:val="006F3FDD"/>
    <w:rsid w:val="008178BE"/>
    <w:rsid w:val="00845A0B"/>
    <w:rsid w:val="0085792E"/>
    <w:rsid w:val="008D6980"/>
    <w:rsid w:val="00A30CCD"/>
    <w:rsid w:val="00A46E8A"/>
    <w:rsid w:val="00B41519"/>
    <w:rsid w:val="00B55654"/>
    <w:rsid w:val="00B639A5"/>
    <w:rsid w:val="00BB6BDA"/>
    <w:rsid w:val="00BD5119"/>
    <w:rsid w:val="00FC049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57455"/>
  <w15:docId w15:val="{D6BCF4B2-B3D1-486F-A01F-C1AC1C87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A5D"/>
    <w:rPr>
      <w:rFonts w:ascii="Calibri" w:hAnsi="Calibri"/>
      <w:sz w:val="24"/>
      <w:szCs w:val="24"/>
    </w:rPr>
  </w:style>
  <w:style w:type="paragraph" w:styleId="Heading2">
    <w:name w:val="heading 2"/>
    <w:basedOn w:val="Normal"/>
    <w:next w:val="Normal"/>
    <w:link w:val="Heading2Char"/>
    <w:qFormat/>
    <w:rsid w:val="00945CF9"/>
    <w:pPr>
      <w:keepNext/>
      <w:spacing w:before="240" w:after="120"/>
      <w:jc w:val="center"/>
      <w:outlineLvl w:val="1"/>
    </w:pPr>
    <w:rPr>
      <w:rFonts w:ascii="Times New Roman" w:eastAsia="Times"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2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qFormat/>
    <w:rsid w:val="00A93BB7"/>
    <w:pPr>
      <w:ind w:left="720"/>
      <w:contextualSpacing/>
    </w:pPr>
  </w:style>
  <w:style w:type="paragraph" w:styleId="Footer">
    <w:name w:val="footer"/>
    <w:basedOn w:val="Normal"/>
    <w:link w:val="FooterChar"/>
    <w:uiPriority w:val="99"/>
    <w:rsid w:val="00D57035"/>
    <w:pPr>
      <w:tabs>
        <w:tab w:val="center" w:pos="4320"/>
        <w:tab w:val="right" w:pos="8640"/>
      </w:tabs>
    </w:pPr>
    <w:rPr>
      <w:rFonts w:ascii="Times New Roman" w:hAnsi="Times New Roman"/>
      <w:szCs w:val="20"/>
    </w:rPr>
  </w:style>
  <w:style w:type="character" w:customStyle="1" w:styleId="FooterChar">
    <w:name w:val="Footer Char"/>
    <w:link w:val="Footer"/>
    <w:uiPriority w:val="99"/>
    <w:rsid w:val="00D57035"/>
    <w:rPr>
      <w:rFonts w:ascii="Times New Roman" w:hAnsi="Times New Roman" w:cs="Times New Roman"/>
      <w:sz w:val="24"/>
    </w:rPr>
  </w:style>
  <w:style w:type="paragraph" w:customStyle="1" w:styleId="Default">
    <w:name w:val="Default"/>
    <w:uiPriority w:val="99"/>
    <w:rsid w:val="007E2674"/>
    <w:pPr>
      <w:widowControl w:val="0"/>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7D3803"/>
    <w:rPr>
      <w:sz w:val="18"/>
      <w:szCs w:val="18"/>
    </w:rPr>
  </w:style>
  <w:style w:type="paragraph" w:styleId="CommentText">
    <w:name w:val="annotation text"/>
    <w:basedOn w:val="Normal"/>
    <w:link w:val="CommentTextChar"/>
    <w:uiPriority w:val="99"/>
    <w:unhideWhenUsed/>
    <w:rsid w:val="007D3803"/>
    <w:rPr>
      <w:rFonts w:ascii="Cambria" w:hAnsi="Cambria"/>
    </w:rPr>
  </w:style>
  <w:style w:type="character" w:customStyle="1" w:styleId="CommentTextChar">
    <w:name w:val="Comment Text Char"/>
    <w:link w:val="CommentText"/>
    <w:uiPriority w:val="99"/>
    <w:rsid w:val="007D3803"/>
    <w:rPr>
      <w:sz w:val="24"/>
      <w:szCs w:val="24"/>
    </w:rPr>
  </w:style>
  <w:style w:type="paragraph" w:styleId="CommentSubject">
    <w:name w:val="annotation subject"/>
    <w:basedOn w:val="CommentText"/>
    <w:next w:val="CommentText"/>
    <w:link w:val="CommentSubjectChar"/>
    <w:uiPriority w:val="99"/>
    <w:semiHidden/>
    <w:unhideWhenUsed/>
    <w:rsid w:val="007D3803"/>
    <w:rPr>
      <w:b/>
      <w:bCs/>
    </w:rPr>
  </w:style>
  <w:style w:type="character" w:customStyle="1" w:styleId="CommentSubjectChar">
    <w:name w:val="Comment Subject Char"/>
    <w:link w:val="CommentSubject"/>
    <w:uiPriority w:val="99"/>
    <w:semiHidden/>
    <w:rsid w:val="007D3803"/>
    <w:rPr>
      <w:b/>
      <w:bCs/>
      <w:sz w:val="24"/>
      <w:szCs w:val="24"/>
    </w:rPr>
  </w:style>
  <w:style w:type="paragraph" w:styleId="BalloonText">
    <w:name w:val="Balloon Text"/>
    <w:basedOn w:val="Normal"/>
    <w:link w:val="BalloonTextChar"/>
    <w:uiPriority w:val="99"/>
    <w:semiHidden/>
    <w:unhideWhenUsed/>
    <w:rsid w:val="007D3803"/>
    <w:rPr>
      <w:rFonts w:ascii="Lucida Grande" w:hAnsi="Lucida Grande"/>
      <w:sz w:val="18"/>
      <w:szCs w:val="18"/>
    </w:rPr>
  </w:style>
  <w:style w:type="character" w:customStyle="1" w:styleId="BalloonTextChar">
    <w:name w:val="Balloon Text Char"/>
    <w:link w:val="BalloonText"/>
    <w:uiPriority w:val="99"/>
    <w:semiHidden/>
    <w:rsid w:val="007D3803"/>
    <w:rPr>
      <w:rFonts w:ascii="Lucida Grande" w:hAnsi="Lucida Grande"/>
      <w:sz w:val="18"/>
      <w:szCs w:val="18"/>
    </w:rPr>
  </w:style>
  <w:style w:type="paragraph" w:styleId="Header">
    <w:name w:val="header"/>
    <w:basedOn w:val="Normal"/>
    <w:link w:val="HeaderChar"/>
    <w:uiPriority w:val="99"/>
    <w:semiHidden/>
    <w:unhideWhenUsed/>
    <w:rsid w:val="00013351"/>
    <w:pPr>
      <w:tabs>
        <w:tab w:val="center" w:pos="4320"/>
        <w:tab w:val="right" w:pos="8640"/>
      </w:tabs>
    </w:pPr>
  </w:style>
  <w:style w:type="paragraph" w:customStyle="1" w:styleId="QuickAgendaList1">
    <w:name w:val="Quick Agenda List 1"/>
    <w:basedOn w:val="Default"/>
    <w:qFormat/>
    <w:rsid w:val="004828AF"/>
    <w:pPr>
      <w:numPr>
        <w:numId w:val="2"/>
      </w:numPr>
      <w:tabs>
        <w:tab w:val="left" w:pos="1710"/>
      </w:tabs>
      <w:spacing w:line="24" w:lineRule="atLeast"/>
    </w:pPr>
    <w:rPr>
      <w:bCs/>
      <w:iCs/>
    </w:rPr>
  </w:style>
  <w:style w:type="paragraph" w:customStyle="1" w:styleId="QuickAgendaList2">
    <w:name w:val="Quick Agenda List 2"/>
    <w:basedOn w:val="Default"/>
    <w:qFormat/>
    <w:rsid w:val="00E9093A"/>
    <w:pPr>
      <w:numPr>
        <w:ilvl w:val="2"/>
        <w:numId w:val="3"/>
      </w:numPr>
      <w:spacing w:line="24" w:lineRule="atLeast"/>
      <w:ind w:left="1080"/>
    </w:pPr>
  </w:style>
  <w:style w:type="paragraph" w:customStyle="1" w:styleId="SessionMaterialsList">
    <w:name w:val="Session Materials List"/>
    <w:basedOn w:val="Normal"/>
    <w:qFormat/>
    <w:rsid w:val="00A30A5D"/>
    <w:pPr>
      <w:widowControl w:val="0"/>
      <w:numPr>
        <w:numId w:val="4"/>
      </w:numPr>
      <w:autoSpaceDE w:val="0"/>
      <w:autoSpaceDN w:val="0"/>
      <w:adjustRightInd w:val="0"/>
      <w:spacing w:line="24" w:lineRule="atLeast"/>
    </w:pPr>
    <w:rPr>
      <w:rFonts w:cs="Calibri"/>
      <w:color w:val="000000"/>
    </w:rPr>
  </w:style>
  <w:style w:type="paragraph" w:customStyle="1" w:styleId="NotesBulletList">
    <w:name w:val="Notes Bullet List"/>
    <w:basedOn w:val="Normal"/>
    <w:qFormat/>
    <w:rsid w:val="00503B15"/>
    <w:pPr>
      <w:numPr>
        <w:numId w:val="5"/>
      </w:numPr>
      <w:spacing w:before="60" w:after="60"/>
      <w:ind w:left="342"/>
    </w:pPr>
  </w:style>
  <w:style w:type="character" w:customStyle="1" w:styleId="HeaderChar">
    <w:name w:val="Header Char"/>
    <w:link w:val="Header"/>
    <w:uiPriority w:val="99"/>
    <w:semiHidden/>
    <w:rsid w:val="00013351"/>
    <w:rPr>
      <w:rFonts w:ascii="Calibri" w:hAnsi="Calibri"/>
      <w:sz w:val="24"/>
      <w:szCs w:val="24"/>
    </w:rPr>
  </w:style>
  <w:style w:type="character" w:styleId="PageNumber">
    <w:name w:val="page number"/>
    <w:basedOn w:val="DefaultParagraphFont"/>
    <w:unhideWhenUsed/>
    <w:rsid w:val="00013351"/>
  </w:style>
  <w:style w:type="paragraph" w:customStyle="1" w:styleId="Chead">
    <w:name w:val="C head"/>
    <w:basedOn w:val="Normal"/>
    <w:rsid w:val="00A46BDF"/>
    <w:pPr>
      <w:spacing w:after="120"/>
    </w:pPr>
    <w:rPr>
      <w:rFonts w:eastAsia="Times"/>
      <w:b/>
      <w:i/>
      <w:sz w:val="22"/>
      <w:szCs w:val="20"/>
    </w:rPr>
  </w:style>
  <w:style w:type="paragraph" w:customStyle="1" w:styleId="ToDoList">
    <w:name w:val="To Do List"/>
    <w:basedOn w:val="Normal"/>
    <w:qFormat/>
    <w:rsid w:val="00F271D5"/>
    <w:pPr>
      <w:numPr>
        <w:numId w:val="1"/>
      </w:numPr>
      <w:spacing w:before="60" w:after="60"/>
    </w:pPr>
  </w:style>
  <w:style w:type="paragraph" w:customStyle="1" w:styleId="ToDoNumbered">
    <w:name w:val="To Do Numbered"/>
    <w:basedOn w:val="Normal"/>
    <w:qFormat/>
    <w:rsid w:val="00185D80"/>
    <w:pPr>
      <w:numPr>
        <w:numId w:val="7"/>
      </w:numPr>
      <w:pBdr>
        <w:top w:val="single" w:sz="4" w:space="4" w:color="auto" w:shadow="1"/>
        <w:left w:val="single" w:sz="4" w:space="4" w:color="auto" w:shadow="1"/>
        <w:bottom w:val="single" w:sz="4" w:space="4" w:color="auto" w:shadow="1"/>
        <w:right w:val="single" w:sz="4" w:space="2" w:color="auto" w:shadow="1"/>
      </w:pBdr>
      <w:shd w:val="clear" w:color="auto" w:fill="F3F3F3"/>
      <w:tabs>
        <w:tab w:val="left" w:pos="360"/>
        <w:tab w:val="left" w:pos="1440"/>
      </w:tabs>
      <w:spacing w:before="60" w:after="60"/>
    </w:pPr>
  </w:style>
  <w:style w:type="paragraph" w:customStyle="1" w:styleId="ToDoTitle">
    <w:name w:val="To Do Title"/>
    <w:basedOn w:val="Normal"/>
    <w:next w:val="ToDoNumbered"/>
    <w:qFormat/>
    <w:rsid w:val="009D7A42"/>
    <w:pPr>
      <w:pBdr>
        <w:top w:val="single" w:sz="4" w:space="4" w:color="auto" w:shadow="1"/>
        <w:left w:val="single" w:sz="4" w:space="4" w:color="auto" w:shadow="1"/>
        <w:bottom w:val="single" w:sz="4" w:space="4" w:color="auto" w:shadow="1"/>
        <w:right w:val="single" w:sz="4" w:space="2" w:color="auto" w:shadow="1"/>
      </w:pBdr>
      <w:shd w:val="clear" w:color="auto" w:fill="F3F3F3"/>
      <w:tabs>
        <w:tab w:val="left" w:pos="360"/>
      </w:tabs>
      <w:spacing w:before="60" w:after="60"/>
      <w:ind w:left="1620" w:right="90" w:hanging="1620"/>
    </w:pPr>
    <w:rPr>
      <w:b/>
    </w:rPr>
  </w:style>
  <w:style w:type="paragraph" w:customStyle="1" w:styleId="ToDoIndent">
    <w:name w:val="To Do Indent"/>
    <w:basedOn w:val="Normal"/>
    <w:qFormat/>
    <w:rsid w:val="00D15551"/>
    <w:pPr>
      <w:pBdr>
        <w:top w:val="single" w:sz="4" w:space="4" w:color="auto" w:shadow="1"/>
        <w:left w:val="single" w:sz="4" w:space="4" w:color="auto" w:shadow="1"/>
        <w:bottom w:val="single" w:sz="4" w:space="4" w:color="auto" w:shadow="1"/>
        <w:right w:val="single" w:sz="4" w:space="4" w:color="auto" w:shadow="1"/>
      </w:pBdr>
      <w:shd w:val="clear" w:color="auto" w:fill="F3F3F3"/>
      <w:tabs>
        <w:tab w:val="left" w:pos="720"/>
        <w:tab w:val="left" w:pos="1080"/>
      </w:tabs>
      <w:spacing w:before="60" w:after="60"/>
    </w:pPr>
  </w:style>
  <w:style w:type="paragraph" w:customStyle="1" w:styleId="Indent">
    <w:name w:val="Indent"/>
    <w:basedOn w:val="ColorfulList-Accent11"/>
    <w:qFormat/>
    <w:rsid w:val="00AB6F96"/>
    <w:pPr>
      <w:tabs>
        <w:tab w:val="left" w:pos="1440"/>
      </w:tabs>
      <w:spacing w:before="60" w:after="60"/>
      <w:ind w:left="1440" w:hanging="1440"/>
      <w:contextualSpacing w:val="0"/>
    </w:pPr>
  </w:style>
  <w:style w:type="paragraph" w:customStyle="1" w:styleId="NotesIndent">
    <w:name w:val="Notes Indent"/>
    <w:basedOn w:val="Normal"/>
    <w:qFormat/>
    <w:rsid w:val="00FF0A29"/>
    <w:pPr>
      <w:numPr>
        <w:ilvl w:val="1"/>
        <w:numId w:val="5"/>
      </w:numPr>
      <w:spacing w:before="60" w:after="60"/>
      <w:ind w:left="720"/>
    </w:pPr>
  </w:style>
  <w:style w:type="paragraph" w:customStyle="1" w:styleId="SJsays">
    <w:name w:val="SJ says"/>
    <w:basedOn w:val="CommentText"/>
    <w:link w:val="SJsaysChar"/>
    <w:qFormat/>
    <w:rsid w:val="00104C62"/>
    <w:pPr>
      <w:ind w:left="720"/>
    </w:pPr>
    <w:rPr>
      <w:rFonts w:ascii="Calibri" w:hAnsi="Calibri"/>
      <w:color w:val="FF0000"/>
    </w:rPr>
  </w:style>
  <w:style w:type="character" w:customStyle="1" w:styleId="SJsaysChar">
    <w:name w:val="SJ says Char"/>
    <w:link w:val="SJsays"/>
    <w:rsid w:val="00104C62"/>
    <w:rPr>
      <w:rFonts w:ascii="Calibri" w:hAnsi="Calibri"/>
      <w:color w:val="FF0000"/>
      <w:sz w:val="24"/>
      <w:szCs w:val="24"/>
    </w:rPr>
  </w:style>
  <w:style w:type="paragraph" w:customStyle="1" w:styleId="FacilAlertTitle">
    <w:name w:val="Facil Alert Title"/>
    <w:basedOn w:val="Indent"/>
    <w:next w:val="FacilAlertText"/>
    <w:qFormat/>
    <w:rsid w:val="00E40EA7"/>
    <w:pPr>
      <w:pBdr>
        <w:top w:val="thinThickLargeGap" w:sz="24" w:space="1" w:color="auto"/>
        <w:bottom w:val="thickThinLargeGap" w:sz="24" w:space="1" w:color="auto"/>
      </w:pBdr>
      <w:tabs>
        <w:tab w:val="clear" w:pos="1440"/>
      </w:tabs>
      <w:ind w:left="900" w:firstLine="0"/>
    </w:pPr>
    <w:rPr>
      <w:b/>
      <w:i/>
    </w:rPr>
  </w:style>
  <w:style w:type="paragraph" w:customStyle="1" w:styleId="FacilAlertText">
    <w:name w:val="Facil Alert Text"/>
    <w:basedOn w:val="Normal"/>
    <w:qFormat/>
    <w:rsid w:val="00E40EA7"/>
    <w:pPr>
      <w:pBdr>
        <w:top w:val="thinThickLargeGap" w:sz="24" w:space="1" w:color="auto"/>
        <w:bottom w:val="thickThinLargeGap" w:sz="24" w:space="1" w:color="auto"/>
      </w:pBdr>
      <w:ind w:left="900"/>
    </w:pPr>
  </w:style>
  <w:style w:type="character" w:customStyle="1" w:styleId="Heading2Char">
    <w:name w:val="Heading 2 Char"/>
    <w:basedOn w:val="DefaultParagraphFont"/>
    <w:link w:val="Heading2"/>
    <w:rsid w:val="00945CF9"/>
    <w:rPr>
      <w:rFonts w:ascii="Times New Roman" w:eastAsia="Times" w:hAnsi="Times New Roman"/>
      <w:b/>
      <w:sz w:val="28"/>
    </w:rPr>
  </w:style>
  <w:style w:type="paragraph" w:customStyle="1" w:styleId="ToDoLettered">
    <w:name w:val="To Do Lettered"/>
    <w:basedOn w:val="ToDoNumbered"/>
    <w:qFormat/>
    <w:rsid w:val="005235A4"/>
    <w:pPr>
      <w:numPr>
        <w:numId w:val="8"/>
      </w:numPr>
      <w:ind w:right="90"/>
    </w:pPr>
  </w:style>
  <w:style w:type="paragraph" w:customStyle="1" w:styleId="category">
    <w:name w:val="category"/>
    <w:basedOn w:val="Normal"/>
    <w:rsid w:val="00D636B9"/>
    <w:pPr>
      <w:numPr>
        <w:numId w:val="13"/>
      </w:numPr>
    </w:pPr>
  </w:style>
  <w:style w:type="character" w:styleId="Hyperlink">
    <w:name w:val="Hyperlink"/>
    <w:basedOn w:val="DefaultParagraphFont"/>
    <w:rsid w:val="002A1DE8"/>
    <w:rPr>
      <w:color w:val="0000FF"/>
      <w:u w:val="single"/>
    </w:rPr>
  </w:style>
  <w:style w:type="paragraph" w:styleId="DocumentMap">
    <w:name w:val="Document Map"/>
    <w:basedOn w:val="Normal"/>
    <w:link w:val="DocumentMapChar"/>
    <w:rsid w:val="0039158E"/>
    <w:rPr>
      <w:rFonts w:ascii="Lucida Grande" w:hAnsi="Lucida Grande"/>
    </w:rPr>
  </w:style>
  <w:style w:type="character" w:customStyle="1" w:styleId="DocumentMapChar">
    <w:name w:val="Document Map Char"/>
    <w:basedOn w:val="DefaultParagraphFont"/>
    <w:link w:val="DocumentMap"/>
    <w:rsid w:val="0039158E"/>
    <w:rPr>
      <w:rFonts w:ascii="Lucida Grande" w:hAnsi="Lucida Grande"/>
      <w:sz w:val="24"/>
      <w:szCs w:val="24"/>
    </w:rPr>
  </w:style>
  <w:style w:type="paragraph" w:customStyle="1" w:styleId="Normal1">
    <w:name w:val="Normal1"/>
    <w:rsid w:val="00A30CCD"/>
    <w:pPr>
      <w:spacing w:line="276" w:lineRule="auto"/>
    </w:pPr>
    <w:rPr>
      <w:rFonts w:ascii="Arial" w:eastAsia="Arial" w:hAnsi="Arial" w:cs="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68463">
      <w:bodyDiv w:val="1"/>
      <w:marLeft w:val="0"/>
      <w:marRight w:val="0"/>
      <w:marTop w:val="0"/>
      <w:marBottom w:val="0"/>
      <w:divBdr>
        <w:top w:val="none" w:sz="0" w:space="0" w:color="auto"/>
        <w:left w:val="none" w:sz="0" w:space="0" w:color="auto"/>
        <w:bottom w:val="none" w:sz="0" w:space="0" w:color="auto"/>
        <w:right w:val="none" w:sz="0" w:space="0" w:color="auto"/>
      </w:divBdr>
      <w:divsChild>
        <w:div w:id="269511095">
          <w:marLeft w:val="547"/>
          <w:marRight w:val="0"/>
          <w:marTop w:val="0"/>
          <w:marBottom w:val="0"/>
          <w:divBdr>
            <w:top w:val="none" w:sz="0" w:space="0" w:color="auto"/>
            <w:left w:val="none" w:sz="0" w:space="0" w:color="auto"/>
            <w:bottom w:val="none" w:sz="0" w:space="0" w:color="auto"/>
            <w:right w:val="none" w:sz="0" w:space="0" w:color="auto"/>
          </w:divBdr>
        </w:div>
        <w:div w:id="840898689">
          <w:marLeft w:val="547"/>
          <w:marRight w:val="0"/>
          <w:marTop w:val="0"/>
          <w:marBottom w:val="0"/>
          <w:divBdr>
            <w:top w:val="none" w:sz="0" w:space="0" w:color="auto"/>
            <w:left w:val="none" w:sz="0" w:space="0" w:color="auto"/>
            <w:bottom w:val="none" w:sz="0" w:space="0" w:color="auto"/>
            <w:right w:val="none" w:sz="0" w:space="0" w:color="auto"/>
          </w:divBdr>
        </w:div>
        <w:div w:id="1948656325">
          <w:marLeft w:val="547"/>
          <w:marRight w:val="0"/>
          <w:marTop w:val="0"/>
          <w:marBottom w:val="0"/>
          <w:divBdr>
            <w:top w:val="none" w:sz="0" w:space="0" w:color="auto"/>
            <w:left w:val="none" w:sz="0" w:space="0" w:color="auto"/>
            <w:bottom w:val="none" w:sz="0" w:space="0" w:color="auto"/>
            <w:right w:val="none" w:sz="0" w:space="0" w:color="auto"/>
          </w:divBdr>
        </w:div>
        <w:div w:id="1984238797">
          <w:marLeft w:val="547"/>
          <w:marRight w:val="0"/>
          <w:marTop w:val="0"/>
          <w:marBottom w:val="0"/>
          <w:divBdr>
            <w:top w:val="none" w:sz="0" w:space="0" w:color="auto"/>
            <w:left w:val="none" w:sz="0" w:space="0" w:color="auto"/>
            <w:bottom w:val="none" w:sz="0" w:space="0" w:color="auto"/>
            <w:right w:val="none" w:sz="0" w:space="0" w:color="auto"/>
          </w:divBdr>
        </w:div>
      </w:divsChild>
    </w:div>
    <w:div w:id="851341180">
      <w:bodyDiv w:val="1"/>
      <w:marLeft w:val="0"/>
      <w:marRight w:val="0"/>
      <w:marTop w:val="0"/>
      <w:marBottom w:val="0"/>
      <w:divBdr>
        <w:top w:val="none" w:sz="0" w:space="0" w:color="auto"/>
        <w:left w:val="none" w:sz="0" w:space="0" w:color="auto"/>
        <w:bottom w:val="none" w:sz="0" w:space="0" w:color="auto"/>
        <w:right w:val="none" w:sz="0" w:space="0" w:color="auto"/>
      </w:divBdr>
      <w:divsChild>
        <w:div w:id="701785750">
          <w:marLeft w:val="806"/>
          <w:marRight w:val="0"/>
          <w:marTop w:val="0"/>
          <w:marBottom w:val="0"/>
          <w:divBdr>
            <w:top w:val="none" w:sz="0" w:space="0" w:color="auto"/>
            <w:left w:val="none" w:sz="0" w:space="0" w:color="auto"/>
            <w:bottom w:val="none" w:sz="0" w:space="0" w:color="auto"/>
            <w:right w:val="none" w:sz="0" w:space="0" w:color="auto"/>
          </w:divBdr>
        </w:div>
        <w:div w:id="1056204553">
          <w:marLeft w:val="806"/>
          <w:marRight w:val="0"/>
          <w:marTop w:val="0"/>
          <w:marBottom w:val="0"/>
          <w:divBdr>
            <w:top w:val="none" w:sz="0" w:space="0" w:color="auto"/>
            <w:left w:val="none" w:sz="0" w:space="0" w:color="auto"/>
            <w:bottom w:val="none" w:sz="0" w:space="0" w:color="auto"/>
            <w:right w:val="none" w:sz="0" w:space="0" w:color="auto"/>
          </w:divBdr>
        </w:div>
        <w:div w:id="1977835524">
          <w:marLeft w:val="806"/>
          <w:marRight w:val="0"/>
          <w:marTop w:val="0"/>
          <w:marBottom w:val="0"/>
          <w:divBdr>
            <w:top w:val="none" w:sz="0" w:space="0" w:color="auto"/>
            <w:left w:val="none" w:sz="0" w:space="0" w:color="auto"/>
            <w:bottom w:val="none" w:sz="0" w:space="0" w:color="auto"/>
            <w:right w:val="none" w:sz="0" w:space="0" w:color="auto"/>
          </w:divBdr>
        </w:div>
      </w:divsChild>
    </w:div>
    <w:div w:id="1352992336">
      <w:bodyDiv w:val="1"/>
      <w:marLeft w:val="0"/>
      <w:marRight w:val="0"/>
      <w:marTop w:val="0"/>
      <w:marBottom w:val="0"/>
      <w:divBdr>
        <w:top w:val="none" w:sz="0" w:space="0" w:color="auto"/>
        <w:left w:val="none" w:sz="0" w:space="0" w:color="auto"/>
        <w:bottom w:val="none" w:sz="0" w:space="0" w:color="auto"/>
        <w:right w:val="none" w:sz="0" w:space="0" w:color="auto"/>
      </w:divBdr>
      <w:divsChild>
        <w:div w:id="1369179769">
          <w:marLeft w:val="547"/>
          <w:marRight w:val="0"/>
          <w:marTop w:val="0"/>
          <w:marBottom w:val="0"/>
          <w:divBdr>
            <w:top w:val="none" w:sz="0" w:space="0" w:color="auto"/>
            <w:left w:val="none" w:sz="0" w:space="0" w:color="auto"/>
            <w:bottom w:val="none" w:sz="0" w:space="0" w:color="auto"/>
            <w:right w:val="none" w:sz="0" w:space="0" w:color="auto"/>
          </w:divBdr>
        </w:div>
      </w:divsChild>
    </w:div>
    <w:div w:id="1847092159">
      <w:bodyDiv w:val="1"/>
      <w:marLeft w:val="0"/>
      <w:marRight w:val="0"/>
      <w:marTop w:val="0"/>
      <w:marBottom w:val="0"/>
      <w:divBdr>
        <w:top w:val="none" w:sz="0" w:space="0" w:color="auto"/>
        <w:left w:val="none" w:sz="0" w:space="0" w:color="auto"/>
        <w:bottom w:val="none" w:sz="0" w:space="0" w:color="auto"/>
        <w:right w:val="none" w:sz="0" w:space="0" w:color="auto"/>
      </w:divBdr>
      <w:divsChild>
        <w:div w:id="138965119">
          <w:marLeft w:val="547"/>
          <w:marRight w:val="0"/>
          <w:marTop w:val="0"/>
          <w:marBottom w:val="0"/>
          <w:divBdr>
            <w:top w:val="none" w:sz="0" w:space="0" w:color="auto"/>
            <w:left w:val="none" w:sz="0" w:space="0" w:color="auto"/>
            <w:bottom w:val="none" w:sz="0" w:space="0" w:color="auto"/>
            <w:right w:val="none" w:sz="0" w:space="0" w:color="auto"/>
          </w:divBdr>
        </w:div>
        <w:div w:id="851184844">
          <w:marLeft w:val="547"/>
          <w:marRight w:val="0"/>
          <w:marTop w:val="0"/>
          <w:marBottom w:val="0"/>
          <w:divBdr>
            <w:top w:val="none" w:sz="0" w:space="0" w:color="auto"/>
            <w:left w:val="none" w:sz="0" w:space="0" w:color="auto"/>
            <w:bottom w:val="none" w:sz="0" w:space="0" w:color="auto"/>
            <w:right w:val="none" w:sz="0" w:space="0" w:color="auto"/>
          </w:divBdr>
        </w:div>
        <w:div w:id="864711775">
          <w:marLeft w:val="547"/>
          <w:marRight w:val="0"/>
          <w:marTop w:val="0"/>
          <w:marBottom w:val="0"/>
          <w:divBdr>
            <w:top w:val="none" w:sz="0" w:space="0" w:color="auto"/>
            <w:left w:val="none" w:sz="0" w:space="0" w:color="auto"/>
            <w:bottom w:val="none" w:sz="0" w:space="0" w:color="auto"/>
            <w:right w:val="none" w:sz="0" w:space="0" w:color="auto"/>
          </w:divBdr>
        </w:div>
        <w:div w:id="1595092493">
          <w:marLeft w:val="547"/>
          <w:marRight w:val="0"/>
          <w:marTop w:val="0"/>
          <w:marBottom w:val="0"/>
          <w:divBdr>
            <w:top w:val="none" w:sz="0" w:space="0" w:color="auto"/>
            <w:left w:val="none" w:sz="0" w:space="0" w:color="auto"/>
            <w:bottom w:val="none" w:sz="0" w:space="0" w:color="auto"/>
            <w:right w:val="none" w:sz="0" w:space="0" w:color="auto"/>
          </w:divBdr>
        </w:div>
      </w:divsChild>
    </w:div>
    <w:div w:id="2080785849">
      <w:bodyDiv w:val="1"/>
      <w:marLeft w:val="0"/>
      <w:marRight w:val="0"/>
      <w:marTop w:val="0"/>
      <w:marBottom w:val="0"/>
      <w:divBdr>
        <w:top w:val="none" w:sz="0" w:space="0" w:color="auto"/>
        <w:left w:val="none" w:sz="0" w:space="0" w:color="auto"/>
        <w:bottom w:val="none" w:sz="0" w:space="0" w:color="auto"/>
        <w:right w:val="none" w:sz="0" w:space="0" w:color="auto"/>
      </w:divBdr>
      <w:divsChild>
        <w:div w:id="142626585">
          <w:marLeft w:val="418"/>
          <w:marRight w:val="0"/>
          <w:marTop w:val="0"/>
          <w:marBottom w:val="0"/>
          <w:divBdr>
            <w:top w:val="none" w:sz="0" w:space="0" w:color="auto"/>
            <w:left w:val="none" w:sz="0" w:space="0" w:color="auto"/>
            <w:bottom w:val="none" w:sz="0" w:space="0" w:color="auto"/>
            <w:right w:val="none" w:sz="0" w:space="0" w:color="auto"/>
          </w:divBdr>
        </w:div>
        <w:div w:id="170723209">
          <w:marLeft w:val="418"/>
          <w:marRight w:val="0"/>
          <w:marTop w:val="0"/>
          <w:marBottom w:val="0"/>
          <w:divBdr>
            <w:top w:val="none" w:sz="0" w:space="0" w:color="auto"/>
            <w:left w:val="none" w:sz="0" w:space="0" w:color="auto"/>
            <w:bottom w:val="none" w:sz="0" w:space="0" w:color="auto"/>
            <w:right w:val="none" w:sz="0" w:space="0" w:color="auto"/>
          </w:divBdr>
        </w:div>
        <w:div w:id="506018504">
          <w:marLeft w:val="418"/>
          <w:marRight w:val="0"/>
          <w:marTop w:val="0"/>
          <w:marBottom w:val="0"/>
          <w:divBdr>
            <w:top w:val="none" w:sz="0" w:space="0" w:color="auto"/>
            <w:left w:val="none" w:sz="0" w:space="0" w:color="auto"/>
            <w:bottom w:val="none" w:sz="0" w:space="0" w:color="auto"/>
            <w:right w:val="none" w:sz="0" w:space="0" w:color="auto"/>
          </w:divBdr>
        </w:div>
        <w:div w:id="565456363">
          <w:marLeft w:val="418"/>
          <w:marRight w:val="0"/>
          <w:marTop w:val="0"/>
          <w:marBottom w:val="0"/>
          <w:divBdr>
            <w:top w:val="none" w:sz="0" w:space="0" w:color="auto"/>
            <w:left w:val="none" w:sz="0" w:space="0" w:color="auto"/>
            <w:bottom w:val="none" w:sz="0" w:space="0" w:color="auto"/>
            <w:right w:val="none" w:sz="0" w:space="0" w:color="auto"/>
          </w:divBdr>
        </w:div>
        <w:div w:id="578103052">
          <w:marLeft w:val="418"/>
          <w:marRight w:val="0"/>
          <w:marTop w:val="0"/>
          <w:marBottom w:val="0"/>
          <w:divBdr>
            <w:top w:val="none" w:sz="0" w:space="0" w:color="auto"/>
            <w:left w:val="none" w:sz="0" w:space="0" w:color="auto"/>
            <w:bottom w:val="none" w:sz="0" w:space="0" w:color="auto"/>
            <w:right w:val="none" w:sz="0" w:space="0" w:color="auto"/>
          </w:divBdr>
        </w:div>
        <w:div w:id="779179768">
          <w:marLeft w:val="418"/>
          <w:marRight w:val="0"/>
          <w:marTop w:val="0"/>
          <w:marBottom w:val="0"/>
          <w:divBdr>
            <w:top w:val="none" w:sz="0" w:space="0" w:color="auto"/>
            <w:left w:val="none" w:sz="0" w:space="0" w:color="auto"/>
            <w:bottom w:val="none" w:sz="0" w:space="0" w:color="auto"/>
            <w:right w:val="none" w:sz="0" w:space="0" w:color="auto"/>
          </w:divBdr>
        </w:div>
        <w:div w:id="833297151">
          <w:marLeft w:val="418"/>
          <w:marRight w:val="0"/>
          <w:marTop w:val="0"/>
          <w:marBottom w:val="0"/>
          <w:divBdr>
            <w:top w:val="none" w:sz="0" w:space="0" w:color="auto"/>
            <w:left w:val="none" w:sz="0" w:space="0" w:color="auto"/>
            <w:bottom w:val="none" w:sz="0" w:space="0" w:color="auto"/>
            <w:right w:val="none" w:sz="0" w:space="0" w:color="auto"/>
          </w:divBdr>
        </w:div>
        <w:div w:id="872502709">
          <w:marLeft w:val="418"/>
          <w:marRight w:val="0"/>
          <w:marTop w:val="0"/>
          <w:marBottom w:val="0"/>
          <w:divBdr>
            <w:top w:val="none" w:sz="0" w:space="0" w:color="auto"/>
            <w:left w:val="none" w:sz="0" w:space="0" w:color="auto"/>
            <w:bottom w:val="none" w:sz="0" w:space="0" w:color="auto"/>
            <w:right w:val="none" w:sz="0" w:space="0" w:color="auto"/>
          </w:divBdr>
        </w:div>
        <w:div w:id="986474513">
          <w:marLeft w:val="418"/>
          <w:marRight w:val="0"/>
          <w:marTop w:val="0"/>
          <w:marBottom w:val="0"/>
          <w:divBdr>
            <w:top w:val="none" w:sz="0" w:space="0" w:color="auto"/>
            <w:left w:val="none" w:sz="0" w:space="0" w:color="auto"/>
            <w:bottom w:val="none" w:sz="0" w:space="0" w:color="auto"/>
            <w:right w:val="none" w:sz="0" w:space="0" w:color="auto"/>
          </w:divBdr>
        </w:div>
        <w:div w:id="1793790007">
          <w:marLeft w:val="418"/>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dhkids.com/docs/connection_between_wm_and_learnin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ndmarkoutreach.org/publications/spotlight/math-langua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donlin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DESE-231-65720</_dlc_DocId>
    <_dlc_DocIdUrl xmlns="733efe1c-5bbe-4968-87dc-d400e65c879f">
      <Url>https://sharepoint.doemass.org/ese/webteam/cps/_layouts/DocIdRedir.aspx?ID=DESE-231-65720</Url>
      <Description>DESE-231-65720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D83ECA-9C48-4F15-82DC-59BF7A65C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24528-8BDD-416C-8706-2D31794F09C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EC30C75-1AEF-4567-9EDC-9649FF116E5A}">
  <ds:schemaRefs>
    <ds:schemaRef ds:uri="http://schemas.microsoft.com/sharepoint/v3/contenttype/forms"/>
  </ds:schemaRefs>
</ds:datastoreItem>
</file>

<file path=customXml/itemProps4.xml><?xml version="1.0" encoding="utf-8"?>
<ds:datastoreItem xmlns:ds="http://schemas.openxmlformats.org/officeDocument/2006/customXml" ds:itemID="{BE0E4250-832D-465C-B661-E0DCCC93FF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Facilitator Notes - Protocol 2</vt:lpstr>
    </vt:vector>
  </TitlesOfParts>
  <Company/>
  <LinksUpToDate>false</LinksUpToDate>
  <CharactersWithSpaces>6848</CharactersWithSpaces>
  <SharedDoc>false</SharedDoc>
  <HLinks>
    <vt:vector size="18" baseType="variant">
      <vt:variant>
        <vt:i4>7798882</vt:i4>
      </vt:variant>
      <vt:variant>
        <vt:i4>6</vt:i4>
      </vt:variant>
      <vt:variant>
        <vt:i4>0</vt:i4>
      </vt:variant>
      <vt:variant>
        <vt:i4>5</vt:i4>
      </vt:variant>
      <vt:variant>
        <vt:lpwstr>http://www.fdhkids.com/docs/connection_between_wm_and_learning.pdf</vt:lpwstr>
      </vt:variant>
      <vt:variant>
        <vt:lpwstr/>
      </vt:variant>
      <vt:variant>
        <vt:i4>2031704</vt:i4>
      </vt:variant>
      <vt:variant>
        <vt:i4>3</vt:i4>
      </vt:variant>
      <vt:variant>
        <vt:i4>0</vt:i4>
      </vt:variant>
      <vt:variant>
        <vt:i4>5</vt:i4>
      </vt:variant>
      <vt:variant>
        <vt:lpwstr>http://www.landmarkoutreach.org/publications/spotlight/math-language</vt:lpwstr>
      </vt:variant>
      <vt:variant>
        <vt:lpwstr/>
      </vt:variant>
      <vt:variant>
        <vt:i4>5832798</vt:i4>
      </vt:variant>
      <vt:variant>
        <vt:i4>0</vt:i4>
      </vt:variant>
      <vt:variant>
        <vt:i4>0</vt:i4>
      </vt:variant>
      <vt:variant>
        <vt:i4>5</vt:i4>
      </vt:variant>
      <vt:variant>
        <vt:lpwstr>http://www.ldonline.org/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Notes - Protocol 2</dc:title>
  <dc:creator>DESE</dc:creator>
  <cp:lastModifiedBy>Zou, Dong (EOE)</cp:lastModifiedBy>
  <cp:revision>5</cp:revision>
  <cp:lastPrinted>2012-03-12T14:51:00Z</cp:lastPrinted>
  <dcterms:created xsi:type="dcterms:W3CDTF">2013-11-14T17:41:00Z</dcterms:created>
  <dcterms:modified xsi:type="dcterms:W3CDTF">2020-11-04T17:19:00Z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