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75F9E" w14:textId="77777777" w:rsidR="001B3395" w:rsidRPr="00C77FAF" w:rsidRDefault="001B3395" w:rsidP="001B3395">
      <w:pPr>
        <w:pStyle w:val="category"/>
        <w:numPr>
          <w:ilvl w:val="0"/>
          <w:numId w:val="0"/>
        </w:numPr>
        <w:rPr>
          <w:color w:val="0000FF"/>
        </w:rPr>
      </w:pPr>
      <w:bookmarkStart w:id="0" w:name="_GoBack"/>
      <w:bookmarkEnd w:id="0"/>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00"/>
        <w:gridCol w:w="5580"/>
        <w:gridCol w:w="5490"/>
      </w:tblGrid>
      <w:tr w:rsidR="001B3395" w:rsidRPr="00C77FAF" w14:paraId="62A6017D" w14:textId="77777777" w:rsidTr="00FF483E">
        <w:trPr>
          <w:tblHeader/>
        </w:trPr>
        <w:tc>
          <w:tcPr>
            <w:tcW w:w="1548" w:type="dxa"/>
            <w:tcBorders>
              <w:bottom w:val="single" w:sz="4" w:space="0" w:color="auto"/>
            </w:tcBorders>
            <w:shd w:val="clear" w:color="auto" w:fill="D9D9D9"/>
            <w:vAlign w:val="center"/>
          </w:tcPr>
          <w:p w14:paraId="48FBE67F" w14:textId="77777777" w:rsidR="001B3395" w:rsidRPr="00F23CF1" w:rsidRDefault="001B3395" w:rsidP="001B3395">
            <w:pPr>
              <w:ind w:right="-79"/>
              <w:jc w:val="center"/>
              <w:rPr>
                <w:b/>
              </w:rPr>
            </w:pPr>
            <w:r>
              <w:rPr>
                <w:b/>
              </w:rPr>
              <w:t>Time, Format &amp; Materials</w:t>
            </w:r>
          </w:p>
        </w:tc>
        <w:tc>
          <w:tcPr>
            <w:tcW w:w="900" w:type="dxa"/>
            <w:tcBorders>
              <w:bottom w:val="single" w:sz="4" w:space="0" w:color="auto"/>
            </w:tcBorders>
            <w:shd w:val="clear" w:color="auto" w:fill="D9D9D9"/>
            <w:vAlign w:val="center"/>
          </w:tcPr>
          <w:p w14:paraId="02C67586" w14:textId="77777777" w:rsidR="001B3395" w:rsidRPr="00F23CF1" w:rsidRDefault="001B3395" w:rsidP="001B3395">
            <w:pPr>
              <w:ind w:right="-79"/>
              <w:jc w:val="center"/>
              <w:rPr>
                <w:b/>
              </w:rPr>
            </w:pPr>
            <w:r>
              <w:rPr>
                <w:b/>
              </w:rPr>
              <w:t>PPT</w:t>
            </w:r>
            <w:r w:rsidR="00A46864">
              <w:rPr>
                <w:b/>
              </w:rPr>
              <w:t xml:space="preserve"> Slides</w:t>
            </w:r>
          </w:p>
        </w:tc>
        <w:tc>
          <w:tcPr>
            <w:tcW w:w="5580" w:type="dxa"/>
            <w:tcBorders>
              <w:bottom w:val="single" w:sz="4" w:space="0" w:color="auto"/>
            </w:tcBorders>
            <w:shd w:val="clear" w:color="auto" w:fill="D9D9D9"/>
            <w:vAlign w:val="center"/>
          </w:tcPr>
          <w:p w14:paraId="129751ED" w14:textId="77777777" w:rsidR="001B3395" w:rsidRPr="00F23CF1" w:rsidRDefault="001B3395" w:rsidP="001B3395">
            <w:pPr>
              <w:ind w:right="-79"/>
              <w:jc w:val="center"/>
              <w:rPr>
                <w:b/>
              </w:rPr>
            </w:pPr>
            <w:r w:rsidRPr="00F23CF1">
              <w:rPr>
                <w:b/>
              </w:rPr>
              <w:t>Description</w:t>
            </w:r>
          </w:p>
        </w:tc>
        <w:tc>
          <w:tcPr>
            <w:tcW w:w="5490" w:type="dxa"/>
            <w:tcBorders>
              <w:bottom w:val="single" w:sz="4" w:space="0" w:color="auto"/>
            </w:tcBorders>
            <w:shd w:val="clear" w:color="auto" w:fill="D9D9D9"/>
            <w:vAlign w:val="center"/>
          </w:tcPr>
          <w:p w14:paraId="522EA613" w14:textId="77777777" w:rsidR="001B3395" w:rsidRPr="00F23CF1" w:rsidRDefault="001B3395" w:rsidP="001B3395">
            <w:pPr>
              <w:ind w:right="-79"/>
              <w:jc w:val="center"/>
              <w:rPr>
                <w:b/>
              </w:rPr>
            </w:pPr>
            <w:r>
              <w:rPr>
                <w:b/>
              </w:rPr>
              <w:t>Comments to Facilitator</w:t>
            </w:r>
          </w:p>
        </w:tc>
      </w:tr>
      <w:tr w:rsidR="001B3395" w:rsidRPr="00C77FAF" w14:paraId="283C78EF" w14:textId="77777777" w:rsidTr="00FF483E">
        <w:tc>
          <w:tcPr>
            <w:tcW w:w="1548" w:type="dxa"/>
            <w:tcBorders>
              <w:bottom w:val="nil"/>
            </w:tcBorders>
          </w:tcPr>
          <w:p w14:paraId="15940968" w14:textId="77777777" w:rsidR="001B3395" w:rsidRPr="007F380E" w:rsidRDefault="001B3395" w:rsidP="001B3395">
            <w:pPr>
              <w:spacing w:before="60" w:after="60"/>
              <w:ind w:right="-79"/>
              <w:jc w:val="center"/>
              <w:rPr>
                <w:b/>
              </w:rPr>
            </w:pPr>
            <w:r w:rsidRPr="007F380E">
              <w:rPr>
                <w:b/>
              </w:rPr>
              <w:t>10 min.</w:t>
            </w:r>
          </w:p>
          <w:p w14:paraId="6B398AF5" w14:textId="77777777" w:rsidR="001B3395" w:rsidRPr="007F380E" w:rsidRDefault="001B3395" w:rsidP="001B3395">
            <w:pPr>
              <w:spacing w:before="60" w:after="60"/>
              <w:ind w:right="-79"/>
            </w:pPr>
            <w:r w:rsidRPr="007F380E">
              <w:t>Whole group</w:t>
            </w:r>
          </w:p>
          <w:p w14:paraId="1994D157" w14:textId="77777777" w:rsidR="001B3395" w:rsidRPr="00FF483E" w:rsidRDefault="001B3395" w:rsidP="001B3395">
            <w:pPr>
              <w:spacing w:before="60" w:after="60"/>
              <w:ind w:right="-79"/>
              <w:jc w:val="center"/>
              <w:rPr>
                <w:sz w:val="18"/>
              </w:rPr>
            </w:pPr>
          </w:p>
          <w:p w14:paraId="7D2FC5A7" w14:textId="77777777" w:rsidR="00FF483E" w:rsidRDefault="00FF483E" w:rsidP="001B3395">
            <w:pPr>
              <w:spacing w:before="60" w:after="60"/>
              <w:ind w:right="-79"/>
              <w:jc w:val="center"/>
              <w:rPr>
                <w:i/>
              </w:rPr>
            </w:pPr>
            <w:r>
              <w:rPr>
                <w:i/>
              </w:rPr>
              <w:t>Facilitator notes</w:t>
            </w:r>
          </w:p>
          <w:p w14:paraId="2CBE89B6" w14:textId="77777777" w:rsidR="00FF483E" w:rsidRPr="00FF483E" w:rsidRDefault="00FF483E" w:rsidP="001B3395">
            <w:pPr>
              <w:spacing w:before="60" w:after="60"/>
              <w:ind w:right="-79"/>
              <w:jc w:val="center"/>
              <w:rPr>
                <w:i/>
                <w:sz w:val="18"/>
              </w:rPr>
            </w:pPr>
          </w:p>
          <w:p w14:paraId="24B5D047" w14:textId="77777777" w:rsidR="00594F05" w:rsidRDefault="00FF483E" w:rsidP="001B3395">
            <w:pPr>
              <w:spacing w:before="60" w:after="60"/>
              <w:ind w:right="-79"/>
              <w:jc w:val="center"/>
              <w:rPr>
                <w:i/>
              </w:rPr>
            </w:pPr>
            <w:r>
              <w:rPr>
                <w:i/>
              </w:rPr>
              <w:t xml:space="preserve">Provide participants with PPT handouts for </w:t>
            </w:r>
            <w:proofErr w:type="gramStart"/>
            <w:r>
              <w:rPr>
                <w:i/>
              </w:rPr>
              <w:t>note-taking</w:t>
            </w:r>
            <w:proofErr w:type="gramEnd"/>
          </w:p>
          <w:p w14:paraId="6E04005E" w14:textId="77777777" w:rsidR="00594F05" w:rsidRDefault="00594F05" w:rsidP="001B3395">
            <w:pPr>
              <w:spacing w:before="60" w:after="60"/>
              <w:ind w:right="-79"/>
              <w:jc w:val="center"/>
              <w:rPr>
                <w:i/>
              </w:rPr>
            </w:pPr>
          </w:p>
          <w:p w14:paraId="2A8F086A" w14:textId="77777777" w:rsidR="001B3395" w:rsidRPr="007F380E" w:rsidRDefault="001B3395" w:rsidP="00FF483E">
            <w:pPr>
              <w:spacing w:before="60" w:after="60"/>
              <w:ind w:right="-79"/>
              <w:jc w:val="center"/>
              <w:rPr>
                <w:i/>
              </w:rPr>
            </w:pPr>
          </w:p>
        </w:tc>
        <w:tc>
          <w:tcPr>
            <w:tcW w:w="900" w:type="dxa"/>
            <w:tcBorders>
              <w:bottom w:val="single" w:sz="4" w:space="0" w:color="auto"/>
            </w:tcBorders>
          </w:tcPr>
          <w:p w14:paraId="4C42A47F" w14:textId="77777777" w:rsidR="001B3395" w:rsidRPr="007F380E" w:rsidRDefault="001B3395" w:rsidP="001B3395">
            <w:pPr>
              <w:spacing w:before="60" w:after="60"/>
              <w:ind w:right="-79"/>
              <w:jc w:val="center"/>
              <w:rPr>
                <w:b/>
              </w:rPr>
            </w:pPr>
          </w:p>
          <w:p w14:paraId="33AD7BBF" w14:textId="77777777" w:rsidR="001B3395" w:rsidRPr="007F380E" w:rsidRDefault="001B3395" w:rsidP="001B3395">
            <w:pPr>
              <w:spacing w:before="60" w:after="60"/>
              <w:ind w:right="-79"/>
              <w:jc w:val="center"/>
            </w:pPr>
            <w:r>
              <w:t xml:space="preserve">2 </w:t>
            </w:r>
          </w:p>
          <w:p w14:paraId="21711F89" w14:textId="77777777" w:rsidR="001B3395" w:rsidRPr="007F380E" w:rsidRDefault="001B3395" w:rsidP="001B3395">
            <w:pPr>
              <w:spacing w:before="60" w:after="60"/>
              <w:ind w:right="-79"/>
              <w:jc w:val="center"/>
            </w:pPr>
          </w:p>
          <w:p w14:paraId="0BD399BF" w14:textId="77777777" w:rsidR="001B3395" w:rsidRPr="007F380E" w:rsidRDefault="001B3395" w:rsidP="001B3395">
            <w:pPr>
              <w:spacing w:before="60" w:after="60"/>
              <w:ind w:right="-79"/>
              <w:jc w:val="center"/>
            </w:pPr>
          </w:p>
          <w:p w14:paraId="4FBDF918" w14:textId="77777777" w:rsidR="001B3395" w:rsidRPr="007F380E" w:rsidRDefault="001B3395" w:rsidP="001B3395">
            <w:pPr>
              <w:spacing w:before="60" w:after="60"/>
              <w:ind w:right="-79"/>
              <w:jc w:val="center"/>
            </w:pPr>
            <w:r>
              <w:t>3 - 4</w:t>
            </w:r>
          </w:p>
          <w:p w14:paraId="4609FD36" w14:textId="77777777" w:rsidR="001B3395" w:rsidRPr="007F380E" w:rsidRDefault="001B3395" w:rsidP="001B3395">
            <w:pPr>
              <w:spacing w:before="60" w:after="60"/>
              <w:ind w:right="-79"/>
              <w:jc w:val="center"/>
              <w:rPr>
                <w:b/>
              </w:rPr>
            </w:pPr>
          </w:p>
          <w:p w14:paraId="0843E540" w14:textId="77777777" w:rsidR="001B3395" w:rsidRPr="007F380E" w:rsidRDefault="001B3395" w:rsidP="001B3395">
            <w:pPr>
              <w:spacing w:before="60" w:after="60"/>
              <w:ind w:right="-79"/>
              <w:jc w:val="center"/>
              <w:rPr>
                <w:b/>
              </w:rPr>
            </w:pPr>
          </w:p>
          <w:p w14:paraId="2FBE798E" w14:textId="77777777" w:rsidR="001B3395" w:rsidRPr="007F380E" w:rsidRDefault="001B3395" w:rsidP="001B3395">
            <w:pPr>
              <w:spacing w:before="60" w:after="60"/>
              <w:ind w:right="-79"/>
              <w:rPr>
                <w:b/>
              </w:rPr>
            </w:pPr>
          </w:p>
        </w:tc>
        <w:tc>
          <w:tcPr>
            <w:tcW w:w="5580" w:type="dxa"/>
            <w:tcBorders>
              <w:bottom w:val="single" w:sz="4" w:space="0" w:color="auto"/>
            </w:tcBorders>
          </w:tcPr>
          <w:p w14:paraId="394A03FE" w14:textId="77777777" w:rsidR="001B3395" w:rsidRPr="007F380E" w:rsidRDefault="001B3395" w:rsidP="001B3395">
            <w:pPr>
              <w:spacing w:before="60" w:after="60"/>
              <w:ind w:right="-79"/>
              <w:rPr>
                <w:b/>
              </w:rPr>
            </w:pPr>
            <w:r w:rsidRPr="007F380E">
              <w:rPr>
                <w:b/>
              </w:rPr>
              <w:t>Getting Started:</w:t>
            </w:r>
          </w:p>
          <w:p w14:paraId="67880515" w14:textId="77777777" w:rsidR="00501E52" w:rsidRPr="008A0FF8" w:rsidRDefault="00501E52" w:rsidP="00501E52">
            <w:pPr>
              <w:numPr>
                <w:ilvl w:val="0"/>
                <w:numId w:val="10"/>
              </w:numPr>
              <w:tabs>
                <w:tab w:val="clear" w:pos="720"/>
              </w:tabs>
              <w:spacing w:before="60" w:after="60"/>
              <w:ind w:left="230" w:hanging="230"/>
            </w:pPr>
            <w:r>
              <w:rPr>
                <w:bCs/>
              </w:rPr>
              <w:t>Review</w:t>
            </w:r>
            <w:r w:rsidRPr="00AE36A5">
              <w:rPr>
                <w:bCs/>
              </w:rPr>
              <w:t xml:space="preserve"> </w:t>
            </w:r>
            <w:r w:rsidRPr="002A70F0">
              <w:rPr>
                <w:bCs/>
                <w:i/>
              </w:rPr>
              <w:t>Summary of the Protocols</w:t>
            </w:r>
            <w:r>
              <w:rPr>
                <w:bCs/>
              </w:rPr>
              <w:t xml:space="preserve"> to set some context for today’s protocol and to briefly talk about how it fits within the set of the 5 protocols.</w:t>
            </w:r>
          </w:p>
          <w:p w14:paraId="6837E05A" w14:textId="77777777" w:rsidR="001B3395" w:rsidRPr="007F380E" w:rsidRDefault="001B3395" w:rsidP="001B3395">
            <w:pPr>
              <w:numPr>
                <w:ilvl w:val="0"/>
                <w:numId w:val="10"/>
              </w:numPr>
              <w:tabs>
                <w:tab w:val="clear" w:pos="720"/>
              </w:tabs>
              <w:spacing w:before="60" w:after="60"/>
              <w:ind w:left="230" w:right="-79" w:hanging="230"/>
            </w:pPr>
            <w:r w:rsidRPr="007F380E">
              <w:t>Go over goals and agenda</w:t>
            </w:r>
          </w:p>
          <w:p w14:paraId="42A6C1D9" w14:textId="77777777" w:rsidR="001B3395" w:rsidRPr="007F380E" w:rsidRDefault="00B55B45" w:rsidP="001B3395">
            <w:pPr>
              <w:numPr>
                <w:ilvl w:val="0"/>
                <w:numId w:val="10"/>
              </w:numPr>
              <w:tabs>
                <w:tab w:val="clear" w:pos="720"/>
              </w:tabs>
              <w:spacing w:before="60" w:after="60"/>
              <w:ind w:left="230" w:right="-79" w:hanging="230"/>
            </w:pPr>
            <w:r>
              <w:t xml:space="preserve">Revisit parking lot </w:t>
            </w:r>
            <w:r w:rsidR="001B3395" w:rsidRPr="007F380E">
              <w:t>questions from last time – any that you want to address during the meeting today? (Don’t have to answer them now, but can flag ones that you hope to discuss/answer during today’s mtg.)</w:t>
            </w:r>
          </w:p>
        </w:tc>
        <w:tc>
          <w:tcPr>
            <w:tcW w:w="5490" w:type="dxa"/>
            <w:tcBorders>
              <w:bottom w:val="single" w:sz="4" w:space="0" w:color="auto"/>
            </w:tcBorders>
          </w:tcPr>
          <w:p w14:paraId="126783EB" w14:textId="77777777" w:rsidR="001B3395" w:rsidRPr="00A5543A" w:rsidRDefault="001B3395" w:rsidP="001B3395">
            <w:pPr>
              <w:spacing w:before="60" w:after="60"/>
              <w:ind w:left="72" w:right="-79"/>
              <w:rPr>
                <w:bCs/>
                <w:color w:val="0000FF"/>
              </w:rPr>
            </w:pPr>
          </w:p>
        </w:tc>
      </w:tr>
      <w:tr w:rsidR="001B3395" w:rsidRPr="00C77FAF" w14:paraId="520087DC" w14:textId="77777777" w:rsidTr="00FF483E">
        <w:tc>
          <w:tcPr>
            <w:tcW w:w="1548" w:type="dxa"/>
            <w:tcBorders>
              <w:top w:val="nil"/>
              <w:bottom w:val="single" w:sz="4" w:space="0" w:color="auto"/>
              <w:right w:val="single" w:sz="4" w:space="0" w:color="auto"/>
            </w:tcBorders>
          </w:tcPr>
          <w:p w14:paraId="32F822E5" w14:textId="77777777" w:rsidR="001B3395" w:rsidRPr="00237793" w:rsidRDefault="001B3395" w:rsidP="001B3395">
            <w:pPr>
              <w:spacing w:before="60" w:after="60"/>
              <w:ind w:right="-79"/>
              <w:jc w:val="center"/>
              <w:rPr>
                <w:b/>
              </w:rPr>
            </w:pPr>
            <w:r>
              <w:rPr>
                <w:b/>
              </w:rPr>
              <w:t>20</w:t>
            </w:r>
            <w:r w:rsidRPr="00237793">
              <w:rPr>
                <w:b/>
              </w:rPr>
              <w:t xml:space="preserve"> min.</w:t>
            </w:r>
          </w:p>
          <w:p w14:paraId="745F7C43" w14:textId="77777777" w:rsidR="001B3395" w:rsidRDefault="001B3395" w:rsidP="001B3395">
            <w:pPr>
              <w:spacing w:before="60" w:after="60"/>
              <w:ind w:right="-79"/>
              <w:jc w:val="center"/>
            </w:pPr>
            <w:r w:rsidRPr="00732F49">
              <w:t>Individually or in pairs</w:t>
            </w:r>
          </w:p>
          <w:p w14:paraId="0E2F04B6" w14:textId="77777777" w:rsidR="001B3395" w:rsidRDefault="001B3395" w:rsidP="001B3395">
            <w:pPr>
              <w:spacing w:before="60" w:after="60"/>
              <w:ind w:right="-79"/>
            </w:pPr>
          </w:p>
          <w:p w14:paraId="3CD48306" w14:textId="77777777" w:rsidR="001B3395" w:rsidRDefault="001B3395" w:rsidP="001B3395">
            <w:pPr>
              <w:spacing w:before="60" w:after="60"/>
              <w:ind w:right="-79"/>
              <w:jc w:val="center"/>
            </w:pPr>
          </w:p>
          <w:p w14:paraId="3FB34CE7" w14:textId="77777777" w:rsidR="001B3395" w:rsidRPr="00732F49" w:rsidRDefault="001B3395" w:rsidP="00FF483E">
            <w:pPr>
              <w:spacing w:before="60" w:after="60"/>
              <w:ind w:right="-79"/>
              <w:jc w:val="center"/>
              <w:rPr>
                <w:i/>
              </w:rPr>
            </w:pPr>
            <w:r>
              <w:rPr>
                <w:i/>
              </w:rPr>
              <w:t>HO 4</w:t>
            </w:r>
            <w:r w:rsidRPr="00732F49">
              <w:rPr>
                <w:i/>
              </w:rPr>
              <w:t>.</w:t>
            </w:r>
            <w:r w:rsidR="00FF483E">
              <w:rPr>
                <w:i/>
              </w:rPr>
              <w:t>1</w:t>
            </w:r>
          </w:p>
        </w:tc>
        <w:tc>
          <w:tcPr>
            <w:tcW w:w="900" w:type="dxa"/>
            <w:tcBorders>
              <w:top w:val="single" w:sz="4" w:space="0" w:color="auto"/>
              <w:bottom w:val="single" w:sz="4" w:space="0" w:color="auto"/>
            </w:tcBorders>
          </w:tcPr>
          <w:p w14:paraId="5C9A1DF2" w14:textId="77777777" w:rsidR="001B3395" w:rsidRDefault="001B3395" w:rsidP="001B3395">
            <w:pPr>
              <w:spacing w:before="60" w:after="60"/>
              <w:ind w:right="-79"/>
              <w:jc w:val="center"/>
              <w:rPr>
                <w:b/>
                <w:bCs/>
                <w:color w:val="0000FF"/>
              </w:rPr>
            </w:pPr>
          </w:p>
          <w:p w14:paraId="1F7BB990" w14:textId="77777777" w:rsidR="001B3395" w:rsidRPr="00E21FB0" w:rsidRDefault="001B3395" w:rsidP="001B3395">
            <w:pPr>
              <w:spacing w:before="60" w:after="60"/>
              <w:ind w:right="-79"/>
              <w:jc w:val="center"/>
              <w:rPr>
                <w:bCs/>
              </w:rPr>
            </w:pPr>
            <w:r>
              <w:rPr>
                <w:bCs/>
              </w:rPr>
              <w:t>5</w:t>
            </w:r>
            <w:r w:rsidR="00D256D9">
              <w:rPr>
                <w:bCs/>
              </w:rPr>
              <w:t xml:space="preserve"> - 6</w:t>
            </w:r>
          </w:p>
        </w:tc>
        <w:tc>
          <w:tcPr>
            <w:tcW w:w="5580" w:type="dxa"/>
            <w:tcBorders>
              <w:top w:val="single" w:sz="4" w:space="0" w:color="auto"/>
              <w:bottom w:val="single" w:sz="4" w:space="0" w:color="auto"/>
            </w:tcBorders>
          </w:tcPr>
          <w:p w14:paraId="688A8B52" w14:textId="77777777" w:rsidR="001B3395" w:rsidRDefault="001B3395" w:rsidP="001B3395">
            <w:pPr>
              <w:spacing w:before="60" w:after="60"/>
              <w:ind w:right="-79"/>
              <w:rPr>
                <w:b/>
                <w:bCs/>
              </w:rPr>
            </w:pPr>
            <w:r>
              <w:rPr>
                <w:b/>
                <w:bCs/>
              </w:rPr>
              <w:t>Complete the Math Problem</w:t>
            </w:r>
          </w:p>
          <w:p w14:paraId="260FC9F8" w14:textId="77777777" w:rsidR="001B3395" w:rsidRPr="00D256D9" w:rsidRDefault="001B3395" w:rsidP="001B3395">
            <w:pPr>
              <w:numPr>
                <w:ilvl w:val="0"/>
                <w:numId w:val="11"/>
              </w:numPr>
              <w:tabs>
                <w:tab w:val="clear" w:pos="0"/>
              </w:tabs>
              <w:spacing w:before="60" w:after="60"/>
              <w:ind w:left="259" w:right="-79" w:hanging="270"/>
              <w:rPr>
                <w:b/>
                <w:bCs/>
              </w:rPr>
            </w:pPr>
            <w:r>
              <w:rPr>
                <w:bCs/>
              </w:rPr>
              <w:t xml:space="preserve">Distribute: </w:t>
            </w:r>
            <w:r w:rsidRPr="00732F49">
              <w:rPr>
                <w:bCs/>
                <w:i/>
              </w:rPr>
              <w:t>Candies Problem</w:t>
            </w:r>
            <w:r w:rsidR="00FF483E">
              <w:rPr>
                <w:bCs/>
                <w:i/>
              </w:rPr>
              <w:t xml:space="preserve"> (HO 4.1)</w:t>
            </w:r>
            <w:r w:rsidR="00D256D9">
              <w:rPr>
                <w:bCs/>
              </w:rPr>
              <w:t>, and use slides 5-6 to introduce the problem.</w:t>
            </w:r>
          </w:p>
          <w:p w14:paraId="46C3E844" w14:textId="5974845F" w:rsidR="00D256D9" w:rsidRPr="005A70FB" w:rsidRDefault="00D256D9" w:rsidP="005A70FB">
            <w:pPr>
              <w:numPr>
                <w:ilvl w:val="0"/>
                <w:numId w:val="11"/>
              </w:numPr>
              <w:tabs>
                <w:tab w:val="clear" w:pos="0"/>
              </w:tabs>
              <w:spacing w:before="60" w:after="60"/>
              <w:ind w:left="259" w:right="-79" w:hanging="270"/>
            </w:pPr>
            <w:r>
              <w:rPr>
                <w:bCs/>
              </w:rPr>
              <w:t xml:space="preserve">The math facilitator can </w:t>
            </w:r>
            <w:r w:rsidR="005A70FB" w:rsidRPr="005A70FB">
              <w:rPr>
                <w:bCs/>
              </w:rPr>
              <w:t>t</w:t>
            </w:r>
            <w:r w:rsidR="005A70FB" w:rsidRPr="005A70FB">
              <w:t xml:space="preserve">alk briefly </w:t>
            </w:r>
            <w:r w:rsidR="00F83D6F">
              <w:t>review standard 6.RP</w:t>
            </w:r>
            <w:r w:rsidR="00C64D77">
              <w:t>.A.</w:t>
            </w:r>
            <w:r w:rsidR="00F83D6F">
              <w:t xml:space="preserve">1.  </w:t>
            </w:r>
            <w:r w:rsidR="006E2740">
              <w:rPr>
                <w:color w:val="FF0000"/>
              </w:rPr>
              <w:t xml:space="preserve"> </w:t>
            </w:r>
            <w:r w:rsidR="005A70FB" w:rsidRPr="005A70FB">
              <w:t>It is important for the team to understand this standard so that when they discuss modifying the assessment they will know if the rigor is being maintained.</w:t>
            </w:r>
          </w:p>
          <w:p w14:paraId="64B242E1" w14:textId="77777777" w:rsidR="001B3395" w:rsidRPr="002735D3" w:rsidRDefault="001B3395" w:rsidP="001C751C">
            <w:pPr>
              <w:numPr>
                <w:ilvl w:val="0"/>
                <w:numId w:val="11"/>
              </w:numPr>
              <w:tabs>
                <w:tab w:val="clear" w:pos="0"/>
              </w:tabs>
              <w:spacing w:before="60" w:after="60"/>
              <w:ind w:left="259" w:right="-79" w:hanging="270"/>
              <w:rPr>
                <w:b/>
                <w:bCs/>
              </w:rPr>
            </w:pPr>
            <w:r w:rsidRPr="008138F7">
              <w:rPr>
                <w:bCs/>
              </w:rPr>
              <w:t xml:space="preserve">Participants </w:t>
            </w:r>
            <w:r>
              <w:rPr>
                <w:bCs/>
              </w:rPr>
              <w:t>read through</w:t>
            </w:r>
            <w:r w:rsidRPr="008138F7">
              <w:rPr>
                <w:bCs/>
              </w:rPr>
              <w:t xml:space="preserve"> the </w:t>
            </w:r>
            <w:r w:rsidRPr="001E77D5">
              <w:rPr>
                <w:bCs/>
                <w:i/>
              </w:rPr>
              <w:t>Candies</w:t>
            </w:r>
            <w:r w:rsidRPr="008138F7">
              <w:rPr>
                <w:bCs/>
              </w:rPr>
              <w:t xml:space="preserve"> problem </w:t>
            </w:r>
            <w:r>
              <w:rPr>
                <w:bCs/>
              </w:rPr>
              <w:t xml:space="preserve">then complete </w:t>
            </w:r>
            <w:r w:rsidR="001C751C">
              <w:rPr>
                <w:bCs/>
              </w:rPr>
              <w:t>all 4</w:t>
            </w:r>
            <w:r>
              <w:rPr>
                <w:bCs/>
              </w:rPr>
              <w:t xml:space="preserve"> problem</w:t>
            </w:r>
            <w:r w:rsidR="001C751C">
              <w:rPr>
                <w:bCs/>
              </w:rPr>
              <w:t>s</w:t>
            </w:r>
            <w:r>
              <w:rPr>
                <w:bCs/>
              </w:rPr>
              <w:t xml:space="preserve"> </w:t>
            </w:r>
            <w:r w:rsidRPr="008138F7">
              <w:rPr>
                <w:bCs/>
              </w:rPr>
              <w:t>either individually or with a partner</w:t>
            </w:r>
            <w:r w:rsidR="001C751C">
              <w:rPr>
                <w:bCs/>
              </w:rPr>
              <w:t xml:space="preserve"> using visual models to show how they solved the problem</w:t>
            </w:r>
            <w:r w:rsidR="00112BFB">
              <w:rPr>
                <w:bCs/>
              </w:rPr>
              <w:t>.</w:t>
            </w:r>
          </w:p>
        </w:tc>
        <w:tc>
          <w:tcPr>
            <w:tcW w:w="5490" w:type="dxa"/>
            <w:tcBorders>
              <w:top w:val="single" w:sz="4" w:space="0" w:color="auto"/>
              <w:bottom w:val="single" w:sz="4" w:space="0" w:color="auto"/>
              <w:right w:val="single" w:sz="4" w:space="0" w:color="auto"/>
            </w:tcBorders>
          </w:tcPr>
          <w:p w14:paraId="25BCAB33" w14:textId="77777777" w:rsidR="001B3395" w:rsidRPr="008138F7" w:rsidRDefault="001B3395" w:rsidP="001B3395">
            <w:pPr>
              <w:spacing w:before="60" w:after="60"/>
              <w:ind w:left="72" w:right="-79"/>
              <w:rPr>
                <w:bCs/>
                <w:i/>
              </w:rPr>
            </w:pPr>
            <w:r w:rsidRPr="008138F7">
              <w:rPr>
                <w:bCs/>
                <w:i/>
              </w:rPr>
              <w:t>It is ideal for each team member to work on the problem</w:t>
            </w:r>
            <w:r w:rsidR="001C751C">
              <w:rPr>
                <w:bCs/>
                <w:i/>
              </w:rPr>
              <w:t>s</w:t>
            </w:r>
            <w:r w:rsidRPr="008138F7">
              <w:rPr>
                <w:bCs/>
                <w:i/>
              </w:rPr>
              <w:t xml:space="preserve"> individually to get a sense of </w:t>
            </w:r>
            <w:r>
              <w:rPr>
                <w:bCs/>
                <w:i/>
              </w:rPr>
              <w:t>what kind of mathematical thinking is required for this problem</w:t>
            </w:r>
            <w:r w:rsidRPr="008138F7">
              <w:rPr>
                <w:bCs/>
                <w:i/>
              </w:rPr>
              <w:t>. However, if you have some participants who are uncomfortable with working on the mathematics, you may want to suggest that team members work in pairs to complete the problem</w:t>
            </w:r>
            <w:r w:rsidR="001C751C">
              <w:rPr>
                <w:bCs/>
                <w:i/>
              </w:rPr>
              <w:t>s</w:t>
            </w:r>
            <w:r w:rsidRPr="008138F7">
              <w:rPr>
                <w:bCs/>
                <w:i/>
              </w:rPr>
              <w:t>.</w:t>
            </w:r>
            <w:r w:rsidR="00F83D6F">
              <w:rPr>
                <w:bCs/>
                <w:i/>
              </w:rPr>
              <w:t xml:space="preserve"> </w:t>
            </w:r>
          </w:p>
        </w:tc>
      </w:tr>
      <w:tr w:rsidR="001B3395" w:rsidRPr="00C77FAF" w14:paraId="10243F72" w14:textId="77777777" w:rsidTr="00FF483E">
        <w:tc>
          <w:tcPr>
            <w:tcW w:w="1548" w:type="dxa"/>
            <w:tcBorders>
              <w:top w:val="single" w:sz="4" w:space="0" w:color="auto"/>
              <w:bottom w:val="single" w:sz="4" w:space="0" w:color="auto"/>
              <w:right w:val="single" w:sz="4" w:space="0" w:color="auto"/>
            </w:tcBorders>
          </w:tcPr>
          <w:p w14:paraId="7968F5EF" w14:textId="77777777" w:rsidR="001B3395" w:rsidRPr="00E6002C" w:rsidRDefault="001B3395" w:rsidP="001B3395">
            <w:pPr>
              <w:spacing w:before="60" w:after="60"/>
              <w:ind w:right="-79"/>
              <w:jc w:val="center"/>
            </w:pPr>
            <w:r w:rsidRPr="00E6002C">
              <w:lastRenderedPageBreak/>
              <w:t>Whole group</w:t>
            </w:r>
          </w:p>
        </w:tc>
        <w:tc>
          <w:tcPr>
            <w:tcW w:w="900" w:type="dxa"/>
            <w:tcBorders>
              <w:top w:val="single" w:sz="4" w:space="0" w:color="auto"/>
              <w:bottom w:val="single" w:sz="4" w:space="0" w:color="auto"/>
            </w:tcBorders>
          </w:tcPr>
          <w:p w14:paraId="4AAFCB0F" w14:textId="77777777" w:rsidR="001B3395" w:rsidRPr="00D256D9" w:rsidRDefault="00D256D9" w:rsidP="001B3395">
            <w:pPr>
              <w:spacing w:before="60" w:after="60"/>
              <w:ind w:right="-79"/>
              <w:jc w:val="center"/>
              <w:rPr>
                <w:bCs/>
              </w:rPr>
            </w:pPr>
            <w:r w:rsidRPr="00D256D9">
              <w:rPr>
                <w:bCs/>
              </w:rPr>
              <w:t>7 – 9</w:t>
            </w:r>
          </w:p>
          <w:p w14:paraId="550DD464" w14:textId="77777777" w:rsidR="00D256D9" w:rsidRPr="00D256D9" w:rsidRDefault="00D256D9" w:rsidP="001B3395">
            <w:pPr>
              <w:spacing w:before="60" w:after="60"/>
              <w:ind w:right="-79"/>
              <w:jc w:val="center"/>
              <w:rPr>
                <w:bCs/>
              </w:rPr>
            </w:pPr>
          </w:p>
          <w:p w14:paraId="0E99E748" w14:textId="77777777" w:rsidR="00D256D9" w:rsidRPr="00D256D9" w:rsidRDefault="00D256D9" w:rsidP="001B3395">
            <w:pPr>
              <w:spacing w:before="60" w:after="60"/>
              <w:ind w:right="-79"/>
              <w:jc w:val="center"/>
              <w:rPr>
                <w:bCs/>
              </w:rPr>
            </w:pPr>
          </w:p>
          <w:p w14:paraId="414A7EA9" w14:textId="77777777" w:rsidR="00D256D9" w:rsidRPr="00D256D9" w:rsidRDefault="00D256D9" w:rsidP="001B3395">
            <w:pPr>
              <w:spacing w:before="60" w:after="60"/>
              <w:ind w:right="-79"/>
              <w:jc w:val="center"/>
              <w:rPr>
                <w:bCs/>
              </w:rPr>
            </w:pPr>
            <w:r w:rsidRPr="00D256D9">
              <w:rPr>
                <w:bCs/>
              </w:rPr>
              <w:t>10</w:t>
            </w:r>
          </w:p>
        </w:tc>
        <w:tc>
          <w:tcPr>
            <w:tcW w:w="5580" w:type="dxa"/>
            <w:tcBorders>
              <w:top w:val="single" w:sz="4" w:space="0" w:color="auto"/>
              <w:bottom w:val="single" w:sz="4" w:space="0" w:color="auto"/>
            </w:tcBorders>
          </w:tcPr>
          <w:p w14:paraId="61E9FA80" w14:textId="77777777" w:rsidR="00D256D9" w:rsidRPr="00D256D9" w:rsidRDefault="001B3395" w:rsidP="001B3395">
            <w:pPr>
              <w:numPr>
                <w:ilvl w:val="0"/>
                <w:numId w:val="11"/>
              </w:numPr>
              <w:tabs>
                <w:tab w:val="clear" w:pos="0"/>
              </w:tabs>
              <w:spacing w:before="60" w:after="60"/>
              <w:ind w:left="259" w:right="-79" w:hanging="270"/>
              <w:rPr>
                <w:b/>
                <w:bCs/>
              </w:rPr>
            </w:pPr>
            <w:r>
              <w:rPr>
                <w:bCs/>
              </w:rPr>
              <w:t xml:space="preserve">Come back together as a whole group to </w:t>
            </w:r>
            <w:r w:rsidR="00D256D9">
              <w:rPr>
                <w:bCs/>
              </w:rPr>
              <w:t>review three different approaches to the problem shown in slides 7-9.</w:t>
            </w:r>
          </w:p>
          <w:p w14:paraId="683BE9EC" w14:textId="77777777" w:rsidR="001B3395" w:rsidRPr="00D256D9" w:rsidRDefault="00D256D9" w:rsidP="00D256D9">
            <w:pPr>
              <w:numPr>
                <w:ilvl w:val="0"/>
                <w:numId w:val="11"/>
              </w:numPr>
              <w:tabs>
                <w:tab w:val="clear" w:pos="0"/>
              </w:tabs>
              <w:spacing w:before="60" w:after="60"/>
              <w:ind w:left="259" w:right="-79" w:hanging="270"/>
              <w:rPr>
                <w:b/>
                <w:bCs/>
              </w:rPr>
            </w:pPr>
            <w:r>
              <w:rPr>
                <w:bCs/>
              </w:rPr>
              <w:t xml:space="preserve">You may want to ask if there are any other solution methods not shown here that people want to share. </w:t>
            </w:r>
            <w:r w:rsidR="001C751C" w:rsidRPr="00D256D9">
              <w:rPr>
                <w:bCs/>
              </w:rPr>
              <w:t xml:space="preserve">As participants are sharing their thinking, they should show their visual models. </w:t>
            </w:r>
          </w:p>
        </w:tc>
        <w:tc>
          <w:tcPr>
            <w:tcW w:w="5490" w:type="dxa"/>
            <w:tcBorders>
              <w:top w:val="single" w:sz="4" w:space="0" w:color="auto"/>
              <w:bottom w:val="single" w:sz="4" w:space="0" w:color="auto"/>
              <w:right w:val="single" w:sz="4" w:space="0" w:color="auto"/>
            </w:tcBorders>
          </w:tcPr>
          <w:p w14:paraId="5D89F260" w14:textId="77777777" w:rsidR="001B3395" w:rsidRPr="00460BBD" w:rsidRDefault="001B3395" w:rsidP="001B3395">
            <w:pPr>
              <w:spacing w:before="60" w:after="60"/>
              <w:ind w:right="-79"/>
              <w:rPr>
                <w:bCs/>
                <w:i/>
              </w:rPr>
            </w:pPr>
            <w:r>
              <w:rPr>
                <w:bCs/>
                <w:i/>
              </w:rPr>
              <w:t>See notes below.</w:t>
            </w:r>
          </w:p>
        </w:tc>
      </w:tr>
    </w:tbl>
    <w:p w14:paraId="59A2A179" w14:textId="77777777" w:rsidR="001B3395" w:rsidRDefault="001B3395" w:rsidP="001B3395">
      <w:pPr>
        <w:spacing w:before="60" w:after="60"/>
        <w:ind w:left="72" w:right="-79"/>
        <w:rPr>
          <w:bCs/>
          <w:i/>
        </w:rPr>
      </w:pPr>
    </w:p>
    <w:p w14:paraId="4F198D7A" w14:textId="77777777" w:rsidR="001B3395" w:rsidRDefault="001B3395" w:rsidP="001B3395">
      <w:pPr>
        <w:spacing w:before="60" w:after="60"/>
        <w:ind w:left="72" w:right="-79"/>
        <w:rPr>
          <w:bCs/>
          <w:i/>
        </w:rPr>
      </w:pPr>
      <w:r w:rsidRPr="00E6002C">
        <w:rPr>
          <w:bCs/>
          <w:i/>
        </w:rPr>
        <w:t>The intent of t</w:t>
      </w:r>
      <w:r>
        <w:rPr>
          <w:bCs/>
          <w:i/>
        </w:rPr>
        <w:t>he whole</w:t>
      </w:r>
      <w:r w:rsidR="00D256D9">
        <w:rPr>
          <w:bCs/>
          <w:i/>
        </w:rPr>
        <w:t>-</w:t>
      </w:r>
      <w:r>
        <w:rPr>
          <w:bCs/>
          <w:i/>
        </w:rPr>
        <w:t>group discussion is to focus on o</w:t>
      </w:r>
      <w:r w:rsidR="006E2740">
        <w:rPr>
          <w:bCs/>
          <w:i/>
        </w:rPr>
        <w:t>ne aspect of MP #3: construct</w:t>
      </w:r>
      <w:r>
        <w:rPr>
          <w:bCs/>
          <w:i/>
        </w:rPr>
        <w:t xml:space="preserve"> a viable argument</w:t>
      </w:r>
      <w:r w:rsidR="006E2740">
        <w:rPr>
          <w:bCs/>
          <w:i/>
        </w:rPr>
        <w:t xml:space="preserve"> and critiquing the reasoning of others</w:t>
      </w:r>
      <w:r>
        <w:rPr>
          <w:bCs/>
          <w:i/>
        </w:rPr>
        <w:t xml:space="preserve">.  </w:t>
      </w:r>
      <w:proofErr w:type="gramStart"/>
      <w:r>
        <w:rPr>
          <w:bCs/>
          <w:i/>
        </w:rPr>
        <w:t>So</w:t>
      </w:r>
      <w:proofErr w:type="gramEnd"/>
      <w:r>
        <w:rPr>
          <w:bCs/>
          <w:i/>
        </w:rPr>
        <w:t xml:space="preserve"> during discussion, highlight the</w:t>
      </w:r>
      <w:r w:rsidRPr="00E6002C">
        <w:rPr>
          <w:bCs/>
          <w:i/>
        </w:rPr>
        <w:t xml:space="preserve"> different ways that someone could think about this problem.  It is valuable for the team to understand that the </w:t>
      </w:r>
      <w:r w:rsidR="00AD539E">
        <w:rPr>
          <w:bCs/>
          <w:i/>
        </w:rPr>
        <w:t xml:space="preserve">importance of both </w:t>
      </w:r>
      <w:r w:rsidRPr="00E6002C">
        <w:rPr>
          <w:bCs/>
          <w:i/>
        </w:rPr>
        <w:t>thinking and reasoning used to solve this problem</w:t>
      </w:r>
      <w:r>
        <w:rPr>
          <w:bCs/>
          <w:i/>
        </w:rPr>
        <w:t xml:space="preserve"> and</w:t>
      </w:r>
      <w:r w:rsidR="00AD539E">
        <w:rPr>
          <w:bCs/>
          <w:i/>
        </w:rPr>
        <w:t xml:space="preserve"> the ability to</w:t>
      </w:r>
      <w:r>
        <w:rPr>
          <w:bCs/>
          <w:i/>
        </w:rPr>
        <w:t xml:space="preserve"> conveyi</w:t>
      </w:r>
      <w:r w:rsidR="00AD539E">
        <w:rPr>
          <w:bCs/>
          <w:i/>
        </w:rPr>
        <w:t>ng that thinking and reasoning</w:t>
      </w:r>
      <w:r w:rsidRPr="00E6002C">
        <w:rPr>
          <w:bCs/>
          <w:i/>
        </w:rPr>
        <w:t>.</w:t>
      </w:r>
    </w:p>
    <w:p w14:paraId="22555817" w14:textId="77777777" w:rsidR="001B3395" w:rsidRDefault="001B3395" w:rsidP="001B3395">
      <w:pPr>
        <w:spacing w:before="60" w:after="60"/>
        <w:ind w:right="-79"/>
        <w:rPr>
          <w:bCs/>
          <w:i/>
        </w:rPr>
      </w:pPr>
      <w:r>
        <w:rPr>
          <w:bCs/>
          <w:i/>
        </w:rPr>
        <w:t xml:space="preserve">Some team members may need some help understanding that this math practice calls for more than simply listing the steps you took to solve the problem; it’s also about explaining </w:t>
      </w:r>
      <w:r w:rsidRPr="00533C64">
        <w:rPr>
          <w:b/>
          <w:bCs/>
          <w:i/>
        </w:rPr>
        <w:t>why</w:t>
      </w:r>
      <w:r>
        <w:rPr>
          <w:bCs/>
          <w:i/>
        </w:rPr>
        <w:t xml:space="preserve"> each step follows from the one before. </w:t>
      </w:r>
      <w:proofErr w:type="gramStart"/>
      <w:r>
        <w:rPr>
          <w:bCs/>
          <w:i/>
        </w:rPr>
        <w:t>So</w:t>
      </w:r>
      <w:proofErr w:type="gramEnd"/>
      <w:r>
        <w:rPr>
          <w:bCs/>
          <w:i/>
        </w:rPr>
        <w:t xml:space="preserve"> you might want to offer a pair of sentence frames for people to use to share their thinking, such as:</w:t>
      </w:r>
    </w:p>
    <w:p w14:paraId="3F212ADE" w14:textId="77777777" w:rsidR="001B3395" w:rsidRDefault="001B3395" w:rsidP="001B3395">
      <w:pPr>
        <w:spacing w:before="60" w:after="60"/>
        <w:ind w:right="-79"/>
        <w:rPr>
          <w:b/>
          <w:bCs/>
          <w:i/>
        </w:rPr>
      </w:pPr>
    </w:p>
    <w:p w14:paraId="76766F8C" w14:textId="77777777" w:rsidR="001B3395" w:rsidRPr="0095291C" w:rsidRDefault="001B3395" w:rsidP="001B3395">
      <w:pPr>
        <w:spacing w:before="60" w:after="60"/>
        <w:ind w:right="-79"/>
        <w:rPr>
          <w:b/>
          <w:bCs/>
          <w:i/>
        </w:rPr>
      </w:pPr>
      <w:proofErr w:type="gramStart"/>
      <w:r w:rsidRPr="0095291C">
        <w:rPr>
          <w:b/>
          <w:bCs/>
          <w:i/>
        </w:rPr>
        <w:t>First</w:t>
      </w:r>
      <w:proofErr w:type="gramEnd"/>
      <w:r w:rsidRPr="0095291C">
        <w:rPr>
          <w:b/>
          <w:bCs/>
          <w:i/>
        </w:rPr>
        <w:t xml:space="preserve"> I did ____ and I did this </w:t>
      </w:r>
      <w:r w:rsidRPr="00533C64">
        <w:rPr>
          <w:b/>
          <w:bCs/>
          <w:i/>
        </w:rPr>
        <w:t>because</w:t>
      </w:r>
      <w:r w:rsidRPr="0095291C">
        <w:rPr>
          <w:b/>
          <w:bCs/>
          <w:i/>
        </w:rPr>
        <w:t xml:space="preserve"> _____.</w:t>
      </w:r>
    </w:p>
    <w:p w14:paraId="38A23317" w14:textId="77777777" w:rsidR="00BE3F73" w:rsidRDefault="00BE3F73" w:rsidP="001B3395">
      <w:pPr>
        <w:spacing w:before="60" w:after="60"/>
        <w:ind w:right="-79"/>
        <w:rPr>
          <w:b/>
          <w:bCs/>
          <w:i/>
        </w:rPr>
      </w:pPr>
    </w:p>
    <w:p w14:paraId="418EBC1E" w14:textId="77777777" w:rsidR="001B3395" w:rsidRDefault="001B3395" w:rsidP="001B3395">
      <w:pPr>
        <w:spacing w:before="60" w:after="60"/>
        <w:ind w:right="-79"/>
        <w:rPr>
          <w:b/>
          <w:bCs/>
          <w:i/>
        </w:rPr>
      </w:pPr>
      <w:r w:rsidRPr="0095291C">
        <w:rPr>
          <w:b/>
          <w:bCs/>
          <w:i/>
        </w:rPr>
        <w:t xml:space="preserve">Next, I did ____ and I did that </w:t>
      </w:r>
      <w:r w:rsidRPr="00533C64">
        <w:rPr>
          <w:b/>
          <w:bCs/>
          <w:i/>
        </w:rPr>
        <w:t>because</w:t>
      </w:r>
      <w:r w:rsidRPr="0095291C">
        <w:rPr>
          <w:b/>
          <w:bCs/>
          <w:i/>
        </w:rPr>
        <w:t xml:space="preserve"> _____.</w:t>
      </w:r>
    </w:p>
    <w:p w14:paraId="1BD39EAC" w14:textId="77777777" w:rsidR="00446750" w:rsidRDefault="00446750">
      <w:r>
        <w:br w:type="page"/>
      </w:r>
    </w:p>
    <w:p w14:paraId="207AE2CF" w14:textId="77777777" w:rsidR="001B3395" w:rsidRDefault="001B3395" w:rsidP="001B3395"/>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00"/>
        <w:gridCol w:w="5580"/>
        <w:gridCol w:w="5490"/>
      </w:tblGrid>
      <w:tr w:rsidR="001A068B" w:rsidRPr="00C77FAF" w14:paraId="19F7E232" w14:textId="77777777">
        <w:trPr>
          <w:tblHeader/>
        </w:trPr>
        <w:tc>
          <w:tcPr>
            <w:tcW w:w="1548" w:type="dxa"/>
            <w:tcBorders>
              <w:bottom w:val="single" w:sz="4" w:space="0" w:color="auto"/>
            </w:tcBorders>
            <w:shd w:val="clear" w:color="auto" w:fill="D9D9D9"/>
            <w:vAlign w:val="center"/>
          </w:tcPr>
          <w:p w14:paraId="255BED20" w14:textId="77777777" w:rsidR="001A068B" w:rsidRPr="00F23CF1" w:rsidRDefault="001A068B" w:rsidP="001B3395">
            <w:pPr>
              <w:ind w:right="-79"/>
              <w:jc w:val="center"/>
              <w:rPr>
                <w:b/>
              </w:rPr>
            </w:pPr>
            <w:r>
              <w:rPr>
                <w:b/>
              </w:rPr>
              <w:t>Time, Format &amp; Materials</w:t>
            </w:r>
          </w:p>
        </w:tc>
        <w:tc>
          <w:tcPr>
            <w:tcW w:w="900" w:type="dxa"/>
            <w:tcBorders>
              <w:bottom w:val="single" w:sz="4" w:space="0" w:color="auto"/>
            </w:tcBorders>
            <w:shd w:val="clear" w:color="auto" w:fill="D9D9D9"/>
            <w:vAlign w:val="center"/>
          </w:tcPr>
          <w:p w14:paraId="52A4BADE" w14:textId="77777777" w:rsidR="001A068B" w:rsidRPr="00F23CF1" w:rsidRDefault="001A068B" w:rsidP="001B3395">
            <w:pPr>
              <w:ind w:right="-79"/>
              <w:jc w:val="center"/>
              <w:rPr>
                <w:b/>
              </w:rPr>
            </w:pPr>
            <w:r>
              <w:rPr>
                <w:b/>
              </w:rPr>
              <w:t>PPT</w:t>
            </w:r>
            <w:r w:rsidR="00A46864">
              <w:rPr>
                <w:b/>
              </w:rPr>
              <w:t xml:space="preserve"> Slides</w:t>
            </w:r>
          </w:p>
        </w:tc>
        <w:tc>
          <w:tcPr>
            <w:tcW w:w="5580" w:type="dxa"/>
            <w:tcBorders>
              <w:bottom w:val="single" w:sz="4" w:space="0" w:color="auto"/>
            </w:tcBorders>
            <w:shd w:val="clear" w:color="auto" w:fill="D9D9D9"/>
            <w:vAlign w:val="center"/>
          </w:tcPr>
          <w:p w14:paraId="14A1B31D" w14:textId="77777777" w:rsidR="001A068B" w:rsidRPr="00F23CF1" w:rsidRDefault="001A068B" w:rsidP="001B3395">
            <w:pPr>
              <w:ind w:right="-79"/>
              <w:jc w:val="center"/>
              <w:rPr>
                <w:b/>
              </w:rPr>
            </w:pPr>
            <w:r w:rsidRPr="00F23CF1">
              <w:rPr>
                <w:b/>
              </w:rPr>
              <w:t>Description</w:t>
            </w:r>
          </w:p>
        </w:tc>
        <w:tc>
          <w:tcPr>
            <w:tcW w:w="5490" w:type="dxa"/>
            <w:tcBorders>
              <w:bottom w:val="single" w:sz="4" w:space="0" w:color="auto"/>
            </w:tcBorders>
            <w:shd w:val="clear" w:color="auto" w:fill="D9D9D9"/>
            <w:vAlign w:val="center"/>
          </w:tcPr>
          <w:p w14:paraId="1A61188F" w14:textId="77777777" w:rsidR="001A068B" w:rsidRPr="00F23CF1" w:rsidRDefault="001A068B" w:rsidP="001B3395">
            <w:pPr>
              <w:ind w:right="-79"/>
              <w:jc w:val="center"/>
              <w:rPr>
                <w:b/>
              </w:rPr>
            </w:pPr>
            <w:r>
              <w:rPr>
                <w:b/>
              </w:rPr>
              <w:t>Comments to Facilitator</w:t>
            </w:r>
          </w:p>
        </w:tc>
      </w:tr>
      <w:tr w:rsidR="001B3395" w:rsidRPr="00C77FAF" w14:paraId="021CD183" w14:textId="77777777">
        <w:tc>
          <w:tcPr>
            <w:tcW w:w="1548" w:type="dxa"/>
            <w:tcBorders>
              <w:top w:val="single" w:sz="4" w:space="0" w:color="auto"/>
              <w:bottom w:val="nil"/>
              <w:right w:val="single" w:sz="4" w:space="0" w:color="auto"/>
            </w:tcBorders>
          </w:tcPr>
          <w:p w14:paraId="55AD4D23" w14:textId="77777777" w:rsidR="001B3395" w:rsidRPr="004F691C" w:rsidRDefault="00395258" w:rsidP="001B3395">
            <w:pPr>
              <w:spacing w:before="60" w:after="60"/>
              <w:ind w:right="-79"/>
              <w:jc w:val="center"/>
              <w:rPr>
                <w:b/>
              </w:rPr>
            </w:pPr>
            <w:r>
              <w:rPr>
                <w:b/>
              </w:rPr>
              <w:t>3</w:t>
            </w:r>
            <w:r w:rsidR="001B3395" w:rsidRPr="00C53E03">
              <w:rPr>
                <w:b/>
              </w:rPr>
              <w:t>0 min.</w:t>
            </w:r>
          </w:p>
          <w:p w14:paraId="747521A9" w14:textId="77777777" w:rsidR="001B3395" w:rsidRPr="004F691C" w:rsidRDefault="001B3395" w:rsidP="001B3395">
            <w:pPr>
              <w:spacing w:before="60" w:after="60"/>
              <w:ind w:right="-79"/>
              <w:jc w:val="center"/>
            </w:pPr>
            <w:r w:rsidRPr="004F691C">
              <w:t>Individ</w:t>
            </w:r>
            <w:r>
              <w:t>ually…</w:t>
            </w:r>
            <w:r w:rsidRPr="004F691C">
              <w:t xml:space="preserve"> </w:t>
            </w:r>
          </w:p>
          <w:p w14:paraId="4C994A74" w14:textId="77777777" w:rsidR="001B3395" w:rsidRPr="004F691C" w:rsidRDefault="001B3395" w:rsidP="001B3395">
            <w:pPr>
              <w:spacing w:before="60" w:after="60"/>
              <w:ind w:right="-79"/>
            </w:pPr>
            <w:r w:rsidRPr="004F691C">
              <w:t xml:space="preserve"> </w:t>
            </w:r>
          </w:p>
          <w:p w14:paraId="2FCA19EF" w14:textId="77777777" w:rsidR="001B3395" w:rsidRPr="004F691C" w:rsidRDefault="001B3395" w:rsidP="001B3395">
            <w:pPr>
              <w:spacing w:before="60" w:after="60"/>
              <w:ind w:right="-79"/>
              <w:jc w:val="center"/>
              <w:rPr>
                <w:i/>
              </w:rPr>
            </w:pPr>
            <w:r>
              <w:rPr>
                <w:i/>
              </w:rPr>
              <w:t>HO 4</w:t>
            </w:r>
            <w:r w:rsidRPr="004F691C">
              <w:rPr>
                <w:i/>
              </w:rPr>
              <w:t>.</w:t>
            </w:r>
            <w:r w:rsidR="00FF483E">
              <w:rPr>
                <w:i/>
              </w:rPr>
              <w:t>2</w:t>
            </w:r>
          </w:p>
          <w:p w14:paraId="7751BED6" w14:textId="77777777" w:rsidR="001B3395" w:rsidRPr="004F691C" w:rsidRDefault="001B3395" w:rsidP="00FF483E">
            <w:pPr>
              <w:spacing w:before="60" w:after="60"/>
              <w:ind w:right="-79"/>
              <w:jc w:val="center"/>
              <w:rPr>
                <w:i/>
              </w:rPr>
            </w:pPr>
            <w:r>
              <w:rPr>
                <w:i/>
              </w:rPr>
              <w:t>HO 4</w:t>
            </w:r>
            <w:r w:rsidRPr="004F691C">
              <w:rPr>
                <w:i/>
              </w:rPr>
              <w:t>.</w:t>
            </w:r>
            <w:r w:rsidR="00FF483E">
              <w:rPr>
                <w:i/>
              </w:rPr>
              <w:t>3</w:t>
            </w:r>
          </w:p>
        </w:tc>
        <w:tc>
          <w:tcPr>
            <w:tcW w:w="900" w:type="dxa"/>
            <w:tcBorders>
              <w:top w:val="single" w:sz="4" w:space="0" w:color="auto"/>
              <w:bottom w:val="dotted" w:sz="4" w:space="0" w:color="auto"/>
              <w:right w:val="single" w:sz="4" w:space="0" w:color="auto"/>
            </w:tcBorders>
          </w:tcPr>
          <w:p w14:paraId="16130FDB" w14:textId="77777777" w:rsidR="001B3395" w:rsidRDefault="001B3395" w:rsidP="001B3395">
            <w:pPr>
              <w:spacing w:before="60" w:after="60"/>
              <w:ind w:right="-79"/>
              <w:jc w:val="center"/>
              <w:rPr>
                <w:b/>
                <w:bCs/>
                <w:color w:val="0000FF"/>
              </w:rPr>
            </w:pPr>
          </w:p>
          <w:p w14:paraId="7453FEA0" w14:textId="77777777" w:rsidR="001B3395" w:rsidRPr="00E21FB0" w:rsidRDefault="001B3395" w:rsidP="001B3395">
            <w:pPr>
              <w:spacing w:before="60" w:after="60"/>
              <w:ind w:right="-79"/>
              <w:jc w:val="center"/>
              <w:rPr>
                <w:bCs/>
              </w:rPr>
            </w:pPr>
          </w:p>
        </w:tc>
        <w:tc>
          <w:tcPr>
            <w:tcW w:w="5580" w:type="dxa"/>
            <w:tcBorders>
              <w:top w:val="single" w:sz="4" w:space="0" w:color="auto"/>
              <w:left w:val="single" w:sz="4" w:space="0" w:color="auto"/>
              <w:bottom w:val="dotted" w:sz="4" w:space="0" w:color="auto"/>
              <w:right w:val="single" w:sz="4" w:space="0" w:color="auto"/>
            </w:tcBorders>
          </w:tcPr>
          <w:p w14:paraId="555C378F" w14:textId="77777777" w:rsidR="001B3395" w:rsidRPr="00FB4BBE" w:rsidRDefault="001B3395" w:rsidP="001B3395">
            <w:pPr>
              <w:spacing w:before="60" w:after="60"/>
              <w:ind w:right="-79"/>
              <w:rPr>
                <w:b/>
                <w:bCs/>
              </w:rPr>
            </w:pPr>
            <w:r w:rsidRPr="00FB4BBE">
              <w:rPr>
                <w:b/>
                <w:bCs/>
              </w:rPr>
              <w:t>Consider the Student</w:t>
            </w:r>
            <w:r>
              <w:rPr>
                <w:b/>
                <w:bCs/>
              </w:rPr>
              <w:t xml:space="preserve">s’ Strengths &amp; Challenges - </w:t>
            </w:r>
            <w:r>
              <w:rPr>
                <w:b/>
                <w:bCs/>
              </w:rPr>
              <w:br/>
              <w:t>Think / Pair / Share</w:t>
            </w:r>
          </w:p>
          <w:p w14:paraId="4DCC5778" w14:textId="77777777" w:rsidR="001B3395" w:rsidRPr="00FB4BBE" w:rsidRDefault="001B3395" w:rsidP="001B3395">
            <w:pPr>
              <w:numPr>
                <w:ilvl w:val="0"/>
                <w:numId w:val="11"/>
              </w:numPr>
              <w:tabs>
                <w:tab w:val="clear" w:pos="0"/>
              </w:tabs>
              <w:spacing w:before="60" w:after="60"/>
              <w:ind w:left="259" w:right="-79" w:hanging="270"/>
              <w:rPr>
                <w:bCs/>
              </w:rPr>
            </w:pPr>
            <w:r>
              <w:rPr>
                <w:bCs/>
              </w:rPr>
              <w:t xml:space="preserve">Distribute </w:t>
            </w:r>
            <w:r>
              <w:rPr>
                <w:bCs/>
                <w:i/>
              </w:rPr>
              <w:t>Kym’s Description</w:t>
            </w:r>
            <w:r w:rsidRPr="00FB4BBE">
              <w:rPr>
                <w:bCs/>
                <w:i/>
              </w:rPr>
              <w:t xml:space="preserve"> </w:t>
            </w:r>
            <w:r>
              <w:rPr>
                <w:bCs/>
              </w:rPr>
              <w:t xml:space="preserve">and </w:t>
            </w:r>
            <w:r w:rsidRPr="00FB4BBE">
              <w:rPr>
                <w:bCs/>
                <w:i/>
              </w:rPr>
              <w:t>Kym’s IEP</w:t>
            </w:r>
            <w:r w:rsidRPr="00FB4BBE">
              <w:rPr>
                <w:bCs/>
              </w:rPr>
              <w:t>.</w:t>
            </w:r>
          </w:p>
          <w:p w14:paraId="33446D5D" w14:textId="77777777" w:rsidR="001B3395" w:rsidRPr="004F691C" w:rsidRDefault="001B3395" w:rsidP="001B3395">
            <w:pPr>
              <w:numPr>
                <w:ilvl w:val="0"/>
                <w:numId w:val="11"/>
              </w:numPr>
              <w:tabs>
                <w:tab w:val="clear" w:pos="0"/>
              </w:tabs>
              <w:spacing w:before="60" w:after="60"/>
              <w:ind w:left="259" w:right="-79" w:hanging="270"/>
              <w:rPr>
                <w:bCs/>
              </w:rPr>
            </w:pPr>
            <w:r w:rsidRPr="004F691C">
              <w:rPr>
                <w:bCs/>
              </w:rPr>
              <w:t>Participants individually read the student profile on the handout.</w:t>
            </w:r>
          </w:p>
        </w:tc>
        <w:tc>
          <w:tcPr>
            <w:tcW w:w="5490" w:type="dxa"/>
            <w:tcBorders>
              <w:top w:val="single" w:sz="4" w:space="0" w:color="auto"/>
              <w:left w:val="single" w:sz="4" w:space="0" w:color="auto"/>
              <w:bottom w:val="dotted" w:sz="4" w:space="0" w:color="auto"/>
              <w:right w:val="single" w:sz="4" w:space="0" w:color="auto"/>
            </w:tcBorders>
          </w:tcPr>
          <w:p w14:paraId="6324494C" w14:textId="77777777" w:rsidR="001B3395" w:rsidRPr="004F691C" w:rsidRDefault="001B3395" w:rsidP="001B3395">
            <w:pPr>
              <w:spacing w:before="60" w:after="60"/>
              <w:ind w:left="72" w:right="-79"/>
              <w:rPr>
                <w:bCs/>
                <w:i/>
              </w:rPr>
            </w:pPr>
          </w:p>
        </w:tc>
      </w:tr>
      <w:tr w:rsidR="001B3395" w:rsidRPr="00C77FAF" w14:paraId="0AD3EC6A" w14:textId="77777777">
        <w:tc>
          <w:tcPr>
            <w:tcW w:w="1548" w:type="dxa"/>
            <w:tcBorders>
              <w:top w:val="nil"/>
              <w:bottom w:val="nil"/>
              <w:right w:val="single" w:sz="4" w:space="0" w:color="auto"/>
            </w:tcBorders>
          </w:tcPr>
          <w:p w14:paraId="269E4D75" w14:textId="77777777" w:rsidR="001B3395" w:rsidRPr="004F691C" w:rsidRDefault="001B3395" w:rsidP="001B3395">
            <w:pPr>
              <w:spacing w:before="60" w:after="60"/>
              <w:ind w:right="-79"/>
              <w:jc w:val="center"/>
            </w:pPr>
            <w:r w:rsidRPr="004F691C">
              <w:t xml:space="preserve">… then in pairs, </w:t>
            </w:r>
          </w:p>
          <w:p w14:paraId="220E4432" w14:textId="77777777" w:rsidR="001B3395" w:rsidRPr="004F691C" w:rsidRDefault="001B3395" w:rsidP="001B3395">
            <w:pPr>
              <w:spacing w:before="60" w:after="60"/>
              <w:jc w:val="center"/>
            </w:pPr>
          </w:p>
        </w:tc>
        <w:tc>
          <w:tcPr>
            <w:tcW w:w="900" w:type="dxa"/>
            <w:tcBorders>
              <w:top w:val="dotted" w:sz="4" w:space="0" w:color="auto"/>
              <w:bottom w:val="dotted" w:sz="4" w:space="0" w:color="auto"/>
              <w:right w:val="single" w:sz="4" w:space="0" w:color="auto"/>
            </w:tcBorders>
          </w:tcPr>
          <w:p w14:paraId="185AEF9C" w14:textId="77777777" w:rsidR="001B3395" w:rsidRDefault="001B3395" w:rsidP="001B3395">
            <w:pPr>
              <w:spacing w:before="60" w:after="60"/>
              <w:ind w:left="-11"/>
              <w:jc w:val="center"/>
              <w:rPr>
                <w:b/>
                <w:bCs/>
                <w:color w:val="0000FF"/>
              </w:rPr>
            </w:pPr>
          </w:p>
          <w:p w14:paraId="73A6E50C" w14:textId="77777777" w:rsidR="001B3395" w:rsidRPr="00A5543A" w:rsidRDefault="00ED4CE5" w:rsidP="001B3395">
            <w:pPr>
              <w:spacing w:before="60" w:after="60"/>
              <w:ind w:left="-11"/>
              <w:jc w:val="center"/>
              <w:rPr>
                <w:b/>
                <w:bCs/>
                <w:color w:val="0000FF"/>
              </w:rPr>
            </w:pPr>
            <w:r>
              <w:rPr>
                <w:bCs/>
              </w:rPr>
              <w:t>11</w:t>
            </w:r>
          </w:p>
        </w:tc>
        <w:tc>
          <w:tcPr>
            <w:tcW w:w="5580" w:type="dxa"/>
            <w:tcBorders>
              <w:top w:val="dotted" w:sz="4" w:space="0" w:color="auto"/>
              <w:left w:val="single" w:sz="4" w:space="0" w:color="auto"/>
              <w:bottom w:val="dotted" w:sz="4" w:space="0" w:color="auto"/>
              <w:right w:val="single" w:sz="4" w:space="0" w:color="auto"/>
            </w:tcBorders>
          </w:tcPr>
          <w:p w14:paraId="64ADF219" w14:textId="77777777" w:rsidR="001B3395" w:rsidRDefault="001B3395" w:rsidP="001B3395">
            <w:pPr>
              <w:numPr>
                <w:ilvl w:val="0"/>
                <w:numId w:val="11"/>
              </w:numPr>
              <w:tabs>
                <w:tab w:val="clear" w:pos="0"/>
              </w:tabs>
              <w:spacing w:before="60" w:after="60"/>
              <w:ind w:left="259" w:right="-79" w:hanging="270"/>
              <w:rPr>
                <w:bCs/>
              </w:rPr>
            </w:pPr>
            <w:r w:rsidRPr="004F691C">
              <w:rPr>
                <w:bCs/>
              </w:rPr>
              <w:t xml:space="preserve">With a partner, share and discuss </w:t>
            </w:r>
            <w:r>
              <w:rPr>
                <w:bCs/>
              </w:rPr>
              <w:t xml:space="preserve">the questions on slide </w:t>
            </w:r>
            <w:r w:rsidR="0032347A">
              <w:rPr>
                <w:bCs/>
              </w:rPr>
              <w:t>11</w:t>
            </w:r>
            <w:r>
              <w:rPr>
                <w:bCs/>
              </w:rPr>
              <w:t>:</w:t>
            </w:r>
          </w:p>
          <w:p w14:paraId="002D82ED" w14:textId="77777777" w:rsidR="001B3395" w:rsidRPr="0028629E" w:rsidRDefault="001B3395" w:rsidP="001B3395">
            <w:pPr>
              <w:numPr>
                <w:ilvl w:val="1"/>
                <w:numId w:val="11"/>
              </w:numPr>
              <w:spacing w:before="60" w:after="60"/>
              <w:ind w:left="522" w:right="-79"/>
              <w:rPr>
                <w:bCs/>
                <w:i/>
                <w:iCs/>
              </w:rPr>
            </w:pPr>
            <w:r w:rsidRPr="0028629E">
              <w:rPr>
                <w:bCs/>
                <w:i/>
                <w:iCs/>
              </w:rPr>
              <w:t>In the Candies problem, what are potential barriers for Kym in showing and explaining her work?</w:t>
            </w:r>
          </w:p>
          <w:p w14:paraId="6D046967" w14:textId="77777777" w:rsidR="001B3395" w:rsidRPr="0028629E" w:rsidRDefault="001B3395" w:rsidP="001B3395">
            <w:pPr>
              <w:numPr>
                <w:ilvl w:val="1"/>
                <w:numId w:val="11"/>
              </w:numPr>
              <w:spacing w:before="60" w:after="60"/>
              <w:ind w:left="522" w:right="-79"/>
              <w:rPr>
                <w:bCs/>
                <w:i/>
                <w:iCs/>
              </w:rPr>
            </w:pPr>
            <w:r w:rsidRPr="0028629E">
              <w:rPr>
                <w:bCs/>
                <w:i/>
                <w:iCs/>
              </w:rPr>
              <w:t>What learning strengths does Kym have that will help her show or explain her work?</w:t>
            </w:r>
          </w:p>
          <w:p w14:paraId="5D4C942C" w14:textId="77777777" w:rsidR="001B3395" w:rsidRPr="0028629E" w:rsidRDefault="001B3395" w:rsidP="001B3395">
            <w:pPr>
              <w:numPr>
                <w:ilvl w:val="1"/>
                <w:numId w:val="11"/>
              </w:numPr>
              <w:spacing w:before="60" w:after="60"/>
              <w:ind w:left="522" w:right="-79"/>
              <w:rPr>
                <w:bCs/>
                <w:i/>
                <w:iCs/>
              </w:rPr>
            </w:pPr>
            <w:r w:rsidRPr="0028629E">
              <w:rPr>
                <w:bCs/>
                <w:i/>
                <w:iCs/>
              </w:rPr>
              <w:t>What supports might she need to show or explain her work (supports that build on her strengths, if possible)?</w:t>
            </w:r>
          </w:p>
        </w:tc>
        <w:tc>
          <w:tcPr>
            <w:tcW w:w="5490" w:type="dxa"/>
            <w:tcBorders>
              <w:top w:val="dotted" w:sz="4" w:space="0" w:color="auto"/>
              <w:left w:val="single" w:sz="4" w:space="0" w:color="auto"/>
              <w:bottom w:val="dotted" w:sz="4" w:space="0" w:color="auto"/>
            </w:tcBorders>
          </w:tcPr>
          <w:p w14:paraId="5DDD38AB" w14:textId="77777777" w:rsidR="001B3395" w:rsidRPr="00A5543A" w:rsidRDefault="001B3395" w:rsidP="001B3395">
            <w:pPr>
              <w:spacing w:before="120" w:after="120"/>
              <w:rPr>
                <w:i/>
                <w:color w:val="0000FF"/>
              </w:rPr>
            </w:pPr>
            <w:r w:rsidRPr="004F691C">
              <w:rPr>
                <w:bCs/>
                <w:i/>
              </w:rPr>
              <w:t>An important part of this next b</w:t>
            </w:r>
            <w:r>
              <w:rPr>
                <w:bCs/>
                <w:i/>
              </w:rPr>
              <w:t>rief discussion is the exercise</w:t>
            </w:r>
            <w:r w:rsidRPr="004F691C">
              <w:rPr>
                <w:bCs/>
                <w:i/>
              </w:rPr>
              <w:t xml:space="preserve"> of identifying Kym’s </w:t>
            </w:r>
            <w:r w:rsidRPr="00533C64">
              <w:rPr>
                <w:b/>
                <w:bCs/>
                <w:i/>
              </w:rPr>
              <w:t>strengths</w:t>
            </w:r>
            <w:r w:rsidRPr="004F691C">
              <w:rPr>
                <w:bCs/>
                <w:i/>
              </w:rPr>
              <w:t>, not simply her challenges.</w:t>
            </w:r>
            <w:r>
              <w:rPr>
                <w:bCs/>
                <w:i/>
              </w:rPr>
              <w:t xml:space="preserve">  Make sure team members do not skip this important step.</w:t>
            </w:r>
          </w:p>
        </w:tc>
      </w:tr>
      <w:tr w:rsidR="001B3395" w:rsidRPr="00C77FAF" w14:paraId="09FA712F" w14:textId="77777777">
        <w:tc>
          <w:tcPr>
            <w:tcW w:w="1548" w:type="dxa"/>
            <w:tcBorders>
              <w:top w:val="nil"/>
              <w:bottom w:val="single" w:sz="4" w:space="0" w:color="auto"/>
              <w:right w:val="single" w:sz="4" w:space="0" w:color="auto"/>
            </w:tcBorders>
          </w:tcPr>
          <w:p w14:paraId="7F214E62" w14:textId="77777777" w:rsidR="001B3395" w:rsidRPr="004F691C" w:rsidRDefault="001B3395" w:rsidP="001B3395">
            <w:pPr>
              <w:spacing w:before="60" w:after="60"/>
              <w:jc w:val="center"/>
            </w:pPr>
            <w:r w:rsidRPr="004F691C">
              <w:t>… then whole group</w:t>
            </w:r>
          </w:p>
        </w:tc>
        <w:tc>
          <w:tcPr>
            <w:tcW w:w="900" w:type="dxa"/>
            <w:tcBorders>
              <w:top w:val="dotted" w:sz="4" w:space="0" w:color="auto"/>
              <w:bottom w:val="single" w:sz="4" w:space="0" w:color="auto"/>
              <w:right w:val="single" w:sz="4" w:space="0" w:color="auto"/>
            </w:tcBorders>
          </w:tcPr>
          <w:p w14:paraId="3BC9086D" w14:textId="77777777" w:rsidR="001B3395" w:rsidRDefault="001B3395" w:rsidP="001B3395">
            <w:pPr>
              <w:spacing w:before="60" w:after="60"/>
              <w:ind w:left="-11"/>
              <w:jc w:val="center"/>
              <w:rPr>
                <w:b/>
                <w:bCs/>
                <w:color w:val="0000FF"/>
              </w:rPr>
            </w:pPr>
          </w:p>
          <w:p w14:paraId="2A551D22" w14:textId="77777777" w:rsidR="001B3395" w:rsidRPr="001F0334" w:rsidRDefault="00ED4CE5" w:rsidP="001B3395">
            <w:pPr>
              <w:spacing w:before="60" w:after="60"/>
              <w:ind w:left="-11"/>
              <w:jc w:val="center"/>
              <w:rPr>
                <w:bCs/>
              </w:rPr>
            </w:pPr>
            <w:r>
              <w:rPr>
                <w:bCs/>
              </w:rPr>
              <w:t>12</w:t>
            </w:r>
          </w:p>
        </w:tc>
        <w:tc>
          <w:tcPr>
            <w:tcW w:w="5580" w:type="dxa"/>
            <w:tcBorders>
              <w:top w:val="dotted" w:sz="4" w:space="0" w:color="auto"/>
              <w:left w:val="single" w:sz="4" w:space="0" w:color="auto"/>
              <w:bottom w:val="single" w:sz="4" w:space="0" w:color="auto"/>
              <w:right w:val="single" w:sz="4" w:space="0" w:color="auto"/>
            </w:tcBorders>
          </w:tcPr>
          <w:p w14:paraId="1E4B6B88" w14:textId="77777777" w:rsidR="000807CA" w:rsidRPr="00564D68" w:rsidRDefault="001B3395" w:rsidP="00564D68">
            <w:pPr>
              <w:numPr>
                <w:ilvl w:val="0"/>
                <w:numId w:val="11"/>
              </w:numPr>
              <w:tabs>
                <w:tab w:val="clear" w:pos="0"/>
              </w:tabs>
              <w:spacing w:before="60" w:after="60"/>
              <w:ind w:left="259" w:right="-79" w:hanging="270"/>
              <w:rPr>
                <w:bCs/>
                <w:i/>
              </w:rPr>
            </w:pPr>
            <w:r w:rsidRPr="001F0334">
              <w:rPr>
                <w:bCs/>
              </w:rPr>
              <w:t>First, share your thinking about:</w:t>
            </w:r>
            <w:r w:rsidRPr="001F0334">
              <w:rPr>
                <w:bCs/>
              </w:rPr>
              <w:br/>
            </w:r>
            <w:r w:rsidR="0065453B" w:rsidRPr="00564D68">
              <w:rPr>
                <w:bCs/>
                <w:i/>
                <w:iCs/>
              </w:rPr>
              <w:t>What are Kym’s strengths that might help her solve these problems?</w:t>
            </w:r>
          </w:p>
          <w:p w14:paraId="4E691380" w14:textId="77777777" w:rsidR="001B3395" w:rsidRPr="00B776B2" w:rsidRDefault="001B3395" w:rsidP="00B776B2">
            <w:pPr>
              <w:numPr>
                <w:ilvl w:val="0"/>
                <w:numId w:val="11"/>
              </w:numPr>
              <w:tabs>
                <w:tab w:val="clear" w:pos="0"/>
              </w:tabs>
              <w:spacing w:before="60" w:after="60"/>
              <w:ind w:left="259" w:right="-79" w:hanging="270"/>
              <w:rPr>
                <w:b/>
                <w:bCs/>
                <w:color w:val="0000FF"/>
              </w:rPr>
            </w:pPr>
            <w:r w:rsidRPr="001F0334">
              <w:rPr>
                <w:bCs/>
              </w:rPr>
              <w:t>Then share your thinking about:</w:t>
            </w:r>
            <w:r w:rsidRPr="001F0334">
              <w:rPr>
                <w:bCs/>
              </w:rPr>
              <w:br/>
            </w:r>
            <w:r w:rsidR="0065453B" w:rsidRPr="00564D68">
              <w:rPr>
                <w:bCs/>
                <w:i/>
                <w:iCs/>
              </w:rPr>
              <w:t xml:space="preserve">What challenges do you anticipate Kym will face when completing this pre-assessment? </w:t>
            </w:r>
          </w:p>
        </w:tc>
        <w:tc>
          <w:tcPr>
            <w:tcW w:w="5490" w:type="dxa"/>
            <w:tcBorders>
              <w:top w:val="dotted" w:sz="4" w:space="0" w:color="auto"/>
              <w:left w:val="single" w:sz="4" w:space="0" w:color="auto"/>
              <w:bottom w:val="single" w:sz="4" w:space="0" w:color="auto"/>
            </w:tcBorders>
          </w:tcPr>
          <w:p w14:paraId="301E0033" w14:textId="77777777" w:rsidR="001B3395" w:rsidRPr="00A5543A" w:rsidRDefault="001B3395" w:rsidP="001B3395">
            <w:pPr>
              <w:spacing w:before="120" w:after="120"/>
              <w:rPr>
                <w:i/>
                <w:color w:val="0000FF"/>
              </w:rPr>
            </w:pPr>
          </w:p>
        </w:tc>
      </w:tr>
    </w:tbl>
    <w:p w14:paraId="67D4C494" w14:textId="77777777" w:rsidR="00446750" w:rsidRDefault="00446750">
      <w:r>
        <w:br w:type="page"/>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00"/>
        <w:gridCol w:w="5580"/>
        <w:gridCol w:w="5490"/>
      </w:tblGrid>
      <w:tr w:rsidR="00446750" w:rsidRPr="00C77FAF" w14:paraId="1C87A43E" w14:textId="77777777">
        <w:trPr>
          <w:tblHeader/>
        </w:trPr>
        <w:tc>
          <w:tcPr>
            <w:tcW w:w="1548" w:type="dxa"/>
            <w:tcBorders>
              <w:bottom w:val="single" w:sz="4" w:space="0" w:color="auto"/>
            </w:tcBorders>
            <w:shd w:val="clear" w:color="auto" w:fill="D9D9D9"/>
            <w:vAlign w:val="center"/>
          </w:tcPr>
          <w:p w14:paraId="68865DEB" w14:textId="77777777" w:rsidR="00446750" w:rsidRPr="00F23CF1" w:rsidRDefault="00446750" w:rsidP="001B3395">
            <w:pPr>
              <w:ind w:right="-79"/>
              <w:jc w:val="center"/>
              <w:rPr>
                <w:b/>
              </w:rPr>
            </w:pPr>
            <w:r>
              <w:rPr>
                <w:b/>
              </w:rPr>
              <w:lastRenderedPageBreak/>
              <w:t>Time, Format &amp; Materials</w:t>
            </w:r>
          </w:p>
        </w:tc>
        <w:tc>
          <w:tcPr>
            <w:tcW w:w="900" w:type="dxa"/>
            <w:tcBorders>
              <w:bottom w:val="single" w:sz="4" w:space="0" w:color="auto"/>
            </w:tcBorders>
            <w:shd w:val="clear" w:color="auto" w:fill="D9D9D9"/>
            <w:vAlign w:val="center"/>
          </w:tcPr>
          <w:p w14:paraId="05CDFFC1" w14:textId="77777777" w:rsidR="00446750" w:rsidRPr="00F23CF1" w:rsidRDefault="00446750" w:rsidP="001B3395">
            <w:pPr>
              <w:ind w:right="-79"/>
              <w:jc w:val="center"/>
              <w:rPr>
                <w:b/>
              </w:rPr>
            </w:pPr>
            <w:r>
              <w:rPr>
                <w:b/>
              </w:rPr>
              <w:t>PPT Slides</w:t>
            </w:r>
          </w:p>
        </w:tc>
        <w:tc>
          <w:tcPr>
            <w:tcW w:w="5580" w:type="dxa"/>
            <w:tcBorders>
              <w:bottom w:val="single" w:sz="4" w:space="0" w:color="auto"/>
            </w:tcBorders>
            <w:shd w:val="clear" w:color="auto" w:fill="D9D9D9"/>
            <w:vAlign w:val="center"/>
          </w:tcPr>
          <w:p w14:paraId="4AD93A7F" w14:textId="77777777" w:rsidR="00446750" w:rsidRPr="00F23CF1" w:rsidRDefault="00446750" w:rsidP="001B3395">
            <w:pPr>
              <w:ind w:right="-79"/>
              <w:jc w:val="center"/>
              <w:rPr>
                <w:b/>
              </w:rPr>
            </w:pPr>
            <w:r w:rsidRPr="00F23CF1">
              <w:rPr>
                <w:b/>
              </w:rPr>
              <w:t>Description</w:t>
            </w:r>
          </w:p>
        </w:tc>
        <w:tc>
          <w:tcPr>
            <w:tcW w:w="5490" w:type="dxa"/>
            <w:tcBorders>
              <w:bottom w:val="single" w:sz="4" w:space="0" w:color="auto"/>
            </w:tcBorders>
            <w:shd w:val="clear" w:color="auto" w:fill="D9D9D9"/>
            <w:vAlign w:val="center"/>
          </w:tcPr>
          <w:p w14:paraId="0AA5FA80" w14:textId="77777777" w:rsidR="00446750" w:rsidRPr="00F23CF1" w:rsidRDefault="00446750" w:rsidP="001B3395">
            <w:pPr>
              <w:ind w:right="-79"/>
              <w:jc w:val="center"/>
              <w:rPr>
                <w:b/>
              </w:rPr>
            </w:pPr>
            <w:r>
              <w:rPr>
                <w:b/>
              </w:rPr>
              <w:t>Comments to Facilitator</w:t>
            </w:r>
          </w:p>
        </w:tc>
      </w:tr>
      <w:tr w:rsidR="001B3395" w:rsidRPr="00C77FAF" w14:paraId="785B2AF2" w14:textId="77777777">
        <w:tc>
          <w:tcPr>
            <w:tcW w:w="1548" w:type="dxa"/>
            <w:tcBorders>
              <w:top w:val="single" w:sz="4" w:space="0" w:color="auto"/>
              <w:bottom w:val="nil"/>
              <w:right w:val="single" w:sz="4" w:space="0" w:color="auto"/>
            </w:tcBorders>
          </w:tcPr>
          <w:p w14:paraId="1AB4AAA7" w14:textId="77777777" w:rsidR="001B3395" w:rsidRPr="00AF5267" w:rsidRDefault="00902EFD" w:rsidP="001B3395">
            <w:pPr>
              <w:spacing w:before="60" w:after="60"/>
              <w:jc w:val="center"/>
              <w:rPr>
                <w:b/>
              </w:rPr>
            </w:pPr>
            <w:r>
              <w:rPr>
                <w:b/>
              </w:rPr>
              <w:t>20</w:t>
            </w:r>
            <w:r w:rsidR="001B3395" w:rsidRPr="00AF5267">
              <w:rPr>
                <w:b/>
              </w:rPr>
              <w:t xml:space="preserve"> min.</w:t>
            </w:r>
          </w:p>
          <w:p w14:paraId="20039120" w14:textId="77777777" w:rsidR="001B3395" w:rsidRPr="00302205" w:rsidRDefault="001B3395" w:rsidP="001B3395">
            <w:pPr>
              <w:spacing w:before="60" w:after="60"/>
              <w:jc w:val="center"/>
            </w:pPr>
            <w:r>
              <w:t>In pairs</w:t>
            </w:r>
          </w:p>
          <w:p w14:paraId="43E344E7" w14:textId="77777777" w:rsidR="001B3395" w:rsidRPr="00A5543A" w:rsidRDefault="001B3395" w:rsidP="001B3395">
            <w:pPr>
              <w:spacing w:before="60" w:after="60"/>
              <w:jc w:val="center"/>
              <w:rPr>
                <w:color w:val="0000FF"/>
              </w:rPr>
            </w:pPr>
          </w:p>
          <w:p w14:paraId="00D72851" w14:textId="77777777" w:rsidR="001B3395" w:rsidRPr="00A5543A" w:rsidRDefault="001B3395" w:rsidP="001B3395">
            <w:pPr>
              <w:spacing w:before="60" w:after="60"/>
              <w:jc w:val="center"/>
              <w:rPr>
                <w:color w:val="0000FF"/>
              </w:rPr>
            </w:pPr>
          </w:p>
          <w:p w14:paraId="59324919" w14:textId="77777777" w:rsidR="001B3395" w:rsidRPr="00302205" w:rsidRDefault="001B3395" w:rsidP="001B3395">
            <w:pPr>
              <w:spacing w:before="60" w:after="60"/>
              <w:jc w:val="center"/>
              <w:rPr>
                <w:i/>
              </w:rPr>
            </w:pPr>
            <w:r w:rsidRPr="00302205">
              <w:rPr>
                <w:i/>
              </w:rPr>
              <w:t xml:space="preserve">HO </w:t>
            </w:r>
            <w:r>
              <w:rPr>
                <w:i/>
              </w:rPr>
              <w:t>4</w:t>
            </w:r>
            <w:r w:rsidRPr="00302205">
              <w:rPr>
                <w:i/>
              </w:rPr>
              <w:t>.</w:t>
            </w:r>
            <w:r w:rsidR="00FF483E">
              <w:rPr>
                <w:i/>
              </w:rPr>
              <w:t>4</w:t>
            </w:r>
          </w:p>
          <w:p w14:paraId="792B1B39" w14:textId="77777777" w:rsidR="001B3395" w:rsidRPr="00A5543A" w:rsidRDefault="001B3395" w:rsidP="00FF483E">
            <w:pPr>
              <w:spacing w:before="60" w:after="60"/>
              <w:jc w:val="center"/>
              <w:rPr>
                <w:color w:val="0000FF"/>
              </w:rPr>
            </w:pPr>
            <w:r w:rsidRPr="00302205">
              <w:rPr>
                <w:i/>
              </w:rPr>
              <w:t xml:space="preserve">HO </w:t>
            </w:r>
            <w:r>
              <w:rPr>
                <w:i/>
              </w:rPr>
              <w:t>4</w:t>
            </w:r>
            <w:r w:rsidRPr="00302205">
              <w:rPr>
                <w:i/>
              </w:rPr>
              <w:t>.</w:t>
            </w:r>
            <w:r w:rsidR="00FF483E">
              <w:rPr>
                <w:i/>
              </w:rPr>
              <w:t>5</w:t>
            </w:r>
          </w:p>
        </w:tc>
        <w:tc>
          <w:tcPr>
            <w:tcW w:w="900" w:type="dxa"/>
            <w:tcBorders>
              <w:top w:val="single" w:sz="4" w:space="0" w:color="auto"/>
              <w:bottom w:val="dotted" w:sz="4" w:space="0" w:color="auto"/>
            </w:tcBorders>
          </w:tcPr>
          <w:p w14:paraId="05C04888" w14:textId="77777777" w:rsidR="001B3395" w:rsidRDefault="001B3395" w:rsidP="001B3395">
            <w:pPr>
              <w:spacing w:before="60" w:after="60"/>
              <w:jc w:val="center"/>
              <w:rPr>
                <w:b/>
                <w:bCs/>
                <w:color w:val="0000FF"/>
              </w:rPr>
            </w:pPr>
          </w:p>
          <w:p w14:paraId="3CAB2F65" w14:textId="77777777" w:rsidR="001B3395" w:rsidRDefault="00ED4CE5" w:rsidP="001B3395">
            <w:pPr>
              <w:spacing w:before="60" w:after="60"/>
              <w:jc w:val="center"/>
              <w:rPr>
                <w:bCs/>
              </w:rPr>
            </w:pPr>
            <w:r>
              <w:rPr>
                <w:bCs/>
              </w:rPr>
              <w:t>13</w:t>
            </w:r>
          </w:p>
          <w:p w14:paraId="0E46130E" w14:textId="77777777" w:rsidR="004B3214" w:rsidRDefault="004B3214" w:rsidP="001B3395">
            <w:pPr>
              <w:spacing w:before="60" w:after="60"/>
              <w:jc w:val="center"/>
              <w:rPr>
                <w:bCs/>
              </w:rPr>
            </w:pPr>
          </w:p>
          <w:p w14:paraId="3155C000" w14:textId="77777777" w:rsidR="004B3214" w:rsidRPr="00264F13" w:rsidRDefault="004B3214" w:rsidP="001B3395">
            <w:pPr>
              <w:spacing w:before="60" w:after="60"/>
              <w:jc w:val="center"/>
              <w:rPr>
                <w:bCs/>
              </w:rPr>
            </w:pPr>
            <w:r>
              <w:rPr>
                <w:bCs/>
              </w:rPr>
              <w:t>14</w:t>
            </w:r>
          </w:p>
        </w:tc>
        <w:tc>
          <w:tcPr>
            <w:tcW w:w="5580" w:type="dxa"/>
            <w:tcBorders>
              <w:top w:val="single" w:sz="4" w:space="0" w:color="auto"/>
              <w:bottom w:val="dotted" w:sz="4" w:space="0" w:color="auto"/>
            </w:tcBorders>
          </w:tcPr>
          <w:p w14:paraId="41B39784" w14:textId="77777777" w:rsidR="001B3395" w:rsidRPr="00BC5B91" w:rsidRDefault="001B3395" w:rsidP="001B3395">
            <w:pPr>
              <w:spacing w:before="60" w:after="60"/>
              <w:rPr>
                <w:b/>
                <w:bCs/>
              </w:rPr>
            </w:pPr>
            <w:r w:rsidRPr="00BC5B91">
              <w:rPr>
                <w:b/>
                <w:bCs/>
              </w:rPr>
              <w:t>Look at Kym’s Work</w:t>
            </w:r>
          </w:p>
          <w:p w14:paraId="21C882CA" w14:textId="77777777" w:rsidR="001B3395" w:rsidRPr="00264F13" w:rsidRDefault="001B3395" w:rsidP="001B3395">
            <w:pPr>
              <w:numPr>
                <w:ilvl w:val="0"/>
                <w:numId w:val="11"/>
              </w:numPr>
              <w:tabs>
                <w:tab w:val="clear" w:pos="0"/>
              </w:tabs>
              <w:spacing w:before="60" w:after="60"/>
              <w:ind w:left="259" w:hanging="270"/>
              <w:rPr>
                <w:bCs/>
              </w:rPr>
            </w:pPr>
            <w:r w:rsidRPr="00264F13">
              <w:rPr>
                <w:bCs/>
              </w:rPr>
              <w:t xml:space="preserve">Distribute </w:t>
            </w:r>
            <w:r w:rsidRPr="00264F13">
              <w:rPr>
                <w:bCs/>
                <w:i/>
              </w:rPr>
              <w:t>Kym’s Work</w:t>
            </w:r>
            <w:r w:rsidRPr="00264F13">
              <w:rPr>
                <w:bCs/>
              </w:rPr>
              <w:t xml:space="preserve"> and </w:t>
            </w:r>
            <w:r w:rsidRPr="00264F13">
              <w:rPr>
                <w:bCs/>
                <w:i/>
              </w:rPr>
              <w:t xml:space="preserve">Looking at Student Work </w:t>
            </w:r>
            <w:r>
              <w:rPr>
                <w:bCs/>
                <w:i/>
              </w:rPr>
              <w:t>Tool for Kym</w:t>
            </w:r>
            <w:r w:rsidRPr="00264F13">
              <w:rPr>
                <w:bCs/>
              </w:rPr>
              <w:t>.</w:t>
            </w:r>
          </w:p>
          <w:p w14:paraId="244E3F13" w14:textId="77777777" w:rsidR="001B3395" w:rsidRPr="006E2599" w:rsidRDefault="001B3395" w:rsidP="001B3395">
            <w:pPr>
              <w:numPr>
                <w:ilvl w:val="0"/>
                <w:numId w:val="11"/>
              </w:numPr>
              <w:tabs>
                <w:tab w:val="clear" w:pos="0"/>
              </w:tabs>
              <w:spacing w:before="60" w:after="60"/>
              <w:ind w:left="259" w:hanging="270"/>
              <w:rPr>
                <w:bCs/>
              </w:rPr>
            </w:pPr>
            <w:r w:rsidRPr="00264F13">
              <w:rPr>
                <w:bCs/>
              </w:rPr>
              <w:t xml:space="preserve">Pairs examine and discuss Kym’s work on the </w:t>
            </w:r>
            <w:r w:rsidRPr="00264F13">
              <w:rPr>
                <w:bCs/>
                <w:i/>
              </w:rPr>
              <w:t>Candies</w:t>
            </w:r>
            <w:r w:rsidRPr="00264F13">
              <w:rPr>
                <w:bCs/>
              </w:rPr>
              <w:t xml:space="preserve"> Problem</w:t>
            </w:r>
            <w:r w:rsidR="00564D68">
              <w:rPr>
                <w:bCs/>
              </w:rPr>
              <w:t>s</w:t>
            </w:r>
            <w:r>
              <w:rPr>
                <w:bCs/>
              </w:rPr>
              <w:t>, and complete the template.</w:t>
            </w:r>
          </w:p>
        </w:tc>
        <w:tc>
          <w:tcPr>
            <w:tcW w:w="5490" w:type="dxa"/>
            <w:tcBorders>
              <w:top w:val="single" w:sz="4" w:space="0" w:color="auto"/>
              <w:bottom w:val="dotted" w:sz="4" w:space="0" w:color="auto"/>
            </w:tcBorders>
          </w:tcPr>
          <w:p w14:paraId="68D67E83" w14:textId="77777777" w:rsidR="001B3395" w:rsidRPr="00302205" w:rsidRDefault="001B3395" w:rsidP="001B3395">
            <w:pPr>
              <w:spacing w:before="120" w:after="120"/>
              <w:rPr>
                <w:i/>
              </w:rPr>
            </w:pPr>
            <w:r w:rsidRPr="00302205">
              <w:rPr>
                <w:i/>
              </w:rPr>
              <w:t>Looking at the student work provides the leadership team with a process for capturing more actual data about the student.</w:t>
            </w:r>
          </w:p>
          <w:p w14:paraId="07C053CA" w14:textId="77777777" w:rsidR="001B3395" w:rsidRPr="00302205" w:rsidRDefault="001B3395" w:rsidP="001B3395">
            <w:pPr>
              <w:spacing w:before="80" w:after="80"/>
              <w:rPr>
                <w:bCs/>
                <w:i/>
              </w:rPr>
            </w:pPr>
            <w:r w:rsidRPr="00302205">
              <w:rPr>
                <w:i/>
              </w:rPr>
              <w:t xml:space="preserve">Throughout this activity, team members may want to jump right </w:t>
            </w:r>
            <w:r>
              <w:rPr>
                <w:i/>
              </w:rPr>
              <w:t>into</w:t>
            </w:r>
            <w:r w:rsidRPr="00302205">
              <w:rPr>
                <w:i/>
              </w:rPr>
              <w:t xml:space="preserve"> choosing and discussing strategies. If this occurs, ask them to stay focused on identifying what they understand about the student’s strengths, difficulties and barriers in relation to the Candies Problem. </w:t>
            </w:r>
            <w:r w:rsidR="00E36BE5">
              <w:rPr>
                <w:i/>
              </w:rPr>
              <w:t xml:space="preserve"> </w:t>
            </w:r>
            <w:r w:rsidRPr="00302205">
              <w:rPr>
                <w:i/>
              </w:rPr>
              <w:t xml:space="preserve"> </w:t>
            </w:r>
            <w:r w:rsidRPr="001E1DE6">
              <w:rPr>
                <w:i/>
              </w:rPr>
              <w:t>There will be an opportunity to discuss strategies</w:t>
            </w:r>
            <w:r>
              <w:rPr>
                <w:i/>
              </w:rPr>
              <w:t xml:space="preserve"> in the next part of the protocol</w:t>
            </w:r>
            <w:r w:rsidRPr="001E1DE6">
              <w:rPr>
                <w:i/>
              </w:rPr>
              <w:t xml:space="preserve"> after first </w:t>
            </w:r>
            <w:r w:rsidRPr="003061F3">
              <w:rPr>
                <w:i/>
              </w:rPr>
              <w:t>gaining a better understanding (and agreeing on!) what this student brings to the task.</w:t>
            </w:r>
          </w:p>
        </w:tc>
      </w:tr>
      <w:tr w:rsidR="001B3395" w:rsidRPr="00C77FAF" w14:paraId="52D776E9" w14:textId="77777777">
        <w:tc>
          <w:tcPr>
            <w:tcW w:w="1548" w:type="dxa"/>
            <w:tcBorders>
              <w:top w:val="nil"/>
              <w:bottom w:val="single" w:sz="4" w:space="0" w:color="auto"/>
              <w:right w:val="single" w:sz="4" w:space="0" w:color="auto"/>
            </w:tcBorders>
          </w:tcPr>
          <w:p w14:paraId="5C8B7974" w14:textId="77777777" w:rsidR="001B3395" w:rsidRDefault="001B3395" w:rsidP="001B3395">
            <w:pPr>
              <w:spacing w:before="60" w:after="60"/>
            </w:pPr>
            <w:r>
              <w:t>Whole g</w:t>
            </w:r>
            <w:r w:rsidRPr="005E3154">
              <w:t>roup</w:t>
            </w:r>
          </w:p>
          <w:p w14:paraId="6DBF3493" w14:textId="77777777" w:rsidR="00D74F4C" w:rsidRPr="005E3154" w:rsidRDefault="00D74F4C" w:rsidP="001B3395">
            <w:pPr>
              <w:spacing w:before="60" w:after="60"/>
              <w:rPr>
                <w:highlight w:val="yellow"/>
              </w:rPr>
            </w:pPr>
          </w:p>
        </w:tc>
        <w:tc>
          <w:tcPr>
            <w:tcW w:w="900" w:type="dxa"/>
            <w:tcBorders>
              <w:top w:val="dotted" w:sz="4" w:space="0" w:color="auto"/>
              <w:bottom w:val="single" w:sz="4" w:space="0" w:color="auto"/>
            </w:tcBorders>
          </w:tcPr>
          <w:p w14:paraId="5B50D8A5" w14:textId="77777777" w:rsidR="001B3395" w:rsidRDefault="001B3395" w:rsidP="001B3395">
            <w:pPr>
              <w:spacing w:before="60" w:after="60"/>
              <w:jc w:val="center"/>
              <w:rPr>
                <w:b/>
                <w:bCs/>
                <w:color w:val="0000FF"/>
              </w:rPr>
            </w:pPr>
          </w:p>
          <w:p w14:paraId="47942BD9" w14:textId="77777777" w:rsidR="001B3395" w:rsidRPr="005E3154" w:rsidRDefault="00ED4CE5" w:rsidP="001B3395">
            <w:pPr>
              <w:spacing w:before="60" w:after="60"/>
              <w:jc w:val="center"/>
              <w:rPr>
                <w:bCs/>
              </w:rPr>
            </w:pPr>
            <w:r>
              <w:rPr>
                <w:bCs/>
              </w:rPr>
              <w:t>1</w:t>
            </w:r>
            <w:r w:rsidR="004B3214">
              <w:rPr>
                <w:bCs/>
              </w:rPr>
              <w:t>5</w:t>
            </w:r>
          </w:p>
        </w:tc>
        <w:tc>
          <w:tcPr>
            <w:tcW w:w="5580" w:type="dxa"/>
            <w:tcBorders>
              <w:top w:val="dotted" w:sz="4" w:space="0" w:color="auto"/>
              <w:bottom w:val="single" w:sz="4" w:space="0" w:color="auto"/>
            </w:tcBorders>
          </w:tcPr>
          <w:p w14:paraId="1A6311FB" w14:textId="77777777" w:rsidR="001B3395" w:rsidRDefault="001B3395" w:rsidP="001B3395">
            <w:pPr>
              <w:numPr>
                <w:ilvl w:val="0"/>
                <w:numId w:val="11"/>
              </w:numPr>
              <w:tabs>
                <w:tab w:val="clear" w:pos="0"/>
              </w:tabs>
              <w:spacing w:before="60" w:after="60"/>
              <w:ind w:left="259" w:hanging="270"/>
              <w:rPr>
                <w:bCs/>
              </w:rPr>
            </w:pPr>
            <w:r>
              <w:rPr>
                <w:bCs/>
              </w:rPr>
              <w:t xml:space="preserve">In the whole group, each pair shares out 1-2 ideas for the </w:t>
            </w:r>
            <w:r w:rsidR="009708A4">
              <w:rPr>
                <w:bCs/>
              </w:rPr>
              <w:t xml:space="preserve">first </w:t>
            </w:r>
            <w:r>
              <w:rPr>
                <w:bCs/>
              </w:rPr>
              <w:t xml:space="preserve">prompt on slide </w:t>
            </w:r>
            <w:r w:rsidR="00ED4CE5">
              <w:rPr>
                <w:bCs/>
              </w:rPr>
              <w:t>14</w:t>
            </w:r>
            <w:r>
              <w:rPr>
                <w:bCs/>
              </w:rPr>
              <w:t>:</w:t>
            </w:r>
          </w:p>
          <w:p w14:paraId="65B57E1B" w14:textId="77777777" w:rsidR="001B3395" w:rsidRPr="009708A4" w:rsidRDefault="00E36BE5" w:rsidP="009708A4">
            <w:pPr>
              <w:numPr>
                <w:ilvl w:val="1"/>
                <w:numId w:val="11"/>
              </w:numPr>
              <w:spacing w:before="60" w:after="60"/>
              <w:ind w:left="522"/>
              <w:rPr>
                <w:b/>
                <w:bCs/>
              </w:rPr>
            </w:pPr>
            <w:r w:rsidRPr="00E36BE5">
              <w:rPr>
                <w:bCs/>
                <w:i/>
                <w:iCs/>
              </w:rPr>
              <w:t>What strategies did Kym use? To what extent were they successful?</w:t>
            </w:r>
          </w:p>
        </w:tc>
        <w:tc>
          <w:tcPr>
            <w:tcW w:w="5490" w:type="dxa"/>
            <w:tcBorders>
              <w:top w:val="dotted" w:sz="4" w:space="0" w:color="auto"/>
              <w:bottom w:val="single" w:sz="4" w:space="0" w:color="auto"/>
            </w:tcBorders>
          </w:tcPr>
          <w:p w14:paraId="7EB3CD49" w14:textId="77777777" w:rsidR="001B3395" w:rsidRPr="00931459" w:rsidRDefault="001B3395" w:rsidP="001B3395">
            <w:pPr>
              <w:spacing w:before="120" w:after="120"/>
              <w:rPr>
                <w:i/>
              </w:rPr>
            </w:pPr>
          </w:p>
        </w:tc>
      </w:tr>
      <w:tr w:rsidR="000550B4" w:rsidRPr="00884B32" w14:paraId="1871203D" w14:textId="77777777">
        <w:tc>
          <w:tcPr>
            <w:tcW w:w="1548" w:type="dxa"/>
            <w:tcBorders>
              <w:top w:val="single" w:sz="4" w:space="0" w:color="auto"/>
              <w:bottom w:val="nil"/>
              <w:right w:val="single" w:sz="4" w:space="0" w:color="auto"/>
            </w:tcBorders>
          </w:tcPr>
          <w:p w14:paraId="2EF99932" w14:textId="77777777" w:rsidR="000550B4" w:rsidRPr="00902EFD" w:rsidRDefault="00902EFD" w:rsidP="000550B4">
            <w:pPr>
              <w:spacing w:before="60" w:after="60"/>
              <w:jc w:val="center"/>
              <w:rPr>
                <w:b/>
              </w:rPr>
            </w:pPr>
            <w:r w:rsidRPr="00902EFD">
              <w:rPr>
                <w:b/>
              </w:rPr>
              <w:t>25</w:t>
            </w:r>
            <w:r w:rsidR="000550B4" w:rsidRPr="00902EFD">
              <w:rPr>
                <w:b/>
              </w:rPr>
              <w:t xml:space="preserve"> min.</w:t>
            </w:r>
          </w:p>
          <w:p w14:paraId="3876D0C2" w14:textId="77777777" w:rsidR="000550B4" w:rsidRPr="001571F2" w:rsidRDefault="000550B4" w:rsidP="000550B4">
            <w:pPr>
              <w:spacing w:before="60" w:after="60"/>
              <w:jc w:val="center"/>
            </w:pPr>
            <w:r w:rsidRPr="001571F2">
              <w:t>Whole group</w:t>
            </w:r>
          </w:p>
          <w:p w14:paraId="413361CB" w14:textId="77777777" w:rsidR="00B026E2" w:rsidRDefault="00B026E2" w:rsidP="000550B4">
            <w:pPr>
              <w:spacing w:before="60" w:after="60"/>
              <w:jc w:val="center"/>
              <w:rPr>
                <w:color w:val="0000FF"/>
              </w:rPr>
            </w:pPr>
          </w:p>
          <w:p w14:paraId="6B3B6EE0" w14:textId="77777777" w:rsidR="00B026E2" w:rsidRPr="00B026E2" w:rsidDel="00395258" w:rsidRDefault="00B026E2" w:rsidP="000550B4">
            <w:pPr>
              <w:spacing w:before="60" w:after="60"/>
              <w:jc w:val="center"/>
              <w:rPr>
                <w:b/>
                <w:i/>
              </w:rPr>
            </w:pPr>
          </w:p>
        </w:tc>
        <w:tc>
          <w:tcPr>
            <w:tcW w:w="900" w:type="dxa"/>
            <w:tcBorders>
              <w:top w:val="single" w:sz="4" w:space="0" w:color="auto"/>
              <w:bottom w:val="dotted" w:sz="4" w:space="0" w:color="auto"/>
            </w:tcBorders>
          </w:tcPr>
          <w:p w14:paraId="6219882D" w14:textId="77777777" w:rsidR="000550B4" w:rsidRPr="003915BE" w:rsidRDefault="003915BE" w:rsidP="001B3395">
            <w:pPr>
              <w:spacing w:before="60" w:after="60"/>
              <w:jc w:val="center"/>
              <w:rPr>
                <w:bCs/>
              </w:rPr>
            </w:pPr>
            <w:r w:rsidRPr="003915BE">
              <w:rPr>
                <w:bCs/>
              </w:rPr>
              <w:t>1</w:t>
            </w:r>
            <w:r w:rsidR="00EB0A93">
              <w:rPr>
                <w:bCs/>
              </w:rPr>
              <w:t>6</w:t>
            </w:r>
          </w:p>
        </w:tc>
        <w:tc>
          <w:tcPr>
            <w:tcW w:w="5580" w:type="dxa"/>
            <w:tcBorders>
              <w:top w:val="single" w:sz="4" w:space="0" w:color="auto"/>
              <w:bottom w:val="dotted" w:sz="4" w:space="0" w:color="auto"/>
            </w:tcBorders>
          </w:tcPr>
          <w:p w14:paraId="088A097B" w14:textId="77777777" w:rsidR="000550B4" w:rsidRDefault="000550B4" w:rsidP="000E0748">
            <w:pPr>
              <w:spacing w:before="60" w:after="60"/>
              <w:rPr>
                <w:b/>
                <w:bCs/>
              </w:rPr>
            </w:pPr>
            <w:r w:rsidRPr="0079064F">
              <w:rPr>
                <w:b/>
                <w:bCs/>
              </w:rPr>
              <w:t>Making Modifications for Kym</w:t>
            </w:r>
          </w:p>
          <w:p w14:paraId="329A7313" w14:textId="77777777" w:rsidR="009708A4" w:rsidRDefault="00EB0A93" w:rsidP="00EB0A93">
            <w:pPr>
              <w:pStyle w:val="ColorfulList-Accent11"/>
              <w:spacing w:before="60" w:after="60"/>
              <w:ind w:left="0"/>
              <w:rPr>
                <w:bCs/>
              </w:rPr>
            </w:pPr>
            <w:r w:rsidRPr="00EB0A93">
              <w:rPr>
                <w:bCs/>
              </w:rPr>
              <w:t>P</w:t>
            </w:r>
            <w:r>
              <w:rPr>
                <w:bCs/>
              </w:rPr>
              <w:t>articipants work in small groups to make modifications to Kym’s assessment.  They will spend about 15 minutes making their modifications and then prepare to report back to the group on the following questions:</w:t>
            </w:r>
          </w:p>
          <w:p w14:paraId="6A3D6D00" w14:textId="77777777" w:rsidR="00F54B9B" w:rsidRPr="00EB0A93" w:rsidRDefault="00793B47" w:rsidP="00EB0A93">
            <w:pPr>
              <w:pStyle w:val="ColorfulList-Accent11"/>
              <w:numPr>
                <w:ilvl w:val="0"/>
                <w:numId w:val="34"/>
              </w:numPr>
              <w:spacing w:before="60" w:after="60"/>
              <w:rPr>
                <w:bCs/>
              </w:rPr>
            </w:pPr>
            <w:r w:rsidRPr="00EB0A93">
              <w:rPr>
                <w:bCs/>
                <w:i/>
                <w:iCs/>
              </w:rPr>
              <w:t>How would you change this pre-assessment  to avoid unintended barriers?</w:t>
            </w:r>
            <w:r w:rsidRPr="00EB0A93">
              <w:rPr>
                <w:bCs/>
              </w:rPr>
              <w:t xml:space="preserve"> </w:t>
            </w:r>
          </w:p>
          <w:p w14:paraId="518B95AE" w14:textId="77777777" w:rsidR="00F54B9B" w:rsidRPr="00EB0A93" w:rsidRDefault="00793B47" w:rsidP="00EB0A93">
            <w:pPr>
              <w:pStyle w:val="ColorfulList-Accent11"/>
              <w:numPr>
                <w:ilvl w:val="0"/>
                <w:numId w:val="34"/>
              </w:numPr>
              <w:spacing w:before="60" w:after="60"/>
              <w:rPr>
                <w:bCs/>
              </w:rPr>
            </w:pPr>
            <w:r w:rsidRPr="00EB0A93">
              <w:rPr>
                <w:bCs/>
              </w:rPr>
              <w:t>How would your modified pre-assessment support Kym’s capability to show or explain her work?</w:t>
            </w:r>
          </w:p>
          <w:p w14:paraId="72FA17A3" w14:textId="77777777" w:rsidR="00EB0A93" w:rsidRPr="00EB0A93" w:rsidDel="0092171A" w:rsidRDefault="00793B47" w:rsidP="00EB0A93">
            <w:pPr>
              <w:pStyle w:val="ColorfulList-Accent11"/>
              <w:numPr>
                <w:ilvl w:val="0"/>
                <w:numId w:val="34"/>
              </w:numPr>
              <w:spacing w:before="60" w:after="60"/>
              <w:rPr>
                <w:bCs/>
              </w:rPr>
            </w:pPr>
            <w:r w:rsidRPr="00EB0A93">
              <w:rPr>
                <w:bCs/>
              </w:rPr>
              <w:lastRenderedPageBreak/>
              <w:t xml:space="preserve">How do your revisions to the pre-assessment maintain the rigor of the mathematics?  </w:t>
            </w:r>
          </w:p>
        </w:tc>
        <w:tc>
          <w:tcPr>
            <w:tcW w:w="5490" w:type="dxa"/>
            <w:tcBorders>
              <w:top w:val="single" w:sz="4" w:space="0" w:color="auto"/>
              <w:bottom w:val="dotted" w:sz="4" w:space="0" w:color="auto"/>
            </w:tcBorders>
          </w:tcPr>
          <w:p w14:paraId="7F69C9D6" w14:textId="77777777" w:rsidR="000550B4" w:rsidRPr="00884B32" w:rsidDel="0092171A" w:rsidRDefault="009708A4" w:rsidP="001B3395">
            <w:pPr>
              <w:spacing w:before="120" w:after="120"/>
              <w:rPr>
                <w:i/>
                <w:color w:val="0000FF"/>
              </w:rPr>
            </w:pPr>
            <w:r>
              <w:rPr>
                <w:bCs/>
                <w:i/>
                <w:iCs/>
              </w:rPr>
              <w:lastRenderedPageBreak/>
              <w:t>Remind team members to look back at Kym’s IEP to check that suggested modifications align with the recommendations on the IEP.</w:t>
            </w:r>
          </w:p>
        </w:tc>
      </w:tr>
      <w:tr w:rsidR="000550B4" w:rsidRPr="00C77FAF" w14:paraId="1BB03BF1" w14:textId="77777777" w:rsidTr="00166695">
        <w:tc>
          <w:tcPr>
            <w:tcW w:w="1548" w:type="dxa"/>
            <w:tcBorders>
              <w:top w:val="nil"/>
              <w:bottom w:val="single" w:sz="4" w:space="0" w:color="auto"/>
              <w:right w:val="single" w:sz="4" w:space="0" w:color="auto"/>
            </w:tcBorders>
          </w:tcPr>
          <w:p w14:paraId="46EE83A0" w14:textId="77777777" w:rsidR="000550B4" w:rsidDel="00395258" w:rsidRDefault="000550B4" w:rsidP="001B3395">
            <w:pPr>
              <w:spacing w:before="60" w:after="60"/>
              <w:jc w:val="center"/>
              <w:rPr>
                <w:b/>
              </w:rPr>
            </w:pPr>
          </w:p>
        </w:tc>
        <w:tc>
          <w:tcPr>
            <w:tcW w:w="900" w:type="dxa"/>
            <w:tcBorders>
              <w:top w:val="dotted" w:sz="4" w:space="0" w:color="auto"/>
              <w:bottom w:val="single" w:sz="4" w:space="0" w:color="auto"/>
            </w:tcBorders>
          </w:tcPr>
          <w:p w14:paraId="473C6532" w14:textId="77777777" w:rsidR="000550B4" w:rsidRDefault="000550B4" w:rsidP="001B3395">
            <w:pPr>
              <w:spacing w:before="60" w:after="60"/>
              <w:jc w:val="center"/>
              <w:rPr>
                <w:b/>
                <w:bCs/>
                <w:color w:val="0000FF"/>
              </w:rPr>
            </w:pPr>
          </w:p>
        </w:tc>
        <w:tc>
          <w:tcPr>
            <w:tcW w:w="5580" w:type="dxa"/>
            <w:tcBorders>
              <w:top w:val="dotted" w:sz="4" w:space="0" w:color="auto"/>
              <w:bottom w:val="single" w:sz="4" w:space="0" w:color="auto"/>
            </w:tcBorders>
          </w:tcPr>
          <w:p w14:paraId="7303015C" w14:textId="77777777" w:rsidR="000550B4" w:rsidRPr="00931459" w:rsidDel="0092171A" w:rsidRDefault="000550B4" w:rsidP="005C26D0">
            <w:pPr>
              <w:numPr>
                <w:ilvl w:val="0"/>
                <w:numId w:val="11"/>
              </w:numPr>
              <w:tabs>
                <w:tab w:val="clear" w:pos="0"/>
              </w:tabs>
              <w:spacing w:before="60" w:after="60"/>
              <w:ind w:left="259" w:hanging="270"/>
              <w:rPr>
                <w:b/>
                <w:bCs/>
              </w:rPr>
            </w:pPr>
            <w:r>
              <w:rPr>
                <w:bCs/>
              </w:rPr>
              <w:t>Briefly</w:t>
            </w:r>
            <w:r w:rsidRPr="002569AC">
              <w:rPr>
                <w:bCs/>
              </w:rPr>
              <w:t xml:space="preserve"> discuss the kinds of considerations that can arise when making modifications to a task or to an assessment fo</w:t>
            </w:r>
            <w:r>
              <w:rPr>
                <w:bCs/>
              </w:rPr>
              <w:t>r a student, such as “fairness.”</w:t>
            </w:r>
          </w:p>
        </w:tc>
        <w:tc>
          <w:tcPr>
            <w:tcW w:w="5490" w:type="dxa"/>
            <w:tcBorders>
              <w:top w:val="dotted" w:sz="4" w:space="0" w:color="auto"/>
              <w:bottom w:val="single" w:sz="4" w:space="0" w:color="auto"/>
            </w:tcBorders>
          </w:tcPr>
          <w:p w14:paraId="55580A3A" w14:textId="77777777" w:rsidR="000550B4" w:rsidRDefault="000550B4" w:rsidP="000E0748">
            <w:pPr>
              <w:spacing w:before="60" w:after="60"/>
              <w:ind w:left="72"/>
              <w:rPr>
                <w:bCs/>
                <w:i/>
              </w:rPr>
            </w:pPr>
            <w:r>
              <w:rPr>
                <w:bCs/>
                <w:i/>
              </w:rPr>
              <w:t>One example of discussion that may arise here is:</w:t>
            </w:r>
          </w:p>
          <w:p w14:paraId="2D8D2AD0" w14:textId="77777777" w:rsidR="000550B4" w:rsidRPr="00931459" w:rsidDel="0092171A" w:rsidRDefault="000550B4" w:rsidP="001B3395">
            <w:pPr>
              <w:spacing w:before="120" w:after="120"/>
              <w:rPr>
                <w:i/>
              </w:rPr>
            </w:pPr>
            <w:r w:rsidRPr="002D3636">
              <w:rPr>
                <w:bCs/>
                <w:i/>
              </w:rPr>
              <w:t>People have different conceptions of “fairness.”  Some people believe that “fair” means everyone gets exactly the same treatment or all the same experiences – and that if you provide different experiences to different people, that’s “not fair.”</w:t>
            </w:r>
            <w:r>
              <w:rPr>
                <w:bCs/>
                <w:i/>
              </w:rPr>
              <w:t xml:space="preserve">  Do modifications feel “unfair?”  Why or why not</w:t>
            </w:r>
            <w:r w:rsidR="007D2CF6">
              <w:rPr>
                <w:bCs/>
                <w:i/>
              </w:rPr>
              <w:t>?</w:t>
            </w:r>
          </w:p>
        </w:tc>
      </w:tr>
      <w:tr w:rsidR="001B3395" w:rsidRPr="004169D0" w14:paraId="1B67F186" w14:textId="77777777" w:rsidTr="00166695">
        <w:trPr>
          <w:trHeight w:val="1331"/>
        </w:trPr>
        <w:tc>
          <w:tcPr>
            <w:tcW w:w="1548" w:type="dxa"/>
            <w:tcBorders>
              <w:top w:val="single" w:sz="4" w:space="0" w:color="auto"/>
              <w:bottom w:val="single" w:sz="4" w:space="0" w:color="auto"/>
            </w:tcBorders>
          </w:tcPr>
          <w:p w14:paraId="52F83FE0" w14:textId="77777777" w:rsidR="001B3395" w:rsidRPr="00871A77" w:rsidRDefault="001B3395" w:rsidP="001B3395">
            <w:pPr>
              <w:spacing w:before="60" w:after="60"/>
              <w:jc w:val="center"/>
              <w:rPr>
                <w:b/>
              </w:rPr>
            </w:pPr>
            <w:r>
              <w:rPr>
                <w:b/>
              </w:rPr>
              <w:t>1</w:t>
            </w:r>
            <w:r w:rsidR="00395258">
              <w:rPr>
                <w:b/>
              </w:rPr>
              <w:t>5</w:t>
            </w:r>
            <w:r w:rsidRPr="00871A77">
              <w:rPr>
                <w:b/>
              </w:rPr>
              <w:t xml:space="preserve"> min.</w:t>
            </w:r>
          </w:p>
          <w:p w14:paraId="18B75E7A" w14:textId="77777777" w:rsidR="001B3395" w:rsidRPr="004169D0" w:rsidRDefault="001B3395" w:rsidP="001B3395">
            <w:pPr>
              <w:spacing w:before="60" w:after="60"/>
              <w:jc w:val="center"/>
            </w:pPr>
            <w:r>
              <w:t>Whole group</w:t>
            </w:r>
          </w:p>
        </w:tc>
        <w:tc>
          <w:tcPr>
            <w:tcW w:w="900" w:type="dxa"/>
            <w:tcBorders>
              <w:top w:val="single" w:sz="4" w:space="0" w:color="auto"/>
              <w:bottom w:val="single" w:sz="4" w:space="0" w:color="auto"/>
            </w:tcBorders>
          </w:tcPr>
          <w:p w14:paraId="4DB02997" w14:textId="77777777" w:rsidR="001B3395" w:rsidRDefault="001B3395" w:rsidP="001B3395">
            <w:pPr>
              <w:spacing w:before="80" w:after="80"/>
              <w:ind w:left="259"/>
            </w:pPr>
          </w:p>
          <w:p w14:paraId="7A385354" w14:textId="77777777" w:rsidR="001B3395" w:rsidRDefault="001B3395" w:rsidP="001B3395">
            <w:pPr>
              <w:spacing w:before="80" w:after="80"/>
              <w:ind w:left="259"/>
            </w:pPr>
            <w:r>
              <w:t>1</w:t>
            </w:r>
            <w:r w:rsidR="004B3214">
              <w:t>6</w:t>
            </w:r>
          </w:p>
          <w:p w14:paraId="5DE1B6AC" w14:textId="77777777" w:rsidR="001B3395" w:rsidRDefault="001B3395" w:rsidP="001B3395">
            <w:pPr>
              <w:spacing w:before="80" w:after="80"/>
              <w:ind w:left="259"/>
            </w:pPr>
          </w:p>
          <w:p w14:paraId="3729D9BF" w14:textId="77777777" w:rsidR="001B3395" w:rsidRDefault="001B3395" w:rsidP="001B3395">
            <w:pPr>
              <w:spacing w:before="80" w:after="80"/>
              <w:ind w:left="259"/>
            </w:pPr>
            <w:r>
              <w:t>1</w:t>
            </w:r>
            <w:r w:rsidR="004B3214">
              <w:t>7</w:t>
            </w:r>
          </w:p>
          <w:p w14:paraId="5B93587D" w14:textId="77777777" w:rsidR="001B3395" w:rsidRDefault="001B3395" w:rsidP="001B3395">
            <w:pPr>
              <w:spacing w:before="80" w:after="80"/>
              <w:ind w:left="259"/>
            </w:pPr>
          </w:p>
          <w:p w14:paraId="3EB6A706" w14:textId="77777777" w:rsidR="001B3395" w:rsidRDefault="001B3395" w:rsidP="001B3395">
            <w:pPr>
              <w:spacing w:before="80" w:after="80"/>
              <w:ind w:left="259"/>
            </w:pPr>
          </w:p>
          <w:p w14:paraId="00327570" w14:textId="77777777" w:rsidR="001B3395" w:rsidRDefault="001B3395" w:rsidP="001B3395">
            <w:pPr>
              <w:spacing w:before="80" w:after="80"/>
              <w:ind w:left="259"/>
            </w:pPr>
          </w:p>
          <w:p w14:paraId="2ACFFE83" w14:textId="77777777" w:rsidR="001B3395" w:rsidRDefault="001B3395" w:rsidP="001B3395">
            <w:pPr>
              <w:spacing w:before="80" w:after="80"/>
              <w:ind w:left="259"/>
            </w:pPr>
          </w:p>
          <w:p w14:paraId="0863C39B" w14:textId="77777777" w:rsidR="001B3395" w:rsidRDefault="001B3395" w:rsidP="001B3395">
            <w:pPr>
              <w:spacing w:before="80" w:after="80"/>
              <w:ind w:left="259"/>
            </w:pPr>
          </w:p>
          <w:p w14:paraId="7653D544" w14:textId="77777777" w:rsidR="001B3395" w:rsidRDefault="001B3395" w:rsidP="001B3395">
            <w:pPr>
              <w:spacing w:before="80" w:after="80"/>
              <w:ind w:left="259"/>
            </w:pPr>
          </w:p>
          <w:p w14:paraId="0929883E" w14:textId="77777777" w:rsidR="001B3395" w:rsidRDefault="001B3395" w:rsidP="001B3395">
            <w:pPr>
              <w:spacing w:before="80" w:after="80"/>
              <w:ind w:left="259"/>
            </w:pPr>
          </w:p>
          <w:p w14:paraId="195C73CA" w14:textId="77777777" w:rsidR="001B3395" w:rsidRPr="004169D0" w:rsidRDefault="001B3395" w:rsidP="001B3395">
            <w:pPr>
              <w:spacing w:before="80" w:after="80"/>
              <w:jc w:val="center"/>
            </w:pPr>
            <w:r>
              <w:t>1</w:t>
            </w:r>
            <w:r w:rsidR="004B3214">
              <w:t>8</w:t>
            </w:r>
          </w:p>
        </w:tc>
        <w:tc>
          <w:tcPr>
            <w:tcW w:w="5580" w:type="dxa"/>
            <w:tcBorders>
              <w:top w:val="single" w:sz="4" w:space="0" w:color="auto"/>
              <w:bottom w:val="single" w:sz="4" w:space="0" w:color="auto"/>
            </w:tcBorders>
          </w:tcPr>
          <w:p w14:paraId="0AD2C7E1" w14:textId="77777777" w:rsidR="001B3395" w:rsidRPr="004169D0" w:rsidRDefault="001B3395" w:rsidP="001B3395">
            <w:pPr>
              <w:spacing w:before="80" w:after="80"/>
              <w:ind w:left="-11"/>
              <w:rPr>
                <w:b/>
              </w:rPr>
            </w:pPr>
            <w:r w:rsidRPr="004169D0">
              <w:rPr>
                <w:b/>
              </w:rPr>
              <w:t>Wrap Up</w:t>
            </w:r>
          </w:p>
          <w:p w14:paraId="534ABEC1" w14:textId="77777777" w:rsidR="001B3395" w:rsidRPr="004169D0" w:rsidRDefault="001B3395" w:rsidP="001B3395">
            <w:pPr>
              <w:numPr>
                <w:ilvl w:val="0"/>
                <w:numId w:val="11"/>
              </w:numPr>
              <w:tabs>
                <w:tab w:val="clear" w:pos="0"/>
              </w:tabs>
              <w:spacing w:before="80" w:after="80"/>
              <w:ind w:left="259" w:hanging="270"/>
            </w:pPr>
            <w:r w:rsidRPr="004169D0">
              <w:t>Summarize and list any outstanding questions that have not been answered yet and that are still under discussion.</w:t>
            </w:r>
          </w:p>
          <w:p w14:paraId="7584DEE8" w14:textId="77777777" w:rsidR="00461FC8" w:rsidRDefault="00461FC8" w:rsidP="00461FC8">
            <w:pPr>
              <w:numPr>
                <w:ilvl w:val="0"/>
                <w:numId w:val="11"/>
              </w:numPr>
              <w:tabs>
                <w:tab w:val="clear" w:pos="0"/>
              </w:tabs>
              <w:spacing w:before="80" w:after="80"/>
              <w:ind w:left="259" w:hanging="270"/>
            </w:pPr>
            <w:r>
              <w:t>Ask team members to bring the math pre-assessment and notes about Kym to use in the next protocol.</w:t>
            </w:r>
          </w:p>
          <w:p w14:paraId="05686099" w14:textId="77777777" w:rsidR="001B3395" w:rsidRPr="004169D0" w:rsidRDefault="001B3395" w:rsidP="001B3395">
            <w:pPr>
              <w:numPr>
                <w:ilvl w:val="0"/>
                <w:numId w:val="11"/>
              </w:numPr>
              <w:tabs>
                <w:tab w:val="clear" w:pos="0"/>
              </w:tabs>
              <w:spacing w:before="80" w:after="80"/>
              <w:ind w:left="259" w:hanging="270"/>
            </w:pPr>
            <w:r w:rsidRPr="004169D0">
              <w:t>Review parking lot questions and how to handle them.  Will they be addressed outside these meetings, or in a subsequent meeting?</w:t>
            </w:r>
          </w:p>
          <w:p w14:paraId="104E79DE" w14:textId="77777777" w:rsidR="001B3395" w:rsidRPr="004169D0" w:rsidRDefault="001B3395" w:rsidP="001B3395">
            <w:pPr>
              <w:numPr>
                <w:ilvl w:val="0"/>
                <w:numId w:val="11"/>
              </w:numPr>
              <w:tabs>
                <w:tab w:val="clear" w:pos="0"/>
              </w:tabs>
              <w:spacing w:before="80" w:after="80"/>
              <w:ind w:left="259" w:hanging="270"/>
            </w:pPr>
            <w:r w:rsidRPr="004169D0">
              <w:t>If there are any tasks to be done before the next meeting, review what those tasks are, who will take the lead on the task and when will the individual(s) attend to the task.</w:t>
            </w:r>
          </w:p>
          <w:p w14:paraId="2DA5FA8A" w14:textId="77777777" w:rsidR="001B3395" w:rsidRPr="004169D0" w:rsidRDefault="001B3395" w:rsidP="001B3395">
            <w:pPr>
              <w:numPr>
                <w:ilvl w:val="0"/>
                <w:numId w:val="11"/>
              </w:numPr>
              <w:tabs>
                <w:tab w:val="clear" w:pos="0"/>
              </w:tabs>
              <w:spacing w:before="80" w:after="80"/>
              <w:ind w:left="259" w:hanging="270"/>
            </w:pPr>
            <w:r w:rsidRPr="004169D0">
              <w:t>Review the purpose of next meeting (put this on a slide).</w:t>
            </w:r>
          </w:p>
          <w:p w14:paraId="53893F26" w14:textId="77777777" w:rsidR="001B3395" w:rsidRPr="004169D0" w:rsidRDefault="001B3395" w:rsidP="001B3395">
            <w:pPr>
              <w:numPr>
                <w:ilvl w:val="0"/>
                <w:numId w:val="11"/>
              </w:numPr>
              <w:tabs>
                <w:tab w:val="clear" w:pos="0"/>
              </w:tabs>
              <w:spacing w:before="80" w:after="80"/>
              <w:ind w:left="259" w:hanging="270"/>
            </w:pPr>
            <w:r w:rsidRPr="004169D0">
              <w:t>Clarify date, time and location of next meeting.</w:t>
            </w:r>
          </w:p>
        </w:tc>
        <w:tc>
          <w:tcPr>
            <w:tcW w:w="5490" w:type="dxa"/>
            <w:tcBorders>
              <w:top w:val="single" w:sz="4" w:space="0" w:color="auto"/>
              <w:bottom w:val="single" w:sz="4" w:space="0" w:color="auto"/>
            </w:tcBorders>
          </w:tcPr>
          <w:p w14:paraId="5348656D" w14:textId="77777777" w:rsidR="001B3395" w:rsidRPr="004169D0" w:rsidRDefault="001B3395" w:rsidP="001B3395">
            <w:pPr>
              <w:spacing w:before="60" w:after="60"/>
              <w:ind w:left="72"/>
              <w:rPr>
                <w:bCs/>
                <w:i/>
              </w:rPr>
            </w:pPr>
          </w:p>
        </w:tc>
      </w:tr>
      <w:tr w:rsidR="001B3395" w:rsidRPr="004169D0" w14:paraId="3023E7A1" w14:textId="77777777" w:rsidTr="00166695">
        <w:tc>
          <w:tcPr>
            <w:tcW w:w="1548" w:type="dxa"/>
            <w:tcBorders>
              <w:top w:val="single" w:sz="4" w:space="0" w:color="auto"/>
              <w:bottom w:val="single" w:sz="4" w:space="0" w:color="auto"/>
            </w:tcBorders>
          </w:tcPr>
          <w:p w14:paraId="7DA95CDF" w14:textId="77777777" w:rsidR="00166695" w:rsidRDefault="001B3395" w:rsidP="00986C21">
            <w:pPr>
              <w:spacing w:after="60"/>
              <w:jc w:val="center"/>
              <w:rPr>
                <w:i/>
              </w:rPr>
            </w:pPr>
            <w:r w:rsidRPr="00A04171">
              <w:rPr>
                <w:i/>
              </w:rPr>
              <w:lastRenderedPageBreak/>
              <w:t xml:space="preserve">HO </w:t>
            </w:r>
            <w:r>
              <w:rPr>
                <w:i/>
              </w:rPr>
              <w:t>4.</w:t>
            </w:r>
            <w:r w:rsidR="00FF483E">
              <w:rPr>
                <w:i/>
              </w:rPr>
              <w:t>6</w:t>
            </w:r>
          </w:p>
          <w:p w14:paraId="655CC3E1" w14:textId="77777777" w:rsidR="00986C21" w:rsidRDefault="00986C21" w:rsidP="00986C21">
            <w:pPr>
              <w:spacing w:after="60"/>
              <w:jc w:val="center"/>
              <w:rPr>
                <w:i/>
              </w:rPr>
            </w:pPr>
          </w:p>
          <w:p w14:paraId="32D38C18" w14:textId="77777777" w:rsidR="00166695" w:rsidRPr="00A04171" w:rsidRDefault="00166695" w:rsidP="00166695">
            <w:pPr>
              <w:spacing w:after="60"/>
              <w:jc w:val="center"/>
              <w:rPr>
                <w:i/>
              </w:rPr>
            </w:pPr>
            <w:r>
              <w:rPr>
                <w:i/>
              </w:rPr>
              <w:t>HO 4.7</w:t>
            </w:r>
          </w:p>
        </w:tc>
        <w:tc>
          <w:tcPr>
            <w:tcW w:w="900" w:type="dxa"/>
            <w:tcBorders>
              <w:top w:val="single" w:sz="4" w:space="0" w:color="auto"/>
              <w:bottom w:val="single" w:sz="4" w:space="0" w:color="auto"/>
            </w:tcBorders>
          </w:tcPr>
          <w:p w14:paraId="78B24A22" w14:textId="77777777" w:rsidR="001B3395" w:rsidRPr="004169D0" w:rsidRDefault="001B3395" w:rsidP="001B3395">
            <w:pPr>
              <w:spacing w:after="80"/>
            </w:pPr>
          </w:p>
        </w:tc>
        <w:tc>
          <w:tcPr>
            <w:tcW w:w="5580" w:type="dxa"/>
            <w:tcBorders>
              <w:top w:val="single" w:sz="4" w:space="0" w:color="auto"/>
              <w:bottom w:val="single" w:sz="4" w:space="0" w:color="auto"/>
            </w:tcBorders>
          </w:tcPr>
          <w:p w14:paraId="6AD2FD40" w14:textId="77777777" w:rsidR="00986C21" w:rsidRPr="00986C21" w:rsidRDefault="00986C21" w:rsidP="00986C21">
            <w:pPr>
              <w:pStyle w:val="ListParagraph"/>
              <w:numPr>
                <w:ilvl w:val="0"/>
                <w:numId w:val="38"/>
              </w:numPr>
              <w:ind w:left="252" w:right="-20" w:hanging="252"/>
              <w:rPr>
                <w:rFonts w:asciiTheme="minorHAnsi" w:hAnsiTheme="minorHAnsi"/>
              </w:rPr>
            </w:pPr>
            <w:r w:rsidRPr="00986C21">
              <w:rPr>
                <w:rFonts w:asciiTheme="minorHAnsi" w:hAnsiTheme="minorHAnsi"/>
              </w:rPr>
              <w:t>Six Learning Areas and Student Difficulties</w:t>
            </w:r>
          </w:p>
          <w:p w14:paraId="3B4A66AD" w14:textId="77777777" w:rsidR="00986C21" w:rsidRPr="00986C21" w:rsidRDefault="00986C21" w:rsidP="00986C21">
            <w:pPr>
              <w:pStyle w:val="ListParagraph"/>
              <w:ind w:left="252" w:right="-20" w:hanging="252"/>
              <w:rPr>
                <w:rFonts w:asciiTheme="minorHAnsi" w:hAnsiTheme="minorHAnsi"/>
              </w:rPr>
            </w:pPr>
          </w:p>
          <w:p w14:paraId="3051E060" w14:textId="77777777" w:rsidR="001B3395" w:rsidRPr="00986C21" w:rsidRDefault="00EB0A93" w:rsidP="00986C21">
            <w:pPr>
              <w:pStyle w:val="ListParagraph"/>
              <w:numPr>
                <w:ilvl w:val="0"/>
                <w:numId w:val="38"/>
              </w:numPr>
              <w:ind w:left="252" w:right="-20" w:hanging="252"/>
              <w:rPr>
                <w:rFonts w:asciiTheme="minorHAnsi" w:hAnsiTheme="minorHAnsi"/>
              </w:rPr>
            </w:pPr>
            <w:r w:rsidRPr="00986C21">
              <w:rPr>
                <w:rFonts w:asciiTheme="minorHAnsi" w:hAnsiTheme="minorHAnsi"/>
              </w:rPr>
              <w:t xml:space="preserve">Ask team members to read </w:t>
            </w:r>
            <w:r w:rsidR="001B3395" w:rsidRPr="00986C21">
              <w:rPr>
                <w:rFonts w:asciiTheme="minorHAnsi" w:hAnsiTheme="minorHAnsi"/>
                <w:i/>
              </w:rPr>
              <w:t>Accessibility Strategies for Mathematics</w:t>
            </w:r>
            <w:r w:rsidR="001B3395" w:rsidRPr="00986C21">
              <w:rPr>
                <w:rFonts w:asciiTheme="minorHAnsi" w:hAnsiTheme="minorHAnsi"/>
              </w:rPr>
              <w:t xml:space="preserve"> </w:t>
            </w:r>
            <w:r w:rsidR="00986C21">
              <w:rPr>
                <w:rFonts w:asciiTheme="minorHAnsi" w:hAnsiTheme="minorHAnsi"/>
              </w:rPr>
              <w:t>(</w:t>
            </w:r>
            <w:r w:rsidR="00166695" w:rsidRPr="00986C21">
              <w:rPr>
                <w:rFonts w:asciiTheme="minorHAnsi" w:hAnsiTheme="minorHAnsi"/>
              </w:rPr>
              <w:t>HO 4.</w:t>
            </w:r>
            <w:r w:rsidR="0003047B">
              <w:rPr>
                <w:rFonts w:asciiTheme="minorHAnsi" w:hAnsiTheme="minorHAnsi"/>
              </w:rPr>
              <w:t>7</w:t>
            </w:r>
            <w:r w:rsidR="00986C21">
              <w:rPr>
                <w:rFonts w:asciiTheme="minorHAnsi" w:hAnsiTheme="minorHAnsi"/>
              </w:rPr>
              <w:t>)</w:t>
            </w:r>
            <w:r w:rsidR="00166695" w:rsidRPr="00986C21">
              <w:rPr>
                <w:rFonts w:asciiTheme="minorHAnsi" w:hAnsiTheme="minorHAnsi"/>
              </w:rPr>
              <w:t xml:space="preserve"> </w:t>
            </w:r>
            <w:r w:rsidR="001B3395" w:rsidRPr="00986C21">
              <w:rPr>
                <w:rFonts w:asciiTheme="minorHAnsi" w:hAnsiTheme="minorHAnsi"/>
              </w:rPr>
              <w:t xml:space="preserve">prior to the next meeting. </w:t>
            </w:r>
          </w:p>
          <w:p w14:paraId="5019A16F" w14:textId="77777777" w:rsidR="00166695" w:rsidRDefault="00166695" w:rsidP="00166695">
            <w:pPr>
              <w:spacing w:after="80"/>
            </w:pPr>
          </w:p>
          <w:p w14:paraId="02530202" w14:textId="77777777" w:rsidR="00166695" w:rsidRDefault="00166695" w:rsidP="00166695">
            <w:pPr>
              <w:spacing w:after="80"/>
            </w:pPr>
          </w:p>
          <w:p w14:paraId="4580C2AB" w14:textId="77777777" w:rsidR="00166695" w:rsidRDefault="00166695" w:rsidP="00166695">
            <w:pPr>
              <w:spacing w:after="80"/>
            </w:pPr>
          </w:p>
          <w:p w14:paraId="77B8FFF3" w14:textId="77777777" w:rsidR="00166695" w:rsidRDefault="00166695" w:rsidP="00166695">
            <w:pPr>
              <w:spacing w:after="80"/>
            </w:pPr>
          </w:p>
          <w:p w14:paraId="0F3FF85A" w14:textId="77777777" w:rsidR="00166695" w:rsidRPr="004169D0" w:rsidRDefault="00166695" w:rsidP="00986C21">
            <w:pPr>
              <w:ind w:left="100" w:right="-20"/>
            </w:pPr>
          </w:p>
        </w:tc>
        <w:tc>
          <w:tcPr>
            <w:tcW w:w="5490" w:type="dxa"/>
            <w:tcBorders>
              <w:top w:val="single" w:sz="4" w:space="0" w:color="auto"/>
              <w:bottom w:val="single" w:sz="4" w:space="0" w:color="auto"/>
            </w:tcBorders>
          </w:tcPr>
          <w:p w14:paraId="24275DE7" w14:textId="77777777" w:rsidR="00986C21" w:rsidRDefault="00986C21" w:rsidP="00A73D9A">
            <w:pPr>
              <w:rPr>
                <w:i/>
              </w:rPr>
            </w:pPr>
          </w:p>
          <w:p w14:paraId="154A2C28" w14:textId="77777777" w:rsidR="00626010" w:rsidRDefault="00626010" w:rsidP="00A73D9A">
            <w:pPr>
              <w:rPr>
                <w:i/>
              </w:rPr>
            </w:pPr>
          </w:p>
          <w:p w14:paraId="598CA7B6" w14:textId="77777777" w:rsidR="001B3395" w:rsidRDefault="001B3395" w:rsidP="00A73D9A">
            <w:pPr>
              <w:rPr>
                <w:i/>
              </w:rPr>
            </w:pPr>
            <w:r w:rsidRPr="004169D0">
              <w:rPr>
                <w:i/>
              </w:rPr>
              <w:t>This article revisits the 6 areas of demand and difficulty and suggests specific accommodation strategies for each area.  Participants will use this list of strategies throughout the next session, and it will be helpful if they familiarize themselves with it before the session.</w:t>
            </w:r>
          </w:p>
          <w:p w14:paraId="040ADF44" w14:textId="77777777" w:rsidR="00166695" w:rsidRPr="004169D0" w:rsidRDefault="00166695" w:rsidP="00A73D9A">
            <w:pPr>
              <w:rPr>
                <w:i/>
              </w:rPr>
            </w:pPr>
          </w:p>
        </w:tc>
      </w:tr>
    </w:tbl>
    <w:p w14:paraId="6C79E09B" w14:textId="77777777" w:rsidR="001B3395" w:rsidRDefault="001B3395" w:rsidP="001B3395">
      <w:pPr>
        <w:rPr>
          <w:color w:val="0000FF"/>
        </w:rPr>
      </w:pPr>
    </w:p>
    <w:p w14:paraId="1AAA8156" w14:textId="77777777" w:rsidR="000148C0" w:rsidRPr="00EC3143" w:rsidRDefault="000148C0" w:rsidP="000148C0">
      <w:pPr>
        <w:pStyle w:val="Normal1"/>
        <w:tabs>
          <w:tab w:val="left" w:pos="0"/>
        </w:tabs>
        <w:rPr>
          <w:rFonts w:asciiTheme="majorHAnsi" w:hAnsiTheme="majorHAnsi"/>
          <w:b/>
          <w:sz w:val="24"/>
        </w:rPr>
      </w:pPr>
      <w:r>
        <w:rPr>
          <w:rFonts w:asciiTheme="majorHAnsi" w:hAnsiTheme="majorHAnsi"/>
          <w:b/>
          <w:sz w:val="24"/>
        </w:rPr>
        <w:t>Resources</w:t>
      </w:r>
    </w:p>
    <w:p w14:paraId="1A3090CB" w14:textId="77777777" w:rsidR="000148C0" w:rsidRPr="00557054" w:rsidRDefault="000148C0" w:rsidP="000148C0">
      <w:pPr>
        <w:pStyle w:val="Normal1"/>
        <w:tabs>
          <w:tab w:val="left" w:pos="0"/>
        </w:tabs>
        <w:rPr>
          <w:rFonts w:asciiTheme="majorHAnsi" w:hAnsiTheme="majorHAnsi"/>
          <w:sz w:val="24"/>
        </w:rPr>
      </w:pPr>
      <w:r w:rsidRPr="00313E5C">
        <w:rPr>
          <w:rFonts w:asciiTheme="majorHAnsi" w:hAnsiTheme="majorHAnsi"/>
          <w:i/>
          <w:sz w:val="24"/>
        </w:rPr>
        <w:t xml:space="preserve">The following </w:t>
      </w:r>
      <w:r>
        <w:rPr>
          <w:rFonts w:asciiTheme="majorHAnsi" w:hAnsiTheme="majorHAnsi"/>
          <w:i/>
          <w:sz w:val="24"/>
        </w:rPr>
        <w:t>re</w:t>
      </w:r>
      <w:r w:rsidRPr="00313E5C">
        <w:rPr>
          <w:rFonts w:asciiTheme="majorHAnsi" w:hAnsiTheme="majorHAnsi"/>
          <w:i/>
          <w:sz w:val="24"/>
        </w:rPr>
        <w:t xml:space="preserve">sources informed the development of </w:t>
      </w:r>
      <w:r>
        <w:rPr>
          <w:rFonts w:asciiTheme="majorHAnsi" w:hAnsiTheme="majorHAnsi"/>
          <w:i/>
          <w:sz w:val="24"/>
        </w:rPr>
        <w:t>this session and can be used to extend this work</w:t>
      </w:r>
      <w:r w:rsidRPr="00557054">
        <w:rPr>
          <w:rFonts w:asciiTheme="majorHAnsi" w:hAnsiTheme="majorHAnsi"/>
          <w:sz w:val="24"/>
        </w:rPr>
        <w:t>:</w:t>
      </w:r>
    </w:p>
    <w:p w14:paraId="542F7956" w14:textId="77777777" w:rsidR="000148C0" w:rsidRDefault="000148C0" w:rsidP="000148C0">
      <w:pPr>
        <w:pStyle w:val="Normal1"/>
        <w:numPr>
          <w:ilvl w:val="0"/>
          <w:numId w:val="32"/>
        </w:numPr>
        <w:rPr>
          <w:rFonts w:asciiTheme="majorHAnsi" w:hAnsiTheme="majorHAnsi"/>
          <w:sz w:val="24"/>
        </w:rPr>
      </w:pPr>
      <w:r w:rsidRPr="00557054">
        <w:rPr>
          <w:rFonts w:asciiTheme="majorHAnsi" w:hAnsiTheme="majorHAnsi"/>
          <w:sz w:val="24"/>
        </w:rPr>
        <w:t>Massachusetts Department of Elementary and Secondary Education. (2011). Massachusetts Curriculum Frameworks in Mathematic</w:t>
      </w:r>
      <w:r>
        <w:rPr>
          <w:rFonts w:asciiTheme="majorHAnsi" w:hAnsiTheme="majorHAnsi"/>
          <w:sz w:val="24"/>
        </w:rPr>
        <w:t>s</w:t>
      </w:r>
      <w:r w:rsidRPr="00557054">
        <w:rPr>
          <w:rFonts w:asciiTheme="majorHAnsi" w:hAnsiTheme="majorHAnsi"/>
          <w:sz w:val="24"/>
        </w:rPr>
        <w:t xml:space="preserve"> </w:t>
      </w:r>
      <w:r>
        <w:rPr>
          <w:rFonts w:asciiTheme="majorHAnsi" w:hAnsiTheme="majorHAnsi"/>
          <w:sz w:val="24"/>
        </w:rPr>
        <w:t>(ESE Website)</w:t>
      </w:r>
    </w:p>
    <w:p w14:paraId="3C4EBDEC" w14:textId="77777777" w:rsidR="000148C0" w:rsidRPr="001A7D48" w:rsidRDefault="000148C0" w:rsidP="000148C0">
      <w:pPr>
        <w:pStyle w:val="Normal1"/>
        <w:numPr>
          <w:ilvl w:val="0"/>
          <w:numId w:val="32"/>
        </w:numPr>
        <w:rPr>
          <w:rFonts w:asciiTheme="majorHAnsi" w:hAnsiTheme="majorHAnsi"/>
          <w:sz w:val="24"/>
        </w:rPr>
      </w:pPr>
      <w:r>
        <w:rPr>
          <w:rFonts w:asciiTheme="majorHAnsi" w:hAnsiTheme="majorHAnsi"/>
          <w:sz w:val="24"/>
        </w:rPr>
        <w:t xml:space="preserve">IEP Process Guide (ESE Website) </w:t>
      </w:r>
    </w:p>
    <w:p w14:paraId="33D8CCDE" w14:textId="77777777" w:rsidR="000148C0" w:rsidRDefault="000148C0" w:rsidP="000148C0">
      <w:pPr>
        <w:pStyle w:val="Normal1"/>
        <w:numPr>
          <w:ilvl w:val="0"/>
          <w:numId w:val="32"/>
        </w:numPr>
        <w:rPr>
          <w:rFonts w:asciiTheme="majorHAnsi" w:hAnsiTheme="majorHAnsi"/>
          <w:sz w:val="24"/>
        </w:rPr>
      </w:pPr>
      <w:r>
        <w:rPr>
          <w:rFonts w:asciiTheme="majorHAnsi" w:hAnsiTheme="majorHAnsi"/>
          <w:sz w:val="24"/>
        </w:rPr>
        <w:t>Explorations of the 2011 Math Frameworks (ESE Website)</w:t>
      </w:r>
    </w:p>
    <w:p w14:paraId="1F383B17" w14:textId="77777777" w:rsidR="000148C0" w:rsidRDefault="000148C0" w:rsidP="000148C0">
      <w:pPr>
        <w:pStyle w:val="Normal1"/>
        <w:numPr>
          <w:ilvl w:val="0"/>
          <w:numId w:val="32"/>
        </w:numPr>
        <w:rPr>
          <w:rFonts w:asciiTheme="majorHAnsi" w:hAnsiTheme="majorHAnsi"/>
          <w:sz w:val="24"/>
        </w:rPr>
      </w:pPr>
      <w:r>
        <w:rPr>
          <w:rFonts w:asciiTheme="majorHAnsi" w:hAnsiTheme="majorHAnsi"/>
          <w:sz w:val="24"/>
        </w:rPr>
        <w:t>Resource Guide to the Massachusetts Curriculum Frameworks for Students with Disabilities  (ESE Website)</w:t>
      </w:r>
    </w:p>
    <w:p w14:paraId="4B3F9E0C" w14:textId="77777777" w:rsidR="000148C0" w:rsidRDefault="000148C0" w:rsidP="000148C0">
      <w:pPr>
        <w:pStyle w:val="Normal1"/>
        <w:numPr>
          <w:ilvl w:val="0"/>
          <w:numId w:val="32"/>
        </w:numPr>
        <w:rPr>
          <w:rFonts w:asciiTheme="majorHAnsi" w:hAnsiTheme="majorHAnsi"/>
          <w:sz w:val="24"/>
        </w:rPr>
      </w:pPr>
      <w:r>
        <w:rPr>
          <w:rFonts w:asciiTheme="majorHAnsi" w:hAnsiTheme="majorHAnsi"/>
          <w:sz w:val="24"/>
        </w:rPr>
        <w:t xml:space="preserve">Inside Mathematics </w:t>
      </w:r>
      <w:hyperlink r:id="rId11" w:history="1">
        <w:r w:rsidRPr="00693E07">
          <w:rPr>
            <w:rStyle w:val="Hyperlink"/>
            <w:rFonts w:asciiTheme="majorHAnsi" w:hAnsiTheme="majorHAnsi"/>
          </w:rPr>
          <w:t>http://www.insidemathematics.org/</w:t>
        </w:r>
      </w:hyperlink>
      <w:r>
        <w:rPr>
          <w:rFonts w:asciiTheme="majorHAnsi" w:hAnsiTheme="majorHAnsi"/>
          <w:sz w:val="24"/>
        </w:rPr>
        <w:t xml:space="preserve">  </w:t>
      </w:r>
    </w:p>
    <w:p w14:paraId="629F1124" w14:textId="77777777" w:rsidR="000148C0" w:rsidRPr="001B50BE" w:rsidRDefault="000148C0" w:rsidP="000148C0">
      <w:pPr>
        <w:pStyle w:val="Normal1"/>
        <w:numPr>
          <w:ilvl w:val="0"/>
          <w:numId w:val="32"/>
        </w:numPr>
        <w:rPr>
          <w:rFonts w:asciiTheme="majorHAnsi" w:hAnsiTheme="majorHAnsi"/>
          <w:sz w:val="24"/>
        </w:rPr>
      </w:pPr>
      <w:r w:rsidRPr="003B2756">
        <w:rPr>
          <w:rFonts w:asciiTheme="majorHAnsi" w:hAnsiTheme="majorHAnsi"/>
          <w:sz w:val="24"/>
        </w:rPr>
        <w:t>Allsopp,</w:t>
      </w:r>
      <w:r>
        <w:rPr>
          <w:rFonts w:asciiTheme="majorHAnsi" w:hAnsiTheme="majorHAnsi"/>
          <w:sz w:val="24"/>
        </w:rPr>
        <w:t xml:space="preserve"> David, Kyger, Maggie, Lovin, LouAnn.</w:t>
      </w:r>
      <w:r w:rsidRPr="003B2756">
        <w:rPr>
          <w:rFonts w:asciiTheme="majorHAnsi" w:hAnsiTheme="majorHAnsi"/>
          <w:sz w:val="24"/>
        </w:rPr>
        <w:t xml:space="preserve"> </w:t>
      </w:r>
      <w:r w:rsidRPr="003B2756">
        <w:rPr>
          <w:rFonts w:asciiTheme="majorHAnsi" w:hAnsiTheme="majorHAnsi"/>
          <w:sz w:val="24"/>
          <w:u w:val="single"/>
        </w:rPr>
        <w:t>Teaching Mathematics Meaningfully</w:t>
      </w:r>
      <w:r>
        <w:rPr>
          <w:rFonts w:asciiTheme="majorHAnsi" w:hAnsiTheme="majorHAnsi"/>
          <w:sz w:val="24"/>
        </w:rPr>
        <w:t xml:space="preserve">. Baltimore: Paul H. Brookes Publishing Company, 2007.  </w:t>
      </w:r>
    </w:p>
    <w:p w14:paraId="0B6189AB" w14:textId="77777777" w:rsidR="000148C0" w:rsidRDefault="000148C0" w:rsidP="000148C0">
      <w:pPr>
        <w:pStyle w:val="Normal1"/>
        <w:numPr>
          <w:ilvl w:val="0"/>
          <w:numId w:val="32"/>
        </w:numPr>
        <w:rPr>
          <w:rFonts w:asciiTheme="majorHAnsi" w:hAnsiTheme="majorHAnsi"/>
          <w:sz w:val="24"/>
        </w:rPr>
      </w:pPr>
      <w:r w:rsidRPr="00557054">
        <w:rPr>
          <w:rFonts w:asciiTheme="majorHAnsi" w:hAnsiTheme="majorHAnsi"/>
          <w:sz w:val="24"/>
        </w:rPr>
        <w:t xml:space="preserve">EDC Project: </w:t>
      </w:r>
      <w:r w:rsidRPr="00557054">
        <w:rPr>
          <w:rFonts w:asciiTheme="majorHAnsi" w:hAnsiTheme="majorHAnsi"/>
          <w:i/>
          <w:sz w:val="24"/>
        </w:rPr>
        <w:t>Building District Capacity to Improve Mathematics Learning by Students with Special Need</w:t>
      </w:r>
      <w:r>
        <w:rPr>
          <w:rFonts w:asciiTheme="majorHAnsi" w:hAnsiTheme="majorHAnsi"/>
          <w:i/>
          <w:sz w:val="24"/>
        </w:rPr>
        <w:t>s</w:t>
      </w:r>
      <w:r w:rsidRPr="00557054">
        <w:rPr>
          <w:rFonts w:asciiTheme="majorHAnsi" w:hAnsiTheme="majorHAnsi"/>
          <w:sz w:val="24"/>
        </w:rPr>
        <w:t xml:space="preserve">   </w:t>
      </w:r>
      <w:hyperlink r:id="rId12" w:history="1">
        <w:r w:rsidRPr="006F45D4">
          <w:rPr>
            <w:rStyle w:val="Hyperlink"/>
            <w:rFonts w:asciiTheme="majorHAnsi" w:hAnsiTheme="majorHAnsi"/>
          </w:rPr>
          <w:t>http://www.edc.org/projects/building_district_capacity_improve_mathematics_learning_students_special_needs</w:t>
        </w:r>
      </w:hyperlink>
      <w:r>
        <w:rPr>
          <w:rFonts w:asciiTheme="majorHAnsi" w:hAnsiTheme="majorHAnsi"/>
          <w:sz w:val="24"/>
        </w:rPr>
        <w:t xml:space="preserve"> </w:t>
      </w:r>
    </w:p>
    <w:p w14:paraId="37EB14B4" w14:textId="77777777" w:rsidR="000148C0" w:rsidRPr="00FF01AF" w:rsidRDefault="000148C0" w:rsidP="000148C0">
      <w:pPr>
        <w:pStyle w:val="Normal1"/>
        <w:numPr>
          <w:ilvl w:val="0"/>
          <w:numId w:val="32"/>
        </w:numPr>
        <w:rPr>
          <w:rFonts w:asciiTheme="majorHAnsi" w:hAnsiTheme="majorHAnsi"/>
          <w:sz w:val="24"/>
        </w:rPr>
      </w:pPr>
      <w:r w:rsidRPr="00557054">
        <w:rPr>
          <w:rFonts w:asciiTheme="majorHAnsi" w:hAnsiTheme="majorHAnsi"/>
          <w:sz w:val="24"/>
        </w:rPr>
        <w:t xml:space="preserve">EDC Project: </w:t>
      </w:r>
      <w:r w:rsidRPr="00557054">
        <w:rPr>
          <w:rFonts w:asciiTheme="majorHAnsi" w:hAnsiTheme="majorHAnsi"/>
          <w:i/>
          <w:sz w:val="24"/>
        </w:rPr>
        <w:t xml:space="preserve">Addressing Accessibility in Middle School Mathematics </w:t>
      </w:r>
      <w:hyperlink r:id="rId13" w:history="1">
        <w:r w:rsidRPr="006F45D4">
          <w:rPr>
            <w:rStyle w:val="Hyperlink"/>
            <w:rFonts w:asciiTheme="majorHAnsi" w:hAnsiTheme="majorHAnsi"/>
          </w:rPr>
          <w:t>http://www2.edc.org/accessmath/</w:t>
        </w:r>
      </w:hyperlink>
      <w:r>
        <w:rPr>
          <w:rFonts w:asciiTheme="majorHAnsi" w:hAnsiTheme="majorHAnsi"/>
          <w:sz w:val="24"/>
        </w:rPr>
        <w:t xml:space="preserve"> </w:t>
      </w:r>
    </w:p>
    <w:p w14:paraId="5085FDFA" w14:textId="77777777" w:rsidR="000148C0" w:rsidRPr="00557054" w:rsidRDefault="000148C0" w:rsidP="000148C0">
      <w:pPr>
        <w:pStyle w:val="Normal1"/>
        <w:numPr>
          <w:ilvl w:val="0"/>
          <w:numId w:val="32"/>
        </w:numPr>
        <w:rPr>
          <w:rFonts w:asciiTheme="majorHAnsi" w:hAnsiTheme="majorHAnsi"/>
          <w:sz w:val="24"/>
        </w:rPr>
      </w:pPr>
      <w:r w:rsidRPr="00557054">
        <w:rPr>
          <w:rFonts w:asciiTheme="majorHAnsi" w:hAnsiTheme="majorHAnsi"/>
          <w:sz w:val="24"/>
        </w:rPr>
        <w:t>Tools</w:t>
      </w:r>
      <w:r>
        <w:rPr>
          <w:rFonts w:asciiTheme="majorHAnsi" w:hAnsiTheme="majorHAnsi"/>
          <w:sz w:val="24"/>
        </w:rPr>
        <w:t xml:space="preserve"> for the Common Core</w:t>
      </w:r>
      <w:r w:rsidRPr="00557054">
        <w:rPr>
          <w:rFonts w:asciiTheme="majorHAnsi" w:hAnsiTheme="majorHAnsi"/>
          <w:sz w:val="24"/>
        </w:rPr>
        <w:t xml:space="preserve"> </w:t>
      </w:r>
      <w:r>
        <w:rPr>
          <w:rFonts w:asciiTheme="majorHAnsi" w:hAnsiTheme="majorHAnsi"/>
          <w:sz w:val="24"/>
        </w:rPr>
        <w:t xml:space="preserve">Standards </w:t>
      </w:r>
      <w:hyperlink r:id="rId14" w:history="1">
        <w:r w:rsidRPr="0059741C">
          <w:rPr>
            <w:rStyle w:val="Hyperlink"/>
            <w:rFonts w:asciiTheme="majorHAnsi" w:hAnsiTheme="majorHAnsi"/>
          </w:rPr>
          <w:t>http://commoncoretools.me/tools/</w:t>
        </w:r>
      </w:hyperlink>
      <w:r>
        <w:rPr>
          <w:rFonts w:asciiTheme="majorHAnsi" w:hAnsiTheme="majorHAnsi"/>
          <w:sz w:val="24"/>
        </w:rPr>
        <w:t xml:space="preserve">  </w:t>
      </w:r>
    </w:p>
    <w:p w14:paraId="3F6D4FB0" w14:textId="77777777" w:rsidR="000148C0" w:rsidRPr="00AD5399" w:rsidRDefault="000148C0" w:rsidP="001B3395">
      <w:pPr>
        <w:rPr>
          <w:color w:val="0000FF"/>
        </w:rPr>
      </w:pPr>
    </w:p>
    <w:sectPr w:rsidR="000148C0" w:rsidRPr="00AD5399" w:rsidSect="001B3395">
      <w:headerReference w:type="default" r:id="rId15"/>
      <w:footerReference w:type="default" r:id="rId16"/>
      <w:pgSz w:w="15840" w:h="12240" w:orient="landscape"/>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FB011" w14:textId="77777777" w:rsidR="005801EE" w:rsidRDefault="005801EE">
      <w:r>
        <w:separator/>
      </w:r>
    </w:p>
  </w:endnote>
  <w:endnote w:type="continuationSeparator" w:id="0">
    <w:p w14:paraId="2B7FE216" w14:textId="77777777" w:rsidR="005801EE" w:rsidRDefault="0058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70E3" w14:textId="77777777" w:rsidR="009708A4" w:rsidRPr="00E73589" w:rsidRDefault="00E73589" w:rsidP="00E73589">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66523" w14:textId="77777777" w:rsidR="005801EE" w:rsidRDefault="005801EE">
      <w:r>
        <w:separator/>
      </w:r>
    </w:p>
  </w:footnote>
  <w:footnote w:type="continuationSeparator" w:id="0">
    <w:p w14:paraId="5737CE9C" w14:textId="77777777" w:rsidR="005801EE" w:rsidRDefault="0058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A7F8" w14:textId="77777777" w:rsidR="009708A4" w:rsidRDefault="009708A4" w:rsidP="001B3395">
    <w:pPr>
      <w:tabs>
        <w:tab w:val="left" w:pos="720"/>
        <w:tab w:val="right" w:pos="13680"/>
      </w:tabs>
      <w:spacing w:before="60" w:after="60"/>
      <w:jc w:val="center"/>
      <w:rPr>
        <w:b/>
      </w:rPr>
    </w:pPr>
    <w:r>
      <w:rPr>
        <w:b/>
      </w:rPr>
      <w:t>Facilitator Notes – Protocol 4</w:t>
    </w:r>
  </w:p>
  <w:p w14:paraId="1E7B93F6" w14:textId="77777777" w:rsidR="009708A4" w:rsidRPr="00E6344F" w:rsidRDefault="009708A4" w:rsidP="001B3395">
    <w:pPr>
      <w:tabs>
        <w:tab w:val="left" w:pos="720"/>
        <w:tab w:val="right" w:pos="13680"/>
      </w:tabs>
      <w:spacing w:before="60" w:after="60"/>
      <w:jc w:val="center"/>
      <w:rPr>
        <w:i/>
      </w:rPr>
    </w:pPr>
    <w:r w:rsidRPr="00E6344F">
      <w:rPr>
        <w:bCs/>
        <w:i/>
      </w:rPr>
      <w:t>Aligning Barriers and Strategies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4B5"/>
    <w:multiLevelType w:val="hybridMultilevel"/>
    <w:tmpl w:val="64C43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61638"/>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F78"/>
    <w:multiLevelType w:val="hybridMultilevel"/>
    <w:tmpl w:val="2EEA3E92"/>
    <w:lvl w:ilvl="0" w:tplc="B3A42FF4">
      <w:start w:val="1"/>
      <w:numFmt w:val="bullet"/>
      <w:pStyle w:val="QuickAgenda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E0868"/>
    <w:multiLevelType w:val="hybridMultilevel"/>
    <w:tmpl w:val="4F32A1B2"/>
    <w:lvl w:ilvl="0" w:tplc="CC04351A">
      <w:start w:val="1"/>
      <w:numFmt w:val="bullet"/>
      <w:lvlText w:val=""/>
      <w:lvlJc w:val="left"/>
      <w:pPr>
        <w:tabs>
          <w:tab w:val="num" w:pos="720"/>
        </w:tabs>
        <w:ind w:left="720" w:hanging="360"/>
      </w:pPr>
      <w:rPr>
        <w:rFonts w:ascii="Wingdings 2" w:hAnsi="Wingdings 2" w:hint="default"/>
      </w:rPr>
    </w:lvl>
    <w:lvl w:ilvl="1" w:tplc="91A61B80" w:tentative="1">
      <w:start w:val="1"/>
      <w:numFmt w:val="bullet"/>
      <w:lvlText w:val=""/>
      <w:lvlJc w:val="left"/>
      <w:pPr>
        <w:tabs>
          <w:tab w:val="num" w:pos="1440"/>
        </w:tabs>
        <w:ind w:left="1440" w:hanging="360"/>
      </w:pPr>
      <w:rPr>
        <w:rFonts w:ascii="Wingdings 2" w:hAnsi="Wingdings 2" w:hint="default"/>
      </w:rPr>
    </w:lvl>
    <w:lvl w:ilvl="2" w:tplc="79DEA622" w:tentative="1">
      <w:start w:val="1"/>
      <w:numFmt w:val="bullet"/>
      <w:lvlText w:val=""/>
      <w:lvlJc w:val="left"/>
      <w:pPr>
        <w:tabs>
          <w:tab w:val="num" w:pos="2160"/>
        </w:tabs>
        <w:ind w:left="2160" w:hanging="360"/>
      </w:pPr>
      <w:rPr>
        <w:rFonts w:ascii="Wingdings 2" w:hAnsi="Wingdings 2" w:hint="default"/>
      </w:rPr>
    </w:lvl>
    <w:lvl w:ilvl="3" w:tplc="08D2AB3A" w:tentative="1">
      <w:start w:val="1"/>
      <w:numFmt w:val="bullet"/>
      <w:lvlText w:val=""/>
      <w:lvlJc w:val="left"/>
      <w:pPr>
        <w:tabs>
          <w:tab w:val="num" w:pos="2880"/>
        </w:tabs>
        <w:ind w:left="2880" w:hanging="360"/>
      </w:pPr>
      <w:rPr>
        <w:rFonts w:ascii="Wingdings 2" w:hAnsi="Wingdings 2" w:hint="default"/>
      </w:rPr>
    </w:lvl>
    <w:lvl w:ilvl="4" w:tplc="6526D230" w:tentative="1">
      <w:start w:val="1"/>
      <w:numFmt w:val="bullet"/>
      <w:lvlText w:val=""/>
      <w:lvlJc w:val="left"/>
      <w:pPr>
        <w:tabs>
          <w:tab w:val="num" w:pos="3600"/>
        </w:tabs>
        <w:ind w:left="3600" w:hanging="360"/>
      </w:pPr>
      <w:rPr>
        <w:rFonts w:ascii="Wingdings 2" w:hAnsi="Wingdings 2" w:hint="default"/>
      </w:rPr>
    </w:lvl>
    <w:lvl w:ilvl="5" w:tplc="267811B6" w:tentative="1">
      <w:start w:val="1"/>
      <w:numFmt w:val="bullet"/>
      <w:lvlText w:val=""/>
      <w:lvlJc w:val="left"/>
      <w:pPr>
        <w:tabs>
          <w:tab w:val="num" w:pos="4320"/>
        </w:tabs>
        <w:ind w:left="4320" w:hanging="360"/>
      </w:pPr>
      <w:rPr>
        <w:rFonts w:ascii="Wingdings 2" w:hAnsi="Wingdings 2" w:hint="default"/>
      </w:rPr>
    </w:lvl>
    <w:lvl w:ilvl="6" w:tplc="B1B4DE6E" w:tentative="1">
      <w:start w:val="1"/>
      <w:numFmt w:val="bullet"/>
      <w:lvlText w:val=""/>
      <w:lvlJc w:val="left"/>
      <w:pPr>
        <w:tabs>
          <w:tab w:val="num" w:pos="5040"/>
        </w:tabs>
        <w:ind w:left="5040" w:hanging="360"/>
      </w:pPr>
      <w:rPr>
        <w:rFonts w:ascii="Wingdings 2" w:hAnsi="Wingdings 2" w:hint="default"/>
      </w:rPr>
    </w:lvl>
    <w:lvl w:ilvl="7" w:tplc="D3169D8C" w:tentative="1">
      <w:start w:val="1"/>
      <w:numFmt w:val="bullet"/>
      <w:lvlText w:val=""/>
      <w:lvlJc w:val="left"/>
      <w:pPr>
        <w:tabs>
          <w:tab w:val="num" w:pos="5760"/>
        </w:tabs>
        <w:ind w:left="5760" w:hanging="360"/>
      </w:pPr>
      <w:rPr>
        <w:rFonts w:ascii="Wingdings 2" w:hAnsi="Wingdings 2" w:hint="default"/>
      </w:rPr>
    </w:lvl>
    <w:lvl w:ilvl="8" w:tplc="8FDEE05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C874730"/>
    <w:multiLevelType w:val="hybridMultilevel"/>
    <w:tmpl w:val="867A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82535"/>
    <w:multiLevelType w:val="hybridMultilevel"/>
    <w:tmpl w:val="218AE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CC579A"/>
    <w:multiLevelType w:val="hybridMultilevel"/>
    <w:tmpl w:val="51FEEA02"/>
    <w:lvl w:ilvl="0" w:tplc="DBEA4A9A">
      <w:start w:val="1"/>
      <w:numFmt w:val="bullet"/>
      <w:pStyle w:val="ToDoLis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443A0"/>
    <w:multiLevelType w:val="hybridMultilevel"/>
    <w:tmpl w:val="472CB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C4E26"/>
    <w:multiLevelType w:val="hybridMultilevel"/>
    <w:tmpl w:val="7BF0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53EED"/>
    <w:multiLevelType w:val="hybridMultilevel"/>
    <w:tmpl w:val="9F645BC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F738C"/>
    <w:multiLevelType w:val="hybridMultilevel"/>
    <w:tmpl w:val="37C0427A"/>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283070A3"/>
    <w:multiLevelType w:val="hybridMultilevel"/>
    <w:tmpl w:val="F816E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84793"/>
    <w:multiLevelType w:val="hybridMultilevel"/>
    <w:tmpl w:val="F99A0BDE"/>
    <w:lvl w:ilvl="0" w:tplc="152CB63C">
      <w:start w:val="1"/>
      <w:numFmt w:val="bullet"/>
      <w:pStyle w:val="NotesBulletList"/>
      <w:lvlText w:val=""/>
      <w:lvlJc w:val="left"/>
      <w:pPr>
        <w:ind w:left="720" w:hanging="360"/>
      </w:pPr>
      <w:rPr>
        <w:rFonts w:ascii="Wingdings" w:hAnsi="Wingdings" w:hint="default"/>
      </w:rPr>
    </w:lvl>
    <w:lvl w:ilvl="1" w:tplc="ADCE55EC">
      <w:start w:val="1"/>
      <w:numFmt w:val="bullet"/>
      <w:pStyle w:val="Notes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01C68"/>
    <w:multiLevelType w:val="hybridMultilevel"/>
    <w:tmpl w:val="6F20BCF4"/>
    <w:lvl w:ilvl="0" w:tplc="B3A42F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C18005E">
      <w:start w:val="1"/>
      <w:numFmt w:val="bullet"/>
      <w:pStyle w:val="QuickAgendaList2"/>
      <w:lvlText w:val="o"/>
      <w:lvlJc w:val="left"/>
      <w:pPr>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4715E"/>
    <w:multiLevelType w:val="hybridMultilevel"/>
    <w:tmpl w:val="F6F493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903622D"/>
    <w:multiLevelType w:val="hybridMultilevel"/>
    <w:tmpl w:val="50148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D5AB2"/>
    <w:multiLevelType w:val="hybridMultilevel"/>
    <w:tmpl w:val="5EAC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35C05"/>
    <w:multiLevelType w:val="hybridMultilevel"/>
    <w:tmpl w:val="0A106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00FB1"/>
    <w:multiLevelType w:val="hybridMultilevel"/>
    <w:tmpl w:val="55C4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D1578"/>
    <w:multiLevelType w:val="hybridMultilevel"/>
    <w:tmpl w:val="BE32271C"/>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0" w15:restartNumberingAfterBreak="0">
    <w:nsid w:val="42F56649"/>
    <w:multiLevelType w:val="hybridMultilevel"/>
    <w:tmpl w:val="A16C5E7A"/>
    <w:lvl w:ilvl="0" w:tplc="54005668">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E4BC6"/>
    <w:multiLevelType w:val="multilevel"/>
    <w:tmpl w:val="9F645B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7014B7"/>
    <w:multiLevelType w:val="hybridMultilevel"/>
    <w:tmpl w:val="C0448B8C"/>
    <w:lvl w:ilvl="0" w:tplc="66E0397C">
      <w:start w:val="1"/>
      <w:numFmt w:val="bullet"/>
      <w:lvlText w:val="o"/>
      <w:lvlJc w:val="left"/>
      <w:pPr>
        <w:tabs>
          <w:tab w:val="num" w:pos="-101"/>
        </w:tabs>
        <w:ind w:left="619" w:hanging="360"/>
      </w:pPr>
      <w:rPr>
        <w:rFonts w:ascii="Calibri" w:hAnsi="Calibri" w:hint="default"/>
        <w:sz w:val="22"/>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3" w15:restartNumberingAfterBreak="0">
    <w:nsid w:val="4654568E"/>
    <w:multiLevelType w:val="hybridMultilevel"/>
    <w:tmpl w:val="FD902742"/>
    <w:lvl w:ilvl="0" w:tplc="12A6CC4A">
      <w:start w:val="1"/>
      <w:numFmt w:val="lowerLetter"/>
      <w:pStyle w:val="ToDoNumbered"/>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A727B"/>
    <w:multiLevelType w:val="hybridMultilevel"/>
    <w:tmpl w:val="045A4F30"/>
    <w:lvl w:ilvl="0" w:tplc="C12C446C">
      <w:start w:val="1"/>
      <w:numFmt w:val="lowerLetter"/>
      <w:pStyle w:val="ToDoLettered"/>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329B3"/>
    <w:multiLevelType w:val="hybridMultilevel"/>
    <w:tmpl w:val="EC588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15E1B"/>
    <w:multiLevelType w:val="hybridMultilevel"/>
    <w:tmpl w:val="EA404E1A"/>
    <w:lvl w:ilvl="0" w:tplc="94341DFE">
      <w:start w:val="1"/>
      <w:numFmt w:val="bullet"/>
      <w:lvlText w:val=""/>
      <w:lvlJc w:val="left"/>
      <w:pPr>
        <w:tabs>
          <w:tab w:val="num" w:pos="720"/>
        </w:tabs>
        <w:ind w:left="720" w:hanging="360"/>
      </w:pPr>
      <w:rPr>
        <w:rFonts w:ascii="Wingdings 2" w:hAnsi="Wingdings 2" w:hint="default"/>
      </w:rPr>
    </w:lvl>
    <w:lvl w:ilvl="1" w:tplc="236A0DA6" w:tentative="1">
      <w:start w:val="1"/>
      <w:numFmt w:val="bullet"/>
      <w:lvlText w:val=""/>
      <w:lvlJc w:val="left"/>
      <w:pPr>
        <w:tabs>
          <w:tab w:val="num" w:pos="1440"/>
        </w:tabs>
        <w:ind w:left="1440" w:hanging="360"/>
      </w:pPr>
      <w:rPr>
        <w:rFonts w:ascii="Wingdings 2" w:hAnsi="Wingdings 2" w:hint="default"/>
      </w:rPr>
    </w:lvl>
    <w:lvl w:ilvl="2" w:tplc="F0D23356" w:tentative="1">
      <w:start w:val="1"/>
      <w:numFmt w:val="bullet"/>
      <w:lvlText w:val=""/>
      <w:lvlJc w:val="left"/>
      <w:pPr>
        <w:tabs>
          <w:tab w:val="num" w:pos="2160"/>
        </w:tabs>
        <w:ind w:left="2160" w:hanging="360"/>
      </w:pPr>
      <w:rPr>
        <w:rFonts w:ascii="Wingdings 2" w:hAnsi="Wingdings 2" w:hint="default"/>
      </w:rPr>
    </w:lvl>
    <w:lvl w:ilvl="3" w:tplc="F642C94A" w:tentative="1">
      <w:start w:val="1"/>
      <w:numFmt w:val="bullet"/>
      <w:lvlText w:val=""/>
      <w:lvlJc w:val="left"/>
      <w:pPr>
        <w:tabs>
          <w:tab w:val="num" w:pos="2880"/>
        </w:tabs>
        <w:ind w:left="2880" w:hanging="360"/>
      </w:pPr>
      <w:rPr>
        <w:rFonts w:ascii="Wingdings 2" w:hAnsi="Wingdings 2" w:hint="default"/>
      </w:rPr>
    </w:lvl>
    <w:lvl w:ilvl="4" w:tplc="9FE211DE" w:tentative="1">
      <w:start w:val="1"/>
      <w:numFmt w:val="bullet"/>
      <w:lvlText w:val=""/>
      <w:lvlJc w:val="left"/>
      <w:pPr>
        <w:tabs>
          <w:tab w:val="num" w:pos="3600"/>
        </w:tabs>
        <w:ind w:left="3600" w:hanging="360"/>
      </w:pPr>
      <w:rPr>
        <w:rFonts w:ascii="Wingdings 2" w:hAnsi="Wingdings 2" w:hint="default"/>
      </w:rPr>
    </w:lvl>
    <w:lvl w:ilvl="5" w:tplc="EC507152" w:tentative="1">
      <w:start w:val="1"/>
      <w:numFmt w:val="bullet"/>
      <w:lvlText w:val=""/>
      <w:lvlJc w:val="left"/>
      <w:pPr>
        <w:tabs>
          <w:tab w:val="num" w:pos="4320"/>
        </w:tabs>
        <w:ind w:left="4320" w:hanging="360"/>
      </w:pPr>
      <w:rPr>
        <w:rFonts w:ascii="Wingdings 2" w:hAnsi="Wingdings 2" w:hint="default"/>
      </w:rPr>
    </w:lvl>
    <w:lvl w:ilvl="6" w:tplc="BAEA4240" w:tentative="1">
      <w:start w:val="1"/>
      <w:numFmt w:val="bullet"/>
      <w:lvlText w:val=""/>
      <w:lvlJc w:val="left"/>
      <w:pPr>
        <w:tabs>
          <w:tab w:val="num" w:pos="5040"/>
        </w:tabs>
        <w:ind w:left="5040" w:hanging="360"/>
      </w:pPr>
      <w:rPr>
        <w:rFonts w:ascii="Wingdings 2" w:hAnsi="Wingdings 2" w:hint="default"/>
      </w:rPr>
    </w:lvl>
    <w:lvl w:ilvl="7" w:tplc="E6BE907C" w:tentative="1">
      <w:start w:val="1"/>
      <w:numFmt w:val="bullet"/>
      <w:lvlText w:val=""/>
      <w:lvlJc w:val="left"/>
      <w:pPr>
        <w:tabs>
          <w:tab w:val="num" w:pos="5760"/>
        </w:tabs>
        <w:ind w:left="5760" w:hanging="360"/>
      </w:pPr>
      <w:rPr>
        <w:rFonts w:ascii="Wingdings 2" w:hAnsi="Wingdings 2" w:hint="default"/>
      </w:rPr>
    </w:lvl>
    <w:lvl w:ilvl="8" w:tplc="897E33FC"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023573A"/>
    <w:multiLevelType w:val="hybridMultilevel"/>
    <w:tmpl w:val="2D989582"/>
    <w:lvl w:ilvl="0" w:tplc="D1CE4B04">
      <w:start w:val="1"/>
      <w:numFmt w:val="bullet"/>
      <w:pStyle w:val="SessionMaterial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4523B"/>
    <w:multiLevelType w:val="hybridMultilevel"/>
    <w:tmpl w:val="C4A80ADE"/>
    <w:lvl w:ilvl="0" w:tplc="FFFFFFFF">
      <w:start w:val="1"/>
      <w:numFmt w:val="bullet"/>
      <w:lvlText w:val="●"/>
      <w:lvlJc w:val="left"/>
      <w:pPr>
        <w:tabs>
          <w:tab w:val="num" w:pos="0"/>
        </w:tabs>
        <w:ind w:left="720" w:hanging="360"/>
      </w:pPr>
      <w:rPr>
        <w:rFonts w:ascii="Arial Narrow" w:hAnsi="Arial Narrow" w:hint="default"/>
        <w:color w:val="000000"/>
        <w:sz w:val="18"/>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CC3231"/>
    <w:multiLevelType w:val="hybridMultilevel"/>
    <w:tmpl w:val="6F6ABE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7D051C5"/>
    <w:multiLevelType w:val="hybridMultilevel"/>
    <w:tmpl w:val="676A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731F3"/>
    <w:multiLevelType w:val="hybridMultilevel"/>
    <w:tmpl w:val="F4ECC5E8"/>
    <w:lvl w:ilvl="0" w:tplc="04090003">
      <w:start w:val="1"/>
      <w:numFmt w:val="bullet"/>
      <w:lvlText w:val="o"/>
      <w:lvlJc w:val="left"/>
      <w:pPr>
        <w:tabs>
          <w:tab w:val="num" w:pos="720"/>
        </w:tabs>
        <w:ind w:left="720" w:hanging="360"/>
      </w:pPr>
      <w:rPr>
        <w:rFonts w:ascii="Courier New" w:hAnsi="Courier New" w:cs="Courier New" w:hint="default"/>
      </w:rPr>
    </w:lvl>
    <w:lvl w:ilvl="1" w:tplc="B2FC1186" w:tentative="1">
      <w:start w:val="1"/>
      <w:numFmt w:val="bullet"/>
      <w:lvlText w:val=""/>
      <w:lvlJc w:val="left"/>
      <w:pPr>
        <w:tabs>
          <w:tab w:val="num" w:pos="1440"/>
        </w:tabs>
        <w:ind w:left="1440" w:hanging="360"/>
      </w:pPr>
      <w:rPr>
        <w:rFonts w:ascii="Wingdings 2" w:hAnsi="Wingdings 2" w:hint="default"/>
      </w:rPr>
    </w:lvl>
    <w:lvl w:ilvl="2" w:tplc="A1AA7B4C" w:tentative="1">
      <w:start w:val="1"/>
      <w:numFmt w:val="bullet"/>
      <w:lvlText w:val=""/>
      <w:lvlJc w:val="left"/>
      <w:pPr>
        <w:tabs>
          <w:tab w:val="num" w:pos="2160"/>
        </w:tabs>
        <w:ind w:left="2160" w:hanging="360"/>
      </w:pPr>
      <w:rPr>
        <w:rFonts w:ascii="Wingdings 2" w:hAnsi="Wingdings 2" w:hint="default"/>
      </w:rPr>
    </w:lvl>
    <w:lvl w:ilvl="3" w:tplc="A1E2E6A6" w:tentative="1">
      <w:start w:val="1"/>
      <w:numFmt w:val="bullet"/>
      <w:lvlText w:val=""/>
      <w:lvlJc w:val="left"/>
      <w:pPr>
        <w:tabs>
          <w:tab w:val="num" w:pos="2880"/>
        </w:tabs>
        <w:ind w:left="2880" w:hanging="360"/>
      </w:pPr>
      <w:rPr>
        <w:rFonts w:ascii="Wingdings 2" w:hAnsi="Wingdings 2" w:hint="default"/>
      </w:rPr>
    </w:lvl>
    <w:lvl w:ilvl="4" w:tplc="08889E2A" w:tentative="1">
      <w:start w:val="1"/>
      <w:numFmt w:val="bullet"/>
      <w:lvlText w:val=""/>
      <w:lvlJc w:val="left"/>
      <w:pPr>
        <w:tabs>
          <w:tab w:val="num" w:pos="3600"/>
        </w:tabs>
        <w:ind w:left="3600" w:hanging="360"/>
      </w:pPr>
      <w:rPr>
        <w:rFonts w:ascii="Wingdings 2" w:hAnsi="Wingdings 2" w:hint="default"/>
      </w:rPr>
    </w:lvl>
    <w:lvl w:ilvl="5" w:tplc="55FE8C84" w:tentative="1">
      <w:start w:val="1"/>
      <w:numFmt w:val="bullet"/>
      <w:lvlText w:val=""/>
      <w:lvlJc w:val="left"/>
      <w:pPr>
        <w:tabs>
          <w:tab w:val="num" w:pos="4320"/>
        </w:tabs>
        <w:ind w:left="4320" w:hanging="360"/>
      </w:pPr>
      <w:rPr>
        <w:rFonts w:ascii="Wingdings 2" w:hAnsi="Wingdings 2" w:hint="default"/>
      </w:rPr>
    </w:lvl>
    <w:lvl w:ilvl="6" w:tplc="31BC61A6" w:tentative="1">
      <w:start w:val="1"/>
      <w:numFmt w:val="bullet"/>
      <w:lvlText w:val=""/>
      <w:lvlJc w:val="left"/>
      <w:pPr>
        <w:tabs>
          <w:tab w:val="num" w:pos="5040"/>
        </w:tabs>
        <w:ind w:left="5040" w:hanging="360"/>
      </w:pPr>
      <w:rPr>
        <w:rFonts w:ascii="Wingdings 2" w:hAnsi="Wingdings 2" w:hint="default"/>
      </w:rPr>
    </w:lvl>
    <w:lvl w:ilvl="7" w:tplc="A10A6D62" w:tentative="1">
      <w:start w:val="1"/>
      <w:numFmt w:val="bullet"/>
      <w:lvlText w:val=""/>
      <w:lvlJc w:val="left"/>
      <w:pPr>
        <w:tabs>
          <w:tab w:val="num" w:pos="5760"/>
        </w:tabs>
        <w:ind w:left="5760" w:hanging="360"/>
      </w:pPr>
      <w:rPr>
        <w:rFonts w:ascii="Wingdings 2" w:hAnsi="Wingdings 2" w:hint="default"/>
      </w:rPr>
    </w:lvl>
    <w:lvl w:ilvl="8" w:tplc="DAFCB122"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8C45563"/>
    <w:multiLevelType w:val="hybridMultilevel"/>
    <w:tmpl w:val="FCC0F1D0"/>
    <w:lvl w:ilvl="0" w:tplc="45E02000">
      <w:start w:val="9"/>
      <w:numFmt w:val="bullet"/>
      <w:lvlText w:val="-"/>
      <w:lvlJc w:val="left"/>
      <w:pPr>
        <w:ind w:left="860" w:hanging="360"/>
      </w:pPr>
      <w:rPr>
        <w:rFonts w:ascii="Arial Narrow" w:eastAsia="Times" w:hAnsi="Arial Narrow" w:cs="Times New Roman"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3" w15:restartNumberingAfterBreak="0">
    <w:nsid w:val="793D72BC"/>
    <w:multiLevelType w:val="hybridMultilevel"/>
    <w:tmpl w:val="E760CE98"/>
    <w:lvl w:ilvl="0" w:tplc="1500E2F0">
      <w:start w:val="1"/>
      <w:numFmt w:val="bullet"/>
      <w:lvlText w:val=""/>
      <w:lvlJc w:val="left"/>
      <w:pPr>
        <w:tabs>
          <w:tab w:val="num" w:pos="720"/>
        </w:tabs>
        <w:ind w:left="720" w:hanging="360"/>
      </w:pPr>
      <w:rPr>
        <w:rFonts w:ascii="Wingdings 2" w:hAnsi="Wingdings 2" w:hint="default"/>
      </w:rPr>
    </w:lvl>
    <w:lvl w:ilvl="1" w:tplc="B2FC1186" w:tentative="1">
      <w:start w:val="1"/>
      <w:numFmt w:val="bullet"/>
      <w:lvlText w:val=""/>
      <w:lvlJc w:val="left"/>
      <w:pPr>
        <w:tabs>
          <w:tab w:val="num" w:pos="1440"/>
        </w:tabs>
        <w:ind w:left="1440" w:hanging="360"/>
      </w:pPr>
      <w:rPr>
        <w:rFonts w:ascii="Wingdings 2" w:hAnsi="Wingdings 2" w:hint="default"/>
      </w:rPr>
    </w:lvl>
    <w:lvl w:ilvl="2" w:tplc="A1AA7B4C" w:tentative="1">
      <w:start w:val="1"/>
      <w:numFmt w:val="bullet"/>
      <w:lvlText w:val=""/>
      <w:lvlJc w:val="left"/>
      <w:pPr>
        <w:tabs>
          <w:tab w:val="num" w:pos="2160"/>
        </w:tabs>
        <w:ind w:left="2160" w:hanging="360"/>
      </w:pPr>
      <w:rPr>
        <w:rFonts w:ascii="Wingdings 2" w:hAnsi="Wingdings 2" w:hint="default"/>
      </w:rPr>
    </w:lvl>
    <w:lvl w:ilvl="3" w:tplc="A1E2E6A6" w:tentative="1">
      <w:start w:val="1"/>
      <w:numFmt w:val="bullet"/>
      <w:lvlText w:val=""/>
      <w:lvlJc w:val="left"/>
      <w:pPr>
        <w:tabs>
          <w:tab w:val="num" w:pos="2880"/>
        </w:tabs>
        <w:ind w:left="2880" w:hanging="360"/>
      </w:pPr>
      <w:rPr>
        <w:rFonts w:ascii="Wingdings 2" w:hAnsi="Wingdings 2" w:hint="default"/>
      </w:rPr>
    </w:lvl>
    <w:lvl w:ilvl="4" w:tplc="08889E2A" w:tentative="1">
      <w:start w:val="1"/>
      <w:numFmt w:val="bullet"/>
      <w:lvlText w:val=""/>
      <w:lvlJc w:val="left"/>
      <w:pPr>
        <w:tabs>
          <w:tab w:val="num" w:pos="3600"/>
        </w:tabs>
        <w:ind w:left="3600" w:hanging="360"/>
      </w:pPr>
      <w:rPr>
        <w:rFonts w:ascii="Wingdings 2" w:hAnsi="Wingdings 2" w:hint="default"/>
      </w:rPr>
    </w:lvl>
    <w:lvl w:ilvl="5" w:tplc="55FE8C84" w:tentative="1">
      <w:start w:val="1"/>
      <w:numFmt w:val="bullet"/>
      <w:lvlText w:val=""/>
      <w:lvlJc w:val="left"/>
      <w:pPr>
        <w:tabs>
          <w:tab w:val="num" w:pos="4320"/>
        </w:tabs>
        <w:ind w:left="4320" w:hanging="360"/>
      </w:pPr>
      <w:rPr>
        <w:rFonts w:ascii="Wingdings 2" w:hAnsi="Wingdings 2" w:hint="default"/>
      </w:rPr>
    </w:lvl>
    <w:lvl w:ilvl="6" w:tplc="31BC61A6" w:tentative="1">
      <w:start w:val="1"/>
      <w:numFmt w:val="bullet"/>
      <w:lvlText w:val=""/>
      <w:lvlJc w:val="left"/>
      <w:pPr>
        <w:tabs>
          <w:tab w:val="num" w:pos="5040"/>
        </w:tabs>
        <w:ind w:left="5040" w:hanging="360"/>
      </w:pPr>
      <w:rPr>
        <w:rFonts w:ascii="Wingdings 2" w:hAnsi="Wingdings 2" w:hint="default"/>
      </w:rPr>
    </w:lvl>
    <w:lvl w:ilvl="7" w:tplc="A10A6D62" w:tentative="1">
      <w:start w:val="1"/>
      <w:numFmt w:val="bullet"/>
      <w:lvlText w:val=""/>
      <w:lvlJc w:val="left"/>
      <w:pPr>
        <w:tabs>
          <w:tab w:val="num" w:pos="5760"/>
        </w:tabs>
        <w:ind w:left="5760" w:hanging="360"/>
      </w:pPr>
      <w:rPr>
        <w:rFonts w:ascii="Wingdings 2" w:hAnsi="Wingdings 2" w:hint="default"/>
      </w:rPr>
    </w:lvl>
    <w:lvl w:ilvl="8" w:tplc="DAFCB122"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9784C99"/>
    <w:multiLevelType w:val="hybridMultilevel"/>
    <w:tmpl w:val="7B46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72D7D"/>
    <w:multiLevelType w:val="hybridMultilevel"/>
    <w:tmpl w:val="80769FEA"/>
    <w:lvl w:ilvl="0" w:tplc="0016C046">
      <w:numFmt w:val="bullet"/>
      <w:lvlText w:val=""/>
      <w:lvlJc w:val="left"/>
      <w:pPr>
        <w:ind w:left="720" w:hanging="360"/>
      </w:pPr>
      <w:rPr>
        <w:rFonts w:ascii="Symbol" w:eastAsia="Times" w:hAnsi="Symbol"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7FC04346"/>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27"/>
  </w:num>
  <w:num w:numId="5">
    <w:abstractNumId w:val="12"/>
  </w:num>
  <w:num w:numId="6">
    <w:abstractNumId w:val="35"/>
  </w:num>
  <w:num w:numId="7">
    <w:abstractNumId w:val="23"/>
  </w:num>
  <w:num w:numId="8">
    <w:abstractNumId w:val="24"/>
  </w:num>
  <w:num w:numId="9">
    <w:abstractNumId w:val="1"/>
  </w:num>
  <w:num w:numId="10">
    <w:abstractNumId w:val="4"/>
  </w:num>
  <w:num w:numId="11">
    <w:abstractNumId w:val="28"/>
  </w:num>
  <w:num w:numId="12">
    <w:abstractNumId w:val="22"/>
  </w:num>
  <w:num w:numId="13">
    <w:abstractNumId w:val="9"/>
  </w:num>
  <w:num w:numId="14">
    <w:abstractNumId w:val="21"/>
  </w:num>
  <w:num w:numId="15">
    <w:abstractNumId w:val="36"/>
  </w:num>
  <w:num w:numId="16">
    <w:abstractNumId w:val="25"/>
  </w:num>
  <w:num w:numId="17">
    <w:abstractNumId w:val="18"/>
  </w:num>
  <w:num w:numId="18">
    <w:abstractNumId w:val="17"/>
  </w:num>
  <w:num w:numId="19">
    <w:abstractNumId w:val="8"/>
  </w:num>
  <w:num w:numId="20">
    <w:abstractNumId w:val="20"/>
  </w:num>
  <w:num w:numId="21">
    <w:abstractNumId w:val="7"/>
  </w:num>
  <w:num w:numId="22">
    <w:abstractNumId w:val="11"/>
  </w:num>
  <w:num w:numId="23">
    <w:abstractNumId w:val="15"/>
  </w:num>
  <w:num w:numId="24">
    <w:abstractNumId w:val="9"/>
  </w:num>
  <w:num w:numId="25">
    <w:abstractNumId w:val="0"/>
  </w:num>
  <w:num w:numId="26">
    <w:abstractNumId w:val="32"/>
  </w:num>
  <w:num w:numId="27">
    <w:abstractNumId w:val="10"/>
  </w:num>
  <w:num w:numId="28">
    <w:abstractNumId w:val="19"/>
  </w:num>
  <w:num w:numId="29">
    <w:abstractNumId w:val="3"/>
  </w:num>
  <w:num w:numId="30">
    <w:abstractNumId w:val="26"/>
  </w:num>
  <w:num w:numId="31">
    <w:abstractNumId w:val="34"/>
  </w:num>
  <w:num w:numId="32">
    <w:abstractNumId w:val="16"/>
  </w:num>
  <w:num w:numId="33">
    <w:abstractNumId w:val="33"/>
  </w:num>
  <w:num w:numId="34">
    <w:abstractNumId w:val="31"/>
  </w:num>
  <w:num w:numId="35">
    <w:abstractNumId w:val="30"/>
  </w:num>
  <w:num w:numId="36">
    <w:abstractNumId w:val="29"/>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E4"/>
    <w:rsid w:val="000148C0"/>
    <w:rsid w:val="00015E9D"/>
    <w:rsid w:val="0003047B"/>
    <w:rsid w:val="000550B4"/>
    <w:rsid w:val="0005621D"/>
    <w:rsid w:val="00064269"/>
    <w:rsid w:val="00071EDB"/>
    <w:rsid w:val="000807CA"/>
    <w:rsid w:val="000E0748"/>
    <w:rsid w:val="000E1806"/>
    <w:rsid w:val="000E7D01"/>
    <w:rsid w:val="000F5DA2"/>
    <w:rsid w:val="00112BFB"/>
    <w:rsid w:val="00117D73"/>
    <w:rsid w:val="00120A14"/>
    <w:rsid w:val="001373DB"/>
    <w:rsid w:val="001472E1"/>
    <w:rsid w:val="001571F2"/>
    <w:rsid w:val="00166695"/>
    <w:rsid w:val="001A068B"/>
    <w:rsid w:val="001B3395"/>
    <w:rsid w:val="001B4AD4"/>
    <w:rsid w:val="001C751C"/>
    <w:rsid w:val="001F480D"/>
    <w:rsid w:val="00250B60"/>
    <w:rsid w:val="00256FE4"/>
    <w:rsid w:val="0026757E"/>
    <w:rsid w:val="00274499"/>
    <w:rsid w:val="0032347A"/>
    <w:rsid w:val="0034488B"/>
    <w:rsid w:val="003915BE"/>
    <w:rsid w:val="00395258"/>
    <w:rsid w:val="003A26C6"/>
    <w:rsid w:val="003C3133"/>
    <w:rsid w:val="003F0CCE"/>
    <w:rsid w:val="00415E80"/>
    <w:rsid w:val="00437FF3"/>
    <w:rsid w:val="00446750"/>
    <w:rsid w:val="00461FC8"/>
    <w:rsid w:val="00474084"/>
    <w:rsid w:val="004747D3"/>
    <w:rsid w:val="004B3214"/>
    <w:rsid w:val="004B78E4"/>
    <w:rsid w:val="0050053B"/>
    <w:rsid w:val="00501E52"/>
    <w:rsid w:val="005173B4"/>
    <w:rsid w:val="00523AE8"/>
    <w:rsid w:val="00533C64"/>
    <w:rsid w:val="005347BC"/>
    <w:rsid w:val="00564984"/>
    <w:rsid w:val="00564D68"/>
    <w:rsid w:val="005801EE"/>
    <w:rsid w:val="00594F05"/>
    <w:rsid w:val="005A70FB"/>
    <w:rsid w:val="005C26D0"/>
    <w:rsid w:val="005E2E86"/>
    <w:rsid w:val="006140AD"/>
    <w:rsid w:val="00625E11"/>
    <w:rsid w:val="00626010"/>
    <w:rsid w:val="00643AB6"/>
    <w:rsid w:val="006514E0"/>
    <w:rsid w:val="0065453B"/>
    <w:rsid w:val="00660781"/>
    <w:rsid w:val="006A4848"/>
    <w:rsid w:val="006E2740"/>
    <w:rsid w:val="006E57AE"/>
    <w:rsid w:val="007114F8"/>
    <w:rsid w:val="00764B6F"/>
    <w:rsid w:val="0079064F"/>
    <w:rsid w:val="00793B47"/>
    <w:rsid w:val="007D2CF6"/>
    <w:rsid w:val="007E6F21"/>
    <w:rsid w:val="007F6F4B"/>
    <w:rsid w:val="00884B32"/>
    <w:rsid w:val="008A3081"/>
    <w:rsid w:val="00902EFD"/>
    <w:rsid w:val="0092171A"/>
    <w:rsid w:val="00937A12"/>
    <w:rsid w:val="00945206"/>
    <w:rsid w:val="009654D4"/>
    <w:rsid w:val="009708A4"/>
    <w:rsid w:val="00986C21"/>
    <w:rsid w:val="00994EF6"/>
    <w:rsid w:val="00994FB4"/>
    <w:rsid w:val="009B6E4F"/>
    <w:rsid w:val="009F061B"/>
    <w:rsid w:val="00A04061"/>
    <w:rsid w:val="00A35684"/>
    <w:rsid w:val="00A46864"/>
    <w:rsid w:val="00A52A72"/>
    <w:rsid w:val="00A73D9A"/>
    <w:rsid w:val="00A81886"/>
    <w:rsid w:val="00A85360"/>
    <w:rsid w:val="00AB3293"/>
    <w:rsid w:val="00AD539E"/>
    <w:rsid w:val="00B026E2"/>
    <w:rsid w:val="00B1223E"/>
    <w:rsid w:val="00B14E01"/>
    <w:rsid w:val="00B17E81"/>
    <w:rsid w:val="00B55B45"/>
    <w:rsid w:val="00B776B2"/>
    <w:rsid w:val="00B870D1"/>
    <w:rsid w:val="00BA4580"/>
    <w:rsid w:val="00BD09AA"/>
    <w:rsid w:val="00BE3F73"/>
    <w:rsid w:val="00C121FC"/>
    <w:rsid w:val="00C30E32"/>
    <w:rsid w:val="00C64D77"/>
    <w:rsid w:val="00C96BF7"/>
    <w:rsid w:val="00CA0ABB"/>
    <w:rsid w:val="00CD5DFD"/>
    <w:rsid w:val="00D256D9"/>
    <w:rsid w:val="00D323BB"/>
    <w:rsid w:val="00D43052"/>
    <w:rsid w:val="00D56955"/>
    <w:rsid w:val="00D63952"/>
    <w:rsid w:val="00D74F4C"/>
    <w:rsid w:val="00E07706"/>
    <w:rsid w:val="00E3128E"/>
    <w:rsid w:val="00E36BE5"/>
    <w:rsid w:val="00E62982"/>
    <w:rsid w:val="00E73589"/>
    <w:rsid w:val="00E75264"/>
    <w:rsid w:val="00EB0A93"/>
    <w:rsid w:val="00ED4CE5"/>
    <w:rsid w:val="00EE1855"/>
    <w:rsid w:val="00F54B9B"/>
    <w:rsid w:val="00F55FBB"/>
    <w:rsid w:val="00F83D6F"/>
    <w:rsid w:val="00FA5162"/>
    <w:rsid w:val="00FC37C3"/>
    <w:rsid w:val="00FE218C"/>
    <w:rsid w:val="00FF483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615FB"/>
  <w15:docId w15:val="{3DF1B63F-6AC4-4491-8079-B523B77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5D"/>
    <w:rPr>
      <w:rFonts w:ascii="Calibri" w:hAnsi="Calibri"/>
      <w:sz w:val="24"/>
      <w:szCs w:val="24"/>
    </w:rPr>
  </w:style>
  <w:style w:type="paragraph" w:styleId="Heading2">
    <w:name w:val="heading 2"/>
    <w:basedOn w:val="Normal"/>
    <w:next w:val="Normal"/>
    <w:link w:val="Heading2Char"/>
    <w:qFormat/>
    <w:rsid w:val="00945CF9"/>
    <w:pPr>
      <w:keepNext/>
      <w:spacing w:before="240" w:after="120"/>
      <w:jc w:val="center"/>
      <w:outlineLvl w:val="1"/>
    </w:pPr>
    <w:rPr>
      <w:rFonts w:ascii="Times New Roman" w:eastAsia="Times"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93BB7"/>
    <w:pPr>
      <w:ind w:left="720"/>
      <w:contextualSpacing/>
    </w:pPr>
  </w:style>
  <w:style w:type="paragraph" w:styleId="Footer">
    <w:name w:val="footer"/>
    <w:basedOn w:val="Normal"/>
    <w:link w:val="FooterChar"/>
    <w:uiPriority w:val="99"/>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rFonts w:ascii="Calibri" w:hAnsi="Calibri" w:cs="Calibri"/>
      <w:color w:val="000000"/>
      <w:sz w:val="24"/>
      <w:szCs w:val="24"/>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semiHidden/>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rFonts w:cs="Calibri"/>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semiHidden/>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7"/>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ColorfulList-Accent1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8"/>
      </w:numPr>
      <w:ind w:right="90"/>
    </w:pPr>
  </w:style>
  <w:style w:type="paragraph" w:customStyle="1" w:styleId="category">
    <w:name w:val="category"/>
    <w:basedOn w:val="Normal"/>
    <w:rsid w:val="00D636B9"/>
    <w:pPr>
      <w:numPr>
        <w:numId w:val="13"/>
      </w:numPr>
    </w:pPr>
  </w:style>
  <w:style w:type="character" w:styleId="Hyperlink">
    <w:name w:val="Hyperlink"/>
    <w:basedOn w:val="DefaultParagraphFont"/>
    <w:rsid w:val="002A1DE8"/>
    <w:rPr>
      <w:color w:val="0000FF"/>
      <w:u w:val="single"/>
    </w:rPr>
  </w:style>
  <w:style w:type="paragraph" w:styleId="ListParagraph">
    <w:name w:val="List Paragraph"/>
    <w:basedOn w:val="Normal"/>
    <w:uiPriority w:val="34"/>
    <w:qFormat/>
    <w:rsid w:val="00564D68"/>
    <w:pPr>
      <w:ind w:left="720"/>
      <w:contextualSpacing/>
    </w:pPr>
    <w:rPr>
      <w:rFonts w:ascii="Times New Roman" w:eastAsia="Times New Roman" w:hAnsi="Times New Roman"/>
    </w:rPr>
  </w:style>
  <w:style w:type="paragraph" w:customStyle="1" w:styleId="Normal1">
    <w:name w:val="Normal1"/>
    <w:rsid w:val="000148C0"/>
    <w:pPr>
      <w:spacing w:line="276" w:lineRule="auto"/>
    </w:pPr>
    <w:rPr>
      <w:rFonts w:ascii="Arial" w:eastAsia="Arial" w:hAnsi="Arial" w:cs="Arial"/>
      <w:color w:val="000000"/>
      <w:sz w:val="22"/>
      <w:szCs w:val="24"/>
    </w:rPr>
  </w:style>
  <w:style w:type="character" w:styleId="FollowedHyperlink">
    <w:name w:val="FollowedHyperlink"/>
    <w:basedOn w:val="DefaultParagraphFont"/>
    <w:rsid w:val="00166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8463">
      <w:bodyDiv w:val="1"/>
      <w:marLeft w:val="0"/>
      <w:marRight w:val="0"/>
      <w:marTop w:val="0"/>
      <w:marBottom w:val="0"/>
      <w:divBdr>
        <w:top w:val="none" w:sz="0" w:space="0" w:color="auto"/>
        <w:left w:val="none" w:sz="0" w:space="0" w:color="auto"/>
        <w:bottom w:val="none" w:sz="0" w:space="0" w:color="auto"/>
        <w:right w:val="none" w:sz="0" w:space="0" w:color="auto"/>
      </w:divBdr>
      <w:divsChild>
        <w:div w:id="269511095">
          <w:marLeft w:val="547"/>
          <w:marRight w:val="0"/>
          <w:marTop w:val="0"/>
          <w:marBottom w:val="0"/>
          <w:divBdr>
            <w:top w:val="none" w:sz="0" w:space="0" w:color="auto"/>
            <w:left w:val="none" w:sz="0" w:space="0" w:color="auto"/>
            <w:bottom w:val="none" w:sz="0" w:space="0" w:color="auto"/>
            <w:right w:val="none" w:sz="0" w:space="0" w:color="auto"/>
          </w:divBdr>
        </w:div>
        <w:div w:id="840898689">
          <w:marLeft w:val="547"/>
          <w:marRight w:val="0"/>
          <w:marTop w:val="0"/>
          <w:marBottom w:val="0"/>
          <w:divBdr>
            <w:top w:val="none" w:sz="0" w:space="0" w:color="auto"/>
            <w:left w:val="none" w:sz="0" w:space="0" w:color="auto"/>
            <w:bottom w:val="none" w:sz="0" w:space="0" w:color="auto"/>
            <w:right w:val="none" w:sz="0" w:space="0" w:color="auto"/>
          </w:divBdr>
        </w:div>
        <w:div w:id="1948656325">
          <w:marLeft w:val="547"/>
          <w:marRight w:val="0"/>
          <w:marTop w:val="0"/>
          <w:marBottom w:val="0"/>
          <w:divBdr>
            <w:top w:val="none" w:sz="0" w:space="0" w:color="auto"/>
            <w:left w:val="none" w:sz="0" w:space="0" w:color="auto"/>
            <w:bottom w:val="none" w:sz="0" w:space="0" w:color="auto"/>
            <w:right w:val="none" w:sz="0" w:space="0" w:color="auto"/>
          </w:divBdr>
        </w:div>
        <w:div w:id="1984238797">
          <w:marLeft w:val="547"/>
          <w:marRight w:val="0"/>
          <w:marTop w:val="0"/>
          <w:marBottom w:val="0"/>
          <w:divBdr>
            <w:top w:val="none" w:sz="0" w:space="0" w:color="auto"/>
            <w:left w:val="none" w:sz="0" w:space="0" w:color="auto"/>
            <w:bottom w:val="none" w:sz="0" w:space="0" w:color="auto"/>
            <w:right w:val="none" w:sz="0" w:space="0" w:color="auto"/>
          </w:divBdr>
        </w:div>
      </w:divsChild>
    </w:div>
    <w:div w:id="631523110">
      <w:bodyDiv w:val="1"/>
      <w:marLeft w:val="0"/>
      <w:marRight w:val="0"/>
      <w:marTop w:val="0"/>
      <w:marBottom w:val="0"/>
      <w:divBdr>
        <w:top w:val="none" w:sz="0" w:space="0" w:color="auto"/>
        <w:left w:val="none" w:sz="0" w:space="0" w:color="auto"/>
        <w:bottom w:val="none" w:sz="0" w:space="0" w:color="auto"/>
        <w:right w:val="none" w:sz="0" w:space="0" w:color="auto"/>
      </w:divBdr>
      <w:divsChild>
        <w:div w:id="14968557">
          <w:marLeft w:val="547"/>
          <w:marRight w:val="0"/>
          <w:marTop w:val="134"/>
          <w:marBottom w:val="720"/>
          <w:divBdr>
            <w:top w:val="none" w:sz="0" w:space="0" w:color="auto"/>
            <w:left w:val="none" w:sz="0" w:space="0" w:color="auto"/>
            <w:bottom w:val="none" w:sz="0" w:space="0" w:color="auto"/>
            <w:right w:val="none" w:sz="0" w:space="0" w:color="auto"/>
          </w:divBdr>
        </w:div>
      </w:divsChild>
    </w:div>
    <w:div w:id="851341180">
      <w:bodyDiv w:val="1"/>
      <w:marLeft w:val="0"/>
      <w:marRight w:val="0"/>
      <w:marTop w:val="0"/>
      <w:marBottom w:val="0"/>
      <w:divBdr>
        <w:top w:val="none" w:sz="0" w:space="0" w:color="auto"/>
        <w:left w:val="none" w:sz="0" w:space="0" w:color="auto"/>
        <w:bottom w:val="none" w:sz="0" w:space="0" w:color="auto"/>
        <w:right w:val="none" w:sz="0" w:space="0" w:color="auto"/>
      </w:divBdr>
      <w:divsChild>
        <w:div w:id="701785750">
          <w:marLeft w:val="806"/>
          <w:marRight w:val="0"/>
          <w:marTop w:val="0"/>
          <w:marBottom w:val="0"/>
          <w:divBdr>
            <w:top w:val="none" w:sz="0" w:space="0" w:color="auto"/>
            <w:left w:val="none" w:sz="0" w:space="0" w:color="auto"/>
            <w:bottom w:val="none" w:sz="0" w:space="0" w:color="auto"/>
            <w:right w:val="none" w:sz="0" w:space="0" w:color="auto"/>
          </w:divBdr>
        </w:div>
        <w:div w:id="1056204553">
          <w:marLeft w:val="806"/>
          <w:marRight w:val="0"/>
          <w:marTop w:val="0"/>
          <w:marBottom w:val="0"/>
          <w:divBdr>
            <w:top w:val="none" w:sz="0" w:space="0" w:color="auto"/>
            <w:left w:val="none" w:sz="0" w:space="0" w:color="auto"/>
            <w:bottom w:val="none" w:sz="0" w:space="0" w:color="auto"/>
            <w:right w:val="none" w:sz="0" w:space="0" w:color="auto"/>
          </w:divBdr>
        </w:div>
        <w:div w:id="1977835524">
          <w:marLeft w:val="806"/>
          <w:marRight w:val="0"/>
          <w:marTop w:val="0"/>
          <w:marBottom w:val="0"/>
          <w:divBdr>
            <w:top w:val="none" w:sz="0" w:space="0" w:color="auto"/>
            <w:left w:val="none" w:sz="0" w:space="0" w:color="auto"/>
            <w:bottom w:val="none" w:sz="0" w:space="0" w:color="auto"/>
            <w:right w:val="none" w:sz="0" w:space="0" w:color="auto"/>
          </w:divBdr>
        </w:div>
      </w:divsChild>
    </w:div>
    <w:div w:id="135299233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69">
          <w:marLeft w:val="547"/>
          <w:marRight w:val="0"/>
          <w:marTop w:val="0"/>
          <w:marBottom w:val="0"/>
          <w:divBdr>
            <w:top w:val="none" w:sz="0" w:space="0" w:color="auto"/>
            <w:left w:val="none" w:sz="0" w:space="0" w:color="auto"/>
            <w:bottom w:val="none" w:sz="0" w:space="0" w:color="auto"/>
            <w:right w:val="none" w:sz="0" w:space="0" w:color="auto"/>
          </w:divBdr>
        </w:div>
      </w:divsChild>
    </w:div>
    <w:div w:id="1419667687">
      <w:bodyDiv w:val="1"/>
      <w:marLeft w:val="0"/>
      <w:marRight w:val="0"/>
      <w:marTop w:val="0"/>
      <w:marBottom w:val="0"/>
      <w:divBdr>
        <w:top w:val="none" w:sz="0" w:space="0" w:color="auto"/>
        <w:left w:val="none" w:sz="0" w:space="0" w:color="auto"/>
        <w:bottom w:val="none" w:sz="0" w:space="0" w:color="auto"/>
        <w:right w:val="none" w:sz="0" w:space="0" w:color="auto"/>
      </w:divBdr>
      <w:divsChild>
        <w:div w:id="1848405792">
          <w:marLeft w:val="547"/>
          <w:marRight w:val="0"/>
          <w:marTop w:val="134"/>
          <w:marBottom w:val="720"/>
          <w:divBdr>
            <w:top w:val="none" w:sz="0" w:space="0" w:color="auto"/>
            <w:left w:val="none" w:sz="0" w:space="0" w:color="auto"/>
            <w:bottom w:val="none" w:sz="0" w:space="0" w:color="auto"/>
            <w:right w:val="none" w:sz="0" w:space="0" w:color="auto"/>
          </w:divBdr>
        </w:div>
      </w:divsChild>
    </w:div>
    <w:div w:id="1847092159">
      <w:bodyDiv w:val="1"/>
      <w:marLeft w:val="0"/>
      <w:marRight w:val="0"/>
      <w:marTop w:val="0"/>
      <w:marBottom w:val="0"/>
      <w:divBdr>
        <w:top w:val="none" w:sz="0" w:space="0" w:color="auto"/>
        <w:left w:val="none" w:sz="0" w:space="0" w:color="auto"/>
        <w:bottom w:val="none" w:sz="0" w:space="0" w:color="auto"/>
        <w:right w:val="none" w:sz="0" w:space="0" w:color="auto"/>
      </w:divBdr>
      <w:divsChild>
        <w:div w:id="138965119">
          <w:marLeft w:val="547"/>
          <w:marRight w:val="0"/>
          <w:marTop w:val="0"/>
          <w:marBottom w:val="0"/>
          <w:divBdr>
            <w:top w:val="none" w:sz="0" w:space="0" w:color="auto"/>
            <w:left w:val="none" w:sz="0" w:space="0" w:color="auto"/>
            <w:bottom w:val="none" w:sz="0" w:space="0" w:color="auto"/>
            <w:right w:val="none" w:sz="0" w:space="0" w:color="auto"/>
          </w:divBdr>
        </w:div>
        <w:div w:id="851184844">
          <w:marLeft w:val="547"/>
          <w:marRight w:val="0"/>
          <w:marTop w:val="0"/>
          <w:marBottom w:val="0"/>
          <w:divBdr>
            <w:top w:val="none" w:sz="0" w:space="0" w:color="auto"/>
            <w:left w:val="none" w:sz="0" w:space="0" w:color="auto"/>
            <w:bottom w:val="none" w:sz="0" w:space="0" w:color="auto"/>
            <w:right w:val="none" w:sz="0" w:space="0" w:color="auto"/>
          </w:divBdr>
        </w:div>
        <w:div w:id="864711775">
          <w:marLeft w:val="547"/>
          <w:marRight w:val="0"/>
          <w:marTop w:val="0"/>
          <w:marBottom w:val="0"/>
          <w:divBdr>
            <w:top w:val="none" w:sz="0" w:space="0" w:color="auto"/>
            <w:left w:val="none" w:sz="0" w:space="0" w:color="auto"/>
            <w:bottom w:val="none" w:sz="0" w:space="0" w:color="auto"/>
            <w:right w:val="none" w:sz="0" w:space="0" w:color="auto"/>
          </w:divBdr>
        </w:div>
        <w:div w:id="1595092493">
          <w:marLeft w:val="547"/>
          <w:marRight w:val="0"/>
          <w:marTop w:val="0"/>
          <w:marBottom w:val="0"/>
          <w:divBdr>
            <w:top w:val="none" w:sz="0" w:space="0" w:color="auto"/>
            <w:left w:val="none" w:sz="0" w:space="0" w:color="auto"/>
            <w:bottom w:val="none" w:sz="0" w:space="0" w:color="auto"/>
            <w:right w:val="none" w:sz="0" w:space="0" w:color="auto"/>
          </w:divBdr>
        </w:div>
      </w:divsChild>
    </w:div>
    <w:div w:id="2080785849">
      <w:bodyDiv w:val="1"/>
      <w:marLeft w:val="0"/>
      <w:marRight w:val="0"/>
      <w:marTop w:val="0"/>
      <w:marBottom w:val="0"/>
      <w:divBdr>
        <w:top w:val="none" w:sz="0" w:space="0" w:color="auto"/>
        <w:left w:val="none" w:sz="0" w:space="0" w:color="auto"/>
        <w:bottom w:val="none" w:sz="0" w:space="0" w:color="auto"/>
        <w:right w:val="none" w:sz="0" w:space="0" w:color="auto"/>
      </w:divBdr>
      <w:divsChild>
        <w:div w:id="142626585">
          <w:marLeft w:val="418"/>
          <w:marRight w:val="0"/>
          <w:marTop w:val="0"/>
          <w:marBottom w:val="0"/>
          <w:divBdr>
            <w:top w:val="none" w:sz="0" w:space="0" w:color="auto"/>
            <w:left w:val="none" w:sz="0" w:space="0" w:color="auto"/>
            <w:bottom w:val="none" w:sz="0" w:space="0" w:color="auto"/>
            <w:right w:val="none" w:sz="0" w:space="0" w:color="auto"/>
          </w:divBdr>
        </w:div>
        <w:div w:id="170723209">
          <w:marLeft w:val="418"/>
          <w:marRight w:val="0"/>
          <w:marTop w:val="0"/>
          <w:marBottom w:val="0"/>
          <w:divBdr>
            <w:top w:val="none" w:sz="0" w:space="0" w:color="auto"/>
            <w:left w:val="none" w:sz="0" w:space="0" w:color="auto"/>
            <w:bottom w:val="none" w:sz="0" w:space="0" w:color="auto"/>
            <w:right w:val="none" w:sz="0" w:space="0" w:color="auto"/>
          </w:divBdr>
        </w:div>
        <w:div w:id="506018504">
          <w:marLeft w:val="418"/>
          <w:marRight w:val="0"/>
          <w:marTop w:val="0"/>
          <w:marBottom w:val="0"/>
          <w:divBdr>
            <w:top w:val="none" w:sz="0" w:space="0" w:color="auto"/>
            <w:left w:val="none" w:sz="0" w:space="0" w:color="auto"/>
            <w:bottom w:val="none" w:sz="0" w:space="0" w:color="auto"/>
            <w:right w:val="none" w:sz="0" w:space="0" w:color="auto"/>
          </w:divBdr>
        </w:div>
        <w:div w:id="565456363">
          <w:marLeft w:val="418"/>
          <w:marRight w:val="0"/>
          <w:marTop w:val="0"/>
          <w:marBottom w:val="0"/>
          <w:divBdr>
            <w:top w:val="none" w:sz="0" w:space="0" w:color="auto"/>
            <w:left w:val="none" w:sz="0" w:space="0" w:color="auto"/>
            <w:bottom w:val="none" w:sz="0" w:space="0" w:color="auto"/>
            <w:right w:val="none" w:sz="0" w:space="0" w:color="auto"/>
          </w:divBdr>
        </w:div>
        <w:div w:id="578103052">
          <w:marLeft w:val="418"/>
          <w:marRight w:val="0"/>
          <w:marTop w:val="0"/>
          <w:marBottom w:val="0"/>
          <w:divBdr>
            <w:top w:val="none" w:sz="0" w:space="0" w:color="auto"/>
            <w:left w:val="none" w:sz="0" w:space="0" w:color="auto"/>
            <w:bottom w:val="none" w:sz="0" w:space="0" w:color="auto"/>
            <w:right w:val="none" w:sz="0" w:space="0" w:color="auto"/>
          </w:divBdr>
        </w:div>
        <w:div w:id="779179768">
          <w:marLeft w:val="418"/>
          <w:marRight w:val="0"/>
          <w:marTop w:val="0"/>
          <w:marBottom w:val="0"/>
          <w:divBdr>
            <w:top w:val="none" w:sz="0" w:space="0" w:color="auto"/>
            <w:left w:val="none" w:sz="0" w:space="0" w:color="auto"/>
            <w:bottom w:val="none" w:sz="0" w:space="0" w:color="auto"/>
            <w:right w:val="none" w:sz="0" w:space="0" w:color="auto"/>
          </w:divBdr>
        </w:div>
        <w:div w:id="833297151">
          <w:marLeft w:val="418"/>
          <w:marRight w:val="0"/>
          <w:marTop w:val="0"/>
          <w:marBottom w:val="0"/>
          <w:divBdr>
            <w:top w:val="none" w:sz="0" w:space="0" w:color="auto"/>
            <w:left w:val="none" w:sz="0" w:space="0" w:color="auto"/>
            <w:bottom w:val="none" w:sz="0" w:space="0" w:color="auto"/>
            <w:right w:val="none" w:sz="0" w:space="0" w:color="auto"/>
          </w:divBdr>
        </w:div>
        <w:div w:id="872502709">
          <w:marLeft w:val="418"/>
          <w:marRight w:val="0"/>
          <w:marTop w:val="0"/>
          <w:marBottom w:val="0"/>
          <w:divBdr>
            <w:top w:val="none" w:sz="0" w:space="0" w:color="auto"/>
            <w:left w:val="none" w:sz="0" w:space="0" w:color="auto"/>
            <w:bottom w:val="none" w:sz="0" w:space="0" w:color="auto"/>
            <w:right w:val="none" w:sz="0" w:space="0" w:color="auto"/>
          </w:divBdr>
        </w:div>
        <w:div w:id="986474513">
          <w:marLeft w:val="418"/>
          <w:marRight w:val="0"/>
          <w:marTop w:val="0"/>
          <w:marBottom w:val="0"/>
          <w:divBdr>
            <w:top w:val="none" w:sz="0" w:space="0" w:color="auto"/>
            <w:left w:val="none" w:sz="0" w:space="0" w:color="auto"/>
            <w:bottom w:val="none" w:sz="0" w:space="0" w:color="auto"/>
            <w:right w:val="none" w:sz="0" w:space="0" w:color="auto"/>
          </w:divBdr>
        </w:div>
        <w:div w:id="1793790007">
          <w:marLeft w:val="418"/>
          <w:marRight w:val="0"/>
          <w:marTop w:val="0"/>
          <w:marBottom w:val="0"/>
          <w:divBdr>
            <w:top w:val="none" w:sz="0" w:space="0" w:color="auto"/>
            <w:left w:val="none" w:sz="0" w:space="0" w:color="auto"/>
            <w:bottom w:val="none" w:sz="0" w:space="0" w:color="auto"/>
            <w:right w:val="none" w:sz="0" w:space="0" w:color="auto"/>
          </w:divBdr>
        </w:div>
      </w:divsChild>
    </w:div>
    <w:div w:id="2082897573">
      <w:bodyDiv w:val="1"/>
      <w:marLeft w:val="0"/>
      <w:marRight w:val="0"/>
      <w:marTop w:val="0"/>
      <w:marBottom w:val="0"/>
      <w:divBdr>
        <w:top w:val="none" w:sz="0" w:space="0" w:color="auto"/>
        <w:left w:val="none" w:sz="0" w:space="0" w:color="auto"/>
        <w:bottom w:val="none" w:sz="0" w:space="0" w:color="auto"/>
        <w:right w:val="none" w:sz="0" w:space="0" w:color="auto"/>
      </w:divBdr>
      <w:divsChild>
        <w:div w:id="1965770379">
          <w:marLeft w:val="547"/>
          <w:marRight w:val="0"/>
          <w:marTop w:val="115"/>
          <w:marBottom w:val="600"/>
          <w:divBdr>
            <w:top w:val="none" w:sz="0" w:space="0" w:color="auto"/>
            <w:left w:val="none" w:sz="0" w:space="0" w:color="auto"/>
            <w:bottom w:val="none" w:sz="0" w:space="0" w:color="auto"/>
            <w:right w:val="none" w:sz="0" w:space="0" w:color="auto"/>
          </w:divBdr>
        </w:div>
        <w:div w:id="1684866162">
          <w:marLeft w:val="547"/>
          <w:marRight w:val="0"/>
          <w:marTop w:val="115"/>
          <w:marBottom w:val="600"/>
          <w:divBdr>
            <w:top w:val="none" w:sz="0" w:space="0" w:color="auto"/>
            <w:left w:val="none" w:sz="0" w:space="0" w:color="auto"/>
            <w:bottom w:val="none" w:sz="0" w:space="0" w:color="auto"/>
            <w:right w:val="none" w:sz="0" w:space="0" w:color="auto"/>
          </w:divBdr>
        </w:div>
        <w:div w:id="138692836">
          <w:marLeft w:val="547"/>
          <w:marRight w:val="0"/>
          <w:marTop w:val="115"/>
          <w:marBottom w:val="60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c.org/accessma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c.org/projects/building_district_capacity_improve_mathematics_learning_students_special_nee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idemathematic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oncoretools.me/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DESE-231-65737</_dlc_DocId>
    <_dlc_DocIdUrl xmlns="733efe1c-5bbe-4968-87dc-d400e65c879f">
      <Url>https://sharepoint.doemass.org/ese/webteam/cps/_layouts/DocIdRedir.aspx?ID=DESE-231-65737</Url>
      <Description>DESE-231-65737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42D779-40B9-45A0-A766-7DF7A85F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6D15F-4B76-4258-A55C-22D642B90D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4734792-9489-41B3-AEE6-0E0737A3B7FA}">
  <ds:schemaRefs>
    <ds:schemaRef ds:uri="http://schemas.microsoft.com/sharepoint/v3/contenttype/forms"/>
  </ds:schemaRefs>
</ds:datastoreItem>
</file>

<file path=customXml/itemProps4.xml><?xml version="1.0" encoding="utf-8"?>
<ds:datastoreItem xmlns:ds="http://schemas.openxmlformats.org/officeDocument/2006/customXml" ds:itemID="{1AC5321F-6519-446B-BDEB-A4A4377255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Facilitator Notes - Protocol 4</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Notes - Protocol 4</dc:title>
  <dc:creator>DESE</dc:creator>
  <cp:lastModifiedBy>Zou, Dong (EOE)</cp:lastModifiedBy>
  <cp:revision>4</cp:revision>
  <cp:lastPrinted>2012-03-12T13:51:00Z</cp:lastPrinted>
  <dcterms:created xsi:type="dcterms:W3CDTF">2020-04-13T16:04:00Z</dcterms:created>
  <dcterms:modified xsi:type="dcterms:W3CDTF">2020-11-04T17:35:00Z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