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EE13A" w14:textId="6F72EE42" w:rsidR="008A16DD" w:rsidRDefault="008A16DD" w:rsidP="00D346E3">
      <w:pPr>
        <w:widowControl w:val="0"/>
        <w:autoSpaceDE w:val="0"/>
        <w:autoSpaceDN w:val="0"/>
        <w:adjustRightInd w:val="0"/>
        <w:rPr>
          <w:rFonts w:cs="Calibri"/>
          <w:b/>
          <w:bCs/>
          <w:color w:val="0000FF"/>
        </w:rPr>
      </w:pPr>
    </w:p>
    <w:tbl>
      <w:tblPr>
        <w:tblStyle w:val="TableGrid"/>
        <w:tblW w:w="10932" w:type="dxa"/>
        <w:tblLook w:val="04A0" w:firstRow="1" w:lastRow="0" w:firstColumn="1" w:lastColumn="0" w:noHBand="0" w:noVBand="1"/>
      </w:tblPr>
      <w:tblGrid>
        <w:gridCol w:w="1224"/>
        <w:gridCol w:w="9708"/>
      </w:tblGrid>
      <w:tr w:rsidR="008A16DD" w14:paraId="5CB2C241" w14:textId="77777777" w:rsidTr="008A16DD">
        <w:trPr>
          <w:trHeight w:val="1330"/>
        </w:trPr>
        <w:tc>
          <w:tcPr>
            <w:tcW w:w="1224" w:type="dxa"/>
            <w:tcBorders>
              <w:top w:val="nil"/>
              <w:left w:val="nil"/>
              <w:bottom w:val="nil"/>
              <w:right w:val="nil"/>
            </w:tcBorders>
          </w:tcPr>
          <w:p w14:paraId="70EB0DA1" w14:textId="1A1A77FF" w:rsidR="008A16DD" w:rsidRDefault="008A16DD" w:rsidP="00D346E3">
            <w:pPr>
              <w:widowControl w:val="0"/>
              <w:autoSpaceDE w:val="0"/>
              <w:autoSpaceDN w:val="0"/>
              <w:adjustRightInd w:val="0"/>
              <w:rPr>
                <w:rFonts w:cs="Calibri"/>
                <w:b/>
                <w:bCs/>
                <w:color w:val="0000FF"/>
              </w:rPr>
            </w:pPr>
            <w:r>
              <w:rPr>
                <w:rFonts w:cs="Calibri"/>
                <w:b/>
                <w:bCs/>
                <w:noProof/>
                <w:color w:val="0000FF"/>
                <w:sz w:val="32"/>
              </w:rPr>
              <w:drawing>
                <wp:inline distT="0" distB="0" distL="0" distR="0" wp14:anchorId="2B69DFC1" wp14:editId="5ED74538">
                  <wp:extent cx="586740" cy="563880"/>
                  <wp:effectExtent l="19050" t="0" r="3810" b="0"/>
                  <wp:docPr id="1" name="Picture 1" descr="Question Ma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86740" cy="563880"/>
                          </a:xfrm>
                          <a:prstGeom prst="rect">
                            <a:avLst/>
                          </a:prstGeom>
                          <a:noFill/>
                          <a:ln w="9525">
                            <a:noFill/>
                            <a:miter lim="800000"/>
                            <a:headEnd/>
                            <a:tailEnd/>
                          </a:ln>
                        </pic:spPr>
                      </pic:pic>
                    </a:graphicData>
                  </a:graphic>
                </wp:inline>
              </w:drawing>
            </w:r>
          </w:p>
        </w:tc>
        <w:tc>
          <w:tcPr>
            <w:tcW w:w="9708" w:type="dxa"/>
            <w:tcBorders>
              <w:top w:val="nil"/>
              <w:left w:val="nil"/>
              <w:bottom w:val="nil"/>
              <w:right w:val="nil"/>
            </w:tcBorders>
          </w:tcPr>
          <w:p w14:paraId="0476CD68" w14:textId="23EEF8FB" w:rsidR="008A16DD" w:rsidRDefault="008A16DD" w:rsidP="00D346E3">
            <w:pPr>
              <w:widowControl w:val="0"/>
              <w:autoSpaceDE w:val="0"/>
              <w:autoSpaceDN w:val="0"/>
              <w:adjustRightInd w:val="0"/>
              <w:rPr>
                <w:rFonts w:cs="Calibri"/>
                <w:b/>
                <w:bCs/>
                <w:color w:val="0000FF"/>
              </w:rPr>
            </w:pPr>
            <w:r>
              <w:rPr>
                <w:rFonts w:cs="Calibri"/>
                <w:b/>
                <w:bCs/>
                <w:noProof/>
                <w:color w:val="0000FF"/>
              </w:rPr>
              <mc:AlternateContent>
                <mc:Choice Requires="wps">
                  <w:drawing>
                    <wp:inline distT="0" distB="0" distL="0" distR="0" wp14:anchorId="55AD9C40" wp14:editId="627AB3CF">
                      <wp:extent cx="5829300" cy="748030"/>
                      <wp:effectExtent l="0" t="0" r="0" b="0"/>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4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12557" w14:textId="77777777" w:rsidR="00287412" w:rsidRPr="007E7116" w:rsidRDefault="00287412" w:rsidP="00D346E3">
                                  <w:pPr>
                                    <w:shd w:val="clear" w:color="auto" w:fill="E6E6E6"/>
                                  </w:pPr>
                                  <w:r w:rsidRPr="007E7116">
                                    <w:rPr>
                                      <w:rFonts w:cs="Calibri"/>
                                      <w:b/>
                                      <w:bCs/>
                                      <w:sz w:val="32"/>
                                    </w:rPr>
                                    <w:t>G</w:t>
                                  </w:r>
                                  <w:r w:rsidRPr="007E7116">
                                    <w:rPr>
                                      <w:rFonts w:cs="Calibri"/>
                                      <w:b/>
                                      <w:bCs/>
                                      <w:sz w:val="26"/>
                                    </w:rPr>
                                    <w:t xml:space="preserve">uiding </w:t>
                                  </w:r>
                                  <w:r w:rsidRPr="007E7116">
                                    <w:rPr>
                                      <w:rFonts w:cs="Calibri"/>
                                      <w:b/>
                                      <w:bCs/>
                                      <w:sz w:val="32"/>
                                    </w:rPr>
                                    <w:t>Q</w:t>
                                  </w:r>
                                  <w:r w:rsidRPr="007E7116">
                                    <w:rPr>
                                      <w:rFonts w:cs="Calibri"/>
                                      <w:b/>
                                      <w:bCs/>
                                      <w:sz w:val="26"/>
                                    </w:rPr>
                                    <w:t>uestion:</w:t>
                                  </w:r>
                                  <w:r w:rsidRPr="007E7116">
                                    <w:t xml:space="preserve"> </w:t>
                                  </w:r>
                                  <w:r w:rsidRPr="007E7116">
                                    <w:rPr>
                                      <w:rFonts w:cs="Calibri"/>
                                      <w:b/>
                                      <w:bCs/>
                                      <w:i/>
                                    </w:rPr>
                                    <w:t xml:space="preserve">How can you </w:t>
                                  </w:r>
                                  <w:r>
                                    <w:rPr>
                                      <w:rFonts w:cs="Calibri"/>
                                      <w:b/>
                                      <w:bCs/>
                                      <w:i/>
                                    </w:rPr>
                                    <w:t>use a math accessibility framework to support and plan for a group of students with diverse learning needs</w:t>
                                  </w:r>
                                  <w:r w:rsidRPr="007E7116">
                                    <w:rPr>
                                      <w:rFonts w:cs="Calibri"/>
                                      <w:b/>
                                      <w:bCs/>
                                      <w:i/>
                                    </w:rPr>
                                    <w:t>?</w:t>
                                  </w:r>
                                </w:p>
                              </w:txbxContent>
                            </wps:txbx>
                            <wps:bodyPr rot="0" vert="horz" wrap="square" lIns="91440" tIns="91440" rIns="91440" bIns="91440" anchor="t" anchorCtr="0" upright="1">
                              <a:noAutofit/>
                            </wps:bodyPr>
                          </wps:wsp>
                        </a:graphicData>
                      </a:graphic>
                    </wp:inline>
                  </w:drawing>
                </mc:Choice>
                <mc:Fallback>
                  <w:pict>
                    <v:shapetype w14:anchorId="55AD9C40" id="_x0000_t202" coordsize="21600,21600" o:spt="202" path="m,l,21600r21600,l21600,xe">
                      <v:stroke joinstyle="miter"/>
                      <v:path gradientshapeok="t" o:connecttype="rect"/>
                    </v:shapetype>
                    <v:shape id="Text Box 179" o:spid="_x0000_s1026" type="#_x0000_t202" style="width:459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" filled="f" stroked="f">
                      <v:textbox inset=",7.2pt,,7.2pt">
                        <w:txbxContent>
                          <w:p w14:paraId="3A712557" w14:textId="77777777" w:rsidR="00287412" w:rsidRPr="007E7116" w:rsidRDefault="00287412" w:rsidP="00D346E3">
                            <w:pPr>
                              <w:shd w:val="clear" w:color="auto" w:fill="E6E6E6"/>
                            </w:pPr>
                            <w:r w:rsidRPr="007E7116">
                              <w:rPr>
                                <w:rFonts w:cs="Calibri"/>
                                <w:b/>
                                <w:bCs/>
                                <w:sz w:val="32"/>
                              </w:rPr>
                              <w:t>G</w:t>
                            </w:r>
                            <w:r w:rsidRPr="007E7116">
                              <w:rPr>
                                <w:rFonts w:cs="Calibri"/>
                                <w:b/>
                                <w:bCs/>
                                <w:sz w:val="26"/>
                              </w:rPr>
                              <w:t xml:space="preserve">uiding </w:t>
                            </w:r>
                            <w:r w:rsidRPr="007E7116">
                              <w:rPr>
                                <w:rFonts w:cs="Calibri"/>
                                <w:b/>
                                <w:bCs/>
                                <w:sz w:val="32"/>
                              </w:rPr>
                              <w:t>Q</w:t>
                            </w:r>
                            <w:r w:rsidRPr="007E7116">
                              <w:rPr>
                                <w:rFonts w:cs="Calibri"/>
                                <w:b/>
                                <w:bCs/>
                                <w:sz w:val="26"/>
                              </w:rPr>
                              <w:t>uestion:</w:t>
                            </w:r>
                            <w:r w:rsidRPr="007E7116">
                              <w:t xml:space="preserve"> </w:t>
                            </w:r>
                            <w:r w:rsidRPr="007E7116">
                              <w:rPr>
                                <w:rFonts w:cs="Calibri"/>
                                <w:b/>
                                <w:bCs/>
                                <w:i/>
                              </w:rPr>
                              <w:t xml:space="preserve">How can you </w:t>
                            </w:r>
                            <w:r>
                              <w:rPr>
                                <w:rFonts w:cs="Calibri"/>
                                <w:b/>
                                <w:bCs/>
                                <w:i/>
                              </w:rPr>
                              <w:t>use a math accessibility framework to support and plan for a group of students with diverse learning needs</w:t>
                            </w:r>
                            <w:r w:rsidRPr="007E7116">
                              <w:rPr>
                                <w:rFonts w:cs="Calibri"/>
                                <w:b/>
                                <w:bCs/>
                                <w:i/>
                              </w:rPr>
                              <w:t>?</w:t>
                            </w:r>
                          </w:p>
                        </w:txbxContent>
                      </v:textbox>
                      <w10:anchorlock/>
                    </v:shape>
                  </w:pict>
                </mc:Fallback>
              </mc:AlternateContent>
            </w:r>
          </w:p>
        </w:tc>
      </w:tr>
    </w:tbl>
    <w:p w14:paraId="3E1AD897" w14:textId="552C6A18" w:rsidR="00D346E3" w:rsidRPr="00517C56" w:rsidRDefault="00D346E3" w:rsidP="00D346E3">
      <w:pPr>
        <w:widowControl w:val="0"/>
        <w:autoSpaceDE w:val="0"/>
        <w:autoSpaceDN w:val="0"/>
        <w:adjustRightInd w:val="0"/>
        <w:rPr>
          <w:rFonts w:cs="Calibri"/>
          <w:b/>
          <w:bCs/>
          <w:color w:val="0000FF"/>
        </w:rPr>
      </w:pPr>
    </w:p>
    <w:p w14:paraId="5B841874" w14:textId="77777777" w:rsidR="00670014" w:rsidRDefault="00D346E3" w:rsidP="00D346E3">
      <w:pPr>
        <w:widowControl w:val="0"/>
        <w:autoSpaceDE w:val="0"/>
        <w:autoSpaceDN w:val="0"/>
        <w:adjustRightInd w:val="0"/>
      </w:pPr>
      <w:r w:rsidRPr="00582458">
        <w:rPr>
          <w:rFonts w:cs="Calibri"/>
          <w:b/>
          <w:bCs/>
          <w:sz w:val="32"/>
        </w:rPr>
        <w:t>P</w:t>
      </w:r>
      <w:r w:rsidRPr="00582458">
        <w:rPr>
          <w:rFonts w:cs="Calibri"/>
          <w:b/>
          <w:bCs/>
          <w:sz w:val="28"/>
        </w:rPr>
        <w:t>urpose</w:t>
      </w:r>
      <w:r w:rsidRPr="00582458">
        <w:rPr>
          <w:rFonts w:cs="Calibri"/>
          <w:b/>
          <w:bCs/>
          <w:sz w:val="32"/>
        </w:rPr>
        <w:br/>
      </w:r>
      <w:r w:rsidRPr="00177EA8">
        <w:t xml:space="preserve">The primary purpose of this protocol is to </w:t>
      </w:r>
      <w:r w:rsidR="00670014">
        <w:t xml:space="preserve">provide a clear process that </w:t>
      </w:r>
      <w:r w:rsidR="009D1FC1">
        <w:t xml:space="preserve">can </w:t>
      </w:r>
      <w:r w:rsidR="00670014">
        <w:t xml:space="preserve">be replicated </w:t>
      </w:r>
      <w:r w:rsidR="009D1FC1">
        <w:t xml:space="preserve">with </w:t>
      </w:r>
      <w:r w:rsidR="00670014">
        <w:t xml:space="preserve">teachers for </w:t>
      </w:r>
      <w:r w:rsidR="00F959DF">
        <w:t>plan</w:t>
      </w:r>
      <w:r w:rsidR="00670014">
        <w:t>ning</w:t>
      </w:r>
      <w:r w:rsidR="00F959DF">
        <w:t xml:space="preserve"> robust mathematics instruction for </w:t>
      </w:r>
      <w:r w:rsidRPr="00177EA8">
        <w:t>a group of learners with diverse learning needs.</w:t>
      </w:r>
      <w:r w:rsidR="00F959DF">
        <w:t xml:space="preserve">  </w:t>
      </w:r>
    </w:p>
    <w:p w14:paraId="75AAF82C" w14:textId="77777777" w:rsidR="00D346E3" w:rsidRPr="00B12484" w:rsidRDefault="00D346E3" w:rsidP="00D346E3">
      <w:pPr>
        <w:spacing w:before="120"/>
      </w:pPr>
      <w:r w:rsidRPr="00582458">
        <w:rPr>
          <w:rFonts w:cs="Calibri"/>
          <w:b/>
          <w:bCs/>
          <w:sz w:val="32"/>
        </w:rPr>
        <w:t>S</w:t>
      </w:r>
      <w:r w:rsidRPr="00582458">
        <w:rPr>
          <w:rFonts w:cs="Calibri"/>
          <w:b/>
          <w:bCs/>
          <w:sz w:val="26"/>
        </w:rPr>
        <w:t xml:space="preserve">napshot </w:t>
      </w:r>
      <w:r w:rsidRPr="00582458">
        <w:rPr>
          <w:rFonts w:cs="Calibri"/>
          <w:b/>
          <w:bCs/>
          <w:sz w:val="32"/>
        </w:rPr>
        <w:t>D</w:t>
      </w:r>
      <w:r w:rsidRPr="00582458">
        <w:rPr>
          <w:rFonts w:cs="Calibri"/>
          <w:b/>
          <w:bCs/>
          <w:sz w:val="26"/>
        </w:rPr>
        <w:t>escription</w:t>
      </w:r>
      <w:r w:rsidRPr="00582458">
        <w:rPr>
          <w:rFonts w:cs="Calibri"/>
          <w:b/>
          <w:bCs/>
          <w:sz w:val="32"/>
        </w:rPr>
        <w:br/>
      </w:r>
      <w:r w:rsidR="007C6A0D" w:rsidRPr="00DD31E3">
        <w:t>In this protocol, the focus is on how to use the knowledge of a selection of diverse learners who are in the same class to effectively plan for mathematics instruction</w:t>
      </w:r>
      <w:r w:rsidRPr="00B12484">
        <w:t xml:space="preserve">. The Leadership Team </w:t>
      </w:r>
      <w:r w:rsidR="00670014">
        <w:t>will use concrete examples of student</w:t>
      </w:r>
      <w:r w:rsidR="001B3195">
        <w:t xml:space="preserve"> work</w:t>
      </w:r>
      <w:r w:rsidR="00670014">
        <w:t xml:space="preserve"> to </w:t>
      </w:r>
      <w:r w:rsidRPr="00B12484">
        <w:t>learn about</w:t>
      </w:r>
      <w:r w:rsidR="009D1FC1">
        <w:t xml:space="preserve"> </w:t>
      </w:r>
      <w:r w:rsidR="00F959DF">
        <w:t>an</w:t>
      </w:r>
      <w:r w:rsidRPr="00B12484">
        <w:t xml:space="preserve"> Accessibility Framework</w:t>
      </w:r>
      <w:r w:rsidR="00670014">
        <w:t>.  They</w:t>
      </w:r>
      <w:r w:rsidR="009D1FC1">
        <w:t xml:space="preserve"> </w:t>
      </w:r>
      <w:r w:rsidR="00670014">
        <w:t>will</w:t>
      </w:r>
      <w:r w:rsidRPr="00B12484">
        <w:t xml:space="preserve"> look at </w:t>
      </w:r>
      <w:r w:rsidR="00670014">
        <w:t xml:space="preserve">potential </w:t>
      </w:r>
      <w:r w:rsidRPr="00B12484">
        <w:t xml:space="preserve">barriers to </w:t>
      </w:r>
      <w:r w:rsidR="00F959DF">
        <w:t xml:space="preserve">the </w:t>
      </w:r>
      <w:r w:rsidRPr="00B12484">
        <w:t>students’ learning of mathematics and the importance of alignment between those barriers and accessibility strategies.</w:t>
      </w:r>
    </w:p>
    <w:p w14:paraId="3AFFAE9D" w14:textId="77777777" w:rsidR="00D346E3" w:rsidRPr="00517C56" w:rsidRDefault="00D346E3" w:rsidP="00D346E3">
      <w:pPr>
        <w:widowControl w:val="0"/>
        <w:autoSpaceDE w:val="0"/>
        <w:autoSpaceDN w:val="0"/>
        <w:adjustRightInd w:val="0"/>
        <w:rPr>
          <w:rFonts w:cs="Calibri"/>
          <w:bCs/>
          <w:color w:val="0000FF"/>
          <w:sz w:val="22"/>
        </w:rPr>
      </w:pPr>
    </w:p>
    <w:p w14:paraId="7DDA95F9" w14:textId="77777777" w:rsidR="00D346E3" w:rsidRPr="00582458" w:rsidRDefault="00D346E3" w:rsidP="00D346E3">
      <w:pPr>
        <w:widowControl w:val="0"/>
        <w:autoSpaceDE w:val="0"/>
        <w:autoSpaceDN w:val="0"/>
        <w:adjustRightInd w:val="0"/>
        <w:rPr>
          <w:rFonts w:cs="Calibri"/>
          <w:b/>
          <w:bCs/>
          <w:sz w:val="26"/>
        </w:rPr>
      </w:pPr>
      <w:r w:rsidRPr="00582458">
        <w:rPr>
          <w:rFonts w:cs="Calibri"/>
          <w:b/>
          <w:bCs/>
          <w:sz w:val="32"/>
        </w:rPr>
        <w:t>G</w:t>
      </w:r>
      <w:r w:rsidRPr="00582458">
        <w:rPr>
          <w:rFonts w:cs="Calibri"/>
          <w:b/>
          <w:bCs/>
          <w:sz w:val="26"/>
        </w:rPr>
        <w:t>oals</w:t>
      </w:r>
    </w:p>
    <w:p w14:paraId="45B86299" w14:textId="77777777" w:rsidR="00D346E3" w:rsidRPr="002C220C" w:rsidRDefault="00D346E3" w:rsidP="00D346E3">
      <w:pPr>
        <w:numPr>
          <w:ilvl w:val="0"/>
          <w:numId w:val="10"/>
        </w:numPr>
        <w:tabs>
          <w:tab w:val="clear" w:pos="720"/>
        </w:tabs>
        <w:spacing w:before="60"/>
        <w:ind w:left="230" w:hanging="230"/>
      </w:pPr>
      <w:r w:rsidRPr="002C220C">
        <w:t>Deepen understanding of the importance of a process for aligning appropriate accessibility strategies with students</w:t>
      </w:r>
      <w:r w:rsidR="00086951">
        <w:t>’</w:t>
      </w:r>
      <w:r w:rsidRPr="002C220C">
        <w:t xml:space="preserve"> strengths and difficulties, the goals of the mathematics task, and </w:t>
      </w:r>
      <w:r w:rsidR="00086951">
        <w:t xml:space="preserve">the </w:t>
      </w:r>
      <w:r w:rsidRPr="002C220C">
        <w:t xml:space="preserve">potential barriers for </w:t>
      </w:r>
      <w:proofErr w:type="gramStart"/>
      <w:r w:rsidRPr="002C220C">
        <w:t>student</w:t>
      </w:r>
      <w:r w:rsidR="00086951">
        <w:t>s</w:t>
      </w:r>
      <w:r w:rsidRPr="002C220C">
        <w:t>;</w:t>
      </w:r>
      <w:proofErr w:type="gramEnd"/>
    </w:p>
    <w:p w14:paraId="4DAB6C36" w14:textId="77777777" w:rsidR="00D346E3" w:rsidRPr="002C220C" w:rsidRDefault="00827090" w:rsidP="00D346E3">
      <w:pPr>
        <w:numPr>
          <w:ilvl w:val="0"/>
          <w:numId w:val="10"/>
        </w:numPr>
        <w:tabs>
          <w:tab w:val="clear" w:pos="720"/>
        </w:tabs>
        <w:spacing w:before="60"/>
        <w:ind w:left="230" w:hanging="230"/>
      </w:pPr>
      <w:r>
        <w:t>Learn how to u</w:t>
      </w:r>
      <w:r w:rsidR="00D346E3" w:rsidRPr="002C220C">
        <w:t>se th</w:t>
      </w:r>
      <w:r w:rsidR="00670014">
        <w:t>e</w:t>
      </w:r>
      <w:r w:rsidR="00D346E3" w:rsidRPr="002C220C">
        <w:t xml:space="preserve"> Accessibility Framework as a reference for choosing effective instructional strategies for a </w:t>
      </w:r>
      <w:r w:rsidR="00086951">
        <w:t xml:space="preserve">diverse </w:t>
      </w:r>
      <w:r w:rsidR="00D346E3" w:rsidRPr="002C220C">
        <w:t>group of learners</w:t>
      </w:r>
      <w:r w:rsidR="00086951">
        <w:t xml:space="preserve"> to plan for </w:t>
      </w:r>
      <w:r w:rsidR="00C1119A">
        <w:t>rigorous</w:t>
      </w:r>
      <w:r w:rsidR="00086951">
        <w:t xml:space="preserve"> mathematics instruction</w:t>
      </w:r>
      <w:r w:rsidR="00D346E3" w:rsidRPr="002C220C">
        <w:t>.</w:t>
      </w:r>
    </w:p>
    <w:p w14:paraId="44632B49" w14:textId="77777777" w:rsidR="00D346E3" w:rsidRPr="00517C56" w:rsidRDefault="00D346E3" w:rsidP="00D346E3">
      <w:pPr>
        <w:widowControl w:val="0"/>
        <w:autoSpaceDE w:val="0"/>
        <w:autoSpaceDN w:val="0"/>
        <w:adjustRightInd w:val="0"/>
        <w:ind w:left="360"/>
        <w:rPr>
          <w:color w:val="0000FF"/>
          <w:sz w:val="22"/>
        </w:rPr>
      </w:pPr>
    </w:p>
    <w:p w14:paraId="2B8056EE" w14:textId="77777777" w:rsidR="00D346E3" w:rsidRPr="00582458" w:rsidRDefault="00D346E3" w:rsidP="00D346E3">
      <w:pPr>
        <w:widowControl w:val="0"/>
        <w:autoSpaceDE w:val="0"/>
        <w:autoSpaceDN w:val="0"/>
        <w:adjustRightInd w:val="0"/>
        <w:rPr>
          <w:rFonts w:cs="Calibri"/>
          <w:b/>
          <w:bCs/>
          <w:sz w:val="26"/>
        </w:rPr>
      </w:pPr>
      <w:r w:rsidRPr="00582458">
        <w:rPr>
          <w:rFonts w:cs="Calibri"/>
          <w:b/>
          <w:bCs/>
          <w:sz w:val="32"/>
        </w:rPr>
        <w:t>W</w:t>
      </w:r>
      <w:r w:rsidRPr="00582458">
        <w:rPr>
          <w:rFonts w:cs="Calibri"/>
          <w:b/>
          <w:bCs/>
          <w:sz w:val="26"/>
        </w:rPr>
        <w:t xml:space="preserve">ho </w:t>
      </w:r>
      <w:r w:rsidRPr="00582458">
        <w:rPr>
          <w:rFonts w:cs="Calibri"/>
          <w:b/>
          <w:bCs/>
          <w:sz w:val="32"/>
        </w:rPr>
        <w:t>S</w:t>
      </w:r>
      <w:r w:rsidRPr="00582458">
        <w:rPr>
          <w:rFonts w:cs="Calibri"/>
          <w:b/>
          <w:bCs/>
          <w:sz w:val="26"/>
        </w:rPr>
        <w:t xml:space="preserve">hould </w:t>
      </w:r>
      <w:r w:rsidRPr="00582458">
        <w:rPr>
          <w:rFonts w:cs="Calibri"/>
          <w:b/>
          <w:bCs/>
          <w:sz w:val="32"/>
        </w:rPr>
        <w:t>F</w:t>
      </w:r>
      <w:r w:rsidRPr="00582458">
        <w:rPr>
          <w:rFonts w:cs="Calibri"/>
          <w:b/>
          <w:bCs/>
          <w:sz w:val="26"/>
        </w:rPr>
        <w:t xml:space="preserve">acilitate </w:t>
      </w:r>
      <w:r w:rsidRPr="00582458">
        <w:rPr>
          <w:rFonts w:cs="Calibri"/>
          <w:b/>
          <w:bCs/>
          <w:sz w:val="32"/>
        </w:rPr>
        <w:t>T</w:t>
      </w:r>
      <w:r w:rsidRPr="00582458">
        <w:rPr>
          <w:rFonts w:cs="Calibri"/>
          <w:b/>
          <w:bCs/>
          <w:sz w:val="26"/>
        </w:rPr>
        <w:t xml:space="preserve">his </w:t>
      </w:r>
      <w:r w:rsidRPr="00582458">
        <w:rPr>
          <w:rFonts w:cs="Calibri"/>
          <w:b/>
          <w:bCs/>
          <w:sz w:val="32"/>
        </w:rPr>
        <w:t>S</w:t>
      </w:r>
      <w:r w:rsidRPr="00582458">
        <w:rPr>
          <w:rFonts w:cs="Calibri"/>
          <w:b/>
          <w:bCs/>
          <w:sz w:val="26"/>
        </w:rPr>
        <w:t>ession?</w:t>
      </w:r>
    </w:p>
    <w:p w14:paraId="75939FE8" w14:textId="77777777" w:rsidR="00D346E3" w:rsidRPr="002C220C" w:rsidRDefault="00D346E3" w:rsidP="00D346E3">
      <w:pPr>
        <w:widowControl w:val="0"/>
        <w:autoSpaceDE w:val="0"/>
        <w:autoSpaceDN w:val="0"/>
        <w:adjustRightInd w:val="0"/>
        <w:rPr>
          <w:rFonts w:cs="Calibri"/>
          <w:bCs/>
          <w:sz w:val="26"/>
        </w:rPr>
      </w:pPr>
      <w:r w:rsidRPr="002C220C">
        <w:rPr>
          <w:rFonts w:cs="Calibri"/>
          <w:bCs/>
          <w:sz w:val="26"/>
        </w:rPr>
        <w:t xml:space="preserve">Recommended facilitator is </w:t>
      </w:r>
      <w:r w:rsidRPr="002C220C">
        <w:t>the mathematics coordinator / coach / teacher leader.</w:t>
      </w:r>
    </w:p>
    <w:p w14:paraId="3B6A7101" w14:textId="77777777" w:rsidR="00D346E3" w:rsidRPr="00517C56" w:rsidRDefault="00D346E3" w:rsidP="00D346E3">
      <w:pPr>
        <w:widowControl w:val="0"/>
        <w:autoSpaceDE w:val="0"/>
        <w:autoSpaceDN w:val="0"/>
        <w:adjustRightInd w:val="0"/>
        <w:rPr>
          <w:rFonts w:cs="Calibri"/>
          <w:bCs/>
          <w:color w:val="0000FF"/>
          <w:sz w:val="22"/>
        </w:rPr>
      </w:pPr>
    </w:p>
    <w:p w14:paraId="7D7E1897" w14:textId="77777777" w:rsidR="00D346E3" w:rsidRPr="00582458" w:rsidRDefault="00D346E3" w:rsidP="00D346E3">
      <w:pPr>
        <w:widowControl w:val="0"/>
        <w:autoSpaceDE w:val="0"/>
        <w:autoSpaceDN w:val="0"/>
        <w:adjustRightInd w:val="0"/>
      </w:pPr>
      <w:r w:rsidRPr="00582458">
        <w:rPr>
          <w:rFonts w:cs="Calibri"/>
          <w:b/>
          <w:bCs/>
          <w:sz w:val="32"/>
        </w:rPr>
        <w:t>T</w:t>
      </w:r>
      <w:r w:rsidRPr="00582458">
        <w:rPr>
          <w:rFonts w:cs="Calibri"/>
          <w:b/>
          <w:bCs/>
          <w:sz w:val="26"/>
        </w:rPr>
        <w:t xml:space="preserve">ime </w:t>
      </w:r>
      <w:r w:rsidRPr="00582458">
        <w:rPr>
          <w:rFonts w:cs="Calibri"/>
          <w:b/>
          <w:bCs/>
          <w:sz w:val="32"/>
        </w:rPr>
        <w:t>E</w:t>
      </w:r>
      <w:r w:rsidRPr="00582458">
        <w:rPr>
          <w:rFonts w:cs="Calibri"/>
          <w:b/>
          <w:bCs/>
          <w:sz w:val="26"/>
        </w:rPr>
        <w:t xml:space="preserve">stimate     </w:t>
      </w:r>
      <w:r w:rsidRPr="00582458">
        <w:t>2 hours</w:t>
      </w:r>
    </w:p>
    <w:p w14:paraId="698241E7" w14:textId="77777777" w:rsidR="00D346E3" w:rsidRPr="00517C56" w:rsidRDefault="00D346E3" w:rsidP="00D346E3">
      <w:pPr>
        <w:widowControl w:val="0"/>
        <w:autoSpaceDE w:val="0"/>
        <w:autoSpaceDN w:val="0"/>
        <w:adjustRightInd w:val="0"/>
        <w:rPr>
          <w:color w:val="0000FF"/>
          <w:sz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8"/>
        <w:gridCol w:w="4860"/>
      </w:tblGrid>
      <w:tr w:rsidR="00D346E3" w:rsidRPr="00582458" w14:paraId="3819B605" w14:textId="77777777">
        <w:tc>
          <w:tcPr>
            <w:tcW w:w="5418" w:type="dxa"/>
          </w:tcPr>
          <w:p w14:paraId="45272E3C" w14:textId="77777777" w:rsidR="00D346E3" w:rsidRPr="00582458" w:rsidRDefault="00BA10C6" w:rsidP="00D346E3">
            <w:pPr>
              <w:widowControl w:val="0"/>
              <w:autoSpaceDE w:val="0"/>
              <w:autoSpaceDN w:val="0"/>
              <w:adjustRightInd w:val="0"/>
              <w:rPr>
                <w:rFonts w:cs="Calibri"/>
                <w:b/>
                <w:bCs/>
                <w:sz w:val="26"/>
              </w:rPr>
            </w:pPr>
            <w:bookmarkStart w:id="0" w:name="_GoBack" w:colFirst="0" w:colLast="2"/>
            <w:r w:rsidRPr="00C90CD7">
              <w:rPr>
                <w:b/>
                <w:sz w:val="32"/>
              </w:rPr>
              <w:t>E</w:t>
            </w:r>
            <w:r w:rsidRPr="00C90CD7">
              <w:rPr>
                <w:b/>
                <w:sz w:val="26"/>
              </w:rPr>
              <w:t>quipment</w:t>
            </w:r>
            <w:r w:rsidRPr="00C90CD7">
              <w:rPr>
                <w:b/>
              </w:rPr>
              <w:t xml:space="preserve">, </w:t>
            </w:r>
            <w:r w:rsidRPr="00C90CD7">
              <w:rPr>
                <w:b/>
                <w:sz w:val="32"/>
              </w:rPr>
              <w:t>R</w:t>
            </w:r>
            <w:r w:rsidRPr="00C90CD7">
              <w:rPr>
                <w:b/>
                <w:sz w:val="26"/>
              </w:rPr>
              <w:t>esources</w:t>
            </w:r>
            <w:r w:rsidRPr="00C90CD7">
              <w:rPr>
                <w:b/>
              </w:rPr>
              <w:t xml:space="preserve">, </w:t>
            </w:r>
            <w:r w:rsidRPr="00C90CD7">
              <w:rPr>
                <w:b/>
                <w:sz w:val="26"/>
              </w:rPr>
              <w:t>and</w:t>
            </w:r>
            <w:r w:rsidRPr="00C90CD7">
              <w:rPr>
                <w:b/>
              </w:rPr>
              <w:t xml:space="preserve"> </w:t>
            </w:r>
            <w:r w:rsidRPr="00C90CD7">
              <w:rPr>
                <w:b/>
                <w:sz w:val="32"/>
              </w:rPr>
              <w:t>T</w:t>
            </w:r>
            <w:r w:rsidRPr="00C90CD7">
              <w:rPr>
                <w:b/>
                <w:sz w:val="26"/>
              </w:rPr>
              <w:t xml:space="preserve">ools </w:t>
            </w:r>
            <w:r w:rsidRPr="00C90CD7">
              <w:rPr>
                <w:b/>
                <w:sz w:val="32"/>
              </w:rPr>
              <w:t>N</w:t>
            </w:r>
            <w:r w:rsidRPr="00C90CD7">
              <w:rPr>
                <w:b/>
                <w:sz w:val="26"/>
              </w:rPr>
              <w:t>eeded</w:t>
            </w:r>
            <w:r w:rsidRPr="00C90CD7">
              <w:rPr>
                <w:b/>
              </w:rPr>
              <w:t>:</w:t>
            </w:r>
            <w:r w:rsidRPr="00C90CD7">
              <w:rPr>
                <w:b/>
              </w:rPr>
              <w:br/>
              <w:t>(Handouts are 1 per person unless otherwise noted)</w:t>
            </w:r>
          </w:p>
        </w:tc>
        <w:tc>
          <w:tcPr>
            <w:tcW w:w="4860" w:type="dxa"/>
          </w:tcPr>
          <w:p w14:paraId="0B257C2E" w14:textId="77777777" w:rsidR="00D346E3" w:rsidRPr="00582458" w:rsidRDefault="00D346E3" w:rsidP="00D346E3">
            <w:pPr>
              <w:widowControl w:val="0"/>
              <w:autoSpaceDE w:val="0"/>
              <w:autoSpaceDN w:val="0"/>
              <w:adjustRightInd w:val="0"/>
              <w:rPr>
                <w:rFonts w:cs="Calibri"/>
                <w:b/>
                <w:bCs/>
                <w:sz w:val="32"/>
              </w:rPr>
            </w:pPr>
            <w:r w:rsidRPr="00582458">
              <w:rPr>
                <w:rFonts w:cs="Calibri"/>
                <w:b/>
                <w:bCs/>
                <w:sz w:val="32"/>
              </w:rPr>
              <w:t>P</w:t>
            </w:r>
            <w:r w:rsidRPr="00582458">
              <w:rPr>
                <w:rFonts w:cs="Calibri"/>
                <w:b/>
                <w:bCs/>
                <w:sz w:val="26"/>
              </w:rPr>
              <w:t>reparation</w:t>
            </w:r>
            <w:r w:rsidRPr="00582458">
              <w:rPr>
                <w:rFonts w:cs="Calibri"/>
                <w:b/>
                <w:bCs/>
                <w:sz w:val="32"/>
              </w:rPr>
              <w:t>:</w:t>
            </w:r>
          </w:p>
        </w:tc>
      </w:tr>
      <w:tr w:rsidR="00D346E3" w:rsidRPr="001F7BFE" w14:paraId="7C584217" w14:textId="77777777" w:rsidTr="00517C56">
        <w:trPr>
          <w:trHeight w:val="485"/>
        </w:trPr>
        <w:tc>
          <w:tcPr>
            <w:tcW w:w="5418" w:type="dxa"/>
          </w:tcPr>
          <w:p w14:paraId="4D68B854" w14:textId="77777777" w:rsidR="00D346E3" w:rsidRPr="00582458" w:rsidRDefault="00D346E3" w:rsidP="00517C56">
            <w:pPr>
              <w:numPr>
                <w:ilvl w:val="0"/>
                <w:numId w:val="10"/>
              </w:numPr>
              <w:tabs>
                <w:tab w:val="clear" w:pos="720"/>
              </w:tabs>
              <w:ind w:left="230" w:hanging="230"/>
            </w:pPr>
            <w:r w:rsidRPr="00582458">
              <w:t>A way to project PPT slides</w:t>
            </w:r>
          </w:p>
          <w:p w14:paraId="4574588A" w14:textId="77777777" w:rsidR="00517C56" w:rsidRPr="00F93593" w:rsidRDefault="00517C56" w:rsidP="00517C56">
            <w:pPr>
              <w:numPr>
                <w:ilvl w:val="0"/>
                <w:numId w:val="10"/>
              </w:numPr>
              <w:tabs>
                <w:tab w:val="clear" w:pos="720"/>
              </w:tabs>
              <w:ind w:left="230" w:hanging="230"/>
            </w:pPr>
            <w:r>
              <w:rPr>
                <w:i/>
              </w:rPr>
              <w:t>Talking points for Protocol 5</w:t>
            </w:r>
            <w:r w:rsidRPr="00AD27E6">
              <w:rPr>
                <w:i/>
              </w:rPr>
              <w:t xml:space="preserve"> PPT slides</w:t>
            </w:r>
            <w:r w:rsidRPr="004536E5">
              <w:t xml:space="preserve"> </w:t>
            </w:r>
            <w:r w:rsidRPr="00F93593">
              <w:t>– 1 for facilitator</w:t>
            </w:r>
          </w:p>
          <w:p w14:paraId="1B7580CC" w14:textId="77777777" w:rsidR="00F93593" w:rsidRDefault="001E3A4C" w:rsidP="00517C56">
            <w:pPr>
              <w:numPr>
                <w:ilvl w:val="0"/>
                <w:numId w:val="10"/>
              </w:numPr>
              <w:tabs>
                <w:tab w:val="clear" w:pos="720"/>
              </w:tabs>
              <w:ind w:left="230" w:hanging="230"/>
            </w:pPr>
            <w:r w:rsidRPr="008518D6">
              <w:t xml:space="preserve">HO </w:t>
            </w:r>
            <w:r>
              <w:t>2</w:t>
            </w:r>
            <w:r w:rsidRPr="008518D6">
              <w:t xml:space="preserve">.2: </w:t>
            </w:r>
            <w:r>
              <w:rPr>
                <w:i/>
              </w:rPr>
              <w:t>Summary of the Protocols</w:t>
            </w:r>
          </w:p>
          <w:p w14:paraId="05DAE3B6" w14:textId="77777777" w:rsidR="00F93593" w:rsidRDefault="00F93593" w:rsidP="00517C56">
            <w:pPr>
              <w:numPr>
                <w:ilvl w:val="0"/>
                <w:numId w:val="10"/>
              </w:numPr>
              <w:tabs>
                <w:tab w:val="clear" w:pos="720"/>
              </w:tabs>
              <w:ind w:left="230" w:hanging="230"/>
            </w:pPr>
            <w:r>
              <w:t>HO 4.8 from the prior protocol</w:t>
            </w:r>
          </w:p>
          <w:p w14:paraId="395E692D" w14:textId="77777777" w:rsidR="00D346E3" w:rsidRPr="00B007DB" w:rsidRDefault="00D346E3" w:rsidP="00517C56">
            <w:pPr>
              <w:numPr>
                <w:ilvl w:val="0"/>
                <w:numId w:val="10"/>
              </w:numPr>
              <w:tabs>
                <w:tab w:val="clear" w:pos="720"/>
              </w:tabs>
              <w:ind w:left="230" w:hanging="230"/>
            </w:pPr>
            <w:r>
              <w:t>HO 5.</w:t>
            </w:r>
            <w:r w:rsidR="00517C56">
              <w:t>1</w:t>
            </w:r>
            <w:r>
              <w:t xml:space="preserve">: </w:t>
            </w:r>
            <w:r w:rsidRPr="00871449">
              <w:rPr>
                <w:i/>
              </w:rPr>
              <w:t xml:space="preserve">Descriptions </w:t>
            </w:r>
            <w:r w:rsidR="00287412">
              <w:rPr>
                <w:i/>
              </w:rPr>
              <w:t>and Work for</w:t>
            </w:r>
            <w:r w:rsidR="00287412" w:rsidRPr="00871449">
              <w:rPr>
                <w:i/>
              </w:rPr>
              <w:t xml:space="preserve"> </w:t>
            </w:r>
            <w:r w:rsidRPr="00871449">
              <w:rPr>
                <w:i/>
              </w:rPr>
              <w:t>3 More Students</w:t>
            </w:r>
          </w:p>
          <w:p w14:paraId="75F5B5B1" w14:textId="77777777" w:rsidR="00B007DB" w:rsidRPr="00B007DB" w:rsidRDefault="00B007DB" w:rsidP="00517C56">
            <w:pPr>
              <w:numPr>
                <w:ilvl w:val="0"/>
                <w:numId w:val="10"/>
              </w:numPr>
              <w:tabs>
                <w:tab w:val="clear" w:pos="720"/>
              </w:tabs>
              <w:ind w:left="230" w:hanging="230"/>
              <w:rPr>
                <w:i/>
              </w:rPr>
            </w:pPr>
            <w:r>
              <w:t>HO 5.</w:t>
            </w:r>
            <w:r w:rsidR="00517C56">
              <w:t>2</w:t>
            </w:r>
            <w:r>
              <w:t xml:space="preserve">: </w:t>
            </w:r>
            <w:r w:rsidR="00517C56">
              <w:rPr>
                <w:i/>
              </w:rPr>
              <w:t>Looking at Student Work</w:t>
            </w:r>
            <w:r w:rsidRPr="00B007DB">
              <w:rPr>
                <w:i/>
              </w:rPr>
              <w:t xml:space="preserve"> for 3 More Students</w:t>
            </w:r>
          </w:p>
          <w:p w14:paraId="6E48390A" w14:textId="77777777" w:rsidR="0019773C" w:rsidRPr="00361126" w:rsidRDefault="00D346E3" w:rsidP="00517C56">
            <w:pPr>
              <w:numPr>
                <w:ilvl w:val="0"/>
                <w:numId w:val="10"/>
              </w:numPr>
              <w:tabs>
                <w:tab w:val="clear" w:pos="720"/>
              </w:tabs>
              <w:ind w:left="230" w:hanging="230"/>
            </w:pPr>
            <w:r>
              <w:t>HO 5.</w:t>
            </w:r>
            <w:r w:rsidR="00517C56">
              <w:t>3</w:t>
            </w:r>
            <w:r>
              <w:t xml:space="preserve">: </w:t>
            </w:r>
            <w:r w:rsidR="0019773C" w:rsidRPr="00CD7C43">
              <w:rPr>
                <w:i/>
              </w:rPr>
              <w:t>Strategy Cards</w:t>
            </w:r>
          </w:p>
          <w:p w14:paraId="63C12AA5" w14:textId="77777777" w:rsidR="00670014" w:rsidRPr="00582458" w:rsidRDefault="00F93593" w:rsidP="00517C56">
            <w:pPr>
              <w:numPr>
                <w:ilvl w:val="0"/>
                <w:numId w:val="10"/>
              </w:numPr>
              <w:tabs>
                <w:tab w:val="clear" w:pos="720"/>
              </w:tabs>
              <w:ind w:left="230" w:hanging="230"/>
            </w:pPr>
            <w:r>
              <w:t>HO 5.</w:t>
            </w:r>
            <w:r w:rsidR="00517C56">
              <w:t>4</w:t>
            </w:r>
            <w:r>
              <w:t xml:space="preserve">: </w:t>
            </w:r>
            <w:r w:rsidR="00CD7C43" w:rsidRPr="006B7DC1">
              <w:rPr>
                <w:i/>
              </w:rPr>
              <w:t>Individual Reflection</w:t>
            </w:r>
            <w:r w:rsidR="00CD7C43">
              <w:rPr>
                <w:i/>
              </w:rPr>
              <w:t xml:space="preserve"> </w:t>
            </w:r>
          </w:p>
        </w:tc>
        <w:tc>
          <w:tcPr>
            <w:tcW w:w="4860" w:type="dxa"/>
          </w:tcPr>
          <w:p w14:paraId="048DD915" w14:textId="77777777" w:rsidR="00D346E3" w:rsidRDefault="00D346E3" w:rsidP="00517C56">
            <w:pPr>
              <w:numPr>
                <w:ilvl w:val="0"/>
                <w:numId w:val="10"/>
              </w:numPr>
              <w:tabs>
                <w:tab w:val="clear" w:pos="720"/>
              </w:tabs>
              <w:ind w:left="230" w:hanging="230"/>
            </w:pPr>
            <w:r w:rsidRPr="00582458">
              <w:t>Make handouts</w:t>
            </w:r>
          </w:p>
          <w:p w14:paraId="50CDA5A3" w14:textId="77777777" w:rsidR="0019773C" w:rsidRPr="00582458" w:rsidRDefault="00CD7C43" w:rsidP="00517C56">
            <w:pPr>
              <w:numPr>
                <w:ilvl w:val="0"/>
                <w:numId w:val="10"/>
              </w:numPr>
              <w:tabs>
                <w:tab w:val="clear" w:pos="720"/>
              </w:tabs>
              <w:ind w:left="230" w:hanging="230"/>
            </w:pPr>
            <w:r>
              <w:t xml:space="preserve">Cut out and make decks of </w:t>
            </w:r>
            <w:r w:rsidR="0019773C" w:rsidRPr="000E632C">
              <w:t>Strategy Cards (about 1 deck per 3 people)</w:t>
            </w:r>
            <w:r w:rsidR="0019773C">
              <w:t xml:space="preserve"> – s</w:t>
            </w:r>
            <w:r w:rsidR="0019773C" w:rsidRPr="00CD7C43">
              <w:t xml:space="preserve">ee </w:t>
            </w:r>
            <w:r w:rsidR="007C6A0D" w:rsidRPr="00CD7C43">
              <w:t>HO</w:t>
            </w:r>
            <w:r w:rsidRPr="00CD7C43">
              <w:t xml:space="preserve"> 5.4.</w:t>
            </w:r>
          </w:p>
        </w:tc>
      </w:tr>
      <w:bookmarkEnd w:id="0"/>
    </w:tbl>
    <w:p w14:paraId="60EC716D" w14:textId="77777777" w:rsidR="00D346E3" w:rsidRPr="001F7BFE" w:rsidRDefault="00D346E3" w:rsidP="00D346E3">
      <w:pPr>
        <w:rPr>
          <w:b/>
          <w:color w:val="0000FF"/>
        </w:rPr>
      </w:pPr>
    </w:p>
    <w:p w14:paraId="69C85336" w14:textId="77777777" w:rsidR="00D346E3" w:rsidRPr="001F7BFE" w:rsidRDefault="00D346E3" w:rsidP="00D346E3">
      <w:pPr>
        <w:rPr>
          <w:b/>
          <w:color w:val="0000FF"/>
        </w:rPr>
      </w:pPr>
    </w:p>
    <w:p w14:paraId="452D3F0B" w14:textId="77777777" w:rsidR="00D346E3" w:rsidRPr="00582458" w:rsidRDefault="00D346E3" w:rsidP="00D346E3">
      <w:pPr>
        <w:shd w:val="clear" w:color="auto" w:fill="E0E0E0"/>
        <w:rPr>
          <w:b/>
        </w:rPr>
      </w:pPr>
      <w:r w:rsidRPr="00582458">
        <w:rPr>
          <w:b/>
        </w:rPr>
        <w:t xml:space="preserve">Tips and Notes Before You Begin:  </w:t>
      </w:r>
    </w:p>
    <w:p w14:paraId="73D86F92" w14:textId="77777777" w:rsidR="00D346E3" w:rsidRDefault="00D346E3" w:rsidP="00D346E3">
      <w:pPr>
        <w:pStyle w:val="category"/>
        <w:numPr>
          <w:ilvl w:val="0"/>
          <w:numId w:val="15"/>
        </w:numPr>
        <w:spacing w:before="120" w:after="120"/>
      </w:pPr>
      <w:r>
        <w:t xml:space="preserve">This protocol builds very directly from where the previous one left off.  </w:t>
      </w:r>
      <w:proofErr w:type="gramStart"/>
      <w:r>
        <w:t>Therefore</w:t>
      </w:r>
      <w:proofErr w:type="gramEnd"/>
      <w:r>
        <w:t xml:space="preserve"> the first part of the protocol includes a brief review of Kym’s description, IEP and work to help refresh everyone’s memories</w:t>
      </w:r>
      <w:r w:rsidRPr="00CE6BED">
        <w:t>.</w:t>
      </w:r>
      <w:r>
        <w:t xml:space="preserve">  You may want to have extra copies of these three resources, in case participants do not bring their copies with them.</w:t>
      </w:r>
    </w:p>
    <w:p w14:paraId="513D276E" w14:textId="77777777" w:rsidR="00D346E3" w:rsidRPr="00CE6BED" w:rsidRDefault="00D346E3" w:rsidP="00D346E3">
      <w:pPr>
        <w:pStyle w:val="category"/>
        <w:numPr>
          <w:ilvl w:val="0"/>
          <w:numId w:val="15"/>
        </w:numPr>
        <w:spacing w:before="120" w:after="120"/>
      </w:pPr>
      <w:r>
        <w:t>Note that the final half hour of the protocol is devoted to giving the team a chance to reflect and pull together their thoughts about the collection of activities and discussions in all five protocols.  Be sure to structure things to allow time for this final exercise, as it serves as an important bridge to further discussions about next steps in your district.</w:t>
      </w:r>
    </w:p>
    <w:p w14:paraId="321E7650" w14:textId="77777777" w:rsidR="00D346E3" w:rsidRPr="001F7BFE" w:rsidRDefault="00D346E3" w:rsidP="00D346E3">
      <w:pPr>
        <w:pStyle w:val="category"/>
        <w:numPr>
          <w:ilvl w:val="0"/>
          <w:numId w:val="0"/>
        </w:numPr>
        <w:spacing w:before="120" w:after="120"/>
        <w:rPr>
          <w:color w:val="0000FF"/>
        </w:rPr>
      </w:pPr>
    </w:p>
    <w:sectPr w:rsidR="00D346E3" w:rsidRPr="001F7BFE" w:rsidSect="00D346E3">
      <w:headerReference w:type="default" r:id="rId12"/>
      <w:footerReference w:type="default" r:id="rId13"/>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9AD5E" w14:textId="77777777" w:rsidR="00CD5BAD" w:rsidRDefault="00CD5BAD">
      <w:r>
        <w:separator/>
      </w:r>
    </w:p>
  </w:endnote>
  <w:endnote w:type="continuationSeparator" w:id="0">
    <w:p w14:paraId="2F159147" w14:textId="77777777" w:rsidR="00CD5BAD" w:rsidRDefault="00CD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74082" w14:textId="77777777" w:rsidR="00287412" w:rsidRPr="00D53884" w:rsidRDefault="00D53884" w:rsidP="00D53884">
    <w:pPr>
      <w:pStyle w:val="Footer"/>
      <w:tabs>
        <w:tab w:val="clear" w:pos="4320"/>
        <w:tab w:val="clear" w:pos="8640"/>
        <w:tab w:val="right" w:pos="9990"/>
      </w:tabs>
      <w:rPr>
        <w:rFonts w:ascii="Calibri" w:hAnsi="Calibri"/>
        <w:sz w:val="20"/>
        <w:szCs w:val="26"/>
      </w:rPr>
    </w:pPr>
    <w:r>
      <w:rPr>
        <w:rFonts w:ascii="Calibri" w:hAnsi="Calibri"/>
        <w:sz w:val="20"/>
        <w:szCs w:val="26"/>
      </w:rPr>
      <w:t>© 2013</w:t>
    </w:r>
    <w:r w:rsidRPr="00DB2EF6">
      <w:rPr>
        <w:rFonts w:ascii="Calibri" w:hAnsi="Calibri"/>
        <w:sz w:val="20"/>
        <w:szCs w:val="26"/>
      </w:rPr>
      <w:t xml:space="preserve"> Commonwealth of Massachusetts Department of Elementary and Secondary Education</w:t>
    </w:r>
    <w:r w:rsidRPr="00DB2EF6">
      <w:rPr>
        <w:rFonts w:ascii="Calibri" w:hAnsi="Calibri"/>
        <w:sz w:val="20"/>
        <w:szCs w:val="26"/>
      </w:rPr>
      <w:br/>
      <w:t>Reproduction is permitted for all nonprofit academic and educational purposes provided that the copyright notice is included in all copies.</w:t>
    </w:r>
    <w:r w:rsidRPr="009C4A7E">
      <w:rPr>
        <w:rFonts w:ascii="Calibri" w:hAnsi="Calibri"/>
        <w:sz w:val="20"/>
        <w:szCs w:val="26"/>
      </w:rPr>
      <w:t xml:space="preserve"> </w:t>
    </w:r>
    <w:r w:rsidRPr="00DB2EF6">
      <w:rPr>
        <w:rFonts w:ascii="Calibri" w:hAnsi="Calibri"/>
        <w:sz w:val="20"/>
        <w:szCs w:val="26"/>
      </w:rPr>
      <w:t>These materials were developed with Education Development Center,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EF1C1" w14:textId="77777777" w:rsidR="00CD5BAD" w:rsidRDefault="00CD5BAD">
      <w:r>
        <w:separator/>
      </w:r>
    </w:p>
  </w:footnote>
  <w:footnote w:type="continuationSeparator" w:id="0">
    <w:p w14:paraId="64591ECE" w14:textId="77777777" w:rsidR="00CD5BAD" w:rsidRDefault="00CD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17160" w14:textId="77777777" w:rsidR="00287412" w:rsidRPr="00637F4F" w:rsidRDefault="00287412" w:rsidP="00D346E3">
    <w:pPr>
      <w:pStyle w:val="Header"/>
      <w:jc w:val="center"/>
    </w:pPr>
    <w:r w:rsidRPr="007E32B1">
      <w:rPr>
        <w:b/>
        <w:i/>
      </w:rPr>
      <w:t>Math and Special Education Leadership Protocols</w:t>
    </w:r>
    <w:r w:rsidRPr="00FB4D9E">
      <w:rPr>
        <w:b/>
        <w:szCs w:val="32"/>
      </w:rPr>
      <w:t xml:space="preserve"> - </w:t>
    </w:r>
    <w:r>
      <w:rPr>
        <w:b/>
      </w:rPr>
      <w:t>Protocol</w:t>
    </w:r>
    <w:r w:rsidRPr="00FB4D9E">
      <w:rPr>
        <w:b/>
      </w:rPr>
      <w:t xml:space="preserve"> </w:t>
    </w:r>
    <w:r>
      <w:rPr>
        <w:b/>
      </w:rPr>
      <w:t>5 Overview</w:t>
    </w:r>
    <w:r>
      <w:rPr>
        <w:b/>
      </w:rPr>
      <w:br/>
    </w:r>
    <w:r w:rsidRPr="0035279D">
      <w:rPr>
        <w:bCs/>
        <w:i/>
        <w:iCs/>
      </w:rPr>
      <w:t xml:space="preserve">Using </w:t>
    </w:r>
    <w:r>
      <w:rPr>
        <w:bCs/>
        <w:i/>
        <w:iCs/>
      </w:rPr>
      <w:t>an</w:t>
    </w:r>
    <w:r w:rsidRPr="0035279D">
      <w:rPr>
        <w:bCs/>
        <w:i/>
        <w:iCs/>
      </w:rPr>
      <w:t xml:space="preserve"> </w:t>
    </w:r>
    <w:r>
      <w:rPr>
        <w:bCs/>
        <w:i/>
        <w:iCs/>
      </w:rPr>
      <w:t xml:space="preserve">Accessibility Framework to Support a </w:t>
    </w:r>
    <w:r w:rsidRPr="0035279D">
      <w:rPr>
        <w:bCs/>
        <w:i/>
        <w:iCs/>
      </w:rPr>
      <w:t>Group of Studen</w:t>
    </w:r>
    <w:r>
      <w:rPr>
        <w:bCs/>
        <w:i/>
        <w:iCs/>
      </w:rPr>
      <w:t>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4B5"/>
    <w:multiLevelType w:val="hybridMultilevel"/>
    <w:tmpl w:val="64C434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961638"/>
    <w:multiLevelType w:val="hybridMultilevel"/>
    <w:tmpl w:val="7D76BAC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F78"/>
    <w:multiLevelType w:val="hybridMultilevel"/>
    <w:tmpl w:val="2EEA3E92"/>
    <w:lvl w:ilvl="0" w:tplc="B3A42FF4">
      <w:start w:val="1"/>
      <w:numFmt w:val="bullet"/>
      <w:pStyle w:val="QuickAgendaLis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74730"/>
    <w:multiLevelType w:val="hybridMultilevel"/>
    <w:tmpl w:val="867A8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79A"/>
    <w:multiLevelType w:val="hybridMultilevel"/>
    <w:tmpl w:val="51FEEA02"/>
    <w:lvl w:ilvl="0" w:tplc="DBEA4A9A">
      <w:start w:val="1"/>
      <w:numFmt w:val="bullet"/>
      <w:pStyle w:val="ToDoList"/>
      <w:lvlText w:val=""/>
      <w:lvlJc w:val="left"/>
      <w:pPr>
        <w:ind w:left="36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443A0"/>
    <w:multiLevelType w:val="hybridMultilevel"/>
    <w:tmpl w:val="472CB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C4E26"/>
    <w:multiLevelType w:val="hybridMultilevel"/>
    <w:tmpl w:val="7BF00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53EED"/>
    <w:multiLevelType w:val="hybridMultilevel"/>
    <w:tmpl w:val="9F645BC6"/>
    <w:lvl w:ilvl="0" w:tplc="FFFFFFFF">
      <w:start w:val="1"/>
      <w:numFmt w:val="decimal"/>
      <w:pStyle w:val="category"/>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F738C"/>
    <w:multiLevelType w:val="hybridMultilevel"/>
    <w:tmpl w:val="37C0427A"/>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283070A3"/>
    <w:multiLevelType w:val="hybridMultilevel"/>
    <w:tmpl w:val="F816E9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84793"/>
    <w:multiLevelType w:val="hybridMultilevel"/>
    <w:tmpl w:val="F99A0BDE"/>
    <w:lvl w:ilvl="0" w:tplc="152CB63C">
      <w:start w:val="1"/>
      <w:numFmt w:val="bullet"/>
      <w:pStyle w:val="NotesBulletList"/>
      <w:lvlText w:val=""/>
      <w:lvlJc w:val="left"/>
      <w:pPr>
        <w:ind w:left="720" w:hanging="360"/>
      </w:pPr>
      <w:rPr>
        <w:rFonts w:ascii="Wingdings" w:hAnsi="Wingdings" w:hint="default"/>
      </w:rPr>
    </w:lvl>
    <w:lvl w:ilvl="1" w:tplc="ADCE55EC">
      <w:start w:val="1"/>
      <w:numFmt w:val="bullet"/>
      <w:pStyle w:val="Notes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878DB"/>
    <w:multiLevelType w:val="hybridMultilevel"/>
    <w:tmpl w:val="73BEBE0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D01C68"/>
    <w:multiLevelType w:val="hybridMultilevel"/>
    <w:tmpl w:val="6F20BCF4"/>
    <w:lvl w:ilvl="0" w:tplc="B3A42F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C18005E">
      <w:start w:val="1"/>
      <w:numFmt w:val="bullet"/>
      <w:pStyle w:val="QuickAgendaList2"/>
      <w:lvlText w:val="o"/>
      <w:lvlJc w:val="left"/>
      <w:pPr>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03622D"/>
    <w:multiLevelType w:val="hybridMultilevel"/>
    <w:tmpl w:val="501480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235C05"/>
    <w:multiLevelType w:val="hybridMultilevel"/>
    <w:tmpl w:val="0A1061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00FB1"/>
    <w:multiLevelType w:val="hybridMultilevel"/>
    <w:tmpl w:val="55C4D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D1578"/>
    <w:multiLevelType w:val="hybridMultilevel"/>
    <w:tmpl w:val="BE32271C"/>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7" w15:restartNumberingAfterBreak="0">
    <w:nsid w:val="42F56649"/>
    <w:multiLevelType w:val="hybridMultilevel"/>
    <w:tmpl w:val="A16C5E7A"/>
    <w:lvl w:ilvl="0" w:tplc="54005668">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E4BC6"/>
    <w:multiLevelType w:val="multilevel"/>
    <w:tmpl w:val="9F645B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7014B7"/>
    <w:multiLevelType w:val="hybridMultilevel"/>
    <w:tmpl w:val="C0448B8C"/>
    <w:lvl w:ilvl="0" w:tplc="66E0397C">
      <w:start w:val="1"/>
      <w:numFmt w:val="bullet"/>
      <w:lvlText w:val="o"/>
      <w:lvlJc w:val="left"/>
      <w:pPr>
        <w:tabs>
          <w:tab w:val="num" w:pos="-101"/>
        </w:tabs>
        <w:ind w:left="619" w:hanging="360"/>
      </w:pPr>
      <w:rPr>
        <w:rFonts w:ascii="Calibri" w:hAnsi="Calibri" w:hint="default"/>
        <w:sz w:val="22"/>
      </w:rPr>
    </w:lvl>
    <w:lvl w:ilvl="1" w:tplc="04090003" w:tentative="1">
      <w:start w:val="1"/>
      <w:numFmt w:val="bullet"/>
      <w:lvlText w:val="o"/>
      <w:lvlJc w:val="left"/>
      <w:pPr>
        <w:ind w:left="1699" w:hanging="360"/>
      </w:pPr>
      <w:rPr>
        <w:rFonts w:ascii="Courier New" w:hAnsi="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0" w15:restartNumberingAfterBreak="0">
    <w:nsid w:val="4654568E"/>
    <w:multiLevelType w:val="hybridMultilevel"/>
    <w:tmpl w:val="FD902742"/>
    <w:lvl w:ilvl="0" w:tplc="12A6CC4A">
      <w:start w:val="1"/>
      <w:numFmt w:val="lowerLetter"/>
      <w:pStyle w:val="ToDoNumbered"/>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A727B"/>
    <w:multiLevelType w:val="hybridMultilevel"/>
    <w:tmpl w:val="045A4F30"/>
    <w:lvl w:ilvl="0" w:tplc="C12C446C">
      <w:start w:val="1"/>
      <w:numFmt w:val="lowerLetter"/>
      <w:pStyle w:val="ToDoLettered"/>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329B3"/>
    <w:multiLevelType w:val="hybridMultilevel"/>
    <w:tmpl w:val="EC5882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23573A"/>
    <w:multiLevelType w:val="hybridMultilevel"/>
    <w:tmpl w:val="2D989582"/>
    <w:lvl w:ilvl="0" w:tplc="D1CE4B04">
      <w:start w:val="1"/>
      <w:numFmt w:val="bullet"/>
      <w:pStyle w:val="SessionMaterials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4523B"/>
    <w:multiLevelType w:val="hybridMultilevel"/>
    <w:tmpl w:val="EC10B8DC"/>
    <w:lvl w:ilvl="0" w:tplc="FD96F7BA">
      <w:start w:val="1"/>
      <w:numFmt w:val="bullet"/>
      <w:lvlText w:val="●"/>
      <w:lvlJc w:val="left"/>
      <w:pPr>
        <w:tabs>
          <w:tab w:val="num" w:pos="0"/>
        </w:tabs>
        <w:ind w:left="720" w:hanging="360"/>
      </w:pPr>
      <w:rPr>
        <w:rFonts w:ascii="Arial Narrow" w:hAnsi="Arial Narrow" w:hint="default"/>
        <w:color w:val="000000"/>
        <w:sz w:val="18"/>
      </w:rPr>
    </w:lvl>
    <w:lvl w:ilvl="1" w:tplc="460CCCE8" w:tentative="1">
      <w:start w:val="1"/>
      <w:numFmt w:val="bullet"/>
      <w:lvlText w:val="o"/>
      <w:lvlJc w:val="left"/>
      <w:pPr>
        <w:ind w:left="1440" w:hanging="360"/>
      </w:pPr>
      <w:rPr>
        <w:rFonts w:ascii="Courier New" w:hAnsi="Courier New" w:hint="default"/>
      </w:rPr>
    </w:lvl>
    <w:lvl w:ilvl="2" w:tplc="84123824" w:tentative="1">
      <w:start w:val="1"/>
      <w:numFmt w:val="bullet"/>
      <w:lvlText w:val=""/>
      <w:lvlJc w:val="left"/>
      <w:pPr>
        <w:ind w:left="2160" w:hanging="360"/>
      </w:pPr>
      <w:rPr>
        <w:rFonts w:ascii="Wingdings" w:hAnsi="Wingdings" w:hint="default"/>
      </w:rPr>
    </w:lvl>
    <w:lvl w:ilvl="3" w:tplc="3C76DF8A" w:tentative="1">
      <w:start w:val="1"/>
      <w:numFmt w:val="bullet"/>
      <w:lvlText w:val=""/>
      <w:lvlJc w:val="left"/>
      <w:pPr>
        <w:ind w:left="2880" w:hanging="360"/>
      </w:pPr>
      <w:rPr>
        <w:rFonts w:ascii="Symbol" w:hAnsi="Symbol" w:hint="default"/>
      </w:rPr>
    </w:lvl>
    <w:lvl w:ilvl="4" w:tplc="7578FFCC" w:tentative="1">
      <w:start w:val="1"/>
      <w:numFmt w:val="bullet"/>
      <w:lvlText w:val="o"/>
      <w:lvlJc w:val="left"/>
      <w:pPr>
        <w:ind w:left="3600" w:hanging="360"/>
      </w:pPr>
      <w:rPr>
        <w:rFonts w:ascii="Courier New" w:hAnsi="Courier New" w:hint="default"/>
      </w:rPr>
    </w:lvl>
    <w:lvl w:ilvl="5" w:tplc="CD9A3A16" w:tentative="1">
      <w:start w:val="1"/>
      <w:numFmt w:val="bullet"/>
      <w:lvlText w:val=""/>
      <w:lvlJc w:val="left"/>
      <w:pPr>
        <w:ind w:left="4320" w:hanging="360"/>
      </w:pPr>
      <w:rPr>
        <w:rFonts w:ascii="Wingdings" w:hAnsi="Wingdings" w:hint="default"/>
      </w:rPr>
    </w:lvl>
    <w:lvl w:ilvl="6" w:tplc="B0E60EC0" w:tentative="1">
      <w:start w:val="1"/>
      <w:numFmt w:val="bullet"/>
      <w:lvlText w:val=""/>
      <w:lvlJc w:val="left"/>
      <w:pPr>
        <w:ind w:left="5040" w:hanging="360"/>
      </w:pPr>
      <w:rPr>
        <w:rFonts w:ascii="Symbol" w:hAnsi="Symbol" w:hint="default"/>
      </w:rPr>
    </w:lvl>
    <w:lvl w:ilvl="7" w:tplc="344CAA2E" w:tentative="1">
      <w:start w:val="1"/>
      <w:numFmt w:val="bullet"/>
      <w:lvlText w:val="o"/>
      <w:lvlJc w:val="left"/>
      <w:pPr>
        <w:ind w:left="5760" w:hanging="360"/>
      </w:pPr>
      <w:rPr>
        <w:rFonts w:ascii="Courier New" w:hAnsi="Courier New" w:hint="default"/>
      </w:rPr>
    </w:lvl>
    <w:lvl w:ilvl="8" w:tplc="559220E0" w:tentative="1">
      <w:start w:val="1"/>
      <w:numFmt w:val="bullet"/>
      <w:lvlText w:val=""/>
      <w:lvlJc w:val="left"/>
      <w:pPr>
        <w:ind w:left="6480" w:hanging="360"/>
      </w:pPr>
      <w:rPr>
        <w:rFonts w:ascii="Wingdings" w:hAnsi="Wingdings" w:hint="default"/>
      </w:rPr>
    </w:lvl>
  </w:abstractNum>
  <w:abstractNum w:abstractNumId="25" w15:restartNumberingAfterBreak="0">
    <w:nsid w:val="717554A0"/>
    <w:multiLevelType w:val="hybridMultilevel"/>
    <w:tmpl w:val="AF8AE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45563"/>
    <w:multiLevelType w:val="hybridMultilevel"/>
    <w:tmpl w:val="FCC0F1D0"/>
    <w:lvl w:ilvl="0" w:tplc="45E02000">
      <w:start w:val="9"/>
      <w:numFmt w:val="bullet"/>
      <w:lvlText w:val="-"/>
      <w:lvlJc w:val="left"/>
      <w:pPr>
        <w:ind w:left="860" w:hanging="360"/>
      </w:pPr>
      <w:rPr>
        <w:rFonts w:ascii="Arial Narrow" w:eastAsia="Times" w:hAnsi="Arial Narrow" w:cs="Times New Roman"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7" w15:restartNumberingAfterBreak="0">
    <w:nsid w:val="7B972D7D"/>
    <w:multiLevelType w:val="hybridMultilevel"/>
    <w:tmpl w:val="80769FEA"/>
    <w:lvl w:ilvl="0" w:tplc="0016C046">
      <w:numFmt w:val="bullet"/>
      <w:lvlText w:val=""/>
      <w:lvlJc w:val="left"/>
      <w:pPr>
        <w:ind w:left="720" w:hanging="360"/>
      </w:pPr>
      <w:rPr>
        <w:rFonts w:ascii="Symbol" w:eastAsia="Times" w:hAnsi="Symbol" w:cs="Times New Roman"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7FC04346"/>
    <w:multiLevelType w:val="hybridMultilevel"/>
    <w:tmpl w:val="7D76BAC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2"/>
  </w:num>
  <w:num w:numId="4">
    <w:abstractNumId w:val="23"/>
  </w:num>
  <w:num w:numId="5">
    <w:abstractNumId w:val="10"/>
  </w:num>
  <w:num w:numId="6">
    <w:abstractNumId w:val="27"/>
  </w:num>
  <w:num w:numId="7">
    <w:abstractNumId w:val="20"/>
  </w:num>
  <w:num w:numId="8">
    <w:abstractNumId w:val="21"/>
  </w:num>
  <w:num w:numId="9">
    <w:abstractNumId w:val="1"/>
  </w:num>
  <w:num w:numId="10">
    <w:abstractNumId w:val="3"/>
  </w:num>
  <w:num w:numId="11">
    <w:abstractNumId w:val="24"/>
  </w:num>
  <w:num w:numId="12">
    <w:abstractNumId w:val="19"/>
  </w:num>
  <w:num w:numId="13">
    <w:abstractNumId w:val="7"/>
  </w:num>
  <w:num w:numId="14">
    <w:abstractNumId w:val="18"/>
  </w:num>
  <w:num w:numId="15">
    <w:abstractNumId w:val="28"/>
  </w:num>
  <w:num w:numId="16">
    <w:abstractNumId w:val="22"/>
  </w:num>
  <w:num w:numId="17">
    <w:abstractNumId w:val="15"/>
  </w:num>
  <w:num w:numId="18">
    <w:abstractNumId w:val="14"/>
  </w:num>
  <w:num w:numId="19">
    <w:abstractNumId w:val="6"/>
  </w:num>
  <w:num w:numId="20">
    <w:abstractNumId w:val="17"/>
  </w:num>
  <w:num w:numId="21">
    <w:abstractNumId w:val="5"/>
  </w:num>
  <w:num w:numId="22">
    <w:abstractNumId w:val="9"/>
  </w:num>
  <w:num w:numId="23">
    <w:abstractNumId w:val="13"/>
  </w:num>
  <w:num w:numId="24">
    <w:abstractNumId w:val="7"/>
  </w:num>
  <w:num w:numId="25">
    <w:abstractNumId w:val="0"/>
  </w:num>
  <w:num w:numId="26">
    <w:abstractNumId w:val="26"/>
  </w:num>
  <w:num w:numId="27">
    <w:abstractNumId w:val="8"/>
  </w:num>
  <w:num w:numId="28">
    <w:abstractNumId w:val="16"/>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E4"/>
    <w:rsid w:val="00057BE0"/>
    <w:rsid w:val="00086951"/>
    <w:rsid w:val="00097B24"/>
    <w:rsid w:val="001850D5"/>
    <w:rsid w:val="0019773C"/>
    <w:rsid w:val="001B3195"/>
    <w:rsid w:val="001E3A4C"/>
    <w:rsid w:val="00256FE4"/>
    <w:rsid w:val="00271B01"/>
    <w:rsid w:val="00287412"/>
    <w:rsid w:val="00302BA8"/>
    <w:rsid w:val="0037666D"/>
    <w:rsid w:val="00385BEA"/>
    <w:rsid w:val="00432D66"/>
    <w:rsid w:val="004840A9"/>
    <w:rsid w:val="004A3A17"/>
    <w:rsid w:val="004B3078"/>
    <w:rsid w:val="004F7300"/>
    <w:rsid w:val="00517C56"/>
    <w:rsid w:val="0055615F"/>
    <w:rsid w:val="00562635"/>
    <w:rsid w:val="005B1F29"/>
    <w:rsid w:val="005D6310"/>
    <w:rsid w:val="0065257F"/>
    <w:rsid w:val="00670014"/>
    <w:rsid w:val="006B7DC1"/>
    <w:rsid w:val="007C6A0D"/>
    <w:rsid w:val="00820D28"/>
    <w:rsid w:val="00827090"/>
    <w:rsid w:val="008611AD"/>
    <w:rsid w:val="00871449"/>
    <w:rsid w:val="008A16DD"/>
    <w:rsid w:val="008D1471"/>
    <w:rsid w:val="009C1C55"/>
    <w:rsid w:val="009D1FC1"/>
    <w:rsid w:val="009E21DD"/>
    <w:rsid w:val="009E2A7A"/>
    <w:rsid w:val="00A3179D"/>
    <w:rsid w:val="00A34D7C"/>
    <w:rsid w:val="00B007DB"/>
    <w:rsid w:val="00B41722"/>
    <w:rsid w:val="00B623F7"/>
    <w:rsid w:val="00BA10C6"/>
    <w:rsid w:val="00BF3174"/>
    <w:rsid w:val="00C0416E"/>
    <w:rsid w:val="00C1119A"/>
    <w:rsid w:val="00C265BD"/>
    <w:rsid w:val="00C63C26"/>
    <w:rsid w:val="00C72623"/>
    <w:rsid w:val="00C90B34"/>
    <w:rsid w:val="00CD5BAD"/>
    <w:rsid w:val="00CD7563"/>
    <w:rsid w:val="00CD7C43"/>
    <w:rsid w:val="00D00BCC"/>
    <w:rsid w:val="00D21763"/>
    <w:rsid w:val="00D346E3"/>
    <w:rsid w:val="00D53884"/>
    <w:rsid w:val="00DD31E3"/>
    <w:rsid w:val="00E943DB"/>
    <w:rsid w:val="00EF1EC7"/>
    <w:rsid w:val="00EF7BB0"/>
    <w:rsid w:val="00F310DC"/>
    <w:rsid w:val="00F93593"/>
    <w:rsid w:val="00F94A81"/>
    <w:rsid w:val="00F959DF"/>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1C468"/>
  <w15:docId w15:val="{D74D567E-BAE5-4B20-88DA-D20C561D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A5D"/>
    <w:rPr>
      <w:rFonts w:ascii="Calibri" w:hAnsi="Calibri"/>
    </w:rPr>
  </w:style>
  <w:style w:type="paragraph" w:styleId="Heading2">
    <w:name w:val="heading 2"/>
    <w:basedOn w:val="Normal"/>
    <w:next w:val="Normal"/>
    <w:link w:val="Heading2Char"/>
    <w:qFormat/>
    <w:rsid w:val="00945CF9"/>
    <w:pPr>
      <w:keepNext/>
      <w:spacing w:before="240" w:after="120"/>
      <w:jc w:val="center"/>
      <w:outlineLvl w:val="1"/>
    </w:pPr>
    <w:rPr>
      <w:rFonts w:ascii="Times New Roman" w:eastAsia="Times"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27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93BB7"/>
    <w:pPr>
      <w:ind w:left="720"/>
      <w:contextualSpacing/>
    </w:pPr>
  </w:style>
  <w:style w:type="paragraph" w:styleId="Footer">
    <w:name w:val="footer"/>
    <w:basedOn w:val="Normal"/>
    <w:link w:val="FooterChar"/>
    <w:uiPriority w:val="99"/>
    <w:rsid w:val="00D57035"/>
    <w:pPr>
      <w:tabs>
        <w:tab w:val="center" w:pos="4320"/>
        <w:tab w:val="right" w:pos="8640"/>
      </w:tabs>
    </w:pPr>
    <w:rPr>
      <w:rFonts w:ascii="Times New Roman" w:hAnsi="Times New Roman"/>
      <w:szCs w:val="20"/>
    </w:rPr>
  </w:style>
  <w:style w:type="character" w:customStyle="1" w:styleId="FooterChar">
    <w:name w:val="Footer Char"/>
    <w:link w:val="Footer"/>
    <w:uiPriority w:val="99"/>
    <w:rsid w:val="00D57035"/>
    <w:rPr>
      <w:rFonts w:ascii="Times New Roman" w:hAnsi="Times New Roman" w:cs="Times New Roman"/>
      <w:sz w:val="24"/>
    </w:rPr>
  </w:style>
  <w:style w:type="paragraph" w:customStyle="1" w:styleId="Default">
    <w:name w:val="Default"/>
    <w:uiPriority w:val="99"/>
    <w:rsid w:val="007E2674"/>
    <w:pPr>
      <w:widowControl w:val="0"/>
      <w:autoSpaceDE w:val="0"/>
      <w:autoSpaceDN w:val="0"/>
      <w:adjustRightInd w:val="0"/>
    </w:pPr>
    <w:rPr>
      <w:rFonts w:ascii="Calibri" w:hAnsi="Calibri" w:cs="Calibri"/>
      <w:color w:val="000000"/>
    </w:rPr>
  </w:style>
  <w:style w:type="character" w:styleId="CommentReference">
    <w:name w:val="annotation reference"/>
    <w:uiPriority w:val="99"/>
    <w:semiHidden/>
    <w:unhideWhenUsed/>
    <w:rsid w:val="007D3803"/>
    <w:rPr>
      <w:sz w:val="18"/>
      <w:szCs w:val="18"/>
    </w:rPr>
  </w:style>
  <w:style w:type="paragraph" w:styleId="CommentText">
    <w:name w:val="annotation text"/>
    <w:basedOn w:val="Normal"/>
    <w:link w:val="CommentTextChar"/>
    <w:uiPriority w:val="99"/>
    <w:semiHidden/>
    <w:unhideWhenUsed/>
    <w:rsid w:val="007D3803"/>
    <w:rPr>
      <w:rFonts w:ascii="Cambria" w:hAnsi="Cambria"/>
    </w:rPr>
  </w:style>
  <w:style w:type="character" w:customStyle="1" w:styleId="CommentTextChar">
    <w:name w:val="Comment Text Char"/>
    <w:link w:val="CommentText"/>
    <w:uiPriority w:val="99"/>
    <w:semiHidden/>
    <w:rsid w:val="007D3803"/>
    <w:rPr>
      <w:sz w:val="24"/>
      <w:szCs w:val="24"/>
    </w:rPr>
  </w:style>
  <w:style w:type="paragraph" w:styleId="CommentSubject">
    <w:name w:val="annotation subject"/>
    <w:basedOn w:val="CommentText"/>
    <w:next w:val="CommentText"/>
    <w:link w:val="CommentSubjectChar"/>
    <w:uiPriority w:val="99"/>
    <w:semiHidden/>
    <w:unhideWhenUsed/>
    <w:rsid w:val="007D3803"/>
    <w:rPr>
      <w:b/>
      <w:bCs/>
    </w:rPr>
  </w:style>
  <w:style w:type="character" w:customStyle="1" w:styleId="CommentSubjectChar">
    <w:name w:val="Comment Subject Char"/>
    <w:link w:val="CommentSubject"/>
    <w:uiPriority w:val="99"/>
    <w:semiHidden/>
    <w:rsid w:val="007D3803"/>
    <w:rPr>
      <w:b/>
      <w:bCs/>
      <w:sz w:val="24"/>
      <w:szCs w:val="24"/>
    </w:rPr>
  </w:style>
  <w:style w:type="paragraph" w:styleId="BalloonText">
    <w:name w:val="Balloon Text"/>
    <w:basedOn w:val="Normal"/>
    <w:link w:val="BalloonTextChar"/>
    <w:uiPriority w:val="99"/>
    <w:semiHidden/>
    <w:unhideWhenUsed/>
    <w:rsid w:val="007D3803"/>
    <w:rPr>
      <w:rFonts w:ascii="Lucida Grande" w:hAnsi="Lucida Grande"/>
      <w:sz w:val="18"/>
      <w:szCs w:val="18"/>
    </w:rPr>
  </w:style>
  <w:style w:type="character" w:customStyle="1" w:styleId="BalloonTextChar">
    <w:name w:val="Balloon Text Char"/>
    <w:link w:val="BalloonText"/>
    <w:uiPriority w:val="99"/>
    <w:semiHidden/>
    <w:rsid w:val="007D3803"/>
    <w:rPr>
      <w:rFonts w:ascii="Lucida Grande" w:hAnsi="Lucida Grande"/>
      <w:sz w:val="18"/>
      <w:szCs w:val="18"/>
    </w:rPr>
  </w:style>
  <w:style w:type="paragraph" w:styleId="Header">
    <w:name w:val="header"/>
    <w:basedOn w:val="Normal"/>
    <w:link w:val="HeaderChar"/>
    <w:uiPriority w:val="99"/>
    <w:semiHidden/>
    <w:unhideWhenUsed/>
    <w:rsid w:val="00013351"/>
    <w:pPr>
      <w:tabs>
        <w:tab w:val="center" w:pos="4320"/>
        <w:tab w:val="right" w:pos="8640"/>
      </w:tabs>
    </w:pPr>
  </w:style>
  <w:style w:type="paragraph" w:customStyle="1" w:styleId="QuickAgendaList1">
    <w:name w:val="Quick Agenda List 1"/>
    <w:basedOn w:val="Default"/>
    <w:qFormat/>
    <w:rsid w:val="004828AF"/>
    <w:pPr>
      <w:numPr>
        <w:numId w:val="2"/>
      </w:numPr>
      <w:tabs>
        <w:tab w:val="left" w:pos="1710"/>
      </w:tabs>
      <w:spacing w:line="24" w:lineRule="atLeast"/>
    </w:pPr>
    <w:rPr>
      <w:bCs/>
      <w:iCs/>
    </w:rPr>
  </w:style>
  <w:style w:type="paragraph" w:customStyle="1" w:styleId="QuickAgendaList2">
    <w:name w:val="Quick Agenda List 2"/>
    <w:basedOn w:val="Default"/>
    <w:qFormat/>
    <w:rsid w:val="00E9093A"/>
    <w:pPr>
      <w:numPr>
        <w:ilvl w:val="2"/>
        <w:numId w:val="3"/>
      </w:numPr>
      <w:spacing w:line="24" w:lineRule="atLeast"/>
      <w:ind w:left="1080"/>
    </w:pPr>
  </w:style>
  <w:style w:type="paragraph" w:customStyle="1" w:styleId="SessionMaterialsList">
    <w:name w:val="Session Materials List"/>
    <w:basedOn w:val="Normal"/>
    <w:qFormat/>
    <w:rsid w:val="00A30A5D"/>
    <w:pPr>
      <w:widowControl w:val="0"/>
      <w:numPr>
        <w:numId w:val="4"/>
      </w:numPr>
      <w:autoSpaceDE w:val="0"/>
      <w:autoSpaceDN w:val="0"/>
      <w:adjustRightInd w:val="0"/>
      <w:spacing w:line="24" w:lineRule="atLeast"/>
    </w:pPr>
    <w:rPr>
      <w:rFonts w:cs="Calibri"/>
      <w:color w:val="000000"/>
    </w:rPr>
  </w:style>
  <w:style w:type="paragraph" w:customStyle="1" w:styleId="NotesBulletList">
    <w:name w:val="Notes Bullet List"/>
    <w:basedOn w:val="Normal"/>
    <w:qFormat/>
    <w:rsid w:val="00503B15"/>
    <w:pPr>
      <w:numPr>
        <w:numId w:val="5"/>
      </w:numPr>
      <w:spacing w:before="60" w:after="60"/>
      <w:ind w:left="342"/>
    </w:pPr>
  </w:style>
  <w:style w:type="character" w:customStyle="1" w:styleId="HeaderChar">
    <w:name w:val="Header Char"/>
    <w:link w:val="Header"/>
    <w:uiPriority w:val="99"/>
    <w:semiHidden/>
    <w:rsid w:val="00013351"/>
    <w:rPr>
      <w:rFonts w:ascii="Calibri" w:hAnsi="Calibri"/>
      <w:sz w:val="24"/>
      <w:szCs w:val="24"/>
    </w:rPr>
  </w:style>
  <w:style w:type="character" w:styleId="PageNumber">
    <w:name w:val="page number"/>
    <w:basedOn w:val="DefaultParagraphFont"/>
    <w:unhideWhenUsed/>
    <w:rsid w:val="00013351"/>
  </w:style>
  <w:style w:type="paragraph" w:customStyle="1" w:styleId="Chead">
    <w:name w:val="C head"/>
    <w:basedOn w:val="Normal"/>
    <w:rsid w:val="00A46BDF"/>
    <w:pPr>
      <w:spacing w:after="120"/>
    </w:pPr>
    <w:rPr>
      <w:rFonts w:eastAsia="Times"/>
      <w:b/>
      <w:i/>
      <w:sz w:val="22"/>
      <w:szCs w:val="20"/>
    </w:rPr>
  </w:style>
  <w:style w:type="paragraph" w:customStyle="1" w:styleId="ToDoList">
    <w:name w:val="To Do List"/>
    <w:basedOn w:val="Normal"/>
    <w:qFormat/>
    <w:rsid w:val="00F271D5"/>
    <w:pPr>
      <w:numPr>
        <w:numId w:val="1"/>
      </w:numPr>
      <w:spacing w:before="60" w:after="60"/>
    </w:pPr>
  </w:style>
  <w:style w:type="paragraph" w:customStyle="1" w:styleId="ToDoNumbered">
    <w:name w:val="To Do Numbered"/>
    <w:basedOn w:val="Normal"/>
    <w:qFormat/>
    <w:rsid w:val="00185D80"/>
    <w:pPr>
      <w:numPr>
        <w:numId w:val="7"/>
      </w:num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 w:val="left" w:pos="1440"/>
      </w:tabs>
      <w:spacing w:before="60" w:after="60"/>
    </w:pPr>
  </w:style>
  <w:style w:type="paragraph" w:customStyle="1" w:styleId="ToDoTitle">
    <w:name w:val="To Do Title"/>
    <w:basedOn w:val="Normal"/>
    <w:next w:val="ToDoNumbered"/>
    <w:qFormat/>
    <w:rsid w:val="009D7A42"/>
    <w:p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s>
      <w:spacing w:before="60" w:after="60"/>
      <w:ind w:left="1620" w:right="90" w:hanging="1620"/>
    </w:pPr>
    <w:rPr>
      <w:b/>
    </w:rPr>
  </w:style>
  <w:style w:type="paragraph" w:customStyle="1" w:styleId="ToDoIndent">
    <w:name w:val="To Do Indent"/>
    <w:basedOn w:val="Normal"/>
    <w:qFormat/>
    <w:rsid w:val="00D15551"/>
    <w:pPr>
      <w:pBdr>
        <w:top w:val="single" w:sz="4" w:space="4" w:color="auto" w:shadow="1"/>
        <w:left w:val="single" w:sz="4" w:space="4" w:color="auto" w:shadow="1"/>
        <w:bottom w:val="single" w:sz="4" w:space="4" w:color="auto" w:shadow="1"/>
        <w:right w:val="single" w:sz="4" w:space="4" w:color="auto" w:shadow="1"/>
      </w:pBdr>
      <w:shd w:val="clear" w:color="auto" w:fill="F3F3F3"/>
      <w:tabs>
        <w:tab w:val="left" w:pos="720"/>
        <w:tab w:val="left" w:pos="1080"/>
      </w:tabs>
      <w:spacing w:before="60" w:after="60"/>
    </w:pPr>
  </w:style>
  <w:style w:type="paragraph" w:customStyle="1" w:styleId="Indent">
    <w:name w:val="Indent"/>
    <w:basedOn w:val="ColorfulList-Accent11"/>
    <w:qFormat/>
    <w:rsid w:val="00AB6F96"/>
    <w:pPr>
      <w:tabs>
        <w:tab w:val="left" w:pos="1440"/>
      </w:tabs>
      <w:spacing w:before="60" w:after="60"/>
      <w:ind w:left="1440" w:hanging="1440"/>
      <w:contextualSpacing w:val="0"/>
    </w:pPr>
  </w:style>
  <w:style w:type="paragraph" w:customStyle="1" w:styleId="NotesIndent">
    <w:name w:val="Notes Indent"/>
    <w:basedOn w:val="Normal"/>
    <w:qFormat/>
    <w:rsid w:val="00FF0A29"/>
    <w:pPr>
      <w:numPr>
        <w:ilvl w:val="1"/>
        <w:numId w:val="5"/>
      </w:numPr>
      <w:spacing w:before="60" w:after="60"/>
      <w:ind w:left="720"/>
    </w:pPr>
  </w:style>
  <w:style w:type="paragraph" w:customStyle="1" w:styleId="SJsays">
    <w:name w:val="SJ says"/>
    <w:basedOn w:val="CommentText"/>
    <w:link w:val="SJsaysChar"/>
    <w:qFormat/>
    <w:rsid w:val="00104C62"/>
    <w:pPr>
      <w:ind w:left="720"/>
    </w:pPr>
    <w:rPr>
      <w:rFonts w:ascii="Calibri" w:hAnsi="Calibri"/>
      <w:color w:val="FF0000"/>
    </w:rPr>
  </w:style>
  <w:style w:type="character" w:customStyle="1" w:styleId="SJsaysChar">
    <w:name w:val="SJ says Char"/>
    <w:link w:val="SJsays"/>
    <w:rsid w:val="00104C62"/>
    <w:rPr>
      <w:rFonts w:ascii="Calibri" w:hAnsi="Calibri"/>
      <w:color w:val="FF0000"/>
      <w:sz w:val="24"/>
      <w:szCs w:val="24"/>
    </w:rPr>
  </w:style>
  <w:style w:type="paragraph" w:customStyle="1" w:styleId="FacilAlertTitle">
    <w:name w:val="Facil Alert Title"/>
    <w:basedOn w:val="Indent"/>
    <w:next w:val="FacilAlertText"/>
    <w:qFormat/>
    <w:rsid w:val="00E40EA7"/>
    <w:pPr>
      <w:pBdr>
        <w:top w:val="thinThickLargeGap" w:sz="24" w:space="1" w:color="auto"/>
        <w:bottom w:val="thickThinLargeGap" w:sz="24" w:space="1" w:color="auto"/>
      </w:pBdr>
      <w:tabs>
        <w:tab w:val="clear" w:pos="1440"/>
      </w:tabs>
      <w:ind w:left="900" w:firstLine="0"/>
    </w:pPr>
    <w:rPr>
      <w:b/>
      <w:i/>
    </w:rPr>
  </w:style>
  <w:style w:type="paragraph" w:customStyle="1" w:styleId="FacilAlertText">
    <w:name w:val="Facil Alert Text"/>
    <w:basedOn w:val="Normal"/>
    <w:qFormat/>
    <w:rsid w:val="00E40EA7"/>
    <w:pPr>
      <w:pBdr>
        <w:top w:val="thinThickLargeGap" w:sz="24" w:space="1" w:color="auto"/>
        <w:bottom w:val="thickThinLargeGap" w:sz="24" w:space="1" w:color="auto"/>
      </w:pBdr>
      <w:ind w:left="900"/>
    </w:pPr>
  </w:style>
  <w:style w:type="character" w:customStyle="1" w:styleId="Heading2Char">
    <w:name w:val="Heading 2 Char"/>
    <w:basedOn w:val="DefaultParagraphFont"/>
    <w:link w:val="Heading2"/>
    <w:rsid w:val="00945CF9"/>
    <w:rPr>
      <w:rFonts w:ascii="Times New Roman" w:eastAsia="Times" w:hAnsi="Times New Roman"/>
      <w:b/>
      <w:sz w:val="28"/>
    </w:rPr>
  </w:style>
  <w:style w:type="paragraph" w:customStyle="1" w:styleId="ToDoLettered">
    <w:name w:val="To Do Lettered"/>
    <w:basedOn w:val="ToDoNumbered"/>
    <w:qFormat/>
    <w:rsid w:val="005235A4"/>
    <w:pPr>
      <w:numPr>
        <w:numId w:val="8"/>
      </w:numPr>
      <w:ind w:right="90"/>
    </w:pPr>
  </w:style>
  <w:style w:type="paragraph" w:customStyle="1" w:styleId="category">
    <w:name w:val="category"/>
    <w:basedOn w:val="Normal"/>
    <w:rsid w:val="00D636B9"/>
    <w:pPr>
      <w:numPr>
        <w:numId w:val="13"/>
      </w:numPr>
    </w:pPr>
  </w:style>
  <w:style w:type="character" w:styleId="Hyperlink">
    <w:name w:val="Hyperlink"/>
    <w:basedOn w:val="DefaultParagraphFont"/>
    <w:rsid w:val="002A1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8463">
      <w:bodyDiv w:val="1"/>
      <w:marLeft w:val="0"/>
      <w:marRight w:val="0"/>
      <w:marTop w:val="0"/>
      <w:marBottom w:val="0"/>
      <w:divBdr>
        <w:top w:val="none" w:sz="0" w:space="0" w:color="auto"/>
        <w:left w:val="none" w:sz="0" w:space="0" w:color="auto"/>
        <w:bottom w:val="none" w:sz="0" w:space="0" w:color="auto"/>
        <w:right w:val="none" w:sz="0" w:space="0" w:color="auto"/>
      </w:divBdr>
      <w:divsChild>
        <w:div w:id="269511095">
          <w:marLeft w:val="547"/>
          <w:marRight w:val="0"/>
          <w:marTop w:val="0"/>
          <w:marBottom w:val="0"/>
          <w:divBdr>
            <w:top w:val="none" w:sz="0" w:space="0" w:color="auto"/>
            <w:left w:val="none" w:sz="0" w:space="0" w:color="auto"/>
            <w:bottom w:val="none" w:sz="0" w:space="0" w:color="auto"/>
            <w:right w:val="none" w:sz="0" w:space="0" w:color="auto"/>
          </w:divBdr>
        </w:div>
        <w:div w:id="840898689">
          <w:marLeft w:val="547"/>
          <w:marRight w:val="0"/>
          <w:marTop w:val="0"/>
          <w:marBottom w:val="0"/>
          <w:divBdr>
            <w:top w:val="none" w:sz="0" w:space="0" w:color="auto"/>
            <w:left w:val="none" w:sz="0" w:space="0" w:color="auto"/>
            <w:bottom w:val="none" w:sz="0" w:space="0" w:color="auto"/>
            <w:right w:val="none" w:sz="0" w:space="0" w:color="auto"/>
          </w:divBdr>
        </w:div>
        <w:div w:id="1948656325">
          <w:marLeft w:val="547"/>
          <w:marRight w:val="0"/>
          <w:marTop w:val="0"/>
          <w:marBottom w:val="0"/>
          <w:divBdr>
            <w:top w:val="none" w:sz="0" w:space="0" w:color="auto"/>
            <w:left w:val="none" w:sz="0" w:space="0" w:color="auto"/>
            <w:bottom w:val="none" w:sz="0" w:space="0" w:color="auto"/>
            <w:right w:val="none" w:sz="0" w:space="0" w:color="auto"/>
          </w:divBdr>
        </w:div>
        <w:div w:id="1984238797">
          <w:marLeft w:val="547"/>
          <w:marRight w:val="0"/>
          <w:marTop w:val="0"/>
          <w:marBottom w:val="0"/>
          <w:divBdr>
            <w:top w:val="none" w:sz="0" w:space="0" w:color="auto"/>
            <w:left w:val="none" w:sz="0" w:space="0" w:color="auto"/>
            <w:bottom w:val="none" w:sz="0" w:space="0" w:color="auto"/>
            <w:right w:val="none" w:sz="0" w:space="0" w:color="auto"/>
          </w:divBdr>
        </w:div>
      </w:divsChild>
    </w:div>
    <w:div w:id="851341180">
      <w:bodyDiv w:val="1"/>
      <w:marLeft w:val="0"/>
      <w:marRight w:val="0"/>
      <w:marTop w:val="0"/>
      <w:marBottom w:val="0"/>
      <w:divBdr>
        <w:top w:val="none" w:sz="0" w:space="0" w:color="auto"/>
        <w:left w:val="none" w:sz="0" w:space="0" w:color="auto"/>
        <w:bottom w:val="none" w:sz="0" w:space="0" w:color="auto"/>
        <w:right w:val="none" w:sz="0" w:space="0" w:color="auto"/>
      </w:divBdr>
      <w:divsChild>
        <w:div w:id="701785750">
          <w:marLeft w:val="806"/>
          <w:marRight w:val="0"/>
          <w:marTop w:val="0"/>
          <w:marBottom w:val="0"/>
          <w:divBdr>
            <w:top w:val="none" w:sz="0" w:space="0" w:color="auto"/>
            <w:left w:val="none" w:sz="0" w:space="0" w:color="auto"/>
            <w:bottom w:val="none" w:sz="0" w:space="0" w:color="auto"/>
            <w:right w:val="none" w:sz="0" w:space="0" w:color="auto"/>
          </w:divBdr>
        </w:div>
        <w:div w:id="1056204553">
          <w:marLeft w:val="806"/>
          <w:marRight w:val="0"/>
          <w:marTop w:val="0"/>
          <w:marBottom w:val="0"/>
          <w:divBdr>
            <w:top w:val="none" w:sz="0" w:space="0" w:color="auto"/>
            <w:left w:val="none" w:sz="0" w:space="0" w:color="auto"/>
            <w:bottom w:val="none" w:sz="0" w:space="0" w:color="auto"/>
            <w:right w:val="none" w:sz="0" w:space="0" w:color="auto"/>
          </w:divBdr>
        </w:div>
        <w:div w:id="1977835524">
          <w:marLeft w:val="806"/>
          <w:marRight w:val="0"/>
          <w:marTop w:val="0"/>
          <w:marBottom w:val="0"/>
          <w:divBdr>
            <w:top w:val="none" w:sz="0" w:space="0" w:color="auto"/>
            <w:left w:val="none" w:sz="0" w:space="0" w:color="auto"/>
            <w:bottom w:val="none" w:sz="0" w:space="0" w:color="auto"/>
            <w:right w:val="none" w:sz="0" w:space="0" w:color="auto"/>
          </w:divBdr>
        </w:div>
      </w:divsChild>
    </w:div>
    <w:div w:id="1352992336">
      <w:bodyDiv w:val="1"/>
      <w:marLeft w:val="0"/>
      <w:marRight w:val="0"/>
      <w:marTop w:val="0"/>
      <w:marBottom w:val="0"/>
      <w:divBdr>
        <w:top w:val="none" w:sz="0" w:space="0" w:color="auto"/>
        <w:left w:val="none" w:sz="0" w:space="0" w:color="auto"/>
        <w:bottom w:val="none" w:sz="0" w:space="0" w:color="auto"/>
        <w:right w:val="none" w:sz="0" w:space="0" w:color="auto"/>
      </w:divBdr>
      <w:divsChild>
        <w:div w:id="1369179769">
          <w:marLeft w:val="547"/>
          <w:marRight w:val="0"/>
          <w:marTop w:val="0"/>
          <w:marBottom w:val="0"/>
          <w:divBdr>
            <w:top w:val="none" w:sz="0" w:space="0" w:color="auto"/>
            <w:left w:val="none" w:sz="0" w:space="0" w:color="auto"/>
            <w:bottom w:val="none" w:sz="0" w:space="0" w:color="auto"/>
            <w:right w:val="none" w:sz="0" w:space="0" w:color="auto"/>
          </w:divBdr>
        </w:div>
      </w:divsChild>
    </w:div>
    <w:div w:id="1847092159">
      <w:bodyDiv w:val="1"/>
      <w:marLeft w:val="0"/>
      <w:marRight w:val="0"/>
      <w:marTop w:val="0"/>
      <w:marBottom w:val="0"/>
      <w:divBdr>
        <w:top w:val="none" w:sz="0" w:space="0" w:color="auto"/>
        <w:left w:val="none" w:sz="0" w:space="0" w:color="auto"/>
        <w:bottom w:val="none" w:sz="0" w:space="0" w:color="auto"/>
        <w:right w:val="none" w:sz="0" w:space="0" w:color="auto"/>
      </w:divBdr>
      <w:divsChild>
        <w:div w:id="138965119">
          <w:marLeft w:val="547"/>
          <w:marRight w:val="0"/>
          <w:marTop w:val="0"/>
          <w:marBottom w:val="0"/>
          <w:divBdr>
            <w:top w:val="none" w:sz="0" w:space="0" w:color="auto"/>
            <w:left w:val="none" w:sz="0" w:space="0" w:color="auto"/>
            <w:bottom w:val="none" w:sz="0" w:space="0" w:color="auto"/>
            <w:right w:val="none" w:sz="0" w:space="0" w:color="auto"/>
          </w:divBdr>
        </w:div>
        <w:div w:id="851184844">
          <w:marLeft w:val="547"/>
          <w:marRight w:val="0"/>
          <w:marTop w:val="0"/>
          <w:marBottom w:val="0"/>
          <w:divBdr>
            <w:top w:val="none" w:sz="0" w:space="0" w:color="auto"/>
            <w:left w:val="none" w:sz="0" w:space="0" w:color="auto"/>
            <w:bottom w:val="none" w:sz="0" w:space="0" w:color="auto"/>
            <w:right w:val="none" w:sz="0" w:space="0" w:color="auto"/>
          </w:divBdr>
        </w:div>
        <w:div w:id="864711775">
          <w:marLeft w:val="547"/>
          <w:marRight w:val="0"/>
          <w:marTop w:val="0"/>
          <w:marBottom w:val="0"/>
          <w:divBdr>
            <w:top w:val="none" w:sz="0" w:space="0" w:color="auto"/>
            <w:left w:val="none" w:sz="0" w:space="0" w:color="auto"/>
            <w:bottom w:val="none" w:sz="0" w:space="0" w:color="auto"/>
            <w:right w:val="none" w:sz="0" w:space="0" w:color="auto"/>
          </w:divBdr>
        </w:div>
        <w:div w:id="1595092493">
          <w:marLeft w:val="547"/>
          <w:marRight w:val="0"/>
          <w:marTop w:val="0"/>
          <w:marBottom w:val="0"/>
          <w:divBdr>
            <w:top w:val="none" w:sz="0" w:space="0" w:color="auto"/>
            <w:left w:val="none" w:sz="0" w:space="0" w:color="auto"/>
            <w:bottom w:val="none" w:sz="0" w:space="0" w:color="auto"/>
            <w:right w:val="none" w:sz="0" w:space="0" w:color="auto"/>
          </w:divBdr>
        </w:div>
      </w:divsChild>
    </w:div>
    <w:div w:id="2080785849">
      <w:bodyDiv w:val="1"/>
      <w:marLeft w:val="0"/>
      <w:marRight w:val="0"/>
      <w:marTop w:val="0"/>
      <w:marBottom w:val="0"/>
      <w:divBdr>
        <w:top w:val="none" w:sz="0" w:space="0" w:color="auto"/>
        <w:left w:val="none" w:sz="0" w:space="0" w:color="auto"/>
        <w:bottom w:val="none" w:sz="0" w:space="0" w:color="auto"/>
        <w:right w:val="none" w:sz="0" w:space="0" w:color="auto"/>
      </w:divBdr>
      <w:divsChild>
        <w:div w:id="142626585">
          <w:marLeft w:val="418"/>
          <w:marRight w:val="0"/>
          <w:marTop w:val="0"/>
          <w:marBottom w:val="0"/>
          <w:divBdr>
            <w:top w:val="none" w:sz="0" w:space="0" w:color="auto"/>
            <w:left w:val="none" w:sz="0" w:space="0" w:color="auto"/>
            <w:bottom w:val="none" w:sz="0" w:space="0" w:color="auto"/>
            <w:right w:val="none" w:sz="0" w:space="0" w:color="auto"/>
          </w:divBdr>
        </w:div>
        <w:div w:id="170723209">
          <w:marLeft w:val="418"/>
          <w:marRight w:val="0"/>
          <w:marTop w:val="0"/>
          <w:marBottom w:val="0"/>
          <w:divBdr>
            <w:top w:val="none" w:sz="0" w:space="0" w:color="auto"/>
            <w:left w:val="none" w:sz="0" w:space="0" w:color="auto"/>
            <w:bottom w:val="none" w:sz="0" w:space="0" w:color="auto"/>
            <w:right w:val="none" w:sz="0" w:space="0" w:color="auto"/>
          </w:divBdr>
        </w:div>
        <w:div w:id="506018504">
          <w:marLeft w:val="418"/>
          <w:marRight w:val="0"/>
          <w:marTop w:val="0"/>
          <w:marBottom w:val="0"/>
          <w:divBdr>
            <w:top w:val="none" w:sz="0" w:space="0" w:color="auto"/>
            <w:left w:val="none" w:sz="0" w:space="0" w:color="auto"/>
            <w:bottom w:val="none" w:sz="0" w:space="0" w:color="auto"/>
            <w:right w:val="none" w:sz="0" w:space="0" w:color="auto"/>
          </w:divBdr>
        </w:div>
        <w:div w:id="565456363">
          <w:marLeft w:val="418"/>
          <w:marRight w:val="0"/>
          <w:marTop w:val="0"/>
          <w:marBottom w:val="0"/>
          <w:divBdr>
            <w:top w:val="none" w:sz="0" w:space="0" w:color="auto"/>
            <w:left w:val="none" w:sz="0" w:space="0" w:color="auto"/>
            <w:bottom w:val="none" w:sz="0" w:space="0" w:color="auto"/>
            <w:right w:val="none" w:sz="0" w:space="0" w:color="auto"/>
          </w:divBdr>
        </w:div>
        <w:div w:id="578103052">
          <w:marLeft w:val="418"/>
          <w:marRight w:val="0"/>
          <w:marTop w:val="0"/>
          <w:marBottom w:val="0"/>
          <w:divBdr>
            <w:top w:val="none" w:sz="0" w:space="0" w:color="auto"/>
            <w:left w:val="none" w:sz="0" w:space="0" w:color="auto"/>
            <w:bottom w:val="none" w:sz="0" w:space="0" w:color="auto"/>
            <w:right w:val="none" w:sz="0" w:space="0" w:color="auto"/>
          </w:divBdr>
        </w:div>
        <w:div w:id="779179768">
          <w:marLeft w:val="418"/>
          <w:marRight w:val="0"/>
          <w:marTop w:val="0"/>
          <w:marBottom w:val="0"/>
          <w:divBdr>
            <w:top w:val="none" w:sz="0" w:space="0" w:color="auto"/>
            <w:left w:val="none" w:sz="0" w:space="0" w:color="auto"/>
            <w:bottom w:val="none" w:sz="0" w:space="0" w:color="auto"/>
            <w:right w:val="none" w:sz="0" w:space="0" w:color="auto"/>
          </w:divBdr>
        </w:div>
        <w:div w:id="833297151">
          <w:marLeft w:val="418"/>
          <w:marRight w:val="0"/>
          <w:marTop w:val="0"/>
          <w:marBottom w:val="0"/>
          <w:divBdr>
            <w:top w:val="none" w:sz="0" w:space="0" w:color="auto"/>
            <w:left w:val="none" w:sz="0" w:space="0" w:color="auto"/>
            <w:bottom w:val="none" w:sz="0" w:space="0" w:color="auto"/>
            <w:right w:val="none" w:sz="0" w:space="0" w:color="auto"/>
          </w:divBdr>
        </w:div>
        <w:div w:id="872502709">
          <w:marLeft w:val="418"/>
          <w:marRight w:val="0"/>
          <w:marTop w:val="0"/>
          <w:marBottom w:val="0"/>
          <w:divBdr>
            <w:top w:val="none" w:sz="0" w:space="0" w:color="auto"/>
            <w:left w:val="none" w:sz="0" w:space="0" w:color="auto"/>
            <w:bottom w:val="none" w:sz="0" w:space="0" w:color="auto"/>
            <w:right w:val="none" w:sz="0" w:space="0" w:color="auto"/>
          </w:divBdr>
        </w:div>
        <w:div w:id="986474513">
          <w:marLeft w:val="418"/>
          <w:marRight w:val="0"/>
          <w:marTop w:val="0"/>
          <w:marBottom w:val="0"/>
          <w:divBdr>
            <w:top w:val="none" w:sz="0" w:space="0" w:color="auto"/>
            <w:left w:val="none" w:sz="0" w:space="0" w:color="auto"/>
            <w:bottom w:val="none" w:sz="0" w:space="0" w:color="auto"/>
            <w:right w:val="none" w:sz="0" w:space="0" w:color="auto"/>
          </w:divBdr>
        </w:div>
        <w:div w:id="1793790007">
          <w:marLeft w:val="418"/>
          <w:marRight w:val="0"/>
          <w:marTop w:val="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DESE-231-65750</_dlc_DocId>
    <_dlc_DocIdUrl xmlns="733efe1c-5bbe-4968-87dc-d400e65c879f">
      <Url>https://sharepoint.doemass.org/ese/webteam/cps/_layouts/DocIdRedir.aspx?ID=DESE-231-65750</Url>
      <Description>DESE-231-65750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20F5A58-43E0-4EDA-8F9F-2F8EBE0DA5B1}">
  <ds:schemaRefs>
    <ds:schemaRef ds:uri="http://schemas.microsoft.com/sharepoint/events"/>
  </ds:schemaRefs>
</ds:datastoreItem>
</file>

<file path=customXml/itemProps2.xml><?xml version="1.0" encoding="utf-8"?>
<ds:datastoreItem xmlns:ds="http://schemas.openxmlformats.org/officeDocument/2006/customXml" ds:itemID="{4C2C1E80-10A7-43D1-BFFF-2EC0FFD24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038B3-98F7-457C-9872-8AE5A457409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690FAD4-158D-45D4-BDC0-F614D5387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Protocol 5 Overview -Math and Special Education Leadership Protocols</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5 Overview -Math and Special Education Leadership Protocols</dc:title>
  <dc:creator>DESE</dc:creator>
  <cp:lastModifiedBy>Zou, Dong (EOE)</cp:lastModifiedBy>
  <cp:revision>30</cp:revision>
  <cp:lastPrinted>2012-10-24T16:44:00Z</cp:lastPrinted>
  <dcterms:created xsi:type="dcterms:W3CDTF">2012-10-29T20:38:00Z</dcterms:created>
  <dcterms:modified xsi:type="dcterms:W3CDTF">2020-11-04T20:55:00Z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