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41524DD0" w:rsidR="0084579D" w:rsidRDefault="00EF0B68" w:rsidP="00EF0B68">
      <w:pPr>
        <w:pStyle w:val="Subtitle"/>
      </w:pPr>
      <w:r>
        <w:t>ACUSHNET</w:t>
      </w:r>
      <w:r w:rsidR="006D754F" w:rsidRPr="1C74B6A0">
        <w:t xml:space="preserve"> </w:t>
      </w:r>
    </w:p>
    <w:p w14:paraId="0D7FEBAC" w14:textId="77777777" w:rsidR="00F172C2" w:rsidRPr="00F172C2" w:rsidRDefault="00F172C2" w:rsidP="00F172C2"/>
    <w:p w14:paraId="606019D2" w14:textId="7F80E76B" w:rsidR="00A834D7" w:rsidRPr="00F172C2" w:rsidRDefault="008E176E" w:rsidP="00F172C2">
      <w:pPr>
        <w:pStyle w:val="Subtitle"/>
        <w:jc w:val="left"/>
      </w:pPr>
      <w:r>
        <w:t xml:space="preserve">Commitment 1:  Focusing on Student </w:t>
      </w:r>
      <w:r w:rsidR="44E0089F">
        <w:t>Subg</w:t>
      </w:r>
      <w:r>
        <w:t>roups</w:t>
      </w: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461074B" w14:textId="77777777" w:rsidR="00EF0B68" w:rsidRDefault="00EF0B68" w:rsidP="00F172C2">
      <w:pPr>
        <w:pStyle w:val="ListParagraph"/>
        <w:numPr>
          <w:ilvl w:val="0"/>
          <w:numId w:val="11"/>
        </w:numPr>
        <w:spacing w:line="240" w:lineRule="auto"/>
        <w:ind w:left="540" w:hanging="180"/>
      </w:pPr>
      <w:r w:rsidRPr="00EF0B68">
        <w:rPr>
          <w:w w:val="95"/>
        </w:rPr>
        <w:t>Students</w:t>
      </w:r>
      <w:r w:rsidRPr="00EF0B68">
        <w:rPr>
          <w:spacing w:val="-2"/>
          <w:w w:val="95"/>
        </w:rPr>
        <w:t xml:space="preserve"> </w:t>
      </w:r>
      <w:r w:rsidRPr="00EF0B68">
        <w:rPr>
          <w:w w:val="95"/>
        </w:rPr>
        <w:t>with</w:t>
      </w:r>
      <w:r w:rsidRPr="00EF0B68">
        <w:rPr>
          <w:spacing w:val="3"/>
          <w:w w:val="95"/>
        </w:rPr>
        <w:t xml:space="preserve"> </w:t>
      </w:r>
      <w:r w:rsidRPr="00EF0B68">
        <w:rPr>
          <w:w w:val="95"/>
        </w:rPr>
        <w:t>disabilities</w:t>
      </w:r>
    </w:p>
    <w:p w14:paraId="71C6752E" w14:textId="77777777" w:rsidR="0058610A" w:rsidRPr="0058610A" w:rsidRDefault="00EF0B68" w:rsidP="0058610A">
      <w:pPr>
        <w:pStyle w:val="ListParagraph"/>
        <w:numPr>
          <w:ilvl w:val="0"/>
          <w:numId w:val="11"/>
        </w:numPr>
        <w:spacing w:line="240" w:lineRule="auto"/>
        <w:ind w:left="540" w:hanging="180"/>
      </w:pPr>
      <w:r w:rsidRPr="00EF0B68">
        <w:rPr>
          <w:w w:val="95"/>
        </w:rPr>
        <w:t>Low</w:t>
      </w:r>
      <w:r w:rsidRPr="00EF0B68">
        <w:rPr>
          <w:spacing w:val="15"/>
          <w:w w:val="95"/>
        </w:rPr>
        <w:t xml:space="preserve"> </w:t>
      </w:r>
      <w:r w:rsidRPr="00EF0B68">
        <w:rPr>
          <w:w w:val="95"/>
        </w:rPr>
        <w:t>income/economically</w:t>
      </w:r>
      <w:r w:rsidRPr="00EF0B68">
        <w:rPr>
          <w:spacing w:val="9"/>
          <w:w w:val="95"/>
        </w:rPr>
        <w:t xml:space="preserve"> </w:t>
      </w:r>
      <w:r w:rsidRPr="00EF0B68">
        <w:rPr>
          <w:w w:val="95"/>
        </w:rPr>
        <w:t>disadvantaged</w:t>
      </w:r>
      <w:r w:rsidRPr="00EF0B68">
        <w:rPr>
          <w:spacing w:val="16"/>
          <w:w w:val="95"/>
        </w:rPr>
        <w:t xml:space="preserve"> </w:t>
      </w:r>
      <w:r w:rsidRPr="00EF0B68">
        <w:rPr>
          <w:w w:val="95"/>
        </w:rPr>
        <w:t>students</w:t>
      </w:r>
    </w:p>
    <w:p w14:paraId="4D65816D" w14:textId="2EE0666F" w:rsidR="00D756F3" w:rsidRPr="0058610A" w:rsidRDefault="00EF0B68" w:rsidP="0058610A">
      <w:pPr>
        <w:pStyle w:val="ListParagraph"/>
        <w:numPr>
          <w:ilvl w:val="0"/>
          <w:numId w:val="11"/>
        </w:numPr>
        <w:spacing w:line="240" w:lineRule="auto"/>
        <w:ind w:left="540" w:hanging="180"/>
      </w:pPr>
      <w:r w:rsidRPr="0058610A">
        <w:rPr>
          <w:w w:val="95"/>
        </w:rPr>
        <w:t>High</w:t>
      </w:r>
      <w:r w:rsidRPr="0058610A">
        <w:rPr>
          <w:spacing w:val="15"/>
          <w:w w:val="95"/>
        </w:rPr>
        <w:t xml:space="preserve"> </w:t>
      </w:r>
      <w:r w:rsidRPr="0058610A">
        <w:rPr>
          <w:w w:val="95"/>
        </w:rPr>
        <w:t>Needs</w:t>
      </w:r>
      <w:r w:rsidRPr="0058610A">
        <w:rPr>
          <w:spacing w:val="10"/>
          <w:w w:val="95"/>
        </w:rPr>
        <w:t xml:space="preserve"> </w:t>
      </w:r>
      <w:r w:rsidRPr="0058610A">
        <w:rPr>
          <w:w w:val="95"/>
        </w:rPr>
        <w:t>students</w:t>
      </w:r>
      <w:r w:rsidRPr="0058610A">
        <w:rPr>
          <w:spacing w:val="10"/>
          <w:w w:val="95"/>
        </w:rPr>
        <w:t xml:space="preserve"> </w:t>
      </w:r>
      <w:r w:rsidRPr="0058610A">
        <w:rPr>
          <w:w w:val="95"/>
        </w:rPr>
        <w:t>(defined</w:t>
      </w:r>
      <w:r w:rsidRPr="0058610A">
        <w:rPr>
          <w:spacing w:val="16"/>
          <w:w w:val="95"/>
        </w:rPr>
        <w:t xml:space="preserve"> </w:t>
      </w:r>
      <w:r w:rsidRPr="0058610A">
        <w:rPr>
          <w:w w:val="95"/>
        </w:rPr>
        <w:t>as</w:t>
      </w:r>
      <w:r w:rsidRPr="0058610A">
        <w:rPr>
          <w:spacing w:val="9"/>
          <w:w w:val="95"/>
        </w:rPr>
        <w:t xml:space="preserve"> </w:t>
      </w:r>
      <w:r w:rsidRPr="0058610A">
        <w:rPr>
          <w:w w:val="95"/>
        </w:rPr>
        <w:t>any</w:t>
      </w:r>
      <w:r w:rsidRPr="0058610A">
        <w:rPr>
          <w:spacing w:val="10"/>
          <w:w w:val="95"/>
        </w:rPr>
        <w:t xml:space="preserve"> </w:t>
      </w:r>
      <w:r w:rsidRPr="0058610A">
        <w:rPr>
          <w:w w:val="95"/>
        </w:rPr>
        <w:t>student</w:t>
      </w:r>
      <w:r w:rsidRPr="0058610A">
        <w:rPr>
          <w:spacing w:val="2"/>
          <w:w w:val="95"/>
        </w:rPr>
        <w:t xml:space="preserve"> </w:t>
      </w:r>
      <w:r w:rsidRPr="0058610A">
        <w:rPr>
          <w:w w:val="95"/>
        </w:rPr>
        <w:t>who</w:t>
      </w:r>
      <w:r w:rsidRPr="0058610A">
        <w:rPr>
          <w:spacing w:val="16"/>
          <w:w w:val="95"/>
        </w:rPr>
        <w:t xml:space="preserve"> </w:t>
      </w:r>
      <w:r w:rsidRPr="0058610A">
        <w:rPr>
          <w:w w:val="95"/>
        </w:rPr>
        <w:t>is</w:t>
      </w:r>
      <w:r w:rsidRPr="0058610A">
        <w:rPr>
          <w:spacing w:val="10"/>
          <w:w w:val="95"/>
        </w:rPr>
        <w:t xml:space="preserve"> </w:t>
      </w:r>
      <w:r w:rsidRPr="0058610A">
        <w:rPr>
          <w:w w:val="95"/>
        </w:rPr>
        <w:t>economically</w:t>
      </w:r>
      <w:r w:rsidRPr="0058610A">
        <w:rPr>
          <w:spacing w:val="10"/>
          <w:w w:val="95"/>
        </w:rPr>
        <w:t xml:space="preserve"> </w:t>
      </w:r>
      <w:r w:rsidRPr="0058610A">
        <w:rPr>
          <w:w w:val="95"/>
        </w:rPr>
        <w:t>disadvantaged,</w:t>
      </w:r>
      <w:r w:rsidRPr="0058610A">
        <w:rPr>
          <w:spacing w:val="2"/>
          <w:w w:val="95"/>
        </w:rPr>
        <w:t xml:space="preserve"> </w:t>
      </w:r>
      <w:r w:rsidRPr="0058610A">
        <w:rPr>
          <w:w w:val="95"/>
        </w:rPr>
        <w:t>has</w:t>
      </w:r>
      <w:r w:rsidRPr="0058610A">
        <w:rPr>
          <w:spacing w:val="10"/>
          <w:w w:val="95"/>
        </w:rPr>
        <w:t xml:space="preserve"> </w:t>
      </w:r>
      <w:r w:rsidRPr="0058610A">
        <w:rPr>
          <w:w w:val="95"/>
        </w:rPr>
        <w:t>a</w:t>
      </w:r>
      <w:r w:rsidRPr="0058610A">
        <w:rPr>
          <w:spacing w:val="16"/>
          <w:w w:val="95"/>
        </w:rPr>
        <w:t xml:space="preserve"> </w:t>
      </w:r>
      <w:r w:rsidRPr="0058610A">
        <w:rPr>
          <w:w w:val="95"/>
        </w:rPr>
        <w:t>disability,</w:t>
      </w:r>
      <w:r w:rsidRPr="0058610A">
        <w:rPr>
          <w:spacing w:val="2"/>
          <w:w w:val="95"/>
        </w:rPr>
        <w:t xml:space="preserve"> </w:t>
      </w:r>
      <w:r w:rsidRPr="0058610A">
        <w:rPr>
          <w:w w:val="95"/>
        </w:rPr>
        <w:t>or</w:t>
      </w:r>
      <w:r w:rsidRPr="0058610A">
        <w:rPr>
          <w:spacing w:val="9"/>
          <w:w w:val="95"/>
        </w:rPr>
        <w:t xml:space="preserve"> </w:t>
      </w:r>
      <w:r w:rsidRPr="0058610A">
        <w:rPr>
          <w:w w:val="95"/>
        </w:rPr>
        <w:t>is</w:t>
      </w:r>
      <w:r w:rsidRPr="0058610A">
        <w:rPr>
          <w:spacing w:val="10"/>
          <w:w w:val="95"/>
        </w:rPr>
        <w:t xml:space="preserve"> </w:t>
      </w:r>
      <w:r w:rsidRPr="0058610A">
        <w:rPr>
          <w:w w:val="95"/>
        </w:rPr>
        <w:t>an</w:t>
      </w:r>
      <w:r w:rsidRPr="0058610A">
        <w:rPr>
          <w:spacing w:val="16"/>
          <w:w w:val="95"/>
        </w:rPr>
        <w:t xml:space="preserve"> </w:t>
      </w:r>
      <w:r w:rsidRPr="0058610A">
        <w:rPr>
          <w:w w:val="95"/>
        </w:rPr>
        <w:t>English</w:t>
      </w:r>
      <w:r w:rsidRPr="0058610A">
        <w:rPr>
          <w:spacing w:val="-44"/>
          <w:w w:val="95"/>
        </w:rPr>
        <w:t xml:space="preserve"> </w:t>
      </w:r>
      <w:r>
        <w:t>learner/former</w:t>
      </w:r>
      <w:r w:rsidRPr="0058610A">
        <w:rPr>
          <w:spacing w:val="-5"/>
        </w:rPr>
        <w:t xml:space="preserve"> </w:t>
      </w:r>
      <w:r>
        <w:t>English</w:t>
      </w:r>
      <w:r w:rsidRPr="0058610A">
        <w:rPr>
          <w:spacing w:val="1"/>
        </w:rPr>
        <w:t xml:space="preserve"> </w:t>
      </w:r>
      <w:r>
        <w:t>learner)</w:t>
      </w:r>
      <w:r w:rsidRPr="0058610A">
        <w:rPr>
          <w:rFonts w:cs="Tahoma"/>
          <w:color w:val="C00000"/>
          <w:szCs w:val="24"/>
        </w:rPr>
        <w:t xml:space="preserve"> 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E1320C6" w14:textId="13CFA3EC" w:rsidR="008E176E" w:rsidRDefault="00EF0B68" w:rsidP="0084579D">
      <w:pPr>
        <w:spacing w:after="0" w:line="240" w:lineRule="auto"/>
      </w:pPr>
      <w:r w:rsidRPr="00EF0B68">
        <w:t xml:space="preserve">Based on our district data, our High Needs students including students with disabilities and those </w:t>
      </w:r>
      <w:proofErr w:type="gramStart"/>
      <w:r w:rsidRPr="00EF0B68">
        <w:t>economically disadvantaged</w:t>
      </w:r>
      <w:proofErr w:type="gramEnd"/>
      <w:r w:rsidRPr="00EF0B68">
        <w:t xml:space="preserve"> are not experiencing the same level of MCAS and district benchmark assessments (Imagine Learning ATI</w:t>
      </w:r>
      <w:r w:rsidR="00B035F8">
        <w:t>)</w:t>
      </w:r>
      <w:r w:rsidR="0096008B">
        <w:t>.</w:t>
      </w:r>
    </w:p>
    <w:p w14:paraId="08931595" w14:textId="77777777" w:rsidR="00EF0B68" w:rsidRPr="00EF0B68" w:rsidRDefault="00EF0B68" w:rsidP="0084579D">
      <w:pPr>
        <w:spacing w:after="0" w:line="240" w:lineRule="auto"/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62128462" w14:textId="60553EAD" w:rsidR="008E176E" w:rsidRPr="0035356C" w:rsidRDefault="00EF0B68" w:rsidP="00EF0B68">
      <w:pPr>
        <w:rPr>
          <w:rFonts w:cs="Tahoma"/>
          <w:bCs/>
          <w:color w:val="C00000"/>
          <w:szCs w:val="24"/>
        </w:rPr>
      </w:pPr>
      <w:r>
        <w:rPr>
          <w:w w:val="95"/>
        </w:rPr>
        <w:t>During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2019-2020</w:t>
      </w:r>
      <w:r>
        <w:rPr>
          <w:spacing w:val="21"/>
          <w:w w:val="95"/>
        </w:rPr>
        <w:t xml:space="preserve"> </w:t>
      </w:r>
      <w:r>
        <w:rPr>
          <w:w w:val="95"/>
        </w:rPr>
        <w:t>school</w:t>
      </w:r>
      <w:r>
        <w:rPr>
          <w:spacing w:val="22"/>
          <w:w w:val="95"/>
        </w:rPr>
        <w:t xml:space="preserve"> </w:t>
      </w:r>
      <w:r>
        <w:rPr>
          <w:w w:val="95"/>
        </w:rPr>
        <w:t>year,</w:t>
      </w:r>
      <w:r>
        <w:rPr>
          <w:spacing w:val="6"/>
          <w:w w:val="95"/>
        </w:rPr>
        <w:t xml:space="preserve"> </w:t>
      </w:r>
      <w:r>
        <w:rPr>
          <w:w w:val="95"/>
        </w:rPr>
        <w:t>APS</w:t>
      </w:r>
      <w:r>
        <w:rPr>
          <w:spacing w:val="14"/>
          <w:w w:val="95"/>
        </w:rPr>
        <w:t xml:space="preserve"> </w:t>
      </w:r>
      <w:r>
        <w:rPr>
          <w:w w:val="95"/>
        </w:rPr>
        <w:t>has</w:t>
      </w:r>
      <w:r>
        <w:rPr>
          <w:spacing w:val="15"/>
          <w:w w:val="95"/>
        </w:rPr>
        <w:t xml:space="preserve"> </w:t>
      </w:r>
      <w:r>
        <w:rPr>
          <w:w w:val="95"/>
        </w:rPr>
        <w:t>partnered</w:t>
      </w:r>
      <w:r>
        <w:rPr>
          <w:spacing w:val="21"/>
          <w:w w:val="95"/>
        </w:rPr>
        <w:t xml:space="preserve"> </w:t>
      </w:r>
      <w:r>
        <w:rPr>
          <w:w w:val="95"/>
        </w:rPr>
        <w:t>with</w:t>
      </w:r>
      <w:r>
        <w:rPr>
          <w:spacing w:val="21"/>
          <w:w w:val="95"/>
        </w:rPr>
        <w:t xml:space="preserve"> </w:t>
      </w:r>
      <w:r>
        <w:rPr>
          <w:w w:val="95"/>
        </w:rPr>
        <w:t>a</w:t>
      </w:r>
      <w:r>
        <w:rPr>
          <w:spacing w:val="22"/>
          <w:w w:val="95"/>
        </w:rPr>
        <w:t xml:space="preserve"> </w:t>
      </w:r>
      <w:r>
        <w:rPr>
          <w:w w:val="95"/>
        </w:rPr>
        <w:t>community</w:t>
      </w:r>
      <w:r>
        <w:rPr>
          <w:spacing w:val="14"/>
          <w:w w:val="95"/>
        </w:rPr>
        <w:t xml:space="preserve"> </w:t>
      </w:r>
      <w:r>
        <w:rPr>
          <w:w w:val="95"/>
        </w:rPr>
        <w:t>educational</w:t>
      </w:r>
      <w:r>
        <w:rPr>
          <w:spacing w:val="21"/>
          <w:w w:val="95"/>
        </w:rPr>
        <w:t xml:space="preserve"> </w:t>
      </w:r>
      <w:r>
        <w:rPr>
          <w:w w:val="95"/>
        </w:rPr>
        <w:t>consultant,</w:t>
      </w:r>
      <w:r>
        <w:rPr>
          <w:spacing w:val="7"/>
          <w:w w:val="95"/>
        </w:rPr>
        <w:t xml:space="preserve"> </w:t>
      </w:r>
      <w:r>
        <w:rPr>
          <w:w w:val="95"/>
        </w:rPr>
        <w:t>Quantum</w:t>
      </w:r>
      <w:r>
        <w:rPr>
          <w:spacing w:val="14"/>
          <w:w w:val="95"/>
        </w:rPr>
        <w:t xml:space="preserve"> </w:t>
      </w:r>
      <w:r>
        <w:rPr>
          <w:w w:val="95"/>
        </w:rPr>
        <w:t>Learning.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21"/>
          <w:w w:val="95"/>
        </w:rPr>
        <w:t xml:space="preserve"> </w:t>
      </w:r>
      <w:r>
        <w:rPr>
          <w:w w:val="95"/>
        </w:rPr>
        <w:t>are</w:t>
      </w:r>
      <w:r>
        <w:rPr>
          <w:spacing w:val="-44"/>
          <w:w w:val="95"/>
        </w:rPr>
        <w:t xml:space="preserve"> </w:t>
      </w:r>
      <w:r>
        <w:rPr>
          <w:w w:val="95"/>
        </w:rPr>
        <w:t>piloting</w:t>
      </w:r>
      <w:r w:rsidR="00F172C2">
        <w:rPr>
          <w:w w:val="95"/>
        </w:rPr>
        <w:t xml:space="preserve"> </w:t>
      </w:r>
      <w:r>
        <w:rPr>
          <w:w w:val="95"/>
        </w:rPr>
        <w:t>Symphony</w:t>
      </w:r>
      <w:r>
        <w:rPr>
          <w:spacing w:val="7"/>
          <w:w w:val="95"/>
        </w:rPr>
        <w:t xml:space="preserve"> </w:t>
      </w:r>
      <w:r>
        <w:rPr>
          <w:w w:val="95"/>
        </w:rPr>
        <w:t>Math, a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aligned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Common</w:t>
      </w:r>
      <w:r>
        <w:rPr>
          <w:spacing w:val="13"/>
          <w:w w:val="95"/>
        </w:rPr>
        <w:t xml:space="preserve"> </w:t>
      </w:r>
      <w:r>
        <w:rPr>
          <w:w w:val="95"/>
        </w:rPr>
        <w:t>Core</w:t>
      </w:r>
      <w:r>
        <w:rPr>
          <w:spacing w:val="13"/>
          <w:w w:val="95"/>
        </w:rPr>
        <w:t xml:space="preserve"> </w:t>
      </w:r>
      <w:r>
        <w:rPr>
          <w:w w:val="95"/>
        </w:rPr>
        <w:t>standards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aimed</w:t>
      </w:r>
      <w:r>
        <w:rPr>
          <w:spacing w:val="13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those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grades</w:t>
      </w:r>
      <w:r>
        <w:rPr>
          <w:spacing w:val="8"/>
          <w:w w:val="95"/>
        </w:rPr>
        <w:t xml:space="preserve"> </w:t>
      </w:r>
      <w:r>
        <w:rPr>
          <w:w w:val="95"/>
        </w:rPr>
        <w:t>K-8. We</w:t>
      </w:r>
      <w:r>
        <w:rPr>
          <w:spacing w:val="13"/>
          <w:w w:val="95"/>
        </w:rPr>
        <w:t xml:space="preserve"> </w:t>
      </w:r>
      <w:r>
        <w:rPr>
          <w:w w:val="95"/>
        </w:rPr>
        <w:t>intend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continue and deepen</w:t>
      </w:r>
      <w:r>
        <w:rPr>
          <w:spacing w:val="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underway</w:t>
      </w:r>
      <w:r w:rsidR="00105EBA" w:rsidRPr="0035356C">
        <w:rPr>
          <w:rFonts w:cs="Tahoma"/>
          <w:bCs/>
          <w:color w:val="C00000"/>
          <w:szCs w:val="24"/>
        </w:rPr>
        <w:t xml:space="preserve"> 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6F60C86F" w14:textId="04456896" w:rsidR="007312CE" w:rsidRDefault="00105EBA" w:rsidP="00F172C2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F172C2" w:rsidRPr="00F172C2">
        <w:rPr>
          <w:rStyle w:val="Heading2Char"/>
        </w:rPr>
        <w:t>Supporting educators to implement high-quality, aligned curriculum (E and F)</w:t>
      </w:r>
      <w:r w:rsidR="00F172C2" w:rsidRPr="0035356C">
        <w:rPr>
          <w:rFonts w:cs="Tahoma"/>
          <w:bCs/>
          <w:color w:val="C00000"/>
          <w:szCs w:val="24"/>
        </w:rPr>
        <w:t xml:space="preserve"> </w:t>
      </w:r>
    </w:p>
    <w:p w14:paraId="75C9FE22" w14:textId="77777777" w:rsidR="000E7C66" w:rsidRDefault="000E7C66" w:rsidP="00F172C2">
      <w:pPr>
        <w:spacing w:after="0" w:line="240" w:lineRule="auto"/>
      </w:pPr>
    </w:p>
    <w:p w14:paraId="29B5F24F" w14:textId="3C01DAC0" w:rsidR="000E7C66" w:rsidRDefault="000E7C66" w:rsidP="000E7C66">
      <w:r>
        <w:rPr>
          <w:w w:val="95"/>
        </w:rPr>
        <w:t>During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2019-2020</w:t>
      </w:r>
      <w:r>
        <w:rPr>
          <w:spacing w:val="19"/>
          <w:w w:val="95"/>
        </w:rPr>
        <w:t xml:space="preserve"> </w:t>
      </w:r>
      <w:r>
        <w:rPr>
          <w:w w:val="95"/>
        </w:rPr>
        <w:t>school</w:t>
      </w:r>
      <w:r>
        <w:rPr>
          <w:spacing w:val="19"/>
          <w:w w:val="95"/>
        </w:rPr>
        <w:t xml:space="preserve"> </w:t>
      </w:r>
      <w:r>
        <w:rPr>
          <w:w w:val="95"/>
        </w:rPr>
        <w:t>year,</w:t>
      </w:r>
      <w:r>
        <w:rPr>
          <w:spacing w:val="4"/>
          <w:w w:val="95"/>
        </w:rPr>
        <w:t xml:space="preserve"> </w:t>
      </w:r>
      <w:r>
        <w:rPr>
          <w:w w:val="95"/>
        </w:rPr>
        <w:t>APS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12"/>
          <w:w w:val="95"/>
        </w:rPr>
        <w:t xml:space="preserve"> </w:t>
      </w:r>
      <w:r>
        <w:rPr>
          <w:w w:val="95"/>
        </w:rPr>
        <w:t>partnered</w:t>
      </w:r>
      <w:r>
        <w:rPr>
          <w:spacing w:val="19"/>
          <w:w w:val="95"/>
        </w:rPr>
        <w:t xml:space="preserve"> </w:t>
      </w:r>
      <w:r>
        <w:rPr>
          <w:w w:val="95"/>
        </w:rPr>
        <w:t>with</w:t>
      </w:r>
      <w:r>
        <w:rPr>
          <w:spacing w:val="19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community</w:t>
      </w:r>
      <w:r>
        <w:rPr>
          <w:spacing w:val="12"/>
          <w:w w:val="95"/>
        </w:rPr>
        <w:t xml:space="preserve"> </w:t>
      </w:r>
      <w:r>
        <w:rPr>
          <w:w w:val="95"/>
        </w:rPr>
        <w:t>educational</w:t>
      </w:r>
      <w:r>
        <w:rPr>
          <w:spacing w:val="19"/>
          <w:w w:val="95"/>
        </w:rPr>
        <w:t xml:space="preserve"> </w:t>
      </w:r>
      <w:r>
        <w:rPr>
          <w:w w:val="95"/>
        </w:rPr>
        <w:t>consultant,</w:t>
      </w:r>
      <w:r>
        <w:rPr>
          <w:spacing w:val="4"/>
          <w:w w:val="95"/>
        </w:rPr>
        <w:t xml:space="preserve"> </w:t>
      </w:r>
      <w:r>
        <w:rPr>
          <w:w w:val="95"/>
        </w:rPr>
        <w:t>Quantum</w:t>
      </w:r>
      <w:r>
        <w:rPr>
          <w:spacing w:val="13"/>
          <w:w w:val="95"/>
        </w:rPr>
        <w:t xml:space="preserve"> </w:t>
      </w:r>
      <w:r>
        <w:rPr>
          <w:w w:val="95"/>
        </w:rPr>
        <w:t>Learning.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19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piloting Symphony</w:t>
      </w:r>
      <w:r>
        <w:rPr>
          <w:spacing w:val="11"/>
          <w:w w:val="95"/>
        </w:rPr>
        <w:t xml:space="preserve"> </w:t>
      </w:r>
      <w:r>
        <w:rPr>
          <w:w w:val="95"/>
        </w:rPr>
        <w:t>Math,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program</w:t>
      </w:r>
      <w:r>
        <w:rPr>
          <w:spacing w:val="11"/>
          <w:w w:val="95"/>
        </w:rPr>
        <w:t xml:space="preserve"> </w:t>
      </w:r>
      <w:r>
        <w:rPr>
          <w:w w:val="95"/>
        </w:rPr>
        <w:t>aligned</w:t>
      </w:r>
      <w:r>
        <w:rPr>
          <w:spacing w:val="18"/>
          <w:w w:val="95"/>
        </w:rPr>
        <w:t xml:space="preserve"> </w:t>
      </w:r>
      <w:r>
        <w:rPr>
          <w:w w:val="95"/>
        </w:rPr>
        <w:t>with</w:t>
      </w:r>
      <w:r>
        <w:rPr>
          <w:spacing w:val="17"/>
          <w:w w:val="95"/>
        </w:rPr>
        <w:t xml:space="preserve"> </w:t>
      </w:r>
      <w:r>
        <w:rPr>
          <w:w w:val="95"/>
        </w:rPr>
        <w:t>Common</w:t>
      </w:r>
      <w:r>
        <w:rPr>
          <w:spacing w:val="18"/>
          <w:w w:val="95"/>
        </w:rPr>
        <w:t xml:space="preserve"> </w:t>
      </w:r>
      <w:r>
        <w:rPr>
          <w:w w:val="95"/>
        </w:rPr>
        <w:t>Core</w:t>
      </w:r>
      <w:r>
        <w:rPr>
          <w:spacing w:val="17"/>
          <w:w w:val="95"/>
        </w:rPr>
        <w:t xml:space="preserve"> </w:t>
      </w:r>
      <w:r>
        <w:rPr>
          <w:w w:val="95"/>
        </w:rPr>
        <w:t>standards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aimed</w:t>
      </w:r>
      <w:r>
        <w:rPr>
          <w:spacing w:val="18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those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17"/>
          <w:w w:val="95"/>
        </w:rPr>
        <w:t xml:space="preserve"> </w:t>
      </w:r>
      <w:r>
        <w:rPr>
          <w:w w:val="95"/>
        </w:rPr>
        <w:t>grades</w:t>
      </w:r>
      <w:r>
        <w:rPr>
          <w:spacing w:val="12"/>
          <w:w w:val="95"/>
        </w:rPr>
        <w:t xml:space="preserve"> </w:t>
      </w:r>
      <w:r>
        <w:rPr>
          <w:w w:val="95"/>
        </w:rPr>
        <w:t>K-8.</w:t>
      </w:r>
      <w:r>
        <w:rPr>
          <w:spacing w:val="3"/>
          <w:w w:val="95"/>
        </w:rPr>
        <w:t xml:space="preserve"> </w:t>
      </w:r>
      <w:r>
        <w:rPr>
          <w:w w:val="95"/>
        </w:rPr>
        <w:t>Symphony</w:t>
      </w:r>
      <w:r>
        <w:rPr>
          <w:spacing w:val="11"/>
          <w:w w:val="95"/>
        </w:rPr>
        <w:t xml:space="preserve"> </w:t>
      </w:r>
      <w:r>
        <w:rPr>
          <w:w w:val="95"/>
        </w:rPr>
        <w:t>Math</w:t>
      </w:r>
      <w:r>
        <w:rPr>
          <w:spacing w:val="-44"/>
          <w:w w:val="95"/>
        </w:rPr>
        <w:t xml:space="preserve"> </w:t>
      </w:r>
      <w:r>
        <w:rPr>
          <w:w w:val="90"/>
        </w:rPr>
        <w:t>can</w:t>
      </w:r>
      <w:r>
        <w:rPr>
          <w:spacing w:val="40"/>
        </w:rPr>
        <w:t xml:space="preserve"> </w:t>
      </w:r>
      <w:r>
        <w:rPr>
          <w:w w:val="90"/>
        </w:rPr>
        <w:t>assess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determine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precise</w:t>
      </w:r>
      <w:r>
        <w:rPr>
          <w:spacing w:val="40"/>
        </w:rPr>
        <w:t xml:space="preserve"> </w:t>
      </w:r>
      <w:r>
        <w:rPr>
          <w:w w:val="90"/>
        </w:rPr>
        <w:t>instructional</w:t>
      </w:r>
      <w:r>
        <w:rPr>
          <w:spacing w:val="40"/>
        </w:rPr>
        <w:t xml:space="preserve"> </w:t>
      </w:r>
      <w:r>
        <w:rPr>
          <w:w w:val="90"/>
        </w:rPr>
        <w:t>level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each</w:t>
      </w:r>
      <w:r>
        <w:rPr>
          <w:spacing w:val="40"/>
        </w:rPr>
        <w:t xml:space="preserve"> </w:t>
      </w:r>
      <w:r>
        <w:rPr>
          <w:w w:val="90"/>
        </w:rPr>
        <w:t>student. It can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baseline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intervention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progress</w:t>
      </w:r>
      <w:r>
        <w:rPr>
          <w:spacing w:val="1"/>
          <w:w w:val="90"/>
        </w:rPr>
        <w:t xml:space="preserve"> </w:t>
      </w:r>
      <w:r>
        <w:rPr>
          <w:w w:val="90"/>
        </w:rPr>
        <w:t>monitoring. Students</w:t>
      </w:r>
      <w:r>
        <w:rPr>
          <w:spacing w:val="1"/>
          <w:w w:val="90"/>
        </w:rPr>
        <w:t xml:space="preserve"> </w:t>
      </w:r>
      <w:r>
        <w:rPr>
          <w:w w:val="90"/>
        </w:rPr>
        <w:t>gain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strong</w:t>
      </w:r>
      <w:r>
        <w:rPr>
          <w:spacing w:val="1"/>
          <w:w w:val="90"/>
        </w:rPr>
        <w:t xml:space="preserve"> </w:t>
      </w:r>
      <w:r>
        <w:rPr>
          <w:w w:val="90"/>
        </w:rPr>
        <w:t>foundation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underlying</w:t>
      </w:r>
      <w:r>
        <w:rPr>
          <w:spacing w:val="40"/>
        </w:rPr>
        <w:t xml:space="preserve"> </w:t>
      </w:r>
      <w:r>
        <w:rPr>
          <w:w w:val="90"/>
        </w:rPr>
        <w:t>principles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become</w:t>
      </w:r>
      <w:r>
        <w:rPr>
          <w:spacing w:val="40"/>
        </w:rPr>
        <w:t xml:space="preserve"> </w:t>
      </w:r>
      <w:r>
        <w:rPr>
          <w:w w:val="90"/>
        </w:rPr>
        <w:t>better</w:t>
      </w:r>
      <w:r>
        <w:rPr>
          <w:spacing w:val="40"/>
        </w:rPr>
        <w:t xml:space="preserve"> </w:t>
      </w:r>
      <w:r>
        <w:rPr>
          <w:w w:val="90"/>
        </w:rPr>
        <w:t>equipped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take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basic</w:t>
      </w:r>
      <w:r>
        <w:rPr>
          <w:spacing w:val="-42"/>
          <w:w w:val="90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advanced</w:t>
      </w:r>
      <w:r>
        <w:rPr>
          <w:spacing w:val="6"/>
          <w:w w:val="95"/>
        </w:rPr>
        <w:t xml:space="preserve"> </w:t>
      </w:r>
      <w:r>
        <w:rPr>
          <w:w w:val="95"/>
        </w:rPr>
        <w:t>subjects.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intend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continue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deepen</w:t>
      </w:r>
      <w:r>
        <w:rPr>
          <w:spacing w:val="6"/>
          <w:w w:val="95"/>
        </w:rPr>
        <w:t xml:space="preserve"> </w:t>
      </w:r>
      <w:r>
        <w:rPr>
          <w:w w:val="95"/>
        </w:rPr>
        <w:t>our work</w:t>
      </w:r>
      <w:r>
        <w:rPr>
          <w:spacing w:val="1"/>
          <w:w w:val="95"/>
        </w:rPr>
        <w:t xml:space="preserve"> </w:t>
      </w:r>
      <w:r>
        <w:rPr>
          <w:w w:val="95"/>
        </w:rPr>
        <w:t>already</w:t>
      </w:r>
      <w:r>
        <w:rPr>
          <w:spacing w:val="1"/>
          <w:w w:val="95"/>
        </w:rPr>
        <w:t xml:space="preserve"> </w:t>
      </w:r>
      <w:r>
        <w:rPr>
          <w:w w:val="95"/>
        </w:rPr>
        <w:t>underway.</w:t>
      </w:r>
    </w:p>
    <w:tbl>
      <w:tblPr>
        <w:tblpPr w:leftFromText="180" w:rightFromText="180" w:vertAnchor="text" w:horzAnchor="margin" w:tblpY="368"/>
        <w:tblW w:w="10434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381"/>
        <w:gridCol w:w="3350"/>
        <w:gridCol w:w="3396"/>
      </w:tblGrid>
      <w:tr w:rsidR="00550E0B" w14:paraId="59287ACB" w14:textId="77777777" w:rsidTr="00550E0B">
        <w:trPr>
          <w:trHeight w:val="548"/>
        </w:trPr>
        <w:tc>
          <w:tcPr>
            <w:tcW w:w="307" w:type="dxa"/>
            <w:shd w:val="clear" w:color="auto" w:fill="CCCCCC"/>
          </w:tcPr>
          <w:p w14:paraId="64A2968B" w14:textId="77777777" w:rsidR="00550E0B" w:rsidRDefault="00550E0B" w:rsidP="00550E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81" w:type="dxa"/>
            <w:shd w:val="clear" w:color="auto" w:fill="CCCCCC"/>
          </w:tcPr>
          <w:p w14:paraId="4C7638EC" w14:textId="77777777" w:rsidR="00550E0B" w:rsidRDefault="00550E0B" w:rsidP="00550E0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E729B2F" w14:textId="77777777" w:rsidR="00550E0B" w:rsidRDefault="00550E0B" w:rsidP="00550E0B">
            <w:pPr>
              <w:pStyle w:val="TableParagraph"/>
              <w:ind w:left="425" w:right="39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350" w:type="dxa"/>
            <w:shd w:val="clear" w:color="auto" w:fill="CCCCCC"/>
          </w:tcPr>
          <w:p w14:paraId="3DB85807" w14:textId="77777777" w:rsidR="00550E0B" w:rsidRDefault="00550E0B" w:rsidP="00550E0B">
            <w:pPr>
              <w:pStyle w:val="TableParagraph"/>
              <w:spacing w:before="59" w:line="266" w:lineRule="auto"/>
              <w:ind w:left="1013" w:right="217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396" w:type="dxa"/>
            <w:tcBorders>
              <w:right w:val="nil"/>
            </w:tcBorders>
            <w:shd w:val="clear" w:color="auto" w:fill="CCCCCC"/>
          </w:tcPr>
          <w:p w14:paraId="6415EB6B" w14:textId="77777777" w:rsidR="00550E0B" w:rsidRDefault="00550E0B" w:rsidP="00550E0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7F550C6" w14:textId="77777777" w:rsidR="00550E0B" w:rsidRDefault="00550E0B" w:rsidP="00550E0B">
            <w:pPr>
              <w:pStyle w:val="TableParagraph"/>
              <w:ind w:left="819" w:right="79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550E0B" w14:paraId="0A8FE425" w14:textId="77777777" w:rsidTr="00550E0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0FBA6CD" w14:textId="77777777" w:rsidR="00550E0B" w:rsidRDefault="00550E0B" w:rsidP="00550E0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13AACE9" w14:textId="77777777" w:rsidR="00550E0B" w:rsidRDefault="00550E0B" w:rsidP="00550E0B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3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3084774" w14:textId="77777777" w:rsidR="00550E0B" w:rsidRDefault="00550E0B" w:rsidP="00550E0B">
            <w:pPr>
              <w:pStyle w:val="TableParagraph"/>
              <w:spacing w:before="105" w:line="266" w:lineRule="auto"/>
              <w:ind w:left="1112" w:right="170" w:hanging="90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Symphony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Math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–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3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years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unlimited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district</w:t>
            </w:r>
            <w:r>
              <w:rPr>
                <w:b/>
                <w:color w:val="353538"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access</w:t>
            </w:r>
          </w:p>
        </w:tc>
        <w:tc>
          <w:tcPr>
            <w:tcW w:w="33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FAA0627" w14:textId="77777777" w:rsidR="00550E0B" w:rsidRDefault="00550E0B" w:rsidP="00550E0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8BAFE47" w14:textId="77777777" w:rsidR="00550E0B" w:rsidRDefault="00550E0B" w:rsidP="00550E0B">
            <w:pPr>
              <w:pStyle w:val="TableParagraph"/>
              <w:ind w:left="1300" w:right="12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16,900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8B9CA39" w14:textId="77777777" w:rsidR="00550E0B" w:rsidRDefault="00550E0B" w:rsidP="00550E0B">
            <w:pPr>
              <w:pStyle w:val="TableParagraph"/>
              <w:spacing w:before="105" w:line="266" w:lineRule="auto"/>
              <w:ind w:left="1029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550E0B" w14:paraId="0A246E34" w14:textId="77777777" w:rsidTr="00550E0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D302799" w14:textId="77777777" w:rsidR="00550E0B" w:rsidRDefault="00550E0B" w:rsidP="00550E0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B6BEF59" w14:textId="77777777" w:rsidR="00550E0B" w:rsidRDefault="00550E0B" w:rsidP="00550E0B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3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6CA1036" w14:textId="77777777" w:rsidR="00550E0B" w:rsidRDefault="00550E0B" w:rsidP="00550E0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0DCAA28" w14:textId="77777777" w:rsidR="00550E0B" w:rsidRDefault="00550E0B" w:rsidP="00550E0B">
            <w:pPr>
              <w:pStyle w:val="TableParagraph"/>
              <w:ind w:left="425" w:right="39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10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Chromebooks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for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Math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Lab</w:t>
            </w:r>
          </w:p>
        </w:tc>
        <w:tc>
          <w:tcPr>
            <w:tcW w:w="33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C787F65" w14:textId="77777777" w:rsidR="00550E0B" w:rsidRDefault="00550E0B" w:rsidP="00550E0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5BC2EBE" w14:textId="77777777" w:rsidR="00550E0B" w:rsidRDefault="00550E0B" w:rsidP="00550E0B">
            <w:pPr>
              <w:pStyle w:val="TableParagraph"/>
              <w:ind w:left="1300" w:right="12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3,000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F59FBFA" w14:textId="77777777" w:rsidR="00550E0B" w:rsidRDefault="00550E0B" w:rsidP="00550E0B">
            <w:pPr>
              <w:pStyle w:val="TableParagraph"/>
              <w:spacing w:before="105" w:line="266" w:lineRule="auto"/>
              <w:ind w:left="1029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550E0B" w14:paraId="4D8A562F" w14:textId="77777777" w:rsidTr="00550E0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2A48633" w14:textId="77777777" w:rsidR="00550E0B" w:rsidRDefault="00550E0B" w:rsidP="00550E0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CBD2D0A" w14:textId="77777777" w:rsidR="00550E0B" w:rsidRDefault="00550E0B" w:rsidP="00550E0B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3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075C2A8" w14:textId="77777777" w:rsidR="00550E0B" w:rsidRDefault="00550E0B" w:rsidP="00550E0B">
            <w:pPr>
              <w:pStyle w:val="TableParagraph"/>
              <w:spacing w:before="105" w:line="266" w:lineRule="auto"/>
              <w:ind w:left="1074" w:right="170" w:hanging="86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RTI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--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Job</w:t>
            </w:r>
            <w:r>
              <w:rPr>
                <w:b/>
                <w:color w:val="353538"/>
                <w:spacing w:val="2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embedded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</w:t>
            </w:r>
            <w:r>
              <w:rPr>
                <w:b/>
                <w:color w:val="353538"/>
                <w:spacing w:val="2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Facilitated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by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Teachers21</w:t>
            </w:r>
          </w:p>
        </w:tc>
        <w:tc>
          <w:tcPr>
            <w:tcW w:w="33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0B981C5" w14:textId="77777777" w:rsidR="00550E0B" w:rsidRDefault="00550E0B" w:rsidP="00550E0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7B43B21" w14:textId="77777777" w:rsidR="00550E0B" w:rsidRDefault="00550E0B" w:rsidP="00550E0B">
            <w:pPr>
              <w:pStyle w:val="TableParagraph"/>
              <w:ind w:left="1305" w:right="12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  <w:r>
              <w:rPr>
                <w:b/>
                <w:color w:val="353538"/>
                <w:spacing w:val="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+</w:t>
            </w:r>
          </w:p>
        </w:tc>
        <w:tc>
          <w:tcPr>
            <w:tcW w:w="339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84D55A7" w14:textId="77777777" w:rsidR="00550E0B" w:rsidRDefault="00550E0B" w:rsidP="00550E0B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9DBBA64" w14:textId="77777777" w:rsidR="00550E0B" w:rsidRDefault="00550E0B" w:rsidP="00550E0B">
            <w:pPr>
              <w:pStyle w:val="TableParagraph"/>
              <w:ind w:left="605" w:right="5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84EE5ED" w14:textId="2E31CF6B" w:rsidR="00F172C2" w:rsidRDefault="00F172C2" w:rsidP="008E176E">
      <w:pPr>
        <w:spacing w:after="0" w:line="240" w:lineRule="auto"/>
        <w:rPr>
          <w:rFonts w:cs="Tahoma"/>
          <w:bCs/>
          <w:szCs w:val="24"/>
        </w:rPr>
      </w:pPr>
    </w:p>
    <w:p w14:paraId="47EF0347" w14:textId="77777777" w:rsidR="000E7C66" w:rsidRPr="0035356C" w:rsidRDefault="000E7C66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17E1615E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C610EA4" w14:textId="77777777" w:rsidR="00D16835" w:rsidRPr="00A834D7" w:rsidRDefault="00D16835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44299CA" w14:textId="77777777" w:rsidR="00F172C2" w:rsidRPr="00F172C2" w:rsidRDefault="00D16835" w:rsidP="00F172C2">
      <w:pPr>
        <w:pStyle w:val="ListParagraph"/>
        <w:numPr>
          <w:ilvl w:val="0"/>
          <w:numId w:val="12"/>
        </w:numPr>
        <w:rPr>
          <w:w w:val="95"/>
        </w:rPr>
      </w:pPr>
      <w:r w:rsidRPr="00F172C2">
        <w:rPr>
          <w:w w:val="95"/>
        </w:rPr>
        <w:t>Student Growth: Mathematics mean</w:t>
      </w:r>
      <w:r w:rsidRPr="00F172C2">
        <w:rPr>
          <w:spacing w:val="1"/>
          <w:w w:val="95"/>
        </w:rPr>
        <w:t xml:space="preserve"> </w:t>
      </w:r>
      <w:r w:rsidRPr="00F172C2">
        <w:rPr>
          <w:w w:val="95"/>
        </w:rPr>
        <w:t>student growth</w:t>
      </w:r>
      <w:r w:rsidRPr="00F172C2">
        <w:rPr>
          <w:spacing w:val="1"/>
          <w:w w:val="95"/>
        </w:rPr>
        <w:t xml:space="preserve"> </w:t>
      </w:r>
      <w:r w:rsidRPr="00F172C2">
        <w:rPr>
          <w:w w:val="95"/>
        </w:rPr>
        <w:t>percentile</w:t>
      </w:r>
      <w:r w:rsidRPr="00F172C2">
        <w:rPr>
          <w:spacing w:val="1"/>
          <w:w w:val="95"/>
        </w:rPr>
        <w:t xml:space="preserve"> </w:t>
      </w:r>
      <w:r w:rsidRPr="00F172C2">
        <w:rPr>
          <w:w w:val="95"/>
        </w:rPr>
        <w:t>(SGP)</w:t>
      </w:r>
      <w:r w:rsidRPr="00F172C2">
        <w:rPr>
          <w:spacing w:val="1"/>
          <w:w w:val="95"/>
        </w:rPr>
        <w:t xml:space="preserve"> </w:t>
      </w:r>
      <w:r w:rsidRPr="00F172C2">
        <w:rPr>
          <w:w w:val="95"/>
        </w:rPr>
        <w:t>Custom</w:t>
      </w:r>
      <w:r w:rsidRPr="00F172C2">
        <w:rPr>
          <w:spacing w:val="3"/>
          <w:w w:val="95"/>
        </w:rPr>
        <w:t xml:space="preserve"> </w:t>
      </w:r>
    </w:p>
    <w:p w14:paraId="62CC58FE" w14:textId="4C22206B" w:rsidR="00F172C2" w:rsidRPr="00F172C2" w:rsidRDefault="00D16835" w:rsidP="00F172C2">
      <w:pPr>
        <w:pStyle w:val="ListParagraph"/>
        <w:numPr>
          <w:ilvl w:val="0"/>
          <w:numId w:val="12"/>
        </w:numPr>
        <w:rPr>
          <w:w w:val="95"/>
        </w:rPr>
      </w:pPr>
      <w:r w:rsidRPr="00F172C2">
        <w:rPr>
          <w:w w:val="95"/>
        </w:rPr>
        <w:t>District</w:t>
      </w:r>
      <w:r w:rsidRPr="00F172C2">
        <w:rPr>
          <w:spacing w:val="-4"/>
          <w:w w:val="95"/>
        </w:rPr>
        <w:t xml:space="preserve"> </w:t>
      </w:r>
      <w:r w:rsidRPr="00F172C2">
        <w:rPr>
          <w:w w:val="95"/>
        </w:rPr>
        <w:t>Metric</w:t>
      </w:r>
      <w:r w:rsidRPr="00F172C2">
        <w:rPr>
          <w:spacing w:val="3"/>
          <w:w w:val="95"/>
        </w:rPr>
        <w:t xml:space="preserve"> </w:t>
      </w:r>
      <w:r w:rsidRPr="00F172C2">
        <w:rPr>
          <w:w w:val="95"/>
        </w:rPr>
        <w:t>1:</w:t>
      </w:r>
      <w:r w:rsidRPr="00F172C2">
        <w:rPr>
          <w:spacing w:val="-3"/>
          <w:w w:val="95"/>
        </w:rPr>
        <w:t xml:space="preserve"> </w:t>
      </w:r>
      <w:r w:rsidRPr="00F172C2">
        <w:rPr>
          <w:w w:val="95"/>
        </w:rPr>
        <w:t>Symphony</w:t>
      </w:r>
      <w:r w:rsidRPr="00F172C2">
        <w:rPr>
          <w:spacing w:val="3"/>
          <w:w w:val="95"/>
        </w:rPr>
        <w:t xml:space="preserve"> </w:t>
      </w:r>
      <w:r w:rsidRPr="00F172C2">
        <w:rPr>
          <w:w w:val="95"/>
        </w:rPr>
        <w:t>Math</w:t>
      </w:r>
      <w:r w:rsidRPr="00F172C2">
        <w:rPr>
          <w:spacing w:val="8"/>
          <w:w w:val="95"/>
        </w:rPr>
        <w:t xml:space="preserve"> </w:t>
      </w:r>
      <w:r w:rsidRPr="00F172C2">
        <w:rPr>
          <w:w w:val="95"/>
        </w:rPr>
        <w:t>Benchmark</w:t>
      </w:r>
      <w:r w:rsidRPr="00F172C2">
        <w:rPr>
          <w:spacing w:val="3"/>
          <w:w w:val="95"/>
        </w:rPr>
        <w:t xml:space="preserve"> </w:t>
      </w:r>
      <w:r w:rsidRPr="00F172C2">
        <w:rPr>
          <w:w w:val="95"/>
        </w:rPr>
        <w:t>Assessments</w:t>
      </w:r>
      <w:r w:rsidRPr="00F172C2">
        <w:rPr>
          <w:spacing w:val="1"/>
          <w:w w:val="95"/>
        </w:rPr>
        <w:t xml:space="preserve"> </w:t>
      </w:r>
      <w:r w:rsidRPr="00F172C2">
        <w:rPr>
          <w:w w:val="95"/>
        </w:rPr>
        <w:t>Custom</w:t>
      </w:r>
    </w:p>
    <w:p w14:paraId="7BDB2B47" w14:textId="0F3AEE15" w:rsidR="00131CA1" w:rsidRPr="00D16835" w:rsidRDefault="00D16835" w:rsidP="00F172C2">
      <w:pPr>
        <w:pStyle w:val="ListParagraph"/>
        <w:numPr>
          <w:ilvl w:val="0"/>
          <w:numId w:val="12"/>
        </w:numPr>
      </w:pPr>
      <w:r w:rsidRPr="00F172C2">
        <w:rPr>
          <w:w w:val="95"/>
        </w:rPr>
        <w:t>District</w:t>
      </w:r>
      <w:r w:rsidRPr="00F172C2">
        <w:rPr>
          <w:spacing w:val="-5"/>
          <w:w w:val="95"/>
        </w:rPr>
        <w:t xml:space="preserve"> </w:t>
      </w:r>
      <w:r w:rsidRPr="00F172C2">
        <w:rPr>
          <w:w w:val="95"/>
        </w:rPr>
        <w:t>Metric 2:</w:t>
      </w:r>
      <w:r w:rsidRPr="00F172C2">
        <w:rPr>
          <w:spacing w:val="-5"/>
          <w:w w:val="95"/>
        </w:rPr>
        <w:t xml:space="preserve"> </w:t>
      </w:r>
      <w:r w:rsidRPr="00F172C2">
        <w:rPr>
          <w:w w:val="95"/>
        </w:rPr>
        <w:t>Galileo</w:t>
      </w:r>
      <w:r w:rsidRPr="00F172C2">
        <w:rPr>
          <w:spacing w:val="5"/>
          <w:w w:val="95"/>
        </w:rPr>
        <w:t xml:space="preserve"> </w:t>
      </w:r>
      <w:r w:rsidRPr="00F172C2">
        <w:rPr>
          <w:w w:val="95"/>
        </w:rPr>
        <w:t>District</w:t>
      </w:r>
      <w:r w:rsidRPr="00F172C2">
        <w:rPr>
          <w:spacing w:val="-5"/>
          <w:w w:val="95"/>
        </w:rPr>
        <w:t xml:space="preserve"> </w:t>
      </w:r>
      <w:r w:rsidRPr="00F172C2">
        <w:rPr>
          <w:w w:val="95"/>
        </w:rPr>
        <w:t>Benchmark Assessments</w:t>
      </w: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97AFE66" w14:textId="375D989B" w:rsidR="00D16835" w:rsidRPr="00D16835" w:rsidRDefault="00D16835" w:rsidP="00D16835">
      <w:r>
        <w:rPr>
          <w:w w:val="90"/>
        </w:rPr>
        <w:t>Acushnet</w:t>
      </w:r>
      <w:r>
        <w:rPr>
          <w:spacing w:val="25"/>
          <w:w w:val="90"/>
        </w:rPr>
        <w:t xml:space="preserve"> </w:t>
      </w:r>
      <w:r>
        <w:rPr>
          <w:w w:val="90"/>
        </w:rPr>
        <w:t>Public</w:t>
      </w:r>
      <w:r>
        <w:rPr>
          <w:spacing w:val="36"/>
          <w:w w:val="90"/>
        </w:rPr>
        <w:t xml:space="preserve"> </w:t>
      </w:r>
      <w:r>
        <w:rPr>
          <w:w w:val="90"/>
        </w:rPr>
        <w:t>Schools</w:t>
      </w:r>
      <w:r>
        <w:rPr>
          <w:spacing w:val="36"/>
          <w:w w:val="90"/>
        </w:rPr>
        <w:t xml:space="preserve"> </w:t>
      </w:r>
      <w:r>
        <w:rPr>
          <w:w w:val="90"/>
        </w:rPr>
        <w:t>recognizes</w:t>
      </w:r>
      <w:r>
        <w:rPr>
          <w:spacing w:val="35"/>
          <w:w w:val="90"/>
        </w:rPr>
        <w:t xml:space="preserve"> </w:t>
      </w:r>
      <w:r>
        <w:rPr>
          <w:w w:val="90"/>
        </w:rPr>
        <w:t>that</w:t>
      </w:r>
      <w:r>
        <w:rPr>
          <w:spacing w:val="26"/>
          <w:w w:val="90"/>
        </w:rPr>
        <w:t xml:space="preserve"> </w:t>
      </w:r>
      <w:r>
        <w:rPr>
          <w:w w:val="90"/>
        </w:rPr>
        <w:t>family</w:t>
      </w:r>
      <w:r>
        <w:rPr>
          <w:spacing w:val="36"/>
          <w:w w:val="90"/>
        </w:rPr>
        <w:t xml:space="preserve"> </w:t>
      </w:r>
      <w:r>
        <w:rPr>
          <w:w w:val="90"/>
        </w:rPr>
        <w:t>engagement</w:t>
      </w:r>
      <w:r>
        <w:rPr>
          <w:spacing w:val="25"/>
          <w:w w:val="90"/>
        </w:rPr>
        <w:t xml:space="preserve"> </w:t>
      </w:r>
      <w:r>
        <w:rPr>
          <w:w w:val="90"/>
        </w:rPr>
        <w:t>is</w:t>
      </w:r>
      <w:r>
        <w:rPr>
          <w:spacing w:val="36"/>
          <w:w w:val="90"/>
        </w:rPr>
        <w:t xml:space="preserve"> </w:t>
      </w:r>
      <w:r>
        <w:rPr>
          <w:w w:val="90"/>
        </w:rPr>
        <w:t>critical</w:t>
      </w:r>
      <w:r>
        <w:rPr>
          <w:spacing w:val="44"/>
          <w:w w:val="90"/>
        </w:rPr>
        <w:t xml:space="preserve"> </w:t>
      </w:r>
      <w:r>
        <w:rPr>
          <w:w w:val="90"/>
        </w:rPr>
        <w:t>to ensuring successful</w:t>
      </w:r>
      <w:r>
        <w:rPr>
          <w:spacing w:val="44"/>
          <w:w w:val="90"/>
        </w:rPr>
        <w:t xml:space="preserve"> </w:t>
      </w:r>
      <w:r>
        <w:rPr>
          <w:w w:val="90"/>
        </w:rPr>
        <w:t>outcomes</w:t>
      </w:r>
      <w:r>
        <w:rPr>
          <w:spacing w:val="36"/>
          <w:w w:val="90"/>
        </w:rPr>
        <w:t xml:space="preserve"> </w:t>
      </w:r>
      <w:r>
        <w:rPr>
          <w:w w:val="90"/>
        </w:rPr>
        <w:t>for</w:t>
      </w:r>
      <w:r>
        <w:rPr>
          <w:spacing w:val="36"/>
          <w:w w:val="90"/>
        </w:rPr>
        <w:t xml:space="preserve"> </w:t>
      </w:r>
      <w:r>
        <w:rPr>
          <w:w w:val="90"/>
        </w:rPr>
        <w:t>all students.</w:t>
      </w:r>
      <w:r>
        <w:rPr>
          <w:spacing w:val="25"/>
          <w:w w:val="90"/>
        </w:rPr>
        <w:t xml:space="preserve"> </w:t>
      </w:r>
      <w:r>
        <w:rPr>
          <w:w w:val="90"/>
        </w:rPr>
        <w:t>Given</w:t>
      </w:r>
      <w:r>
        <w:rPr>
          <w:spacing w:val="-42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student subgroups, it is</w:t>
      </w:r>
      <w:r>
        <w:rPr>
          <w:spacing w:val="1"/>
          <w:w w:val="90"/>
        </w:rPr>
        <w:t xml:space="preserve"> </w:t>
      </w:r>
      <w:r>
        <w:rPr>
          <w:w w:val="90"/>
        </w:rPr>
        <w:t>particularly</w:t>
      </w:r>
      <w:r>
        <w:rPr>
          <w:spacing w:val="1"/>
          <w:w w:val="90"/>
        </w:rPr>
        <w:t xml:space="preserve"> </w:t>
      </w:r>
      <w:r>
        <w:rPr>
          <w:w w:val="90"/>
        </w:rPr>
        <w:t>important that we</w:t>
      </w:r>
      <w:r>
        <w:rPr>
          <w:spacing w:val="1"/>
          <w:w w:val="90"/>
        </w:rPr>
        <w:t xml:space="preserve"> </w:t>
      </w:r>
      <w:r>
        <w:rPr>
          <w:w w:val="90"/>
        </w:rPr>
        <w:t>find</w:t>
      </w:r>
      <w:r>
        <w:rPr>
          <w:spacing w:val="1"/>
          <w:w w:val="90"/>
        </w:rPr>
        <w:t xml:space="preserve"> </w:t>
      </w:r>
      <w:r>
        <w:rPr>
          <w:w w:val="90"/>
        </w:rPr>
        <w:t>ways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effectively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of High</w:t>
      </w:r>
      <w:r>
        <w:rPr>
          <w:spacing w:val="1"/>
          <w:w w:val="90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economically</w:t>
      </w:r>
      <w:r>
        <w:rPr>
          <w:spacing w:val="-7"/>
        </w:rPr>
        <w:t xml:space="preserve"> </w:t>
      </w:r>
      <w:r>
        <w:t>disadvantaged.</w:t>
      </w:r>
    </w:p>
    <w:p w14:paraId="129D66ED" w14:textId="6A0039CF" w:rsidR="00D16835" w:rsidRDefault="00D16835" w:rsidP="00D16835">
      <w:pPr>
        <w:rPr>
          <w:b/>
          <w:sz w:val="18"/>
        </w:rPr>
      </w:pP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recognize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existing</w:t>
      </w:r>
      <w:r>
        <w:rPr>
          <w:spacing w:val="10"/>
          <w:w w:val="95"/>
        </w:rPr>
        <w:t xml:space="preserve"> </w:t>
      </w:r>
      <w:r>
        <w:rPr>
          <w:w w:val="95"/>
        </w:rPr>
        <w:t>family</w:t>
      </w:r>
      <w:r>
        <w:rPr>
          <w:spacing w:val="4"/>
          <w:w w:val="95"/>
        </w:rPr>
        <w:t xml:space="preserve"> </w:t>
      </w:r>
      <w:r>
        <w:rPr>
          <w:w w:val="95"/>
        </w:rPr>
        <w:t>engagement</w:t>
      </w:r>
      <w:r>
        <w:rPr>
          <w:spacing w:val="-3"/>
          <w:w w:val="95"/>
        </w:rPr>
        <w:t xml:space="preserve"> </w:t>
      </w:r>
      <w:r>
        <w:rPr>
          <w:w w:val="95"/>
        </w:rPr>
        <w:t>opportunities</w:t>
      </w:r>
      <w:r>
        <w:rPr>
          <w:spacing w:val="4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may</w:t>
      </w:r>
      <w:r>
        <w:rPr>
          <w:spacing w:val="4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effective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reaching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families.</w:t>
      </w:r>
      <w:r>
        <w:rPr>
          <w:spacing w:val="1"/>
          <w:w w:val="95"/>
        </w:rPr>
        <w:t xml:space="preserve"> </w:t>
      </w:r>
      <w:r>
        <w:rPr>
          <w:w w:val="90"/>
        </w:rPr>
        <w:t>Therefore, in</w:t>
      </w:r>
      <w:r>
        <w:rPr>
          <w:spacing w:val="1"/>
          <w:w w:val="90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our ongoing</w:t>
      </w:r>
      <w:r>
        <w:rPr>
          <w:spacing w:val="1"/>
          <w:w w:val="90"/>
        </w:rPr>
        <w:t xml:space="preserve"> </w:t>
      </w:r>
      <w:r>
        <w:rPr>
          <w:w w:val="90"/>
        </w:rPr>
        <w:t>family activities and</w:t>
      </w:r>
      <w:r>
        <w:rPr>
          <w:spacing w:val="1"/>
          <w:w w:val="90"/>
        </w:rPr>
        <w:t xml:space="preserve"> </w:t>
      </w:r>
      <w:r>
        <w:rPr>
          <w:w w:val="90"/>
        </w:rPr>
        <w:t>monthly PTO meetings, we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committing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introducing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Symphony</w:t>
      </w:r>
      <w:r>
        <w:rPr>
          <w:spacing w:val="5"/>
          <w:w w:val="95"/>
        </w:rPr>
        <w:t xml:space="preserve"> </w:t>
      </w:r>
      <w:r>
        <w:rPr>
          <w:w w:val="95"/>
        </w:rPr>
        <w:t>Math</w:t>
      </w:r>
      <w:r>
        <w:rPr>
          <w:spacing w:val="12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Parent</w:t>
      </w:r>
      <w:r>
        <w:rPr>
          <w:spacing w:val="-2"/>
          <w:w w:val="95"/>
        </w:rPr>
        <w:t xml:space="preserve"> </w:t>
      </w:r>
      <w:r>
        <w:rPr>
          <w:w w:val="95"/>
        </w:rPr>
        <w:t>Advisory</w:t>
      </w:r>
      <w:r>
        <w:rPr>
          <w:spacing w:val="6"/>
          <w:w w:val="95"/>
        </w:rPr>
        <w:t xml:space="preserve"> </w:t>
      </w:r>
      <w:r>
        <w:rPr>
          <w:w w:val="95"/>
        </w:rPr>
        <w:t>Council</w:t>
      </w:r>
      <w:r>
        <w:rPr>
          <w:spacing w:val="11"/>
          <w:w w:val="95"/>
        </w:rPr>
        <w:t xml:space="preserve"> </w:t>
      </w:r>
      <w:r>
        <w:rPr>
          <w:w w:val="95"/>
        </w:rPr>
        <w:t>meeting.</w:t>
      </w:r>
      <w:r>
        <w:rPr>
          <w:spacing w:val="-1"/>
          <w:w w:val="95"/>
        </w:rPr>
        <w:t xml:space="preserve"> </w:t>
      </w:r>
      <w:r>
        <w:rPr>
          <w:w w:val="95"/>
        </w:rPr>
        <w:t>Also,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hold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Math</w:t>
      </w:r>
      <w:r>
        <w:rPr>
          <w:spacing w:val="11"/>
          <w:w w:val="95"/>
        </w:rPr>
        <w:t xml:space="preserve"> </w:t>
      </w:r>
      <w:r>
        <w:rPr>
          <w:w w:val="95"/>
        </w:rPr>
        <w:t>Night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Technology</w:t>
      </w:r>
      <w:r>
        <w:rPr>
          <w:spacing w:val="1"/>
          <w:w w:val="90"/>
        </w:rPr>
        <w:t xml:space="preserve"> </w:t>
      </w:r>
      <w:r>
        <w:rPr>
          <w:w w:val="90"/>
        </w:rPr>
        <w:t>Night so</w:t>
      </w:r>
      <w:r>
        <w:rPr>
          <w:spacing w:val="1"/>
          <w:w w:val="90"/>
        </w:rPr>
        <w:t xml:space="preserve"> </w:t>
      </w:r>
      <w:r>
        <w:rPr>
          <w:w w:val="90"/>
        </w:rPr>
        <w:t>that families</w:t>
      </w:r>
      <w:r>
        <w:rPr>
          <w:spacing w:val="1"/>
          <w:w w:val="90"/>
        </w:rPr>
        <w:t xml:space="preserve"> </w:t>
      </w:r>
      <w:r>
        <w:rPr>
          <w:w w:val="90"/>
        </w:rPr>
        <w:t>can</w:t>
      </w:r>
      <w:r>
        <w:rPr>
          <w:spacing w:val="1"/>
          <w:w w:val="90"/>
        </w:rPr>
        <w:t xml:space="preserve"> </w:t>
      </w:r>
      <w:r>
        <w:rPr>
          <w:w w:val="90"/>
        </w:rPr>
        <w:t>better</w:t>
      </w:r>
      <w:r>
        <w:rPr>
          <w:spacing w:val="1"/>
          <w:w w:val="90"/>
        </w:rPr>
        <w:t xml:space="preserve"> </w:t>
      </w:r>
      <w:r>
        <w:rPr>
          <w:w w:val="90"/>
        </w:rPr>
        <w:t>support their</w:t>
      </w:r>
      <w:r>
        <w:rPr>
          <w:spacing w:val="1"/>
          <w:w w:val="90"/>
        </w:rPr>
        <w:t xml:space="preserve"> </w:t>
      </w:r>
      <w:r>
        <w:rPr>
          <w:w w:val="90"/>
        </w:rPr>
        <w:t>children</w:t>
      </w:r>
      <w:r>
        <w:rPr>
          <w:spacing w:val="1"/>
          <w:w w:val="90"/>
        </w:rPr>
        <w:t xml:space="preserve"> </w:t>
      </w:r>
      <w:r>
        <w:rPr>
          <w:w w:val="90"/>
        </w:rPr>
        <w:t>when</w:t>
      </w:r>
      <w:r>
        <w:rPr>
          <w:spacing w:val="1"/>
          <w:w w:val="90"/>
        </w:rPr>
        <w:t xml:space="preserve"> </w:t>
      </w:r>
      <w:r>
        <w:rPr>
          <w:w w:val="90"/>
        </w:rPr>
        <w:t>working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Symphony</w:t>
      </w:r>
      <w:r>
        <w:rPr>
          <w:spacing w:val="40"/>
        </w:rPr>
        <w:t xml:space="preserve"> </w:t>
      </w:r>
      <w:r>
        <w:rPr>
          <w:w w:val="90"/>
        </w:rPr>
        <w:t>Math</w:t>
      </w:r>
      <w:r>
        <w:rPr>
          <w:spacing w:val="40"/>
        </w:rPr>
        <w:t xml:space="preserve"> </w:t>
      </w:r>
      <w:r>
        <w:rPr>
          <w:w w:val="90"/>
        </w:rPr>
        <w:t xml:space="preserve">at home. Finally, </w:t>
      </w:r>
      <w:r>
        <w:rPr>
          <w:w w:val="90"/>
        </w:rPr>
        <w:lastRenderedPageBreak/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31"/>
          <w:w w:val="90"/>
        </w:rPr>
        <w:t xml:space="preserve"> </w:t>
      </w:r>
      <w:r>
        <w:rPr>
          <w:w w:val="90"/>
        </w:rPr>
        <w:t>without</w:t>
      </w:r>
      <w:r>
        <w:rPr>
          <w:spacing w:val="21"/>
          <w:w w:val="90"/>
        </w:rPr>
        <w:t xml:space="preserve"> </w:t>
      </w:r>
      <w:r>
        <w:rPr>
          <w:w w:val="90"/>
        </w:rPr>
        <w:t>access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technology</w:t>
      </w:r>
      <w:r>
        <w:rPr>
          <w:spacing w:val="32"/>
          <w:w w:val="90"/>
        </w:rPr>
        <w:t xml:space="preserve"> </w:t>
      </w:r>
      <w:r>
        <w:rPr>
          <w:w w:val="90"/>
        </w:rPr>
        <w:t>and/or</w:t>
      </w:r>
      <w:r>
        <w:rPr>
          <w:spacing w:val="31"/>
          <w:w w:val="90"/>
        </w:rPr>
        <w:t xml:space="preserve"> </w:t>
      </w:r>
      <w:r>
        <w:rPr>
          <w:w w:val="90"/>
        </w:rPr>
        <w:t>transportation,</w:t>
      </w:r>
      <w:r>
        <w:rPr>
          <w:spacing w:val="21"/>
          <w:w w:val="90"/>
        </w:rPr>
        <w:t xml:space="preserve"> </w:t>
      </w:r>
      <w:r>
        <w:rPr>
          <w:w w:val="90"/>
        </w:rPr>
        <w:t>we</w:t>
      </w:r>
      <w:r>
        <w:rPr>
          <w:spacing w:val="39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  <w:w w:val="90"/>
        </w:rPr>
        <w:t xml:space="preserve"> </w:t>
      </w:r>
      <w:r w:rsidRPr="00D16835">
        <w:t>offer a computer and hot spot loaner program as well as after school/late buses on Tuesdays and Thursdays.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200831B" w14:textId="7ED8303C" w:rsidR="00531C85" w:rsidRDefault="00531C85" w:rsidP="00531C85">
      <w:r>
        <w:rPr>
          <w:w w:val="90"/>
        </w:rPr>
        <w:t>Our</w:t>
      </w:r>
      <w:r>
        <w:rPr>
          <w:spacing w:val="23"/>
          <w:w w:val="90"/>
        </w:rPr>
        <w:t xml:space="preserve"> </w:t>
      </w:r>
      <w:r>
        <w:rPr>
          <w:w w:val="90"/>
        </w:rPr>
        <w:t>district</w:t>
      </w:r>
      <w:r>
        <w:rPr>
          <w:spacing w:val="14"/>
          <w:w w:val="90"/>
        </w:rPr>
        <w:t xml:space="preserve"> </w:t>
      </w:r>
      <w:r>
        <w:rPr>
          <w:w w:val="90"/>
        </w:rPr>
        <w:t>engaged</w:t>
      </w:r>
      <w:r>
        <w:rPr>
          <w:spacing w:val="30"/>
          <w:w w:val="90"/>
        </w:rPr>
        <w:t xml:space="preserve"> </w:t>
      </w:r>
      <w:r>
        <w:rPr>
          <w:w w:val="90"/>
        </w:rPr>
        <w:t>all</w:t>
      </w:r>
      <w:r>
        <w:rPr>
          <w:spacing w:val="31"/>
          <w:w w:val="90"/>
        </w:rPr>
        <w:t xml:space="preserve"> </w:t>
      </w:r>
      <w:r>
        <w:rPr>
          <w:w w:val="90"/>
        </w:rPr>
        <w:t>principals</w:t>
      </w:r>
      <w:r>
        <w:rPr>
          <w:spacing w:val="23"/>
          <w:w w:val="90"/>
        </w:rPr>
        <w:t xml:space="preserve"> </w:t>
      </w:r>
      <w:r>
        <w:rPr>
          <w:w w:val="90"/>
        </w:rPr>
        <w:t>and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0"/>
          <w:w w:val="90"/>
        </w:rPr>
        <w:t xml:space="preserve"> </w:t>
      </w:r>
      <w:r>
        <w:rPr>
          <w:w w:val="90"/>
        </w:rPr>
        <w:t>academic</w:t>
      </w:r>
      <w:r>
        <w:rPr>
          <w:spacing w:val="23"/>
          <w:w w:val="90"/>
        </w:rPr>
        <w:t xml:space="preserve"> </w:t>
      </w:r>
      <w:r>
        <w:rPr>
          <w:w w:val="90"/>
        </w:rPr>
        <w:t>coach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0"/>
          <w:w w:val="90"/>
        </w:rPr>
        <w:t xml:space="preserve"> </w:t>
      </w:r>
      <w:r>
        <w:rPr>
          <w:w w:val="90"/>
        </w:rPr>
        <w:t>discuss</w:t>
      </w:r>
      <w:r>
        <w:rPr>
          <w:spacing w:val="24"/>
          <w:w w:val="90"/>
        </w:rPr>
        <w:t xml:space="preserve"> </w:t>
      </w:r>
      <w:r>
        <w:rPr>
          <w:w w:val="90"/>
        </w:rPr>
        <w:t>a</w:t>
      </w:r>
      <w:r>
        <w:rPr>
          <w:spacing w:val="30"/>
          <w:w w:val="90"/>
        </w:rPr>
        <w:t xml:space="preserve"> </w:t>
      </w:r>
      <w:r>
        <w:rPr>
          <w:w w:val="90"/>
        </w:rPr>
        <w:t>continuation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our</w:t>
      </w:r>
      <w:r>
        <w:rPr>
          <w:spacing w:val="23"/>
          <w:w w:val="90"/>
        </w:rPr>
        <w:t xml:space="preserve"> </w:t>
      </w:r>
      <w:r>
        <w:rPr>
          <w:w w:val="90"/>
        </w:rPr>
        <w:t>work</w:t>
      </w:r>
      <w:r>
        <w:rPr>
          <w:spacing w:val="23"/>
          <w:w w:val="90"/>
        </w:rPr>
        <w:t xml:space="preserve"> </w:t>
      </w:r>
      <w:r>
        <w:rPr>
          <w:w w:val="90"/>
        </w:rPr>
        <w:t>that</w:t>
      </w:r>
      <w:r>
        <w:rPr>
          <w:spacing w:val="14"/>
          <w:w w:val="90"/>
        </w:rPr>
        <w:t xml:space="preserve"> </w:t>
      </w:r>
      <w:r>
        <w:rPr>
          <w:w w:val="90"/>
        </w:rPr>
        <w:t>is</w:t>
      </w:r>
      <w:r>
        <w:rPr>
          <w:spacing w:val="24"/>
          <w:w w:val="90"/>
        </w:rPr>
        <w:t xml:space="preserve"> </w:t>
      </w:r>
      <w:r>
        <w:rPr>
          <w:w w:val="90"/>
        </w:rPr>
        <w:t>aligned</w:t>
      </w:r>
      <w:r>
        <w:rPr>
          <w:spacing w:val="30"/>
          <w:w w:val="90"/>
        </w:rPr>
        <w:t xml:space="preserve"> </w:t>
      </w:r>
      <w:r>
        <w:rPr>
          <w:w w:val="90"/>
        </w:rPr>
        <w:t>with</w:t>
      </w:r>
      <w:r>
        <w:rPr>
          <w:spacing w:val="31"/>
          <w:w w:val="90"/>
        </w:rPr>
        <w:t xml:space="preserve"> </w:t>
      </w:r>
      <w:r>
        <w:rPr>
          <w:w w:val="90"/>
        </w:rPr>
        <w:t>our</w:t>
      </w:r>
      <w:r>
        <w:t xml:space="preserve"> </w:t>
      </w:r>
      <w:r>
        <w:rPr>
          <w:w w:val="90"/>
        </w:rPr>
        <w:t>district</w:t>
      </w:r>
      <w:r>
        <w:rPr>
          <w:spacing w:val="26"/>
          <w:w w:val="90"/>
        </w:rPr>
        <w:t xml:space="preserve"> </w:t>
      </w:r>
      <w:r>
        <w:rPr>
          <w:w w:val="90"/>
        </w:rPr>
        <w:t>strategy,</w:t>
      </w:r>
      <w:r>
        <w:rPr>
          <w:spacing w:val="27"/>
          <w:w w:val="90"/>
        </w:rPr>
        <w:t xml:space="preserve"> </w:t>
      </w:r>
      <w:r>
        <w:rPr>
          <w:w w:val="90"/>
        </w:rPr>
        <w:t>that</w:t>
      </w:r>
      <w:r>
        <w:rPr>
          <w:spacing w:val="27"/>
          <w:w w:val="90"/>
        </w:rPr>
        <w:t xml:space="preserve"> </w:t>
      </w:r>
      <w:r>
        <w:rPr>
          <w:w w:val="90"/>
        </w:rPr>
        <w:t>all</w:t>
      </w:r>
      <w:r>
        <w:rPr>
          <w:spacing w:val="2"/>
          <w:w w:val="90"/>
        </w:rPr>
        <w:t xml:space="preserve"> </w:t>
      </w:r>
      <w:r>
        <w:rPr>
          <w:w w:val="90"/>
        </w:rPr>
        <w:t>stakeholders</w:t>
      </w:r>
      <w:r>
        <w:rPr>
          <w:spacing w:val="38"/>
          <w:w w:val="90"/>
        </w:rPr>
        <w:t xml:space="preserve"> </w:t>
      </w:r>
      <w:r>
        <w:rPr>
          <w:w w:val="90"/>
        </w:rPr>
        <w:t>had</w:t>
      </w:r>
      <w:r>
        <w:rPr>
          <w:spacing w:val="2"/>
          <w:w w:val="90"/>
        </w:rPr>
        <w:t xml:space="preserve"> </w:t>
      </w:r>
      <w:r>
        <w:rPr>
          <w:w w:val="90"/>
        </w:rPr>
        <w:t>input</w:t>
      </w:r>
      <w:r>
        <w:rPr>
          <w:spacing w:val="26"/>
          <w:w w:val="90"/>
        </w:rPr>
        <w:t xml:space="preserve"> </w:t>
      </w:r>
      <w:r>
        <w:rPr>
          <w:w w:val="90"/>
        </w:rPr>
        <w:t>with.</w:t>
      </w:r>
      <w:r>
        <w:rPr>
          <w:spacing w:val="27"/>
          <w:w w:val="90"/>
        </w:rPr>
        <w:t xml:space="preserve"> </w:t>
      </w:r>
      <w:r>
        <w:rPr>
          <w:w w:val="90"/>
        </w:rPr>
        <w:t>All</w:t>
      </w:r>
      <w:r>
        <w:rPr>
          <w:spacing w:val="2"/>
          <w:w w:val="90"/>
        </w:rPr>
        <w:t xml:space="preserve"> </w:t>
      </w:r>
      <w:r>
        <w:rPr>
          <w:w w:val="90"/>
        </w:rPr>
        <w:t>stakeholders</w:t>
      </w:r>
      <w:r>
        <w:rPr>
          <w:spacing w:val="38"/>
          <w:w w:val="90"/>
        </w:rPr>
        <w:t xml:space="preserve"> </w:t>
      </w:r>
      <w:proofErr w:type="gramStart"/>
      <w:r>
        <w:rPr>
          <w:w w:val="90"/>
        </w:rPr>
        <w:t>includes</w:t>
      </w:r>
      <w:proofErr w:type="gramEnd"/>
      <w:r>
        <w:rPr>
          <w:spacing w:val="37"/>
          <w:w w:val="90"/>
        </w:rPr>
        <w:t xml:space="preserve"> </w:t>
      </w:r>
      <w:r>
        <w:rPr>
          <w:w w:val="90"/>
        </w:rPr>
        <w:t>teachers,</w:t>
      </w:r>
      <w:r>
        <w:rPr>
          <w:spacing w:val="27"/>
          <w:w w:val="90"/>
        </w:rPr>
        <w:t xml:space="preserve"> </w:t>
      </w:r>
      <w:r>
        <w:rPr>
          <w:w w:val="90"/>
        </w:rPr>
        <w:t>students,</w:t>
      </w:r>
      <w:r>
        <w:rPr>
          <w:spacing w:val="27"/>
          <w:w w:val="90"/>
        </w:rPr>
        <w:t xml:space="preserve"> </w:t>
      </w:r>
      <w:r>
        <w:rPr>
          <w:w w:val="90"/>
        </w:rPr>
        <w:t>families</w:t>
      </w:r>
      <w:r>
        <w:rPr>
          <w:spacing w:val="38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t>members.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64E8D72F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 </w:t>
      </w:r>
      <w:r w:rsidR="00D16835" w:rsidRPr="00D16835">
        <w:t>03/10/2020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EC4A3" w14:textId="77777777" w:rsidR="00F11692" w:rsidRDefault="00F11692" w:rsidP="0064207B">
      <w:pPr>
        <w:spacing w:after="0" w:line="240" w:lineRule="auto"/>
      </w:pPr>
      <w:r>
        <w:separator/>
      </w:r>
    </w:p>
  </w:endnote>
  <w:endnote w:type="continuationSeparator" w:id="0">
    <w:p w14:paraId="2A8ABDF8" w14:textId="77777777" w:rsidR="00F11692" w:rsidRDefault="00F11692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EC096" w14:textId="77777777" w:rsidR="00F11692" w:rsidRDefault="00F11692" w:rsidP="0064207B">
      <w:pPr>
        <w:spacing w:after="0" w:line="240" w:lineRule="auto"/>
      </w:pPr>
      <w:r>
        <w:separator/>
      </w:r>
    </w:p>
  </w:footnote>
  <w:footnote w:type="continuationSeparator" w:id="0">
    <w:p w14:paraId="125E0C70" w14:textId="77777777" w:rsidR="00F11692" w:rsidRDefault="00F11692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A4DE1" w14:textId="24A244D3" w:rsidR="00F172C2" w:rsidRPr="00587A03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F172C2">
      <w:rPr>
        <w:sz w:val="22"/>
      </w:rPr>
      <w:t xml:space="preserve"> </w:t>
    </w:r>
    <w:r w:rsidR="00587A03" w:rsidRPr="00587A03">
      <w:rPr>
        <w:sz w:val="22"/>
      </w:rPr>
      <w:t>Acushnet</w:t>
    </w:r>
  </w:p>
  <w:p w14:paraId="001D2D68" w14:textId="5E916847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036E"/>
    <w:multiLevelType w:val="hybridMultilevel"/>
    <w:tmpl w:val="7FE4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5C515B0"/>
    <w:multiLevelType w:val="hybridMultilevel"/>
    <w:tmpl w:val="9120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55099"/>
    <w:rsid w:val="0009279E"/>
    <w:rsid w:val="000E7C66"/>
    <w:rsid w:val="00105EBA"/>
    <w:rsid w:val="00126645"/>
    <w:rsid w:val="00131CA1"/>
    <w:rsid w:val="00142920"/>
    <w:rsid w:val="002455FE"/>
    <w:rsid w:val="00286D6A"/>
    <w:rsid w:val="002E35F8"/>
    <w:rsid w:val="0035356C"/>
    <w:rsid w:val="00396B34"/>
    <w:rsid w:val="003C53F8"/>
    <w:rsid w:val="00531C85"/>
    <w:rsid w:val="00550E0B"/>
    <w:rsid w:val="0058610A"/>
    <w:rsid w:val="00587A03"/>
    <w:rsid w:val="0062560B"/>
    <w:rsid w:val="00631F57"/>
    <w:rsid w:val="0064207B"/>
    <w:rsid w:val="00682B92"/>
    <w:rsid w:val="006D754F"/>
    <w:rsid w:val="006F0D9E"/>
    <w:rsid w:val="006F5A0C"/>
    <w:rsid w:val="007312CE"/>
    <w:rsid w:val="007834B6"/>
    <w:rsid w:val="00841F22"/>
    <w:rsid w:val="0084579D"/>
    <w:rsid w:val="008E1345"/>
    <w:rsid w:val="008E176E"/>
    <w:rsid w:val="0096008B"/>
    <w:rsid w:val="00983884"/>
    <w:rsid w:val="00A05AFE"/>
    <w:rsid w:val="00A35EA5"/>
    <w:rsid w:val="00A834D7"/>
    <w:rsid w:val="00B035F8"/>
    <w:rsid w:val="00B12D8E"/>
    <w:rsid w:val="00B42CD6"/>
    <w:rsid w:val="00C4151B"/>
    <w:rsid w:val="00C77542"/>
    <w:rsid w:val="00C942A6"/>
    <w:rsid w:val="00D16835"/>
    <w:rsid w:val="00D756F3"/>
    <w:rsid w:val="00DA62BF"/>
    <w:rsid w:val="00DC063D"/>
    <w:rsid w:val="00EF0B68"/>
    <w:rsid w:val="00F11692"/>
    <w:rsid w:val="00F172C2"/>
    <w:rsid w:val="00F46A58"/>
    <w:rsid w:val="00FE773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EF0B6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312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312CE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96B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Acushnet 3 Year SOA Plan</vt:lpstr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Acushnet 3 Year SOA Plan</dc:title>
  <dc:subject/>
  <dc:creator>Johnston, Karen (DESE)</dc:creator>
  <cp:keywords/>
  <dc:description/>
  <cp:lastModifiedBy>Johnston, Karen (DESE)</cp:lastModifiedBy>
  <cp:revision>15</cp:revision>
  <cp:lastPrinted>2021-03-02T14:06:00Z</cp:lastPrinted>
  <dcterms:created xsi:type="dcterms:W3CDTF">2021-03-02T00:40:00Z</dcterms:created>
  <dcterms:modified xsi:type="dcterms:W3CDTF">2021-03-29T19:09:00Z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