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7C66AC1C" w:rsidR="0084579D" w:rsidRPr="006D754F" w:rsidRDefault="00DD41FB" w:rsidP="1C74B6A0">
      <w:pPr>
        <w:pStyle w:val="Subtitle"/>
        <w:rPr>
          <w:color w:val="C00000"/>
        </w:rPr>
      </w:pPr>
      <w:r>
        <w:t>Lincoln-Sudbury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3FCEF148" w14:textId="77777777" w:rsidR="00FA3940" w:rsidRDefault="00FA3940" w:rsidP="00FA3940">
      <w:pPr>
        <w:pStyle w:val="ListParagraph"/>
        <w:numPr>
          <w:ilvl w:val="0"/>
          <w:numId w:val="11"/>
        </w:numPr>
      </w:pPr>
      <w:r w:rsidRPr="00FA3940">
        <w:rPr>
          <w:w w:val="90"/>
        </w:rPr>
        <w:t>First</w:t>
      </w:r>
      <w:r w:rsidRPr="00FA3940">
        <w:rPr>
          <w:spacing w:val="14"/>
          <w:w w:val="90"/>
        </w:rPr>
        <w:t xml:space="preserve"> </w:t>
      </w:r>
      <w:r w:rsidRPr="00FA3940">
        <w:rPr>
          <w:w w:val="90"/>
        </w:rPr>
        <w:t>language</w:t>
      </w:r>
      <w:r w:rsidRPr="00FA3940">
        <w:rPr>
          <w:spacing w:val="30"/>
          <w:w w:val="90"/>
        </w:rPr>
        <w:t xml:space="preserve"> </w:t>
      </w:r>
      <w:r w:rsidRPr="00FA3940">
        <w:rPr>
          <w:w w:val="90"/>
        </w:rPr>
        <w:t>not</w:t>
      </w:r>
      <w:r w:rsidRPr="00FA3940">
        <w:rPr>
          <w:spacing w:val="14"/>
          <w:w w:val="90"/>
        </w:rPr>
        <w:t xml:space="preserve"> </w:t>
      </w:r>
      <w:r w:rsidRPr="00FA3940">
        <w:rPr>
          <w:w w:val="90"/>
        </w:rPr>
        <w:t>English</w:t>
      </w:r>
      <w:r w:rsidRPr="00FA3940">
        <w:rPr>
          <w:spacing w:val="31"/>
          <w:w w:val="90"/>
        </w:rPr>
        <w:t xml:space="preserve"> </w:t>
      </w:r>
      <w:r w:rsidRPr="00FA3940">
        <w:rPr>
          <w:w w:val="90"/>
        </w:rPr>
        <w:t>students</w:t>
      </w:r>
    </w:p>
    <w:p w14:paraId="010B2F47" w14:textId="77777777" w:rsidR="00FA3940" w:rsidRDefault="00FA3940" w:rsidP="00FA3940">
      <w:pPr>
        <w:pStyle w:val="ListParagraph"/>
        <w:numPr>
          <w:ilvl w:val="0"/>
          <w:numId w:val="11"/>
        </w:numPr>
      </w:pPr>
      <w:r w:rsidRPr="00FA3940">
        <w:rPr>
          <w:w w:val="95"/>
        </w:rPr>
        <w:t>English</w:t>
      </w:r>
      <w:r w:rsidRPr="00FA3940">
        <w:rPr>
          <w:spacing w:val="12"/>
          <w:w w:val="95"/>
        </w:rPr>
        <w:t xml:space="preserve"> </w:t>
      </w:r>
      <w:r w:rsidRPr="00FA3940">
        <w:rPr>
          <w:w w:val="95"/>
        </w:rPr>
        <w:t>learners</w:t>
      </w:r>
      <w:r w:rsidRPr="00FA3940">
        <w:rPr>
          <w:spacing w:val="6"/>
          <w:w w:val="95"/>
        </w:rPr>
        <w:t xml:space="preserve"> </w:t>
      </w:r>
      <w:r w:rsidRPr="00FA3940">
        <w:rPr>
          <w:w w:val="95"/>
        </w:rPr>
        <w:t>and</w:t>
      </w:r>
      <w:r w:rsidRPr="00FA3940">
        <w:rPr>
          <w:spacing w:val="13"/>
          <w:w w:val="95"/>
        </w:rPr>
        <w:t xml:space="preserve"> </w:t>
      </w:r>
      <w:r w:rsidRPr="00FA3940">
        <w:rPr>
          <w:w w:val="95"/>
        </w:rPr>
        <w:t>former</w:t>
      </w:r>
      <w:r w:rsidRPr="00FA3940">
        <w:rPr>
          <w:spacing w:val="6"/>
          <w:w w:val="95"/>
        </w:rPr>
        <w:t xml:space="preserve"> </w:t>
      </w:r>
      <w:r w:rsidRPr="00FA3940">
        <w:rPr>
          <w:w w:val="95"/>
        </w:rPr>
        <w:t>English</w:t>
      </w:r>
      <w:r w:rsidRPr="00FA3940">
        <w:rPr>
          <w:spacing w:val="12"/>
          <w:w w:val="95"/>
        </w:rPr>
        <w:t xml:space="preserve"> </w:t>
      </w:r>
      <w:r w:rsidRPr="00FA3940">
        <w:rPr>
          <w:w w:val="95"/>
        </w:rPr>
        <w:t>learners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3EE3835" w14:textId="77777777" w:rsidR="00FA3940" w:rsidRDefault="00FA3940" w:rsidP="00FA3940"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noted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strategic</w:t>
      </w:r>
      <w:r>
        <w:rPr>
          <w:spacing w:val="2"/>
          <w:w w:val="95"/>
        </w:rPr>
        <w:t xml:space="preserve"> </w:t>
      </w:r>
      <w:r>
        <w:rPr>
          <w:w w:val="95"/>
        </w:rPr>
        <w:t>plan,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strategic</w:t>
      </w:r>
      <w:r>
        <w:rPr>
          <w:spacing w:val="2"/>
          <w:w w:val="95"/>
        </w:rPr>
        <w:t xml:space="preserve"> </w:t>
      </w:r>
      <w:r>
        <w:rPr>
          <w:w w:val="95"/>
        </w:rPr>
        <w:t>priority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2020-22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explore</w:t>
      </w:r>
      <w:r>
        <w:rPr>
          <w:spacing w:val="7"/>
          <w:w w:val="95"/>
        </w:rPr>
        <w:t xml:space="preserve"> </w:t>
      </w:r>
      <w:r>
        <w:rPr>
          <w:w w:val="95"/>
        </w:rPr>
        <w:t>ways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ensure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enrolled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0"/>
        </w:rPr>
        <w:t>appropriately</w:t>
      </w:r>
      <w:r>
        <w:rPr>
          <w:spacing w:val="1"/>
          <w:w w:val="90"/>
        </w:rPr>
        <w:t xml:space="preserve"> </w:t>
      </w:r>
      <w:r>
        <w:rPr>
          <w:w w:val="90"/>
        </w:rPr>
        <w:t>academically</w:t>
      </w:r>
      <w:r>
        <w:rPr>
          <w:spacing w:val="1"/>
          <w:w w:val="90"/>
        </w:rPr>
        <w:t xml:space="preserve"> </w:t>
      </w:r>
      <w:r>
        <w:rPr>
          <w:w w:val="90"/>
        </w:rPr>
        <w:t>rigorous</w:t>
      </w:r>
      <w:r>
        <w:rPr>
          <w:spacing w:val="1"/>
          <w:w w:val="90"/>
        </w:rPr>
        <w:t xml:space="preserve"> </w:t>
      </w:r>
      <w:r>
        <w:rPr>
          <w:w w:val="90"/>
        </w:rPr>
        <w:t>coursework, while</w:t>
      </w:r>
      <w:r>
        <w:rPr>
          <w:spacing w:val="1"/>
          <w:w w:val="90"/>
        </w:rPr>
        <w:t xml:space="preserve"> </w:t>
      </w:r>
      <w:r>
        <w:rPr>
          <w:w w:val="90"/>
        </w:rPr>
        <w:t>receiving</w:t>
      </w:r>
      <w:r>
        <w:rPr>
          <w:spacing w:val="1"/>
          <w:w w:val="90"/>
        </w:rPr>
        <w:t xml:space="preserve"> </w:t>
      </w:r>
      <w:r>
        <w:rPr>
          <w:w w:val="90"/>
        </w:rPr>
        <w:t>effective</w:t>
      </w:r>
      <w:r>
        <w:rPr>
          <w:spacing w:val="1"/>
          <w:w w:val="90"/>
        </w:rPr>
        <w:t xml:space="preserve"> </w:t>
      </w:r>
      <w:r>
        <w:rPr>
          <w:w w:val="90"/>
        </w:rPr>
        <w:t>support. There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nine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receiving</w:t>
      </w:r>
      <w:r>
        <w:rPr>
          <w:spacing w:val="40"/>
        </w:rPr>
        <w:t xml:space="preserve"> </w:t>
      </w:r>
      <w:r>
        <w:rPr>
          <w:w w:val="90"/>
        </w:rPr>
        <w:t>ELL</w:t>
      </w:r>
      <w:r>
        <w:rPr>
          <w:spacing w:val="1"/>
          <w:w w:val="90"/>
        </w:rPr>
        <w:t xml:space="preserve"> </w:t>
      </w:r>
      <w:r>
        <w:rPr>
          <w:w w:val="95"/>
        </w:rPr>
        <w:t>services</w:t>
      </w:r>
      <w:r>
        <w:rPr>
          <w:spacing w:val="3"/>
          <w:w w:val="95"/>
        </w:rPr>
        <w:t xml:space="preserve"> </w:t>
      </w:r>
      <w:r>
        <w:rPr>
          <w:w w:val="95"/>
        </w:rPr>
        <w:t>out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total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enrollment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1525</w:t>
      </w:r>
      <w:r>
        <w:rPr>
          <w:spacing w:val="9"/>
          <w:w w:val="95"/>
        </w:rPr>
        <w:t xml:space="preserve"> </w:t>
      </w:r>
      <w:r>
        <w:rPr>
          <w:w w:val="95"/>
        </w:rPr>
        <w:t>provided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.8</w:t>
      </w:r>
      <w:r>
        <w:rPr>
          <w:spacing w:val="9"/>
          <w:w w:val="95"/>
        </w:rPr>
        <w:t xml:space="preserve"> </w:t>
      </w:r>
      <w:r>
        <w:rPr>
          <w:w w:val="95"/>
        </w:rPr>
        <w:t>FTE</w:t>
      </w:r>
      <w:r>
        <w:rPr>
          <w:spacing w:val="4"/>
          <w:w w:val="95"/>
        </w:rPr>
        <w:t xml:space="preserve"> </w:t>
      </w:r>
      <w:r>
        <w:rPr>
          <w:w w:val="95"/>
        </w:rPr>
        <w:t>ELL</w:t>
      </w:r>
      <w:r>
        <w:rPr>
          <w:spacing w:val="9"/>
          <w:w w:val="95"/>
        </w:rPr>
        <w:t xml:space="preserve"> </w:t>
      </w:r>
      <w:r>
        <w:rPr>
          <w:w w:val="95"/>
        </w:rPr>
        <w:t>teacher</w:t>
      </w:r>
      <w:r>
        <w:rPr>
          <w:spacing w:val="3"/>
          <w:w w:val="95"/>
        </w:rPr>
        <w:t xml:space="preserve"> </w:t>
      </w:r>
      <w:r>
        <w:rPr>
          <w:w w:val="95"/>
        </w:rPr>
        <w:t>(and</w:t>
      </w:r>
      <w:r>
        <w:rPr>
          <w:spacing w:val="9"/>
          <w:w w:val="95"/>
        </w:rPr>
        <w:t xml:space="preserve"> </w:t>
      </w:r>
      <w:r>
        <w:rPr>
          <w:w w:val="95"/>
        </w:rPr>
        <w:t>1.5</w:t>
      </w:r>
      <w:r>
        <w:rPr>
          <w:spacing w:val="9"/>
          <w:w w:val="95"/>
        </w:rPr>
        <w:t xml:space="preserve"> </w:t>
      </w:r>
      <w:r>
        <w:rPr>
          <w:w w:val="95"/>
        </w:rPr>
        <w:t>teaching</w:t>
      </w:r>
      <w:r>
        <w:rPr>
          <w:spacing w:val="9"/>
          <w:w w:val="95"/>
        </w:rPr>
        <w:t xml:space="preserve"> </w:t>
      </w:r>
      <w:r>
        <w:rPr>
          <w:w w:val="95"/>
        </w:rPr>
        <w:t>assistants).</w:t>
      </w:r>
      <w:r>
        <w:rPr>
          <w:spacing w:val="-3"/>
          <w:w w:val="95"/>
        </w:rPr>
        <w:t xml:space="preserve"> </w:t>
      </w:r>
      <w:r>
        <w:rPr>
          <w:w w:val="95"/>
        </w:rPr>
        <w:t>Four</w:t>
      </w:r>
      <w:r>
        <w:rPr>
          <w:spacing w:val="1"/>
          <w:w w:val="95"/>
        </w:rPr>
        <w:t xml:space="preserve"> </w:t>
      </w:r>
      <w:r>
        <w:rPr>
          <w:w w:val="90"/>
        </w:rPr>
        <w:t>different</w:t>
      </w:r>
      <w:r>
        <w:rPr>
          <w:spacing w:val="20"/>
          <w:w w:val="90"/>
        </w:rPr>
        <w:t xml:space="preserve"> </w:t>
      </w:r>
      <w:r>
        <w:rPr>
          <w:w w:val="90"/>
        </w:rPr>
        <w:t>non-English</w:t>
      </w:r>
      <w:r>
        <w:rPr>
          <w:spacing w:val="39"/>
          <w:w w:val="90"/>
        </w:rPr>
        <w:t xml:space="preserve"> </w:t>
      </w:r>
      <w:r>
        <w:rPr>
          <w:w w:val="90"/>
        </w:rPr>
        <w:t>primary</w:t>
      </w:r>
      <w:r>
        <w:rPr>
          <w:spacing w:val="31"/>
          <w:w w:val="90"/>
        </w:rPr>
        <w:t xml:space="preserve"> </w:t>
      </w:r>
      <w:r>
        <w:rPr>
          <w:w w:val="90"/>
        </w:rPr>
        <w:t>languages</w:t>
      </w:r>
      <w:r>
        <w:rPr>
          <w:spacing w:val="31"/>
          <w:w w:val="90"/>
        </w:rPr>
        <w:t xml:space="preserve"> </w:t>
      </w:r>
      <w:r>
        <w:rPr>
          <w:w w:val="90"/>
        </w:rPr>
        <w:t>are</w:t>
      </w:r>
      <w:r>
        <w:rPr>
          <w:spacing w:val="39"/>
          <w:w w:val="90"/>
        </w:rPr>
        <w:t xml:space="preserve"> </w:t>
      </w:r>
      <w:r>
        <w:rPr>
          <w:w w:val="90"/>
        </w:rPr>
        <w:t>spoken.</w:t>
      </w:r>
      <w:r>
        <w:rPr>
          <w:spacing w:val="20"/>
          <w:w w:val="90"/>
        </w:rPr>
        <w:t xml:space="preserve"> </w:t>
      </w:r>
      <w:r>
        <w:rPr>
          <w:w w:val="90"/>
        </w:rPr>
        <w:t>It</w:t>
      </w:r>
      <w:r>
        <w:rPr>
          <w:spacing w:val="21"/>
          <w:w w:val="90"/>
        </w:rPr>
        <w:t xml:space="preserve"> </w:t>
      </w:r>
      <w:r>
        <w:rPr>
          <w:w w:val="90"/>
        </w:rPr>
        <w:t>is</w:t>
      </w:r>
      <w:r>
        <w:rPr>
          <w:spacing w:val="31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challenge</w:t>
      </w:r>
      <w:r>
        <w:rPr>
          <w:spacing w:val="39"/>
          <w:w w:val="90"/>
        </w:rPr>
        <w:t xml:space="preserve"> </w:t>
      </w:r>
      <w:r>
        <w:rPr>
          <w:w w:val="90"/>
        </w:rPr>
        <w:t>for</w:t>
      </w:r>
      <w:r>
        <w:rPr>
          <w:spacing w:val="31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district</w:t>
      </w:r>
      <w:r>
        <w:rPr>
          <w:spacing w:val="20"/>
          <w:w w:val="90"/>
        </w:rPr>
        <w:t xml:space="preserve"> </w:t>
      </w:r>
      <w:r>
        <w:rPr>
          <w:w w:val="90"/>
        </w:rPr>
        <w:t>like</w:t>
      </w:r>
      <w:r>
        <w:rPr>
          <w:spacing w:val="39"/>
          <w:w w:val="90"/>
        </w:rPr>
        <w:t xml:space="preserve"> </w:t>
      </w:r>
      <w:r>
        <w:rPr>
          <w:w w:val="90"/>
        </w:rPr>
        <w:t>LS</w:t>
      </w:r>
      <w:r>
        <w:rPr>
          <w:spacing w:val="31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effectively</w:t>
      </w:r>
      <w:r>
        <w:rPr>
          <w:spacing w:val="31"/>
          <w:w w:val="90"/>
        </w:rPr>
        <w:t xml:space="preserve"> </w:t>
      </w:r>
      <w:r>
        <w:rPr>
          <w:w w:val="90"/>
        </w:rPr>
        <w:t>allocate</w:t>
      </w:r>
      <w:r>
        <w:rPr>
          <w:spacing w:val="39"/>
          <w:w w:val="90"/>
        </w:rPr>
        <w:t xml:space="preserve"> </w:t>
      </w:r>
      <w:r>
        <w:rPr>
          <w:w w:val="90"/>
        </w:rPr>
        <w:t>resources</w:t>
      </w:r>
      <w:r>
        <w:rPr>
          <w:spacing w:val="30"/>
          <w:w w:val="90"/>
        </w:rPr>
        <w:t xml:space="preserve"> </w:t>
      </w:r>
      <w:r>
        <w:rPr>
          <w:w w:val="90"/>
        </w:rPr>
        <w:t>for high</w:t>
      </w:r>
      <w:r>
        <w:rPr>
          <w:spacing w:val="1"/>
          <w:w w:val="90"/>
        </w:rPr>
        <w:t xml:space="preserve"> </w:t>
      </w:r>
      <w:r>
        <w:rPr>
          <w:w w:val="90"/>
        </w:rPr>
        <w:t>needs</w:t>
      </w:r>
      <w:r>
        <w:rPr>
          <w:spacing w:val="1"/>
          <w:w w:val="90"/>
        </w:rPr>
        <w:t xml:space="preserve"> </w:t>
      </w:r>
      <w:r>
        <w:rPr>
          <w:w w:val="90"/>
        </w:rPr>
        <w:t>low</w:t>
      </w:r>
      <w:r>
        <w:rPr>
          <w:spacing w:val="1"/>
          <w:w w:val="90"/>
        </w:rPr>
        <w:t xml:space="preserve"> </w:t>
      </w:r>
      <w:r>
        <w:rPr>
          <w:w w:val="90"/>
        </w:rPr>
        <w:t>incidence</w:t>
      </w:r>
      <w:r>
        <w:rPr>
          <w:spacing w:val="40"/>
        </w:rPr>
        <w:t xml:space="preserve"> </w:t>
      </w:r>
      <w:r>
        <w:rPr>
          <w:w w:val="90"/>
        </w:rPr>
        <w:t>student</w:t>
      </w:r>
      <w:r>
        <w:rPr>
          <w:spacing w:val="40"/>
        </w:rPr>
        <w:t xml:space="preserve"> </w:t>
      </w:r>
      <w:r>
        <w:rPr>
          <w:w w:val="90"/>
        </w:rPr>
        <w:t>populations</w:t>
      </w:r>
      <w:r>
        <w:rPr>
          <w:spacing w:val="40"/>
        </w:rPr>
        <w:t xml:space="preserve"> </w:t>
      </w:r>
      <w:r>
        <w:rPr>
          <w:w w:val="90"/>
        </w:rPr>
        <w:t>that</w:t>
      </w:r>
      <w:r>
        <w:rPr>
          <w:spacing w:val="40"/>
        </w:rPr>
        <w:t xml:space="preserve"> </w:t>
      </w:r>
      <w:r>
        <w:rPr>
          <w:w w:val="90"/>
        </w:rPr>
        <w:t>may</w:t>
      </w:r>
      <w:r>
        <w:rPr>
          <w:spacing w:val="40"/>
        </w:rPr>
        <w:t xml:space="preserve"> </w:t>
      </w:r>
      <w:r>
        <w:rPr>
          <w:w w:val="90"/>
        </w:rPr>
        <w:t>bear</w:t>
      </w:r>
      <w:r>
        <w:rPr>
          <w:spacing w:val="40"/>
        </w:rPr>
        <w:t xml:space="preserve"> </w:t>
      </w:r>
      <w:r>
        <w:rPr>
          <w:w w:val="90"/>
        </w:rPr>
        <w:t>significant</w:t>
      </w:r>
      <w:r>
        <w:rPr>
          <w:spacing w:val="40"/>
        </w:rPr>
        <w:t xml:space="preserve"> </w:t>
      </w:r>
      <w:r>
        <w:rPr>
          <w:w w:val="90"/>
        </w:rPr>
        <w:t>language</w:t>
      </w:r>
      <w:r>
        <w:rPr>
          <w:spacing w:val="40"/>
        </w:rPr>
        <w:t xml:space="preserve"> </w:t>
      </w:r>
      <w:r>
        <w:rPr>
          <w:w w:val="90"/>
        </w:rPr>
        <w:t>diversity</w:t>
      </w:r>
      <w:r>
        <w:rPr>
          <w:spacing w:val="40"/>
        </w:rPr>
        <w:t xml:space="preserve"> </w:t>
      </w:r>
      <w:r>
        <w:rPr>
          <w:w w:val="90"/>
        </w:rPr>
        <w:t>across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limited</w:t>
      </w:r>
      <w:r>
        <w:rPr>
          <w:spacing w:val="40"/>
        </w:rPr>
        <w:t xml:space="preserve"> </w:t>
      </w:r>
      <w:r>
        <w:rPr>
          <w:w w:val="90"/>
        </w:rPr>
        <w:t>aggregate</w:t>
      </w:r>
      <w:r>
        <w:rPr>
          <w:spacing w:val="40"/>
        </w:rPr>
        <w:t xml:space="preserve"> </w:t>
      </w:r>
      <w:r>
        <w:rPr>
          <w:w w:val="90"/>
        </w:rPr>
        <w:t>number</w:t>
      </w:r>
      <w:r>
        <w:rPr>
          <w:spacing w:val="1"/>
          <w:w w:val="9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students.</w:t>
      </w: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49B06F92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FA3940">
        <w:rPr>
          <w:rStyle w:val="Heading2Char"/>
        </w:rPr>
        <w:t>Focus Area</w:t>
      </w:r>
      <w:r w:rsidR="0064207B" w:rsidRPr="00FA3940">
        <w:rPr>
          <w:rStyle w:val="Heading2Char"/>
        </w:rPr>
        <w:t xml:space="preserve"> </w:t>
      </w:r>
      <w:r w:rsidR="00131CA1" w:rsidRPr="00FA3940">
        <w:rPr>
          <w:rStyle w:val="Heading2Char"/>
        </w:rPr>
        <w:t>1</w:t>
      </w:r>
      <w:r w:rsidRPr="00FA3940">
        <w:rPr>
          <w:rStyle w:val="Heading2Char"/>
        </w:rPr>
        <w:t>:</w:t>
      </w:r>
      <w:r w:rsidR="00FA3940" w:rsidRPr="00FA3940">
        <w:rPr>
          <w:rStyle w:val="Heading2Char"/>
        </w:rPr>
        <w:t xml:space="preserve">  Inclusion/co-teaching for students with disabilities and English learners (D and/or E)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</w:p>
    <w:p w14:paraId="1011A65E" w14:textId="77777777" w:rsidR="00FA3940" w:rsidRDefault="00FA3940" w:rsidP="006D754F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EFE130E" w14:textId="09E5B499" w:rsidR="00105EBA" w:rsidRPr="00FA3940" w:rsidRDefault="00FA3940" w:rsidP="00FA3940">
      <w:r w:rsidRPr="0035356C">
        <w:rPr>
          <w:rFonts w:cs="Tahoma"/>
          <w:bCs/>
          <w:color w:val="C00000"/>
          <w:szCs w:val="24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use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incremental</w:t>
      </w:r>
      <w:r>
        <w:rPr>
          <w:spacing w:val="11"/>
          <w:w w:val="95"/>
        </w:rPr>
        <w:t xml:space="preserve"> </w:t>
      </w:r>
      <w:r>
        <w:rPr>
          <w:w w:val="95"/>
        </w:rPr>
        <w:t>increase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$18,635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pay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portion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salary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teaching</w:t>
      </w:r>
      <w:r>
        <w:rPr>
          <w:spacing w:val="10"/>
          <w:w w:val="95"/>
        </w:rPr>
        <w:t xml:space="preserve"> </w:t>
      </w:r>
      <w:r>
        <w:rPr>
          <w:w w:val="95"/>
        </w:rPr>
        <w:t>assistant</w:t>
      </w:r>
      <w:r>
        <w:rPr>
          <w:spacing w:val="-1"/>
          <w:w w:val="95"/>
        </w:rPr>
        <w:t xml:space="preserve"> </w:t>
      </w:r>
      <w:r>
        <w:rPr>
          <w:w w:val="95"/>
        </w:rPr>
        <w:t>who</w:t>
      </w:r>
      <w:r>
        <w:rPr>
          <w:spacing w:val="10"/>
          <w:w w:val="95"/>
        </w:rPr>
        <w:t xml:space="preserve"> </w:t>
      </w:r>
      <w:r>
        <w:rPr>
          <w:w w:val="95"/>
        </w:rPr>
        <w:t>speaks</w:t>
      </w:r>
      <w:r>
        <w:t xml:space="preserve"> </w:t>
      </w:r>
      <w:r>
        <w:rPr>
          <w:w w:val="90"/>
        </w:rPr>
        <w:t>Portuguese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offer</w:t>
      </w:r>
      <w:r>
        <w:rPr>
          <w:spacing w:val="1"/>
          <w:w w:val="90"/>
        </w:rPr>
        <w:t xml:space="preserve"> </w:t>
      </w:r>
      <w:r>
        <w:rPr>
          <w:w w:val="90"/>
        </w:rPr>
        <w:t>better</w:t>
      </w:r>
      <w:r>
        <w:rPr>
          <w:spacing w:val="40"/>
        </w:rPr>
        <w:t xml:space="preserve"> </w:t>
      </w:r>
      <w:r>
        <w:rPr>
          <w:w w:val="90"/>
        </w:rPr>
        <w:t>targeted</w:t>
      </w:r>
      <w:r>
        <w:rPr>
          <w:spacing w:val="40"/>
        </w:rPr>
        <w:t xml:space="preserve"> </w:t>
      </w:r>
      <w:r>
        <w:rPr>
          <w:w w:val="90"/>
        </w:rPr>
        <w:t>support for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Portuguese</w:t>
      </w:r>
      <w:r>
        <w:rPr>
          <w:spacing w:val="40"/>
        </w:rPr>
        <w:t xml:space="preserve"> </w:t>
      </w:r>
      <w:r>
        <w:rPr>
          <w:w w:val="90"/>
        </w:rPr>
        <w:t>speaking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order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support inclusion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access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0"/>
        </w:rPr>
        <w:t>an</w:t>
      </w:r>
      <w:r>
        <w:rPr>
          <w:spacing w:val="13"/>
          <w:w w:val="90"/>
        </w:rPr>
        <w:t xml:space="preserve"> </w:t>
      </w:r>
      <w:r>
        <w:rPr>
          <w:w w:val="90"/>
        </w:rPr>
        <w:t>appropriately</w:t>
      </w:r>
      <w:r>
        <w:rPr>
          <w:spacing w:val="3"/>
          <w:w w:val="90"/>
        </w:rPr>
        <w:t xml:space="preserve"> </w:t>
      </w:r>
      <w:r>
        <w:rPr>
          <w:w w:val="90"/>
        </w:rPr>
        <w:t>rigorous</w:t>
      </w:r>
      <w:r>
        <w:rPr>
          <w:spacing w:val="3"/>
          <w:w w:val="90"/>
        </w:rPr>
        <w:t xml:space="preserve"> </w:t>
      </w:r>
      <w:r>
        <w:rPr>
          <w:w w:val="90"/>
        </w:rPr>
        <w:t>educational</w:t>
      </w:r>
      <w:r>
        <w:rPr>
          <w:spacing w:val="13"/>
          <w:w w:val="90"/>
        </w:rPr>
        <w:t xml:space="preserve"> </w:t>
      </w:r>
      <w:r>
        <w:rPr>
          <w:w w:val="90"/>
        </w:rPr>
        <w:t>program.</w:t>
      </w:r>
      <w:r>
        <w:rPr>
          <w:spacing w:val="35"/>
          <w:w w:val="90"/>
        </w:rPr>
        <w:t xml:space="preserve"> </w:t>
      </w:r>
      <w:r>
        <w:rPr>
          <w:w w:val="90"/>
        </w:rPr>
        <w:t>Our</w:t>
      </w:r>
      <w:r>
        <w:rPr>
          <w:spacing w:val="3"/>
          <w:w w:val="90"/>
        </w:rPr>
        <w:t xml:space="preserve"> </w:t>
      </w:r>
      <w:r>
        <w:rPr>
          <w:w w:val="90"/>
        </w:rPr>
        <w:t>Portuguese</w:t>
      </w:r>
      <w:r>
        <w:rPr>
          <w:spacing w:val="13"/>
          <w:w w:val="90"/>
        </w:rPr>
        <w:t xml:space="preserve"> </w:t>
      </w:r>
      <w:r>
        <w:rPr>
          <w:w w:val="90"/>
        </w:rPr>
        <w:t>speaking</w:t>
      </w:r>
      <w:r>
        <w:rPr>
          <w:spacing w:val="13"/>
          <w:w w:val="90"/>
        </w:rPr>
        <w:t xml:space="preserve"> </w:t>
      </w:r>
      <w:r>
        <w:rPr>
          <w:w w:val="90"/>
        </w:rPr>
        <w:t>students</w:t>
      </w:r>
      <w:r>
        <w:rPr>
          <w:spacing w:val="3"/>
          <w:w w:val="90"/>
        </w:rPr>
        <w:t xml:space="preserve"> </w:t>
      </w:r>
      <w:r>
        <w:rPr>
          <w:w w:val="90"/>
        </w:rPr>
        <w:t>represent</w:t>
      </w:r>
      <w:r>
        <w:rPr>
          <w:spacing w:val="35"/>
          <w:w w:val="90"/>
        </w:rPr>
        <w:t xml:space="preserve"> </w:t>
      </w:r>
      <w:r>
        <w:rPr>
          <w:w w:val="90"/>
        </w:rPr>
        <w:t>one-third</w:t>
      </w:r>
      <w:r>
        <w:rPr>
          <w:spacing w:val="13"/>
          <w:w w:val="90"/>
        </w:rPr>
        <w:t xml:space="preserve"> </w:t>
      </w:r>
      <w:r>
        <w:rPr>
          <w:w w:val="90"/>
        </w:rPr>
        <w:t>of</w:t>
      </w:r>
      <w:r>
        <w:rPr>
          <w:spacing w:val="35"/>
          <w:w w:val="90"/>
        </w:rPr>
        <w:t xml:space="preserve"> </w:t>
      </w:r>
      <w:r>
        <w:rPr>
          <w:w w:val="90"/>
        </w:rPr>
        <w:t>our</w:t>
      </w:r>
      <w:r>
        <w:rPr>
          <w:spacing w:val="3"/>
          <w:w w:val="90"/>
        </w:rPr>
        <w:t xml:space="preserve"> </w:t>
      </w:r>
      <w:r>
        <w:rPr>
          <w:w w:val="90"/>
        </w:rPr>
        <w:t>ELL</w:t>
      </w:r>
      <w:r>
        <w:rPr>
          <w:spacing w:val="13"/>
          <w:w w:val="90"/>
        </w:rPr>
        <w:t xml:space="preserve"> </w:t>
      </w:r>
      <w:r>
        <w:rPr>
          <w:w w:val="90"/>
        </w:rPr>
        <w:t>population.</w:t>
      </w: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2FFE494" w14:textId="2DA3442C" w:rsidR="00FA3940" w:rsidRPr="0035356C" w:rsidRDefault="00FA3940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9882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167"/>
        <w:gridCol w:w="4442"/>
        <w:gridCol w:w="2966"/>
      </w:tblGrid>
      <w:tr w:rsidR="00FA3940" w14:paraId="21DC278D" w14:textId="77777777" w:rsidTr="00FA3940">
        <w:trPr>
          <w:trHeight w:val="318"/>
        </w:trPr>
        <w:tc>
          <w:tcPr>
            <w:tcW w:w="307" w:type="dxa"/>
            <w:shd w:val="clear" w:color="auto" w:fill="CCCCCC"/>
          </w:tcPr>
          <w:p w14:paraId="2DF0A1E9" w14:textId="77777777" w:rsidR="00FA3940" w:rsidRDefault="00FA3940" w:rsidP="00542B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shd w:val="clear" w:color="auto" w:fill="CCCCCC"/>
          </w:tcPr>
          <w:p w14:paraId="03803E91" w14:textId="77777777" w:rsidR="00FA3940" w:rsidRDefault="00FA3940" w:rsidP="00542BEF">
            <w:pPr>
              <w:pStyle w:val="TableParagraph"/>
              <w:spacing w:before="59"/>
              <w:ind w:left="89" w:right="5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2" w:type="dxa"/>
            <w:shd w:val="clear" w:color="auto" w:fill="CCCCCC"/>
          </w:tcPr>
          <w:p w14:paraId="69ECFFC3" w14:textId="77777777" w:rsidR="00FA3940" w:rsidRDefault="00FA3940" w:rsidP="00542BEF">
            <w:pPr>
              <w:pStyle w:val="TableParagraph"/>
              <w:spacing w:before="59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2966" w:type="dxa"/>
            <w:tcBorders>
              <w:right w:val="nil"/>
            </w:tcBorders>
            <w:shd w:val="clear" w:color="auto" w:fill="CCCCCC"/>
          </w:tcPr>
          <w:p w14:paraId="441CD9CB" w14:textId="77777777" w:rsidR="00FA3940" w:rsidRDefault="00FA3940" w:rsidP="00542BEF">
            <w:pPr>
              <w:pStyle w:val="TableParagraph"/>
              <w:spacing w:before="59"/>
              <w:ind w:left="603" w:right="58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FA3940" w14:paraId="37D6E1FF" w14:textId="77777777" w:rsidTr="00FA3940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4DF5BB0" w14:textId="77777777" w:rsidR="00FA3940" w:rsidRDefault="00FA3940" w:rsidP="00542BEF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1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7CD615B" w14:textId="77777777" w:rsidR="00FA3940" w:rsidRDefault="00FA3940" w:rsidP="00542BEF">
            <w:pPr>
              <w:pStyle w:val="TableParagraph"/>
              <w:spacing w:before="105"/>
              <w:ind w:left="94" w:right="5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ELL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Teaching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Assistant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D1CA18C" w14:textId="77777777" w:rsidR="00FA3940" w:rsidRDefault="00FA3940" w:rsidP="00542BEF">
            <w:pPr>
              <w:pStyle w:val="TableParagraph"/>
              <w:spacing w:before="105"/>
              <w:ind w:left="119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18,635</w:t>
            </w:r>
          </w:p>
        </w:tc>
        <w:tc>
          <w:tcPr>
            <w:tcW w:w="29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E6E4843" w14:textId="77777777" w:rsidR="00FA3940" w:rsidRDefault="00FA3940" w:rsidP="00542BEF">
            <w:pPr>
              <w:pStyle w:val="TableParagraph"/>
              <w:spacing w:before="105"/>
              <w:ind w:left="107" w:right="7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61FD791B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541BEB22" w14:textId="77777777" w:rsidR="00FA3940" w:rsidRPr="00A834D7" w:rsidRDefault="00FA3940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DED982C" w14:textId="77777777" w:rsidR="00FA3940" w:rsidRDefault="00FA3940" w:rsidP="00FA3940">
      <w:pPr>
        <w:pStyle w:val="ListParagraph"/>
        <w:numPr>
          <w:ilvl w:val="0"/>
          <w:numId w:val="12"/>
        </w:numPr>
      </w:pPr>
      <w:r w:rsidRPr="00FA3940">
        <w:rPr>
          <w:w w:val="95"/>
        </w:rPr>
        <w:t>Student</w:t>
      </w:r>
      <w:r w:rsidRPr="00FA3940">
        <w:rPr>
          <w:spacing w:val="18"/>
          <w:w w:val="95"/>
        </w:rPr>
        <w:t xml:space="preserve"> </w:t>
      </w:r>
      <w:r w:rsidRPr="00FA3940">
        <w:rPr>
          <w:w w:val="95"/>
        </w:rPr>
        <w:t>Achievement:</w:t>
      </w:r>
      <w:r w:rsidRPr="00FA3940">
        <w:rPr>
          <w:spacing w:val="10"/>
          <w:w w:val="95"/>
        </w:rPr>
        <w:t xml:space="preserve"> </w:t>
      </w:r>
      <w:r w:rsidRPr="00FA3940">
        <w:rPr>
          <w:w w:val="95"/>
        </w:rPr>
        <w:t>English</w:t>
      </w:r>
      <w:r w:rsidRPr="00FA3940">
        <w:rPr>
          <w:spacing w:val="26"/>
          <w:w w:val="95"/>
        </w:rPr>
        <w:t xml:space="preserve"> </w:t>
      </w:r>
      <w:r w:rsidRPr="00FA3940">
        <w:rPr>
          <w:w w:val="95"/>
        </w:rPr>
        <w:t>language</w:t>
      </w:r>
      <w:r w:rsidRPr="00FA3940">
        <w:rPr>
          <w:spacing w:val="26"/>
          <w:w w:val="95"/>
        </w:rPr>
        <w:t xml:space="preserve"> </w:t>
      </w:r>
      <w:r w:rsidRPr="00FA3940">
        <w:rPr>
          <w:w w:val="95"/>
        </w:rPr>
        <w:t>arts</w:t>
      </w:r>
      <w:r w:rsidRPr="00FA3940">
        <w:rPr>
          <w:spacing w:val="19"/>
          <w:w w:val="95"/>
        </w:rPr>
        <w:t xml:space="preserve"> </w:t>
      </w:r>
      <w:r w:rsidRPr="00FA3940">
        <w:rPr>
          <w:w w:val="95"/>
        </w:rPr>
        <w:t>(ELA)</w:t>
      </w:r>
      <w:r w:rsidRPr="00FA3940">
        <w:rPr>
          <w:spacing w:val="19"/>
          <w:w w:val="95"/>
        </w:rPr>
        <w:t xml:space="preserve"> </w:t>
      </w:r>
      <w:r w:rsidRPr="00FA3940">
        <w:rPr>
          <w:w w:val="95"/>
        </w:rPr>
        <w:t>achievement</w:t>
      </w:r>
      <w:r w:rsidRPr="00FA3940">
        <w:rPr>
          <w:spacing w:val="10"/>
          <w:w w:val="95"/>
        </w:rPr>
        <w:t xml:space="preserve"> </w:t>
      </w:r>
      <w:r w:rsidRPr="00FA3940">
        <w:rPr>
          <w:w w:val="95"/>
        </w:rPr>
        <w:t>as</w:t>
      </w:r>
      <w:r w:rsidRPr="00FA3940">
        <w:rPr>
          <w:spacing w:val="19"/>
          <w:w w:val="95"/>
        </w:rPr>
        <w:t xml:space="preserve"> </w:t>
      </w:r>
      <w:r w:rsidRPr="00FA3940">
        <w:rPr>
          <w:w w:val="95"/>
        </w:rPr>
        <w:t>measured</w:t>
      </w:r>
      <w:r w:rsidRPr="00FA3940">
        <w:rPr>
          <w:spacing w:val="26"/>
          <w:w w:val="95"/>
        </w:rPr>
        <w:t xml:space="preserve"> </w:t>
      </w:r>
      <w:r w:rsidRPr="00FA3940">
        <w:rPr>
          <w:w w:val="95"/>
        </w:rPr>
        <w:t>by</w:t>
      </w:r>
      <w:r w:rsidRPr="00FA3940">
        <w:rPr>
          <w:spacing w:val="19"/>
          <w:w w:val="95"/>
        </w:rPr>
        <w:t xml:space="preserve"> </w:t>
      </w:r>
      <w:r w:rsidRPr="00FA3940">
        <w:rPr>
          <w:w w:val="95"/>
        </w:rPr>
        <w:t>average</w:t>
      </w:r>
      <w:r w:rsidRPr="00FA3940">
        <w:rPr>
          <w:spacing w:val="26"/>
          <w:w w:val="95"/>
        </w:rPr>
        <w:t xml:space="preserve"> </w:t>
      </w:r>
      <w:r w:rsidRPr="00FA3940">
        <w:rPr>
          <w:w w:val="95"/>
        </w:rPr>
        <w:t>scaled</w:t>
      </w:r>
      <w:r w:rsidRPr="00FA3940">
        <w:rPr>
          <w:spacing w:val="26"/>
          <w:w w:val="95"/>
        </w:rPr>
        <w:t xml:space="preserve"> </w:t>
      </w:r>
      <w:r w:rsidRPr="00FA3940">
        <w:rPr>
          <w:w w:val="95"/>
        </w:rPr>
        <w:t>scores</w:t>
      </w:r>
      <w:r w:rsidRPr="00FA3940">
        <w:rPr>
          <w:spacing w:val="19"/>
          <w:w w:val="95"/>
        </w:rPr>
        <w:t xml:space="preserve"> </w:t>
      </w:r>
      <w:r w:rsidRPr="00FA3940">
        <w:rPr>
          <w:w w:val="95"/>
        </w:rPr>
        <w:t>on</w:t>
      </w:r>
      <w:r w:rsidRPr="00FA3940">
        <w:rPr>
          <w:spacing w:val="26"/>
          <w:w w:val="95"/>
        </w:rPr>
        <w:t xml:space="preserve"> </w:t>
      </w:r>
      <w:r w:rsidRPr="00FA3940">
        <w:rPr>
          <w:w w:val="95"/>
        </w:rPr>
        <w:t>MCAS</w:t>
      </w:r>
    </w:p>
    <w:p w14:paraId="6EF37C31" w14:textId="77777777" w:rsidR="00FA3940" w:rsidRDefault="00FA3940" w:rsidP="00FA3940">
      <w:pPr>
        <w:pStyle w:val="ListParagraph"/>
        <w:numPr>
          <w:ilvl w:val="0"/>
          <w:numId w:val="12"/>
        </w:numPr>
      </w:pPr>
      <w:r w:rsidRPr="00FA3940">
        <w:rPr>
          <w:w w:val="95"/>
        </w:rPr>
        <w:t>Student</w:t>
      </w:r>
      <w:r w:rsidRPr="00FA3940">
        <w:rPr>
          <w:spacing w:val="10"/>
          <w:w w:val="95"/>
        </w:rPr>
        <w:t xml:space="preserve"> </w:t>
      </w:r>
      <w:r w:rsidRPr="00FA3940">
        <w:rPr>
          <w:w w:val="95"/>
        </w:rPr>
        <w:t>Growth:</w:t>
      </w:r>
      <w:r w:rsidRPr="00FA3940">
        <w:rPr>
          <w:spacing w:val="3"/>
          <w:w w:val="95"/>
        </w:rPr>
        <w:t xml:space="preserve"> </w:t>
      </w:r>
      <w:r w:rsidRPr="00FA3940">
        <w:rPr>
          <w:w w:val="95"/>
        </w:rPr>
        <w:t>ELA</w:t>
      </w:r>
      <w:r w:rsidRPr="00FA3940">
        <w:rPr>
          <w:spacing w:val="11"/>
          <w:w w:val="95"/>
        </w:rPr>
        <w:t xml:space="preserve"> </w:t>
      </w:r>
      <w:r w:rsidRPr="00FA3940">
        <w:rPr>
          <w:w w:val="95"/>
        </w:rPr>
        <w:t>mean</w:t>
      </w:r>
      <w:r w:rsidRPr="00FA3940">
        <w:rPr>
          <w:spacing w:val="17"/>
          <w:w w:val="95"/>
        </w:rPr>
        <w:t xml:space="preserve"> </w:t>
      </w:r>
      <w:r w:rsidRPr="00FA3940">
        <w:rPr>
          <w:w w:val="95"/>
        </w:rPr>
        <w:t>student</w:t>
      </w:r>
      <w:r w:rsidRPr="00FA3940">
        <w:rPr>
          <w:spacing w:val="3"/>
          <w:w w:val="95"/>
        </w:rPr>
        <w:t xml:space="preserve"> </w:t>
      </w:r>
      <w:r w:rsidRPr="00FA3940">
        <w:rPr>
          <w:w w:val="95"/>
        </w:rPr>
        <w:t>growth</w:t>
      </w:r>
      <w:r w:rsidRPr="00FA3940">
        <w:rPr>
          <w:spacing w:val="17"/>
          <w:w w:val="95"/>
        </w:rPr>
        <w:t xml:space="preserve"> </w:t>
      </w:r>
      <w:r w:rsidRPr="00FA3940">
        <w:rPr>
          <w:w w:val="95"/>
        </w:rPr>
        <w:t>percentile</w:t>
      </w:r>
      <w:r w:rsidRPr="00FA3940">
        <w:rPr>
          <w:spacing w:val="17"/>
          <w:w w:val="95"/>
        </w:rPr>
        <w:t xml:space="preserve"> </w:t>
      </w:r>
      <w:r w:rsidRPr="00FA3940">
        <w:rPr>
          <w:w w:val="95"/>
        </w:rPr>
        <w:t>(SGP)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8928874" w14:textId="77777777" w:rsidR="00FA3940" w:rsidRDefault="00FA3940" w:rsidP="00FA3940"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Staff</w:t>
      </w:r>
      <w:r>
        <w:rPr>
          <w:spacing w:val="-4"/>
          <w:w w:val="95"/>
        </w:rPr>
        <w:t xml:space="preserve"> </w:t>
      </w:r>
      <w:r>
        <w:rPr>
          <w:w w:val="95"/>
        </w:rPr>
        <w:t>reach</w:t>
      </w:r>
      <w:r>
        <w:rPr>
          <w:spacing w:val="8"/>
          <w:w w:val="95"/>
        </w:rPr>
        <w:t xml:space="preserve"> </w:t>
      </w:r>
      <w:r>
        <w:rPr>
          <w:w w:val="95"/>
        </w:rPr>
        <w:t>out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families</w:t>
      </w:r>
      <w:r>
        <w:rPr>
          <w:spacing w:val="3"/>
          <w:w w:val="95"/>
        </w:rPr>
        <w:t xml:space="preserve"> </w:t>
      </w:r>
      <w:r>
        <w:rPr>
          <w:w w:val="95"/>
        </w:rPr>
        <w:t>directly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regular</w:t>
      </w:r>
      <w:r>
        <w:rPr>
          <w:spacing w:val="2"/>
          <w:w w:val="95"/>
        </w:rPr>
        <w:t xml:space="preserve"> </w:t>
      </w:r>
      <w:r>
        <w:rPr>
          <w:w w:val="95"/>
        </w:rPr>
        <w:t>basis.</w:t>
      </w:r>
      <w:r>
        <w:rPr>
          <w:spacing w:val="-4"/>
          <w:w w:val="95"/>
        </w:rPr>
        <w:t xml:space="preserve"> </w:t>
      </w:r>
      <w:r>
        <w:rPr>
          <w:w w:val="95"/>
        </w:rPr>
        <w:t>There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six</w:t>
      </w:r>
      <w:r>
        <w:rPr>
          <w:spacing w:val="3"/>
          <w:w w:val="95"/>
        </w:rPr>
        <w:t xml:space="preserve"> </w:t>
      </w:r>
      <w:r>
        <w:rPr>
          <w:w w:val="95"/>
        </w:rPr>
        <w:t>families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ELL</w:t>
      </w:r>
      <w:r>
        <w:rPr>
          <w:spacing w:val="8"/>
          <w:w w:val="95"/>
        </w:rPr>
        <w:t xml:space="preserve"> </w:t>
      </w:r>
      <w:r>
        <w:rPr>
          <w:w w:val="95"/>
        </w:rPr>
        <w:t>students.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Director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Student</w:t>
      </w:r>
      <w:r>
        <w:rPr>
          <w:spacing w:val="-45"/>
          <w:w w:val="95"/>
        </w:rPr>
        <w:t xml:space="preserve"> </w:t>
      </w:r>
      <w:r>
        <w:rPr>
          <w:w w:val="95"/>
        </w:rPr>
        <w:t>Services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native</w:t>
      </w:r>
      <w:r>
        <w:rPr>
          <w:spacing w:val="13"/>
          <w:w w:val="95"/>
        </w:rPr>
        <w:t xml:space="preserve"> </w:t>
      </w:r>
      <w:r>
        <w:rPr>
          <w:w w:val="95"/>
        </w:rPr>
        <w:t>Spanish</w:t>
      </w:r>
      <w:r>
        <w:rPr>
          <w:spacing w:val="14"/>
          <w:w w:val="95"/>
        </w:rPr>
        <w:t xml:space="preserve"> </w:t>
      </w:r>
      <w:r>
        <w:rPr>
          <w:w w:val="95"/>
        </w:rPr>
        <w:t>speaker. We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Teaching</w:t>
      </w:r>
      <w:r>
        <w:rPr>
          <w:spacing w:val="14"/>
          <w:w w:val="95"/>
        </w:rPr>
        <w:t xml:space="preserve"> </w:t>
      </w:r>
      <w:r>
        <w:rPr>
          <w:w w:val="95"/>
        </w:rPr>
        <w:t>Assistant who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native</w:t>
      </w:r>
      <w:r>
        <w:rPr>
          <w:spacing w:val="13"/>
          <w:w w:val="95"/>
        </w:rPr>
        <w:t xml:space="preserve"> </w:t>
      </w:r>
      <w:r>
        <w:rPr>
          <w:w w:val="95"/>
        </w:rPr>
        <w:t>Spanish</w:t>
      </w:r>
      <w:r>
        <w:rPr>
          <w:spacing w:val="13"/>
          <w:w w:val="95"/>
        </w:rPr>
        <w:t xml:space="preserve"> </w:t>
      </w:r>
      <w:r>
        <w:rPr>
          <w:w w:val="95"/>
        </w:rPr>
        <w:t>speaker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one</w:t>
      </w:r>
      <w:r>
        <w:rPr>
          <w:spacing w:val="14"/>
          <w:w w:val="95"/>
        </w:rPr>
        <w:t xml:space="preserve"> </w:t>
      </w:r>
      <w:r>
        <w:rPr>
          <w:w w:val="95"/>
        </w:rPr>
        <w:t>who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t>native Portuguese</w:t>
      </w:r>
      <w:r>
        <w:rPr>
          <w:spacing w:val="1"/>
        </w:rPr>
        <w:t xml:space="preserve"> </w:t>
      </w:r>
      <w:r>
        <w:t>speaker.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26B72B55" w14:textId="77777777" w:rsidR="00FA3940" w:rsidRDefault="00FA3940" w:rsidP="00FA3940"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plan</w:t>
      </w:r>
      <w:r>
        <w:rPr>
          <w:spacing w:val="16"/>
          <w:w w:val="95"/>
        </w:rPr>
        <w:t xml:space="preserve"> </w:t>
      </w:r>
      <w:r>
        <w:rPr>
          <w:w w:val="95"/>
        </w:rPr>
        <w:t>was</w:t>
      </w:r>
      <w:r>
        <w:rPr>
          <w:spacing w:val="10"/>
          <w:w w:val="95"/>
        </w:rPr>
        <w:t xml:space="preserve"> </w:t>
      </w:r>
      <w:r>
        <w:rPr>
          <w:w w:val="95"/>
        </w:rPr>
        <w:t>first</w:t>
      </w:r>
      <w:r>
        <w:rPr>
          <w:spacing w:val="3"/>
          <w:w w:val="95"/>
        </w:rPr>
        <w:t xml:space="preserve"> </w:t>
      </w:r>
      <w:r>
        <w:rPr>
          <w:w w:val="95"/>
        </w:rPr>
        <w:t>reviewed</w:t>
      </w:r>
      <w:r>
        <w:rPr>
          <w:spacing w:val="16"/>
          <w:w w:val="95"/>
        </w:rPr>
        <w:t xml:space="preserve"> </w:t>
      </w: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Director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Student</w:t>
      </w:r>
      <w:r>
        <w:rPr>
          <w:spacing w:val="2"/>
          <w:w w:val="95"/>
        </w:rPr>
        <w:t xml:space="preserve"> </w:t>
      </w:r>
      <w:r>
        <w:rPr>
          <w:w w:val="95"/>
        </w:rPr>
        <w:t>Services,</w:t>
      </w:r>
      <w:r>
        <w:rPr>
          <w:spacing w:val="3"/>
          <w:w w:val="95"/>
        </w:rPr>
        <w:t xml:space="preserve"> </w:t>
      </w:r>
      <w:r>
        <w:rPr>
          <w:w w:val="95"/>
        </w:rPr>
        <w:t>Superintendent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Coordinator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Curriculum,</w:t>
      </w:r>
      <w:r>
        <w:rPr>
          <w:spacing w:val="3"/>
          <w:w w:val="95"/>
        </w:rPr>
        <w:t xml:space="preserve"> </w:t>
      </w:r>
      <w:r>
        <w:rPr>
          <w:w w:val="95"/>
        </w:rPr>
        <w:t>Scheduling</w:t>
      </w:r>
      <w:r>
        <w:rPr>
          <w:spacing w:val="-45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Assessment,</w:t>
      </w:r>
      <w:r>
        <w:rPr>
          <w:spacing w:val="-6"/>
          <w:w w:val="95"/>
        </w:rPr>
        <w:t xml:space="preserve"> </w:t>
      </w:r>
      <w:r>
        <w:rPr>
          <w:w w:val="95"/>
        </w:rPr>
        <w:t>then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Administrative</w:t>
      </w:r>
      <w:r>
        <w:rPr>
          <w:spacing w:val="6"/>
          <w:w w:val="95"/>
        </w:rPr>
        <w:t xml:space="preserve"> </w:t>
      </w:r>
      <w:r>
        <w:rPr>
          <w:w w:val="95"/>
        </w:rPr>
        <w:t>Council,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finally to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6"/>
          <w:w w:val="95"/>
        </w:rPr>
        <w:t xml:space="preserve"> </w:t>
      </w:r>
      <w:r>
        <w:rPr>
          <w:w w:val="95"/>
        </w:rPr>
        <w:t>approved</w:t>
      </w:r>
      <w:r>
        <w:rPr>
          <w:spacing w:val="6"/>
          <w:w w:val="95"/>
        </w:rPr>
        <w:t xml:space="preserve"> </w:t>
      </w:r>
      <w:r>
        <w:rPr>
          <w:w w:val="95"/>
        </w:rPr>
        <w:t>by the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5"/>
          <w:w w:val="95"/>
        </w:rPr>
        <w:t xml:space="preserve"> </w:t>
      </w:r>
      <w:r>
        <w:rPr>
          <w:w w:val="95"/>
        </w:rPr>
        <w:t>Committee.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07536FAA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FA3940">
        <w:rPr>
          <w:rFonts w:cs="Tahoma"/>
          <w:bCs/>
          <w:szCs w:val="24"/>
        </w:rPr>
        <w:t xml:space="preserve">  </w:t>
      </w:r>
      <w:r w:rsidR="00444EF8">
        <w:rPr>
          <w:rFonts w:cs="Tahoma"/>
          <w:bCs/>
          <w:szCs w:val="24"/>
        </w:rPr>
        <w:t>February 2, 2021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4BD1D" w14:textId="77777777" w:rsidR="006F0394" w:rsidRDefault="006F0394" w:rsidP="0064207B">
      <w:pPr>
        <w:spacing w:after="0" w:line="240" w:lineRule="auto"/>
      </w:pPr>
      <w:r>
        <w:separator/>
      </w:r>
    </w:p>
  </w:endnote>
  <w:endnote w:type="continuationSeparator" w:id="0">
    <w:p w14:paraId="679FE0A0" w14:textId="77777777" w:rsidR="006F0394" w:rsidRDefault="006F0394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EF0" w14:textId="77777777" w:rsidR="006F0394" w:rsidRDefault="006F0394" w:rsidP="0064207B">
      <w:pPr>
        <w:spacing w:after="0" w:line="240" w:lineRule="auto"/>
      </w:pPr>
      <w:r>
        <w:separator/>
      </w:r>
    </w:p>
  </w:footnote>
  <w:footnote w:type="continuationSeparator" w:id="0">
    <w:p w14:paraId="3746E21F" w14:textId="77777777" w:rsidR="006F0394" w:rsidRDefault="006F0394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1E43D72E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FA3940">
      <w:rPr>
        <w:sz w:val="22"/>
      </w:rPr>
      <w:t xml:space="preserve"> Lincoln-Sudbury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FD6BD2"/>
    <w:multiLevelType w:val="hybridMultilevel"/>
    <w:tmpl w:val="6E1A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7147C"/>
    <w:multiLevelType w:val="hybridMultilevel"/>
    <w:tmpl w:val="23E0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286D6A"/>
    <w:rsid w:val="002E35F8"/>
    <w:rsid w:val="0035356C"/>
    <w:rsid w:val="00375873"/>
    <w:rsid w:val="003C53F8"/>
    <w:rsid w:val="00444EF8"/>
    <w:rsid w:val="00493D5C"/>
    <w:rsid w:val="00575640"/>
    <w:rsid w:val="00631F57"/>
    <w:rsid w:val="0064207B"/>
    <w:rsid w:val="00682B92"/>
    <w:rsid w:val="006D754F"/>
    <w:rsid w:val="006F0394"/>
    <w:rsid w:val="006F0D9E"/>
    <w:rsid w:val="006F5A0C"/>
    <w:rsid w:val="00841F22"/>
    <w:rsid w:val="0084579D"/>
    <w:rsid w:val="008E176E"/>
    <w:rsid w:val="00983884"/>
    <w:rsid w:val="00A834D7"/>
    <w:rsid w:val="00B12D8E"/>
    <w:rsid w:val="00B42CD6"/>
    <w:rsid w:val="00B65155"/>
    <w:rsid w:val="00C4151B"/>
    <w:rsid w:val="00C77542"/>
    <w:rsid w:val="00C942A6"/>
    <w:rsid w:val="00D756F3"/>
    <w:rsid w:val="00DD41FB"/>
    <w:rsid w:val="00E329BF"/>
    <w:rsid w:val="00F46A58"/>
    <w:rsid w:val="00F5034A"/>
    <w:rsid w:val="00FA3940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FA39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A39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paragraph" w:styleId="BodyText">
    <w:name w:val="Body Text"/>
    <w:basedOn w:val="Normal"/>
    <w:link w:val="BodyTextChar"/>
    <w:uiPriority w:val="1"/>
    <w:qFormat/>
    <w:rsid w:val="00FA394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A3940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Lincoln-Sudbury 3 year SOA Plan</vt:lpstr>
    </vt:vector>
  </TitlesOfParts>
  <Manager/>
  <Company/>
  <LinksUpToDate>false</LinksUpToDate>
  <CharactersWithSpaces>3037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Lincoln-Sudbury 3 year SOA plan</dc:title>
  <dc:subject/>
  <dc:creator>Johnston, Karen (DESE)</dc:creator>
  <cp:keywords/>
  <dc:description/>
  <cp:lastModifiedBy>Johnston, Karen (DESE)</cp:lastModifiedBy>
  <cp:revision>6</cp:revision>
  <cp:lastPrinted>2021-02-26T16:35:00Z</cp:lastPrinted>
  <dcterms:created xsi:type="dcterms:W3CDTF">2021-03-04T00:08:00Z</dcterms:created>
  <dcterms:modified xsi:type="dcterms:W3CDTF">2021-03-23T00:04:00Z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