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037BA" w14:textId="2EE6D195" w:rsidR="0076100D" w:rsidRDefault="0076100D" w:rsidP="00FC7D4F">
      <w:pPr>
        <w:widowControl w:val="0"/>
        <w:autoSpaceDE w:val="0"/>
        <w:autoSpaceDN w:val="0"/>
        <w:jc w:val="center"/>
        <w:outlineLvl w:val="1"/>
        <w:rPr>
          <w:rFonts w:ascii="Calibri" w:eastAsia="Calibri" w:hAnsi="Calibri" w:cs="Calibri"/>
          <w:b/>
          <w:color w:val="1F3863"/>
          <w:sz w:val="32"/>
          <w:szCs w:val="22"/>
        </w:rPr>
      </w:pPr>
      <w:r w:rsidRPr="008C2C6F">
        <w:rPr>
          <w:rFonts w:ascii="Calibri" w:eastAsia="Calibri" w:hAnsi="Calibri" w:cs="Calibri"/>
          <w:b/>
          <w:color w:val="1F3863"/>
          <w:sz w:val="32"/>
          <w:szCs w:val="22"/>
        </w:rPr>
        <w:t xml:space="preserve">Student Opportunity </w:t>
      </w:r>
      <w:r>
        <w:rPr>
          <w:rFonts w:ascii="Calibri" w:eastAsia="Calibri" w:hAnsi="Calibri" w:cs="Calibri"/>
          <w:b/>
          <w:color w:val="1F3863"/>
          <w:sz w:val="32"/>
          <w:szCs w:val="22"/>
        </w:rPr>
        <w:t xml:space="preserve">Act </w:t>
      </w:r>
      <w:r w:rsidRPr="008C2C6F">
        <w:rPr>
          <w:rFonts w:ascii="Calibri" w:eastAsia="Calibri" w:hAnsi="Calibri" w:cs="Calibri"/>
          <w:b/>
          <w:color w:val="1F3863"/>
          <w:sz w:val="32"/>
          <w:szCs w:val="22"/>
        </w:rPr>
        <w:t>Plan: SY 2021-2023</w:t>
      </w:r>
    </w:p>
    <w:p w14:paraId="594B57FB" w14:textId="77777777" w:rsidR="00FC7D4F" w:rsidRPr="006B7CB2" w:rsidRDefault="00FC7D4F" w:rsidP="00FC7D4F">
      <w:pPr>
        <w:jc w:val="center"/>
        <w:rPr>
          <w:rFonts w:ascii="Calibri" w:eastAsia="Calibri" w:hAnsi="Calibri" w:cs="Calibri"/>
          <w:sz w:val="22"/>
          <w:szCs w:val="22"/>
        </w:rPr>
      </w:pPr>
      <w:r>
        <w:rPr>
          <w:rFonts w:ascii="Calibri" w:eastAsia="Calibri" w:hAnsi="Calibri" w:cs="Calibri"/>
          <w:b/>
          <w:bCs/>
          <w:i/>
          <w:color w:val="2D74B5"/>
          <w:sz w:val="32"/>
          <w:szCs w:val="32"/>
        </w:rPr>
        <w:t>Martin Luther King, Jr. Charter School of Excellence</w:t>
      </w:r>
    </w:p>
    <w:p w14:paraId="1DB69CBC" w14:textId="77777777" w:rsidR="0076100D" w:rsidRPr="008C2C6F" w:rsidRDefault="0076100D" w:rsidP="0076100D">
      <w:pPr>
        <w:widowControl w:val="0"/>
        <w:autoSpaceDE w:val="0"/>
        <w:autoSpaceDN w:val="0"/>
        <w:spacing w:before="7"/>
        <w:rPr>
          <w:rFonts w:ascii="Calibri" w:eastAsia="Calibri" w:hAnsi="Calibri" w:cs="Calibri"/>
          <w:b/>
          <w:sz w:val="17"/>
          <w:szCs w:val="22"/>
        </w:rPr>
      </w:pPr>
    </w:p>
    <w:p w14:paraId="01A79AB0" w14:textId="77777777" w:rsidR="0076100D" w:rsidRPr="008C2C6F" w:rsidRDefault="0076100D" w:rsidP="0076100D">
      <w:pPr>
        <w:widowControl w:val="0"/>
        <w:autoSpaceDE w:val="0"/>
        <w:autoSpaceDN w:val="0"/>
        <w:spacing w:before="85"/>
        <w:ind w:left="107"/>
        <w:outlineLvl w:val="2"/>
        <w:rPr>
          <w:rFonts w:ascii="Calibri" w:eastAsia="Calibri" w:hAnsi="Calibri" w:cs="Calibri"/>
          <w:b/>
          <w:bCs/>
          <w:sz w:val="26"/>
          <w:szCs w:val="26"/>
        </w:rPr>
      </w:pPr>
      <w:r w:rsidRPr="008C2C6F">
        <w:rPr>
          <w:rFonts w:ascii="Microsoft Sans Serif" w:eastAsia="Calibri" w:hAnsi="Microsoft Sans Serif" w:cs="Calibri"/>
          <w:bCs/>
          <w:color w:val="2D74B5"/>
          <w:sz w:val="26"/>
          <w:szCs w:val="26"/>
        </w:rPr>
        <w:t xml:space="preserve">→ </w:t>
      </w:r>
      <w:r w:rsidRPr="008C2C6F">
        <w:rPr>
          <w:rFonts w:ascii="Calibri" w:eastAsia="Calibri" w:hAnsi="Calibri" w:cs="Calibri"/>
          <w:b/>
          <w:bCs/>
          <w:color w:val="2D74B5"/>
          <w:sz w:val="26"/>
          <w:szCs w:val="26"/>
        </w:rPr>
        <w:t>Commitment 1: Focusing on Student Subgroups</w:t>
      </w:r>
    </w:p>
    <w:p w14:paraId="15E602DE" w14:textId="650D3F6C" w:rsidR="0076100D" w:rsidRPr="008C2C6F" w:rsidRDefault="0076100D" w:rsidP="0076100D">
      <w:pPr>
        <w:widowControl w:val="0"/>
        <w:autoSpaceDE w:val="0"/>
        <w:autoSpaceDN w:val="0"/>
        <w:spacing w:before="70"/>
        <w:ind w:left="107" w:right="890"/>
        <w:outlineLvl w:val="5"/>
        <w:rPr>
          <w:rFonts w:ascii="Calibri" w:eastAsia="Calibri" w:hAnsi="Calibri" w:cs="Calibri"/>
          <w:b/>
          <w:bCs/>
          <w:sz w:val="23"/>
          <w:szCs w:val="23"/>
        </w:rPr>
      </w:pPr>
      <w:r w:rsidRPr="008C2C6F">
        <w:rPr>
          <w:rFonts w:ascii="Calibri" w:eastAsia="Calibri" w:hAnsi="Calibri" w:cs="Calibri"/>
          <w:b/>
          <w:bCs/>
          <w:color w:val="1F3863"/>
          <w:sz w:val="23"/>
          <w:szCs w:val="23"/>
        </w:rPr>
        <w:t>Which student groups will require focused support to ensure all students achieve at high levels in school and are successfully prepared for life?</w:t>
      </w:r>
    </w:p>
    <w:p w14:paraId="1D6843DF" w14:textId="77777777" w:rsidR="0076100D" w:rsidRPr="008C2C6F" w:rsidRDefault="0076100D" w:rsidP="0076100D">
      <w:pPr>
        <w:widowControl w:val="0"/>
        <w:autoSpaceDE w:val="0"/>
        <w:autoSpaceDN w:val="0"/>
        <w:spacing w:before="11"/>
        <w:rPr>
          <w:rFonts w:ascii="Calibri" w:eastAsia="Calibri" w:hAnsi="Calibri" w:cs="Calibri"/>
          <w:b/>
          <w:sz w:val="21"/>
          <w:szCs w:val="22"/>
        </w:rPr>
      </w:pPr>
    </w:p>
    <w:p w14:paraId="069C597A" w14:textId="77777777" w:rsidR="006F485F" w:rsidRPr="006F485F" w:rsidRDefault="006F485F" w:rsidP="006F485F">
      <w:pPr>
        <w:rPr>
          <w:rFonts w:asciiTheme="minorHAnsi" w:hAnsiTheme="minorHAnsi" w:cstheme="minorHAnsi"/>
          <w:sz w:val="28"/>
          <w:szCs w:val="28"/>
        </w:rPr>
      </w:pPr>
      <w:r w:rsidRPr="006F485F">
        <w:rPr>
          <w:rFonts w:asciiTheme="minorHAnsi" w:hAnsiTheme="minorHAnsi" w:cstheme="minorHAnsi"/>
          <w:color w:val="000000"/>
        </w:rPr>
        <w:t>At Martin Luther King, Jr. Charter School of Excellence, we are committed to ensuring that every student in kindergarten through grade 5 is equipped to think critically, communicate clearly, and are empowered with a strong ethical foundation to be set on the path for success in college, career, and life. Based on our most recent MCAS data and other internal quantitative and qualitative metrics, our student subgroups that will require focused support to ensure that they are achieving at high levels are our High Needs students, particularly our emerging bilingual students. The majority of our emerging bilingual students are Level 3 (Developing). They know and use social English and some specific academic language with visual and graphic support. However, language acquisition is complex and student challenges with oral language, reading fluency, and comprehension all contribute to the disparity that exists. In addition, the language demands in math, ELA, and science increase year-to-year. With respect to student enrollment, our population of emerging bilingual students is growing nearly exponentially. Our goal is to thoughtfully and strategically support our high needs students to meet or exceed growth targets.</w:t>
      </w:r>
    </w:p>
    <w:p w14:paraId="37214F00" w14:textId="77777777" w:rsidR="006F485F" w:rsidRPr="006F485F" w:rsidRDefault="006F485F" w:rsidP="006F485F">
      <w:r w:rsidRPr="006F485F">
        <w:rPr>
          <w:rFonts w:ascii="Roboto" w:hAnsi="Roboto"/>
          <w:color w:val="000000"/>
          <w:sz w:val="22"/>
          <w:szCs w:val="22"/>
        </w:rPr>
        <w:br/>
      </w:r>
      <w:r w:rsidRPr="006F485F">
        <w:rPr>
          <w:rFonts w:ascii="Roboto" w:hAnsi="Roboto"/>
          <w:b/>
          <w:bCs/>
          <w:color w:val="000000"/>
        </w:rPr>
        <w:t>A Sample of Supporting Data for our Most Struggling Learners</w:t>
      </w:r>
    </w:p>
    <w:p w14:paraId="7C5555CD" w14:textId="77777777" w:rsidR="006B7CB2" w:rsidRDefault="006F485F" w:rsidP="006F485F">
      <w:pPr>
        <w:rPr>
          <w:rFonts w:ascii="Roboto" w:hAnsi="Roboto"/>
          <w:color w:val="000000"/>
          <w:sz w:val="22"/>
          <w:szCs w:val="22"/>
          <w:bdr w:val="none" w:sz="0" w:space="0" w:color="auto" w:frame="1"/>
        </w:rPr>
      </w:pPr>
      <w:r w:rsidRPr="006F485F">
        <w:rPr>
          <w:rFonts w:ascii="Roboto" w:hAnsi="Roboto"/>
          <w:b/>
          <w:bCs/>
          <w:color w:val="000000"/>
          <w:sz w:val="22"/>
          <w:szCs w:val="22"/>
        </w:rPr>
        <w:br/>
        <w:t>Math</w:t>
      </w:r>
      <w:r w:rsidRPr="006F485F">
        <w:rPr>
          <w:rFonts w:ascii="Roboto" w:hAnsi="Roboto"/>
          <w:color w:val="000000"/>
          <w:sz w:val="22"/>
          <w:szCs w:val="22"/>
        </w:rPr>
        <w:br/>
      </w:r>
      <w:r w:rsidRPr="006F485F">
        <w:rPr>
          <w:rFonts w:ascii="Roboto" w:hAnsi="Roboto"/>
          <w:color w:val="000000"/>
          <w:sz w:val="22"/>
          <w:szCs w:val="22"/>
          <w:bdr w:val="none" w:sz="0" w:space="0" w:color="auto" w:frame="1"/>
        </w:rPr>
        <w:fldChar w:fldCharType="begin"/>
      </w:r>
      <w:r w:rsidRPr="006F485F">
        <w:rPr>
          <w:rFonts w:ascii="Roboto" w:hAnsi="Roboto"/>
          <w:color w:val="000000"/>
          <w:sz w:val="22"/>
          <w:szCs w:val="22"/>
          <w:bdr w:val="none" w:sz="0" w:space="0" w:color="auto" w:frame="1"/>
        </w:rPr>
        <w:instrText xml:space="preserve"> INCLUDEPICTURE "https://lh3.googleusercontent.com/N0ro1dJnvo5wdeeQz42XbFL_k3sDUHDA9i3LqeF3ZMF7VnoVON7Q1rRSLwIb2wmRrLKxZc4nLu_NSIDGIIxCIZcUXQp7VFWOWqjdu2w3dGhv6ywuLjTR7RCZGP-6zC_X_Tey1x2Q" \* MERGEFORMATINET </w:instrText>
      </w:r>
      <w:r w:rsidRPr="006F485F">
        <w:rPr>
          <w:rFonts w:ascii="Roboto" w:hAnsi="Roboto"/>
          <w:color w:val="000000"/>
          <w:sz w:val="22"/>
          <w:szCs w:val="22"/>
          <w:bdr w:val="none" w:sz="0" w:space="0" w:color="auto" w:frame="1"/>
        </w:rPr>
        <w:fldChar w:fldCharType="separate"/>
      </w:r>
      <w:r w:rsidRPr="006F485F">
        <w:rPr>
          <w:rFonts w:ascii="Roboto" w:hAnsi="Roboto"/>
          <w:noProof/>
          <w:color w:val="000000"/>
          <w:sz w:val="22"/>
          <w:szCs w:val="22"/>
          <w:bdr w:val="none" w:sz="0" w:space="0" w:color="auto" w:frame="1"/>
        </w:rPr>
        <w:drawing>
          <wp:inline distT="0" distB="0" distL="0" distR="0" wp14:anchorId="02A313D3" wp14:editId="516F522B">
            <wp:extent cx="6858000" cy="1257300"/>
            <wp:effectExtent l="0" t="0" r="0" b="0"/>
            <wp:docPr id="3" name="Picture 3" descr="Placement by domain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ment by domain graphi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1257300"/>
                    </a:xfrm>
                    <a:prstGeom prst="rect">
                      <a:avLst/>
                    </a:prstGeom>
                    <a:noFill/>
                    <a:ln>
                      <a:noFill/>
                    </a:ln>
                  </pic:spPr>
                </pic:pic>
              </a:graphicData>
            </a:graphic>
          </wp:inline>
        </w:drawing>
      </w:r>
      <w:r w:rsidRPr="006F485F">
        <w:rPr>
          <w:rFonts w:ascii="Roboto" w:hAnsi="Roboto"/>
          <w:color w:val="000000"/>
          <w:sz w:val="22"/>
          <w:szCs w:val="22"/>
          <w:bdr w:val="none" w:sz="0" w:space="0" w:color="auto" w:frame="1"/>
        </w:rPr>
        <w:fldChar w:fldCharType="end"/>
      </w:r>
      <w:r w:rsidRPr="006F485F">
        <w:rPr>
          <w:rFonts w:ascii="Roboto" w:hAnsi="Roboto"/>
          <w:color w:val="000000"/>
          <w:sz w:val="22"/>
          <w:szCs w:val="22"/>
          <w:bdr w:val="none" w:sz="0" w:space="0" w:color="auto" w:frame="1"/>
        </w:rPr>
        <w:fldChar w:fldCharType="begin"/>
      </w:r>
      <w:r w:rsidRPr="006F485F">
        <w:rPr>
          <w:rFonts w:ascii="Roboto" w:hAnsi="Roboto"/>
          <w:color w:val="000000"/>
          <w:sz w:val="22"/>
          <w:szCs w:val="22"/>
          <w:bdr w:val="none" w:sz="0" w:space="0" w:color="auto" w:frame="1"/>
        </w:rPr>
        <w:instrText xml:space="preserve"> INCLUDEPICTURE "https://lh4.googleusercontent.com/OPsdHo4-PVtzYe892QiYTHrvuGgnhRfCDXZiTBf1xpobS9EYCJjs6W7ii6m5CRRwUHRmA5xZW-xSpFXWxlLiKkEtTo0Ulmlf-M4LXxsrVMLpvhvuNm3o53mjiCpWxV2tpfUCzPZB" \* MERGEFORMATINET </w:instrText>
      </w:r>
      <w:r w:rsidRPr="006F485F">
        <w:rPr>
          <w:rFonts w:ascii="Roboto" w:hAnsi="Roboto"/>
          <w:color w:val="000000"/>
          <w:sz w:val="22"/>
          <w:szCs w:val="22"/>
          <w:bdr w:val="none" w:sz="0" w:space="0" w:color="auto" w:frame="1"/>
        </w:rPr>
        <w:fldChar w:fldCharType="separate"/>
      </w:r>
      <w:r w:rsidRPr="006F485F">
        <w:rPr>
          <w:rFonts w:ascii="Roboto" w:hAnsi="Roboto"/>
          <w:noProof/>
          <w:color w:val="000000"/>
          <w:sz w:val="22"/>
          <w:szCs w:val="22"/>
          <w:bdr w:val="none" w:sz="0" w:space="0" w:color="auto" w:frame="1"/>
        </w:rPr>
        <w:drawing>
          <wp:inline distT="0" distB="0" distL="0" distR="0" wp14:anchorId="453C353B" wp14:editId="4CD66E70">
            <wp:extent cx="6858000" cy="2255520"/>
            <wp:effectExtent l="0" t="0" r="0" b="5080"/>
            <wp:docPr id="2" name="Picture 2" descr="Overall placement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verall placement graphi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2255520"/>
                    </a:xfrm>
                    <a:prstGeom prst="rect">
                      <a:avLst/>
                    </a:prstGeom>
                    <a:noFill/>
                    <a:ln>
                      <a:noFill/>
                    </a:ln>
                  </pic:spPr>
                </pic:pic>
              </a:graphicData>
            </a:graphic>
          </wp:inline>
        </w:drawing>
      </w:r>
      <w:r w:rsidRPr="006F485F">
        <w:rPr>
          <w:rFonts w:ascii="Roboto" w:hAnsi="Roboto"/>
          <w:color w:val="000000"/>
          <w:sz w:val="22"/>
          <w:szCs w:val="22"/>
          <w:bdr w:val="none" w:sz="0" w:space="0" w:color="auto" w:frame="1"/>
        </w:rPr>
        <w:fldChar w:fldCharType="end"/>
      </w:r>
    </w:p>
    <w:p w14:paraId="7F618774" w14:textId="77777777" w:rsidR="006B7CB2" w:rsidRDefault="006B7CB2" w:rsidP="006F485F">
      <w:pPr>
        <w:rPr>
          <w:rFonts w:ascii="Roboto" w:hAnsi="Roboto"/>
          <w:color w:val="000000"/>
          <w:sz w:val="22"/>
          <w:szCs w:val="22"/>
          <w:bdr w:val="none" w:sz="0" w:space="0" w:color="auto" w:frame="1"/>
        </w:rPr>
      </w:pPr>
    </w:p>
    <w:p w14:paraId="33B728AF" w14:textId="77777777" w:rsidR="006B7CB2" w:rsidRDefault="006B7CB2" w:rsidP="006F485F">
      <w:pPr>
        <w:rPr>
          <w:rFonts w:ascii="Roboto" w:hAnsi="Roboto"/>
          <w:color w:val="000000"/>
          <w:sz w:val="22"/>
          <w:szCs w:val="22"/>
          <w:bdr w:val="none" w:sz="0" w:space="0" w:color="auto" w:frame="1"/>
        </w:rPr>
      </w:pPr>
    </w:p>
    <w:p w14:paraId="6F26B24F" w14:textId="77777777" w:rsidR="006B7CB2" w:rsidRDefault="006B7CB2" w:rsidP="006F485F">
      <w:pPr>
        <w:rPr>
          <w:rFonts w:ascii="Roboto" w:hAnsi="Roboto"/>
          <w:color w:val="000000"/>
          <w:sz w:val="22"/>
          <w:szCs w:val="22"/>
          <w:bdr w:val="none" w:sz="0" w:space="0" w:color="auto" w:frame="1"/>
        </w:rPr>
      </w:pPr>
    </w:p>
    <w:p w14:paraId="45386CF2" w14:textId="77777777" w:rsidR="006B7CB2" w:rsidRDefault="006B7CB2" w:rsidP="006F485F">
      <w:pPr>
        <w:rPr>
          <w:rFonts w:ascii="Roboto" w:hAnsi="Roboto"/>
          <w:color w:val="000000"/>
          <w:sz w:val="22"/>
          <w:szCs w:val="22"/>
          <w:bdr w:val="none" w:sz="0" w:space="0" w:color="auto" w:frame="1"/>
        </w:rPr>
      </w:pPr>
    </w:p>
    <w:p w14:paraId="13E076E3" w14:textId="3A936FE5" w:rsidR="006F485F" w:rsidRPr="006F485F" w:rsidRDefault="006F485F" w:rsidP="006F485F">
      <w:r w:rsidRPr="006F485F">
        <w:rPr>
          <w:rFonts w:ascii="Roboto" w:hAnsi="Roboto"/>
          <w:b/>
          <w:bCs/>
          <w:color w:val="000000"/>
        </w:rPr>
        <w:lastRenderedPageBreak/>
        <w:t>Reading</w:t>
      </w:r>
      <w:r w:rsidRPr="006F485F">
        <w:rPr>
          <w:rFonts w:ascii="Roboto" w:hAnsi="Roboto"/>
          <w:b/>
          <w:bCs/>
          <w:color w:val="000000"/>
        </w:rPr>
        <w:br/>
      </w:r>
      <w:r w:rsidRPr="006F485F">
        <w:rPr>
          <w:rFonts w:ascii="Roboto" w:hAnsi="Roboto"/>
          <w:color w:val="000000"/>
          <w:sz w:val="22"/>
          <w:szCs w:val="22"/>
        </w:rPr>
        <w:br/>
      </w:r>
      <w:r w:rsidRPr="006F485F">
        <w:rPr>
          <w:rFonts w:ascii="Roboto" w:hAnsi="Roboto"/>
          <w:color w:val="000000"/>
          <w:sz w:val="22"/>
          <w:szCs w:val="22"/>
        </w:rPr>
        <w:br/>
      </w:r>
    </w:p>
    <w:p w14:paraId="253DABAC" w14:textId="394EBA5D" w:rsidR="006F485F" w:rsidRPr="006F485F" w:rsidRDefault="006F485F" w:rsidP="006F485F">
      <w:r w:rsidRPr="006F485F">
        <w:rPr>
          <w:rFonts w:ascii="Roboto" w:hAnsi="Roboto"/>
          <w:color w:val="000000"/>
          <w:sz w:val="22"/>
          <w:szCs w:val="22"/>
          <w:bdr w:val="none" w:sz="0" w:space="0" w:color="auto" w:frame="1"/>
        </w:rPr>
        <w:fldChar w:fldCharType="begin"/>
      </w:r>
      <w:r w:rsidRPr="006F485F">
        <w:rPr>
          <w:rFonts w:ascii="Roboto" w:hAnsi="Roboto"/>
          <w:color w:val="000000"/>
          <w:sz w:val="22"/>
          <w:szCs w:val="22"/>
          <w:bdr w:val="none" w:sz="0" w:space="0" w:color="auto" w:frame="1"/>
        </w:rPr>
        <w:instrText xml:space="preserve"> INCLUDEPICTURE "https://lh3.googleusercontent.com/MKPc_ahuHRfFjJKy7HE5cHaYEhLEUsTAUIjGryp_UhEY5IBCy7kLVnzIGMi9pRpxCF54IEoze5H_4i_A0YjCKS1u93v0UqMNs7B0GX7HyOjLWmpaGdqLuwTHGrVTGyaZFptClZZt" \* MERGEFORMATINET </w:instrText>
      </w:r>
      <w:r w:rsidRPr="006F485F">
        <w:rPr>
          <w:rFonts w:ascii="Roboto" w:hAnsi="Roboto"/>
          <w:color w:val="000000"/>
          <w:sz w:val="22"/>
          <w:szCs w:val="22"/>
          <w:bdr w:val="none" w:sz="0" w:space="0" w:color="auto" w:frame="1"/>
        </w:rPr>
        <w:fldChar w:fldCharType="separate"/>
      </w:r>
      <w:r w:rsidRPr="006F485F">
        <w:rPr>
          <w:rFonts w:ascii="Roboto" w:hAnsi="Roboto"/>
          <w:noProof/>
          <w:color w:val="000000"/>
          <w:sz w:val="22"/>
          <w:szCs w:val="22"/>
          <w:bdr w:val="none" w:sz="0" w:space="0" w:color="auto" w:frame="1"/>
        </w:rPr>
        <w:drawing>
          <wp:inline distT="0" distB="0" distL="0" distR="0" wp14:anchorId="31D2FF63" wp14:editId="33C785CB">
            <wp:extent cx="6858000" cy="3545205"/>
            <wp:effectExtent l="0" t="0" r="0" b="0"/>
            <wp:docPr id="1" name="Picture 1" descr="Grade level 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de level pie ch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3545205"/>
                    </a:xfrm>
                    <a:prstGeom prst="rect">
                      <a:avLst/>
                    </a:prstGeom>
                    <a:noFill/>
                    <a:ln>
                      <a:noFill/>
                    </a:ln>
                  </pic:spPr>
                </pic:pic>
              </a:graphicData>
            </a:graphic>
          </wp:inline>
        </w:drawing>
      </w:r>
      <w:r w:rsidRPr="006F485F">
        <w:rPr>
          <w:rFonts w:ascii="Roboto" w:hAnsi="Roboto"/>
          <w:color w:val="000000"/>
          <w:sz w:val="22"/>
          <w:szCs w:val="22"/>
          <w:bdr w:val="none" w:sz="0" w:space="0" w:color="auto" w:frame="1"/>
        </w:rPr>
        <w:fldChar w:fldCharType="end"/>
      </w:r>
    </w:p>
    <w:p w14:paraId="49EFAAB8" w14:textId="77777777" w:rsidR="006F485F" w:rsidRPr="006F485F" w:rsidRDefault="006F485F" w:rsidP="006F485F"/>
    <w:p w14:paraId="5C9D2788" w14:textId="2DD6360B" w:rsidR="0076100D" w:rsidRPr="006B59B4" w:rsidRDefault="006F485F" w:rsidP="006B59B4">
      <w:pPr>
        <w:spacing w:after="160"/>
        <w:jc w:val="both"/>
      </w:pPr>
      <w:r w:rsidRPr="006F485F">
        <w:rPr>
          <w:rFonts w:ascii="Arial" w:hAnsi="Arial" w:cs="Arial"/>
          <w:color w:val="000000"/>
          <w:sz w:val="22"/>
          <w:szCs w:val="22"/>
        </w:rPr>
        <w:t>  </w:t>
      </w:r>
    </w:p>
    <w:p w14:paraId="3F777E40" w14:textId="77777777" w:rsidR="0076100D" w:rsidRPr="008C2C6F" w:rsidRDefault="0076100D" w:rsidP="0076100D">
      <w:pPr>
        <w:widowControl w:val="0"/>
        <w:autoSpaceDE w:val="0"/>
        <w:autoSpaceDN w:val="0"/>
        <w:spacing w:before="1"/>
        <w:rPr>
          <w:rFonts w:ascii="Calibri" w:eastAsia="Calibri" w:hAnsi="Calibri" w:cs="Calibri"/>
          <w:sz w:val="22"/>
          <w:szCs w:val="22"/>
        </w:rPr>
      </w:pPr>
    </w:p>
    <w:p w14:paraId="66333ECE" w14:textId="12D44767" w:rsidR="0076100D" w:rsidRPr="008C2C6F" w:rsidRDefault="0076100D" w:rsidP="0076100D">
      <w:pPr>
        <w:widowControl w:val="0"/>
        <w:autoSpaceDE w:val="0"/>
        <w:autoSpaceDN w:val="0"/>
        <w:ind w:left="107"/>
        <w:outlineLvl w:val="2"/>
        <w:rPr>
          <w:rFonts w:ascii="Calibri" w:eastAsia="Calibri" w:hAnsi="Calibri" w:cs="Calibri"/>
          <w:b/>
          <w:bCs/>
          <w:sz w:val="26"/>
          <w:szCs w:val="26"/>
        </w:rPr>
      </w:pPr>
      <w:r w:rsidRPr="008C2C6F">
        <w:rPr>
          <w:rFonts w:ascii="Microsoft Sans Serif" w:eastAsia="Calibri" w:hAnsi="Microsoft Sans Serif" w:cs="Calibri"/>
          <w:bCs/>
          <w:color w:val="2D74B5"/>
          <w:sz w:val="26"/>
          <w:szCs w:val="26"/>
        </w:rPr>
        <w:t xml:space="preserve">→ </w:t>
      </w:r>
      <w:r w:rsidRPr="008C2C6F">
        <w:rPr>
          <w:rFonts w:ascii="Calibri" w:eastAsia="Calibri" w:hAnsi="Calibri" w:cs="Calibri"/>
          <w:b/>
          <w:bCs/>
          <w:color w:val="2D74B5"/>
          <w:sz w:val="26"/>
          <w:szCs w:val="26"/>
        </w:rPr>
        <w:t>Commitment 2: Using Evidence-Based Programs to Close Gaps</w:t>
      </w:r>
    </w:p>
    <w:p w14:paraId="56FD51B5" w14:textId="36C678A5" w:rsidR="0076100D" w:rsidRDefault="0076100D" w:rsidP="0076100D">
      <w:pPr>
        <w:widowControl w:val="0"/>
        <w:autoSpaceDE w:val="0"/>
        <w:autoSpaceDN w:val="0"/>
        <w:spacing w:before="73"/>
        <w:ind w:left="107" w:right="344"/>
        <w:outlineLvl w:val="5"/>
        <w:rPr>
          <w:rFonts w:ascii="Calibri" w:eastAsia="Calibri" w:hAnsi="Calibri" w:cs="Calibri"/>
          <w:b/>
          <w:bCs/>
          <w:color w:val="1F3863"/>
          <w:sz w:val="23"/>
          <w:szCs w:val="23"/>
        </w:rPr>
      </w:pPr>
      <w:r w:rsidRPr="008C2C6F">
        <w:rPr>
          <w:rFonts w:ascii="Calibri" w:eastAsia="Calibri" w:hAnsi="Calibri" w:cs="Calibri"/>
          <w:b/>
          <w:bCs/>
          <w:color w:val="1F3863"/>
          <w:sz w:val="23"/>
          <w:szCs w:val="23"/>
        </w:rPr>
        <w:t xml:space="preserve">What evidence-based programs will your </w:t>
      </w:r>
      <w:r>
        <w:rPr>
          <w:rFonts w:ascii="Calibri" w:eastAsia="Calibri" w:hAnsi="Calibri" w:cs="Calibri"/>
          <w:b/>
          <w:bCs/>
          <w:color w:val="1F3863"/>
          <w:sz w:val="23"/>
          <w:szCs w:val="23"/>
        </w:rPr>
        <w:t>charter school</w:t>
      </w:r>
      <w:r w:rsidRPr="008C2C6F">
        <w:rPr>
          <w:rFonts w:ascii="Calibri" w:eastAsia="Calibri" w:hAnsi="Calibri" w:cs="Calibri"/>
          <w:b/>
          <w:bCs/>
          <w:color w:val="1F3863"/>
          <w:sz w:val="23"/>
          <w:szCs w:val="23"/>
        </w:rPr>
        <w:t xml:space="preserve"> adopt, deepen, or continue to best support the closure of achievement and opportunity gaps? What resources will </w:t>
      </w:r>
      <w:r>
        <w:rPr>
          <w:rFonts w:ascii="Calibri" w:eastAsia="Calibri" w:hAnsi="Calibri" w:cs="Calibri"/>
          <w:b/>
          <w:bCs/>
          <w:color w:val="1F3863"/>
          <w:sz w:val="23"/>
          <w:szCs w:val="23"/>
        </w:rPr>
        <w:t>be</w:t>
      </w:r>
      <w:r w:rsidRPr="008C2C6F">
        <w:rPr>
          <w:rFonts w:ascii="Calibri" w:eastAsia="Calibri" w:hAnsi="Calibri" w:cs="Calibri"/>
          <w:b/>
          <w:bCs/>
          <w:color w:val="1F3863"/>
          <w:sz w:val="23"/>
          <w:szCs w:val="23"/>
        </w:rPr>
        <w:t xml:space="preserve"> allocate</w:t>
      </w:r>
      <w:r>
        <w:rPr>
          <w:rFonts w:ascii="Calibri" w:eastAsia="Calibri" w:hAnsi="Calibri" w:cs="Calibri"/>
          <w:b/>
          <w:bCs/>
          <w:color w:val="1F3863"/>
          <w:sz w:val="23"/>
          <w:szCs w:val="23"/>
        </w:rPr>
        <w:t>d</w:t>
      </w:r>
      <w:r w:rsidRPr="008C2C6F">
        <w:rPr>
          <w:rFonts w:ascii="Calibri" w:eastAsia="Calibri" w:hAnsi="Calibri" w:cs="Calibri"/>
          <w:b/>
          <w:bCs/>
          <w:color w:val="1F3863"/>
          <w:sz w:val="23"/>
          <w:szCs w:val="23"/>
        </w:rPr>
        <w:t xml:space="preserve"> to these programs?</w:t>
      </w:r>
      <w:r w:rsidR="00FA20A5">
        <w:rPr>
          <w:rFonts w:ascii="Calibri" w:eastAsia="Calibri" w:hAnsi="Calibri" w:cs="Calibri"/>
          <w:b/>
          <w:bCs/>
          <w:color w:val="1F3863"/>
          <w:sz w:val="23"/>
          <w:szCs w:val="23"/>
        </w:rPr>
        <w:br/>
      </w:r>
    </w:p>
    <w:p w14:paraId="0031B0C2" w14:textId="05187F4B" w:rsidR="006B59B4" w:rsidRPr="006B7CB2" w:rsidRDefault="00FA20A5" w:rsidP="00FA20A5">
      <w:pPr>
        <w:rPr>
          <w:rFonts w:asciiTheme="minorHAnsi" w:hAnsiTheme="minorHAnsi" w:cstheme="minorHAnsi"/>
          <w:color w:val="000000" w:themeColor="text1"/>
        </w:rPr>
      </w:pPr>
      <w:r w:rsidRPr="006B7CB2">
        <w:rPr>
          <w:rFonts w:asciiTheme="minorHAnsi" w:hAnsiTheme="minorHAnsi" w:cstheme="minorHAnsi"/>
          <w:color w:val="000000" w:themeColor="text1"/>
        </w:rPr>
        <w:t>We are deeply committed to implementing research-based early literacy and intensive balanced literacy instruction for our students. We plan to dedicate increased time to literacy instruction and expand upon the programming shifts we have been making over the last two academic years. With the two initiatives below, we will continue to strengthen our instruction and improve outcomes for our high need students.</w:t>
      </w:r>
    </w:p>
    <w:p w14:paraId="538EF7CE" w14:textId="77777777" w:rsidR="006B59B4" w:rsidRPr="006B7CB2" w:rsidRDefault="006B59B4" w:rsidP="0076100D">
      <w:pPr>
        <w:widowControl w:val="0"/>
        <w:autoSpaceDE w:val="0"/>
        <w:autoSpaceDN w:val="0"/>
        <w:rPr>
          <w:rFonts w:asciiTheme="minorHAnsi" w:eastAsia="Calibri" w:hAnsiTheme="minorHAnsi" w:cstheme="minorHAnsi"/>
          <w:b/>
          <w:bCs/>
          <w:color w:val="000000" w:themeColor="text1"/>
        </w:rPr>
      </w:pPr>
    </w:p>
    <w:p w14:paraId="53E75BD4" w14:textId="77777777" w:rsidR="00793D45" w:rsidRPr="006B7CB2" w:rsidRDefault="0076100D" w:rsidP="00793D45">
      <w:pPr>
        <w:pStyle w:val="NormalWeb"/>
        <w:spacing w:before="0" w:beforeAutospacing="0" w:after="0" w:afterAutospacing="0"/>
        <w:rPr>
          <w:rFonts w:asciiTheme="minorHAnsi" w:hAnsiTheme="minorHAnsi" w:cstheme="minorHAnsi"/>
          <w:b/>
          <w:bCs/>
          <w:color w:val="000000" w:themeColor="text1"/>
        </w:rPr>
      </w:pPr>
      <w:r w:rsidRPr="006B7CB2">
        <w:rPr>
          <w:rFonts w:asciiTheme="minorHAnsi" w:eastAsia="Calibri" w:hAnsiTheme="minorHAnsi" w:cstheme="minorHAnsi"/>
          <w:b/>
          <w:bCs/>
          <w:color w:val="000000" w:themeColor="text1"/>
        </w:rPr>
        <w:t xml:space="preserve">Evidence-based program #1: </w:t>
      </w:r>
      <w:r w:rsidR="00793D45" w:rsidRPr="006B7CB2">
        <w:rPr>
          <w:rFonts w:asciiTheme="minorHAnsi" w:hAnsiTheme="minorHAnsi" w:cstheme="minorHAnsi"/>
          <w:b/>
          <w:bCs/>
          <w:color w:val="000000" w:themeColor="text1"/>
        </w:rPr>
        <w:t>Increased personnel and services to support holistic student needs</w:t>
      </w:r>
    </w:p>
    <w:p w14:paraId="5F5DF58E" w14:textId="6DBABB6A" w:rsidR="0076100D" w:rsidRPr="006B7CB2" w:rsidRDefault="0076100D" w:rsidP="0076100D">
      <w:pPr>
        <w:widowControl w:val="0"/>
        <w:autoSpaceDE w:val="0"/>
        <w:autoSpaceDN w:val="0"/>
        <w:rPr>
          <w:rFonts w:asciiTheme="minorHAnsi" w:eastAsia="Calibri" w:hAnsiTheme="minorHAnsi" w:cstheme="minorHAnsi"/>
          <w:b/>
          <w:bCs/>
          <w:color w:val="000000" w:themeColor="text1"/>
        </w:rPr>
      </w:pPr>
    </w:p>
    <w:p w14:paraId="0038425C" w14:textId="77777777" w:rsidR="00634BD2" w:rsidRPr="006B7CB2" w:rsidRDefault="009846F9" w:rsidP="00CF7E7A">
      <w:pPr>
        <w:widowControl w:val="0"/>
        <w:autoSpaceDE w:val="0"/>
        <w:autoSpaceDN w:val="0"/>
        <w:rPr>
          <w:rFonts w:asciiTheme="minorHAnsi" w:eastAsia="Calibri" w:hAnsiTheme="minorHAnsi" w:cstheme="minorHAnsi"/>
          <w:color w:val="000000" w:themeColor="text1"/>
        </w:rPr>
      </w:pPr>
      <w:r w:rsidRPr="006B7CB2">
        <w:rPr>
          <w:rFonts w:asciiTheme="minorHAnsi" w:eastAsia="Calibri" w:hAnsiTheme="minorHAnsi" w:cstheme="minorHAnsi"/>
          <w:color w:val="000000" w:themeColor="text1"/>
        </w:rPr>
        <w:t xml:space="preserve">We have analyzed our MCAS, ACCESS, and internal progress monitoring assessments. Additionally, we have conducted informal self-assessments for our EL and Special Education programs. Through these efforts, we have seen a disparity in the performance levels and growth between our high need students and their counterparts. We believe that the significant programmatic changes we have implemented in the last two years have primed us for improved results. </w:t>
      </w:r>
    </w:p>
    <w:p w14:paraId="57554D9F" w14:textId="77777777" w:rsidR="00634BD2" w:rsidRPr="006B7CB2" w:rsidRDefault="00634BD2" w:rsidP="00CF7E7A">
      <w:pPr>
        <w:widowControl w:val="0"/>
        <w:autoSpaceDE w:val="0"/>
        <w:autoSpaceDN w:val="0"/>
        <w:rPr>
          <w:rFonts w:asciiTheme="minorHAnsi" w:eastAsia="Calibri" w:hAnsiTheme="minorHAnsi" w:cstheme="minorHAnsi"/>
          <w:color w:val="000000" w:themeColor="text1"/>
        </w:rPr>
      </w:pPr>
    </w:p>
    <w:p w14:paraId="23269B23" w14:textId="10700F63" w:rsidR="00BF6C14" w:rsidRPr="006B7CB2" w:rsidRDefault="009846F9" w:rsidP="00CF7E7A">
      <w:pPr>
        <w:widowControl w:val="0"/>
        <w:autoSpaceDE w:val="0"/>
        <w:autoSpaceDN w:val="0"/>
        <w:rPr>
          <w:rFonts w:asciiTheme="minorHAnsi" w:eastAsia="Calibri" w:hAnsiTheme="minorHAnsi" w:cstheme="minorHAnsi"/>
          <w:color w:val="000000" w:themeColor="text1"/>
        </w:rPr>
      </w:pPr>
      <w:r w:rsidRPr="006B7CB2">
        <w:rPr>
          <w:rFonts w:asciiTheme="minorHAnsi" w:eastAsia="Calibri" w:hAnsiTheme="minorHAnsi" w:cstheme="minorHAnsi"/>
          <w:color w:val="000000" w:themeColor="text1"/>
        </w:rPr>
        <w:t>To build upon this, we believe that expand</w:t>
      </w:r>
      <w:r w:rsidR="00634BD2" w:rsidRPr="006B7CB2">
        <w:rPr>
          <w:rFonts w:asciiTheme="minorHAnsi" w:eastAsia="Calibri" w:hAnsiTheme="minorHAnsi" w:cstheme="minorHAnsi"/>
          <w:color w:val="000000" w:themeColor="text1"/>
        </w:rPr>
        <w:t>ing</w:t>
      </w:r>
      <w:r w:rsidRPr="006B7CB2">
        <w:rPr>
          <w:rFonts w:asciiTheme="minorHAnsi" w:eastAsia="Calibri" w:hAnsiTheme="minorHAnsi" w:cstheme="minorHAnsi"/>
          <w:color w:val="000000" w:themeColor="text1"/>
        </w:rPr>
        <w:t xml:space="preserve"> </w:t>
      </w:r>
      <w:r w:rsidR="009A158D" w:rsidRPr="006B7CB2">
        <w:rPr>
          <w:rFonts w:asciiTheme="minorHAnsi" w:eastAsia="Calibri" w:hAnsiTheme="minorHAnsi" w:cstheme="minorHAnsi"/>
          <w:color w:val="000000" w:themeColor="text1"/>
        </w:rPr>
        <w:t>our</w:t>
      </w:r>
      <w:r w:rsidRPr="006B7CB2">
        <w:rPr>
          <w:rFonts w:asciiTheme="minorHAnsi" w:eastAsia="Calibri" w:hAnsiTheme="minorHAnsi" w:cstheme="minorHAnsi"/>
          <w:color w:val="000000" w:themeColor="text1"/>
        </w:rPr>
        <w:t xml:space="preserve"> co-teaching </w:t>
      </w:r>
      <w:r w:rsidR="009A158D" w:rsidRPr="006B7CB2">
        <w:rPr>
          <w:rFonts w:asciiTheme="minorHAnsi" w:eastAsia="Calibri" w:hAnsiTheme="minorHAnsi" w:cstheme="minorHAnsi"/>
          <w:color w:val="000000" w:themeColor="text1"/>
        </w:rPr>
        <w:t xml:space="preserve">staffing </w:t>
      </w:r>
      <w:r w:rsidRPr="006B7CB2">
        <w:rPr>
          <w:rFonts w:asciiTheme="minorHAnsi" w:eastAsia="Calibri" w:hAnsiTheme="minorHAnsi" w:cstheme="minorHAnsi"/>
          <w:color w:val="000000" w:themeColor="text1"/>
        </w:rPr>
        <w:t>model</w:t>
      </w:r>
      <w:r w:rsidR="009A158D" w:rsidRPr="006B7CB2">
        <w:rPr>
          <w:rFonts w:asciiTheme="minorHAnsi" w:eastAsia="Calibri" w:hAnsiTheme="minorHAnsi" w:cstheme="minorHAnsi"/>
          <w:color w:val="000000" w:themeColor="text1"/>
        </w:rPr>
        <w:t xml:space="preserve"> and providing targeted accommodations and adaptations will support our students towards continued growth and progress. </w:t>
      </w:r>
      <w:r w:rsidR="00D86414" w:rsidRPr="006B7CB2">
        <w:rPr>
          <w:rFonts w:asciiTheme="minorHAnsi" w:eastAsia="Calibri" w:hAnsiTheme="minorHAnsi" w:cstheme="minorHAnsi"/>
          <w:color w:val="000000" w:themeColor="text1"/>
        </w:rPr>
        <w:t xml:space="preserve">The ELE department will continue developing Next Generation ESL Curriculum Units aligned to the WIDA Standards </w:t>
      </w:r>
      <w:r w:rsidR="00D86414" w:rsidRPr="006B7CB2">
        <w:rPr>
          <w:rFonts w:asciiTheme="minorHAnsi" w:eastAsia="Calibri" w:hAnsiTheme="minorHAnsi" w:cstheme="minorHAnsi"/>
          <w:color w:val="000000" w:themeColor="text1"/>
        </w:rPr>
        <w:lastRenderedPageBreak/>
        <w:t xml:space="preserve">and the Massachusetts Curriculum Frameworks. Additionally, units will be created to align to content-area topics that students will encounter in their core content classes. </w:t>
      </w:r>
      <w:r w:rsidR="00BF6C14" w:rsidRPr="006B7CB2">
        <w:rPr>
          <w:rFonts w:asciiTheme="minorHAnsi" w:eastAsia="Calibri" w:hAnsiTheme="minorHAnsi" w:cstheme="minorHAnsi"/>
          <w:color w:val="000000" w:themeColor="text1"/>
        </w:rPr>
        <w:t xml:space="preserve">Over the next few years, we will continue to provide high quality SEI professional development to all core content teachers in addition to implementing structures and systems for ensuring that teachers are implementing strategies with consistency and fidelity. </w:t>
      </w:r>
    </w:p>
    <w:p w14:paraId="5DCD1239" w14:textId="77777777" w:rsidR="00BF6C14" w:rsidRPr="006B7CB2" w:rsidRDefault="00BF6C14" w:rsidP="00CF7E7A">
      <w:pPr>
        <w:widowControl w:val="0"/>
        <w:autoSpaceDE w:val="0"/>
        <w:autoSpaceDN w:val="0"/>
        <w:rPr>
          <w:rFonts w:asciiTheme="minorHAnsi" w:eastAsia="Calibri" w:hAnsiTheme="minorHAnsi" w:cstheme="minorHAnsi"/>
          <w:color w:val="000000" w:themeColor="text1"/>
        </w:rPr>
      </w:pPr>
    </w:p>
    <w:p w14:paraId="4BDF8914" w14:textId="7A48764E" w:rsidR="006B59B4" w:rsidRPr="006B7CB2" w:rsidRDefault="009A158D" w:rsidP="00BF6C14">
      <w:pPr>
        <w:rPr>
          <w:rFonts w:asciiTheme="minorHAnsi" w:hAnsiTheme="minorHAnsi" w:cstheme="minorHAnsi"/>
          <w:color w:val="000000" w:themeColor="text1"/>
          <w:shd w:val="clear" w:color="auto" w:fill="FFFFFF"/>
        </w:rPr>
      </w:pPr>
      <w:r w:rsidRPr="006B7CB2">
        <w:rPr>
          <w:rFonts w:asciiTheme="minorHAnsi" w:eastAsia="Calibri" w:hAnsiTheme="minorHAnsi" w:cstheme="minorHAnsi"/>
          <w:color w:val="000000" w:themeColor="text1"/>
        </w:rPr>
        <w:t xml:space="preserve">We plan to </w:t>
      </w:r>
      <w:r w:rsidR="00634BD2" w:rsidRPr="006B7CB2">
        <w:rPr>
          <w:rFonts w:asciiTheme="minorHAnsi" w:eastAsia="Calibri" w:hAnsiTheme="minorHAnsi" w:cstheme="minorHAnsi"/>
          <w:color w:val="000000" w:themeColor="text1"/>
        </w:rPr>
        <w:t xml:space="preserve">have a co-teaching model in every general education classroom. We utilize an inclusion model and currently provide </w:t>
      </w:r>
      <w:r w:rsidR="00BF6C14" w:rsidRPr="006B7CB2">
        <w:rPr>
          <w:rFonts w:asciiTheme="minorHAnsi" w:eastAsia="Calibri" w:hAnsiTheme="minorHAnsi" w:cstheme="minorHAnsi"/>
          <w:color w:val="000000" w:themeColor="text1"/>
        </w:rPr>
        <w:t xml:space="preserve">at least the minimum amount of time for </w:t>
      </w:r>
      <w:r w:rsidR="00634BD2" w:rsidRPr="006B7CB2">
        <w:rPr>
          <w:rFonts w:asciiTheme="minorHAnsi" w:eastAsia="Calibri" w:hAnsiTheme="minorHAnsi" w:cstheme="minorHAnsi"/>
          <w:color w:val="000000" w:themeColor="text1"/>
        </w:rPr>
        <w:t xml:space="preserve">pull out services for both English learners and students with special needs </w:t>
      </w:r>
      <w:r w:rsidR="00BF6C14" w:rsidRPr="006B7CB2">
        <w:rPr>
          <w:rFonts w:asciiTheme="minorHAnsi" w:eastAsia="Calibri" w:hAnsiTheme="minorHAnsi" w:cstheme="minorHAnsi"/>
          <w:color w:val="000000" w:themeColor="text1"/>
        </w:rPr>
        <w:t xml:space="preserve">in accordance with their service hour demands. </w:t>
      </w:r>
      <w:r w:rsidR="00BF6C14" w:rsidRPr="00B702A1">
        <w:rPr>
          <w:rFonts w:asciiTheme="minorHAnsi" w:hAnsiTheme="minorHAnsi" w:cstheme="minorHAnsi"/>
          <w:color w:val="000000" w:themeColor="text1"/>
          <w:shd w:val="clear" w:color="auto" w:fill="FFFFFF"/>
        </w:rPr>
        <w:t>Inclusion/co-teaching for students with disabilities and English learner</w:t>
      </w:r>
      <w:r w:rsidR="00BF6C14" w:rsidRPr="006B7CB2">
        <w:rPr>
          <w:rFonts w:asciiTheme="minorHAnsi" w:hAnsiTheme="minorHAnsi" w:cstheme="minorHAnsi"/>
          <w:color w:val="000000" w:themeColor="text1"/>
          <w:shd w:val="clear" w:color="auto" w:fill="FFFFFF"/>
        </w:rPr>
        <w:t>s will support their academic growth by allowing us to implement more small group instruction opportunities.</w:t>
      </w:r>
    </w:p>
    <w:p w14:paraId="4FD75741" w14:textId="77777777" w:rsidR="0076100D" w:rsidRPr="008C2C6F" w:rsidRDefault="0076100D" w:rsidP="0076100D">
      <w:pPr>
        <w:widowControl w:val="0"/>
        <w:autoSpaceDE w:val="0"/>
        <w:autoSpaceDN w:val="0"/>
        <w:rPr>
          <w:rFonts w:ascii="Calibri" w:eastAsia="Calibri" w:hAnsi="Calibri" w:cs="Calibri"/>
          <w:sz w:val="20"/>
          <w:szCs w:val="22"/>
        </w:rPr>
      </w:pPr>
    </w:p>
    <w:tbl>
      <w:tblPr>
        <w:tblW w:w="10503"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1"/>
        <w:gridCol w:w="1760"/>
        <w:gridCol w:w="5662"/>
      </w:tblGrid>
      <w:tr w:rsidR="0076100D" w:rsidRPr="008C2C6F" w14:paraId="3CB1E404" w14:textId="77777777" w:rsidTr="00E42932">
        <w:trPr>
          <w:trHeight w:hRule="exact" w:val="291"/>
        </w:trPr>
        <w:tc>
          <w:tcPr>
            <w:tcW w:w="30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33B3108" w14:textId="693F1972" w:rsidR="0076100D" w:rsidRPr="008C2C6F" w:rsidRDefault="0076100D" w:rsidP="00B86915">
            <w:pPr>
              <w:widowControl w:val="0"/>
              <w:autoSpaceDE w:val="0"/>
              <w:autoSpaceDN w:val="0"/>
              <w:spacing w:line="219" w:lineRule="exact"/>
              <w:ind w:left="100"/>
              <w:rPr>
                <w:rFonts w:ascii="Calibri" w:eastAsia="Arial" w:hAnsi="Arial" w:cs="Arial"/>
                <w:b/>
                <w:sz w:val="20"/>
              </w:rPr>
            </w:pPr>
            <w:r w:rsidRPr="008C2C6F">
              <w:rPr>
                <w:rFonts w:ascii="Calibri" w:eastAsia="Arial" w:hAnsi="Arial" w:cs="Arial"/>
                <w:b/>
                <w:sz w:val="20"/>
              </w:rPr>
              <w:t>FY21 budget item</w:t>
            </w:r>
          </w:p>
        </w:tc>
        <w:tc>
          <w:tcPr>
            <w:tcW w:w="17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0D4C045" w14:textId="77777777" w:rsidR="0076100D" w:rsidRPr="008C2C6F" w:rsidRDefault="0076100D" w:rsidP="00B86915">
            <w:pPr>
              <w:widowControl w:val="0"/>
              <w:autoSpaceDE w:val="0"/>
              <w:autoSpaceDN w:val="0"/>
              <w:spacing w:line="219" w:lineRule="exact"/>
              <w:ind w:left="103"/>
              <w:rPr>
                <w:rFonts w:ascii="Calibri" w:eastAsia="Arial" w:hAnsi="Arial" w:cs="Arial"/>
                <w:b/>
                <w:sz w:val="20"/>
              </w:rPr>
            </w:pPr>
            <w:r w:rsidRPr="008C2C6F">
              <w:rPr>
                <w:rFonts w:ascii="Calibri" w:eastAsia="Arial" w:hAnsi="Arial" w:cs="Arial"/>
                <w:b/>
                <w:sz w:val="20"/>
              </w:rPr>
              <w:t>Amount</w:t>
            </w:r>
          </w:p>
        </w:tc>
        <w:tc>
          <w:tcPr>
            <w:tcW w:w="5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CE0F207" w14:textId="77777777" w:rsidR="0076100D" w:rsidRPr="008C2C6F" w:rsidRDefault="0076100D" w:rsidP="00B86915">
            <w:pPr>
              <w:widowControl w:val="0"/>
              <w:autoSpaceDE w:val="0"/>
              <w:autoSpaceDN w:val="0"/>
              <w:spacing w:line="219" w:lineRule="exact"/>
              <w:ind w:left="105"/>
              <w:rPr>
                <w:rFonts w:ascii="Calibri" w:eastAsia="Arial" w:hAnsi="Arial" w:cs="Arial"/>
                <w:b/>
                <w:sz w:val="20"/>
              </w:rPr>
            </w:pPr>
            <w:r w:rsidRPr="008C2C6F">
              <w:rPr>
                <w:rFonts w:ascii="Calibri" w:eastAsia="Arial" w:hAnsi="Arial" w:cs="Arial"/>
                <w:b/>
                <w:sz w:val="20"/>
              </w:rPr>
              <w:t>Foundation Category</w:t>
            </w:r>
            <w:r>
              <w:rPr>
                <w:rStyle w:val="FootnoteReference"/>
                <w:rFonts w:ascii="Calibri" w:eastAsia="Arial" w:hAnsi="Arial" w:cs="Arial"/>
                <w:b/>
                <w:sz w:val="20"/>
              </w:rPr>
              <w:footnoteReference w:id="1"/>
            </w:r>
          </w:p>
        </w:tc>
      </w:tr>
      <w:tr w:rsidR="0076100D" w:rsidRPr="008C2C6F" w14:paraId="6E334761" w14:textId="77777777" w:rsidTr="00CF7E7A">
        <w:trPr>
          <w:trHeight w:hRule="exact" w:val="292"/>
        </w:trPr>
        <w:tc>
          <w:tcPr>
            <w:tcW w:w="3081" w:type="dxa"/>
            <w:tcBorders>
              <w:top w:val="single" w:sz="4" w:space="0" w:color="000000"/>
              <w:left w:val="single" w:sz="4" w:space="0" w:color="000000"/>
              <w:bottom w:val="single" w:sz="4" w:space="0" w:color="000000"/>
              <w:right w:val="single" w:sz="4" w:space="0" w:color="000000"/>
            </w:tcBorders>
          </w:tcPr>
          <w:p w14:paraId="0F852F65" w14:textId="370535CD" w:rsidR="0076100D" w:rsidRPr="007F160D" w:rsidRDefault="00CF7E7A" w:rsidP="00B86915">
            <w:pPr>
              <w:widowControl w:val="0"/>
              <w:autoSpaceDE w:val="0"/>
              <w:autoSpaceDN w:val="0"/>
              <w:rPr>
                <w:rFonts w:asciiTheme="minorHAnsi" w:eastAsia="Calibri" w:hAnsiTheme="minorHAnsi" w:cstheme="minorHAnsi"/>
                <w:sz w:val="20"/>
                <w:szCs w:val="20"/>
              </w:rPr>
            </w:pPr>
            <w:r w:rsidRPr="007F160D">
              <w:rPr>
                <w:rFonts w:asciiTheme="minorHAnsi" w:eastAsia="Calibri" w:hAnsiTheme="minorHAnsi" w:cstheme="minorHAnsi"/>
                <w:sz w:val="20"/>
                <w:szCs w:val="20"/>
              </w:rPr>
              <w:t>SEI professional development</w:t>
            </w:r>
          </w:p>
        </w:tc>
        <w:tc>
          <w:tcPr>
            <w:tcW w:w="1760" w:type="dxa"/>
            <w:tcBorders>
              <w:top w:val="single" w:sz="4" w:space="0" w:color="000000"/>
              <w:left w:val="single" w:sz="4" w:space="0" w:color="000000"/>
              <w:bottom w:val="single" w:sz="4" w:space="0" w:color="000000"/>
              <w:right w:val="single" w:sz="4" w:space="0" w:color="000000"/>
            </w:tcBorders>
            <w:shd w:val="clear" w:color="auto" w:fill="FFFF00"/>
          </w:tcPr>
          <w:p w14:paraId="0377E32D" w14:textId="77777777" w:rsidR="0076100D" w:rsidRPr="007F160D" w:rsidRDefault="0076100D" w:rsidP="00B86915">
            <w:pPr>
              <w:widowControl w:val="0"/>
              <w:autoSpaceDE w:val="0"/>
              <w:autoSpaceDN w:val="0"/>
              <w:rPr>
                <w:rFonts w:asciiTheme="minorHAnsi" w:eastAsia="Calibri" w:hAnsiTheme="minorHAnsi" w:cstheme="minorHAnsi"/>
                <w:sz w:val="20"/>
                <w:szCs w:val="20"/>
              </w:rPr>
            </w:pPr>
          </w:p>
        </w:tc>
        <w:tc>
          <w:tcPr>
            <w:tcW w:w="5662" w:type="dxa"/>
            <w:tcBorders>
              <w:top w:val="single" w:sz="4" w:space="0" w:color="000000"/>
              <w:left w:val="single" w:sz="4" w:space="0" w:color="000000"/>
              <w:bottom w:val="single" w:sz="4" w:space="0" w:color="000000"/>
              <w:right w:val="single" w:sz="4" w:space="0" w:color="000000"/>
            </w:tcBorders>
          </w:tcPr>
          <w:p w14:paraId="2952F2A4" w14:textId="629A3E3B" w:rsidR="0076100D" w:rsidRPr="007F160D" w:rsidRDefault="00CF7E7A" w:rsidP="00B86915">
            <w:pPr>
              <w:widowControl w:val="0"/>
              <w:autoSpaceDE w:val="0"/>
              <w:autoSpaceDN w:val="0"/>
              <w:rPr>
                <w:rFonts w:asciiTheme="minorHAnsi" w:eastAsia="Calibri" w:hAnsiTheme="minorHAnsi" w:cstheme="minorHAnsi"/>
                <w:sz w:val="20"/>
                <w:szCs w:val="20"/>
              </w:rPr>
            </w:pPr>
            <w:r w:rsidRPr="007F160D">
              <w:rPr>
                <w:rFonts w:asciiTheme="minorHAnsi" w:eastAsia="Calibri" w:hAnsiTheme="minorHAnsi" w:cstheme="minorHAnsi"/>
                <w:sz w:val="20"/>
                <w:szCs w:val="20"/>
              </w:rPr>
              <w:t xml:space="preserve"> Professional Development</w:t>
            </w:r>
          </w:p>
        </w:tc>
      </w:tr>
      <w:tr w:rsidR="0076100D" w:rsidRPr="008C2C6F" w14:paraId="60D6B116" w14:textId="77777777" w:rsidTr="00CF7E7A">
        <w:trPr>
          <w:trHeight w:hRule="exact" w:val="292"/>
        </w:trPr>
        <w:tc>
          <w:tcPr>
            <w:tcW w:w="3081" w:type="dxa"/>
            <w:tcBorders>
              <w:top w:val="single" w:sz="4" w:space="0" w:color="000000"/>
              <w:left w:val="single" w:sz="4" w:space="0" w:color="000000"/>
              <w:bottom w:val="single" w:sz="4" w:space="0" w:color="000000"/>
              <w:right w:val="single" w:sz="4" w:space="0" w:color="000000"/>
            </w:tcBorders>
          </w:tcPr>
          <w:p w14:paraId="40465138" w14:textId="0D919E80" w:rsidR="0076100D" w:rsidRPr="007F160D" w:rsidRDefault="00CF7E7A" w:rsidP="00B86915">
            <w:pPr>
              <w:widowControl w:val="0"/>
              <w:autoSpaceDE w:val="0"/>
              <w:autoSpaceDN w:val="0"/>
              <w:rPr>
                <w:rFonts w:asciiTheme="minorHAnsi" w:eastAsia="Calibri" w:hAnsiTheme="minorHAnsi" w:cstheme="minorHAnsi"/>
                <w:sz w:val="20"/>
                <w:szCs w:val="20"/>
              </w:rPr>
            </w:pPr>
            <w:r w:rsidRPr="007F160D">
              <w:rPr>
                <w:rFonts w:asciiTheme="minorHAnsi" w:eastAsia="Calibri" w:hAnsiTheme="minorHAnsi" w:cstheme="minorHAnsi"/>
                <w:sz w:val="20"/>
                <w:szCs w:val="20"/>
              </w:rPr>
              <w:t xml:space="preserve">Teachers </w:t>
            </w:r>
            <w:r w:rsidR="00A43B2F" w:rsidRPr="007F160D">
              <w:rPr>
                <w:rFonts w:asciiTheme="minorHAnsi" w:eastAsia="Calibri" w:hAnsiTheme="minorHAnsi" w:cstheme="minorHAnsi"/>
                <w:sz w:val="20"/>
                <w:szCs w:val="20"/>
              </w:rPr>
              <w:t>inclusion/</w:t>
            </w:r>
            <w:r w:rsidRPr="007F160D">
              <w:rPr>
                <w:rFonts w:asciiTheme="minorHAnsi" w:eastAsia="Calibri" w:hAnsiTheme="minorHAnsi" w:cstheme="minorHAnsi"/>
                <w:sz w:val="20"/>
                <w:szCs w:val="20"/>
              </w:rPr>
              <w:t>co-teaching model)</w:t>
            </w:r>
          </w:p>
        </w:tc>
        <w:tc>
          <w:tcPr>
            <w:tcW w:w="1760" w:type="dxa"/>
            <w:tcBorders>
              <w:top w:val="single" w:sz="4" w:space="0" w:color="000000"/>
              <w:left w:val="single" w:sz="4" w:space="0" w:color="000000"/>
              <w:bottom w:val="single" w:sz="4" w:space="0" w:color="000000"/>
              <w:right w:val="single" w:sz="4" w:space="0" w:color="000000"/>
            </w:tcBorders>
            <w:shd w:val="clear" w:color="auto" w:fill="FFFF00"/>
          </w:tcPr>
          <w:p w14:paraId="64A6AA48" w14:textId="77777777" w:rsidR="0076100D" w:rsidRPr="007F160D" w:rsidRDefault="0076100D" w:rsidP="00B86915">
            <w:pPr>
              <w:widowControl w:val="0"/>
              <w:autoSpaceDE w:val="0"/>
              <w:autoSpaceDN w:val="0"/>
              <w:rPr>
                <w:rFonts w:asciiTheme="minorHAnsi" w:eastAsia="Calibri" w:hAnsiTheme="minorHAnsi" w:cstheme="minorHAnsi"/>
                <w:sz w:val="20"/>
                <w:szCs w:val="20"/>
              </w:rPr>
            </w:pPr>
          </w:p>
        </w:tc>
        <w:tc>
          <w:tcPr>
            <w:tcW w:w="5662" w:type="dxa"/>
            <w:tcBorders>
              <w:top w:val="single" w:sz="4" w:space="0" w:color="000000"/>
              <w:left w:val="single" w:sz="4" w:space="0" w:color="000000"/>
              <w:bottom w:val="single" w:sz="4" w:space="0" w:color="000000"/>
              <w:right w:val="single" w:sz="4" w:space="0" w:color="000000"/>
            </w:tcBorders>
          </w:tcPr>
          <w:p w14:paraId="68DF7D4C" w14:textId="6092C4D5" w:rsidR="0076100D" w:rsidRPr="007F160D" w:rsidRDefault="00CF7E7A" w:rsidP="00B86915">
            <w:pPr>
              <w:widowControl w:val="0"/>
              <w:autoSpaceDE w:val="0"/>
              <w:autoSpaceDN w:val="0"/>
              <w:rPr>
                <w:rFonts w:asciiTheme="minorHAnsi" w:eastAsia="Calibri" w:hAnsiTheme="minorHAnsi" w:cstheme="minorHAnsi"/>
                <w:sz w:val="20"/>
                <w:szCs w:val="20"/>
              </w:rPr>
            </w:pPr>
            <w:r w:rsidRPr="007F160D">
              <w:rPr>
                <w:rFonts w:asciiTheme="minorHAnsi" w:eastAsia="Calibri" w:hAnsiTheme="minorHAnsi" w:cstheme="minorHAnsi"/>
                <w:sz w:val="20"/>
                <w:szCs w:val="20"/>
              </w:rPr>
              <w:t xml:space="preserve"> Classroom and Specialist teachers, </w:t>
            </w:r>
            <w:r w:rsidRPr="007F160D">
              <w:rPr>
                <w:rFonts w:asciiTheme="minorHAnsi" w:hAnsiTheme="minorHAnsi" w:cstheme="minorHAnsi"/>
                <w:sz w:val="20"/>
                <w:szCs w:val="20"/>
              </w:rPr>
              <w:t>Employee Benefits/Fixed Charges</w:t>
            </w:r>
          </w:p>
        </w:tc>
      </w:tr>
      <w:tr w:rsidR="0076100D" w:rsidRPr="008C2C6F" w14:paraId="09A1EE23" w14:textId="77777777" w:rsidTr="00634BD2">
        <w:trPr>
          <w:trHeight w:hRule="exact" w:val="307"/>
        </w:trPr>
        <w:tc>
          <w:tcPr>
            <w:tcW w:w="3081" w:type="dxa"/>
            <w:tcBorders>
              <w:top w:val="single" w:sz="4" w:space="0" w:color="000000"/>
              <w:left w:val="single" w:sz="4" w:space="0" w:color="000000"/>
              <w:bottom w:val="single" w:sz="8" w:space="0" w:color="000000"/>
              <w:right w:val="single" w:sz="4" w:space="0" w:color="000000"/>
            </w:tcBorders>
          </w:tcPr>
          <w:p w14:paraId="27548916" w14:textId="34CF80C6" w:rsidR="0076100D" w:rsidRPr="007F160D" w:rsidRDefault="00CF7E7A" w:rsidP="00B86915">
            <w:pPr>
              <w:widowControl w:val="0"/>
              <w:autoSpaceDE w:val="0"/>
              <w:autoSpaceDN w:val="0"/>
              <w:rPr>
                <w:rFonts w:asciiTheme="minorHAnsi" w:eastAsia="Calibri" w:hAnsiTheme="minorHAnsi" w:cstheme="minorHAnsi"/>
                <w:sz w:val="20"/>
                <w:szCs w:val="20"/>
              </w:rPr>
            </w:pPr>
            <w:r w:rsidRPr="007F160D">
              <w:rPr>
                <w:rFonts w:asciiTheme="minorHAnsi" w:eastAsia="Calibri" w:hAnsiTheme="minorHAnsi" w:cstheme="minorHAnsi"/>
                <w:sz w:val="20"/>
                <w:szCs w:val="20"/>
              </w:rPr>
              <w:t>Wilson</w:t>
            </w:r>
          </w:p>
        </w:tc>
        <w:tc>
          <w:tcPr>
            <w:tcW w:w="1760" w:type="dxa"/>
            <w:tcBorders>
              <w:top w:val="single" w:sz="4" w:space="0" w:color="000000"/>
              <w:left w:val="single" w:sz="4" w:space="0" w:color="000000"/>
              <w:bottom w:val="single" w:sz="8" w:space="0" w:color="000000"/>
              <w:right w:val="single" w:sz="4" w:space="0" w:color="000000"/>
            </w:tcBorders>
            <w:shd w:val="clear" w:color="auto" w:fill="FFFF00"/>
          </w:tcPr>
          <w:p w14:paraId="711BE0A3" w14:textId="77777777" w:rsidR="0076100D" w:rsidRPr="007F160D" w:rsidRDefault="0076100D" w:rsidP="00B86915">
            <w:pPr>
              <w:widowControl w:val="0"/>
              <w:autoSpaceDE w:val="0"/>
              <w:autoSpaceDN w:val="0"/>
              <w:rPr>
                <w:rFonts w:asciiTheme="minorHAnsi" w:eastAsia="Calibri" w:hAnsiTheme="minorHAnsi" w:cstheme="minorHAnsi"/>
                <w:sz w:val="20"/>
                <w:szCs w:val="20"/>
              </w:rPr>
            </w:pPr>
          </w:p>
        </w:tc>
        <w:tc>
          <w:tcPr>
            <w:tcW w:w="5662" w:type="dxa"/>
            <w:tcBorders>
              <w:top w:val="single" w:sz="4" w:space="0" w:color="000000"/>
              <w:left w:val="single" w:sz="4" w:space="0" w:color="000000"/>
              <w:bottom w:val="single" w:sz="8" w:space="0" w:color="000000"/>
              <w:right w:val="single" w:sz="4" w:space="0" w:color="000000"/>
            </w:tcBorders>
          </w:tcPr>
          <w:p w14:paraId="5585D0A3" w14:textId="3C823FBD" w:rsidR="0076100D" w:rsidRPr="007F160D" w:rsidRDefault="00CF7E7A" w:rsidP="00B86915">
            <w:pPr>
              <w:widowControl w:val="0"/>
              <w:autoSpaceDE w:val="0"/>
              <w:autoSpaceDN w:val="0"/>
              <w:rPr>
                <w:rFonts w:asciiTheme="minorHAnsi" w:eastAsia="Calibri" w:hAnsiTheme="minorHAnsi" w:cstheme="minorHAnsi"/>
                <w:sz w:val="20"/>
                <w:szCs w:val="20"/>
              </w:rPr>
            </w:pPr>
            <w:r w:rsidRPr="007F160D">
              <w:rPr>
                <w:rFonts w:asciiTheme="minorHAnsi" w:eastAsia="Calibri" w:hAnsiTheme="minorHAnsi" w:cstheme="minorHAnsi"/>
                <w:sz w:val="20"/>
                <w:szCs w:val="20"/>
              </w:rPr>
              <w:t xml:space="preserve"> Professional Development</w:t>
            </w:r>
          </w:p>
        </w:tc>
      </w:tr>
      <w:tr w:rsidR="00386344" w14:paraId="6B7A5EBE" w14:textId="77777777" w:rsidTr="00E42932">
        <w:trPr>
          <w:trHeight w:hRule="exact" w:val="297"/>
        </w:trPr>
        <w:tc>
          <w:tcPr>
            <w:tcW w:w="4841" w:type="dxa"/>
            <w:gridSpan w:val="2"/>
            <w:tcBorders>
              <w:top w:val="single" w:sz="8" w:space="0" w:color="000000"/>
              <w:left w:val="single" w:sz="4" w:space="0" w:color="000000"/>
              <w:bottom w:val="single" w:sz="4" w:space="0" w:color="000000"/>
              <w:right w:val="single" w:sz="4" w:space="0" w:color="000000"/>
            </w:tcBorders>
            <w:shd w:val="clear" w:color="auto" w:fill="D9D9D9" w:themeFill="background1" w:themeFillShade="D9"/>
            <w:hideMark/>
          </w:tcPr>
          <w:p w14:paraId="40D5BB69" w14:textId="43C114E9" w:rsidR="00386344" w:rsidRPr="007F160D" w:rsidRDefault="00386344">
            <w:pPr>
              <w:widowControl w:val="0"/>
              <w:autoSpaceDE w:val="0"/>
              <w:autoSpaceDN w:val="0"/>
              <w:spacing w:line="219" w:lineRule="exact"/>
              <w:ind w:left="100"/>
              <w:rPr>
                <w:rFonts w:asciiTheme="minorHAnsi" w:eastAsia="Arial" w:hAnsiTheme="minorHAnsi" w:cstheme="minorHAnsi"/>
                <w:b/>
                <w:sz w:val="20"/>
                <w:szCs w:val="20"/>
              </w:rPr>
            </w:pPr>
            <w:r w:rsidRPr="007F160D">
              <w:rPr>
                <w:rFonts w:asciiTheme="minorHAnsi" w:eastAsia="Arial" w:hAnsiTheme="minorHAnsi" w:cstheme="minorHAnsi"/>
                <w:b/>
                <w:sz w:val="20"/>
                <w:szCs w:val="20"/>
              </w:rPr>
              <w:t xml:space="preserve">Evidence-based program identified by </w:t>
            </w:r>
            <w:r w:rsidR="00E42932" w:rsidRPr="007F160D">
              <w:rPr>
                <w:rFonts w:asciiTheme="minorHAnsi" w:eastAsia="Arial" w:hAnsiTheme="minorHAnsi" w:cstheme="minorHAnsi"/>
                <w:b/>
                <w:sz w:val="20"/>
                <w:szCs w:val="20"/>
              </w:rPr>
              <w:t>the Department</w:t>
            </w:r>
            <w:r w:rsidRPr="007F160D">
              <w:rPr>
                <w:rFonts w:asciiTheme="minorHAnsi" w:eastAsia="Arial" w:hAnsiTheme="minorHAnsi" w:cstheme="minorHAnsi"/>
                <w:b/>
                <w:sz w:val="20"/>
                <w:szCs w:val="20"/>
              </w:rPr>
              <w:t>:</w:t>
            </w:r>
          </w:p>
        </w:tc>
        <w:tc>
          <w:tcPr>
            <w:tcW w:w="5662" w:type="dxa"/>
            <w:tcBorders>
              <w:top w:val="single" w:sz="8" w:space="0" w:color="000000"/>
              <w:left w:val="single" w:sz="4" w:space="0" w:color="000000"/>
              <w:bottom w:val="single" w:sz="4" w:space="0" w:color="000000"/>
              <w:right w:val="single" w:sz="4" w:space="0" w:color="000000"/>
            </w:tcBorders>
          </w:tcPr>
          <w:p w14:paraId="62838B0D" w14:textId="0C6C7040" w:rsidR="00386344" w:rsidRPr="007F160D" w:rsidRDefault="00CF7E7A">
            <w:pPr>
              <w:widowControl w:val="0"/>
              <w:autoSpaceDE w:val="0"/>
              <w:autoSpaceDN w:val="0"/>
              <w:spacing w:line="256" w:lineRule="auto"/>
              <w:rPr>
                <w:rFonts w:asciiTheme="minorHAnsi" w:eastAsia="Calibri" w:hAnsiTheme="minorHAnsi" w:cstheme="minorHAnsi"/>
                <w:sz w:val="20"/>
                <w:szCs w:val="20"/>
              </w:rPr>
            </w:pPr>
            <w:r w:rsidRPr="007F160D">
              <w:rPr>
                <w:rFonts w:asciiTheme="minorHAnsi" w:eastAsia="Calibri" w:hAnsiTheme="minorHAnsi" w:cstheme="minorHAnsi"/>
                <w:sz w:val="20"/>
                <w:szCs w:val="20"/>
              </w:rPr>
              <w:t xml:space="preserve"> Diversifying the educator and administrator workforce</w:t>
            </w:r>
          </w:p>
        </w:tc>
      </w:tr>
      <w:tr w:rsidR="00386344" w14:paraId="4E9F2910" w14:textId="77777777" w:rsidTr="00634BD2">
        <w:trPr>
          <w:trHeight w:hRule="exact" w:val="622"/>
        </w:trPr>
        <w:tc>
          <w:tcPr>
            <w:tcW w:w="484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09183E0" w14:textId="77777777" w:rsidR="00386344" w:rsidRPr="007F160D" w:rsidRDefault="00386344">
            <w:pPr>
              <w:widowControl w:val="0"/>
              <w:autoSpaceDE w:val="0"/>
              <w:autoSpaceDN w:val="0"/>
              <w:spacing w:before="2" w:line="256" w:lineRule="auto"/>
              <w:ind w:left="100"/>
              <w:rPr>
                <w:rFonts w:asciiTheme="minorHAnsi" w:eastAsia="Arial" w:hAnsiTheme="minorHAnsi" w:cstheme="minorHAnsi"/>
                <w:b/>
                <w:sz w:val="20"/>
                <w:szCs w:val="20"/>
              </w:rPr>
            </w:pPr>
            <w:r w:rsidRPr="007F160D">
              <w:rPr>
                <w:rFonts w:asciiTheme="minorHAnsi" w:eastAsia="Arial" w:hAnsiTheme="minorHAnsi" w:cstheme="minorHAnsi"/>
                <w:b/>
                <w:sz w:val="20"/>
                <w:szCs w:val="20"/>
              </w:rPr>
              <w:t>SOA program categories:</w:t>
            </w:r>
          </w:p>
        </w:tc>
        <w:tc>
          <w:tcPr>
            <w:tcW w:w="5662" w:type="dxa"/>
            <w:tcBorders>
              <w:top w:val="single" w:sz="4" w:space="0" w:color="000000"/>
              <w:left w:val="single" w:sz="4" w:space="0" w:color="000000"/>
              <w:bottom w:val="single" w:sz="4" w:space="0" w:color="000000"/>
              <w:right w:val="single" w:sz="4" w:space="0" w:color="000000"/>
            </w:tcBorders>
          </w:tcPr>
          <w:p w14:paraId="797D1518" w14:textId="195B5AE7" w:rsidR="00386344" w:rsidRPr="007F160D" w:rsidRDefault="007F160D">
            <w:pPr>
              <w:widowControl w:val="0"/>
              <w:autoSpaceDE w:val="0"/>
              <w:autoSpaceDN w:val="0"/>
              <w:spacing w:line="256" w:lineRule="auto"/>
              <w:rPr>
                <w:rFonts w:asciiTheme="minorHAnsi" w:eastAsia="Calibri" w:hAnsiTheme="minorHAnsi" w:cstheme="minorHAnsi"/>
                <w:sz w:val="20"/>
                <w:szCs w:val="20"/>
              </w:rPr>
            </w:pPr>
            <w:r w:rsidRPr="007F160D">
              <w:rPr>
                <w:rFonts w:asciiTheme="minorHAnsi" w:eastAsia="Calibri" w:hAnsiTheme="minorHAnsi" w:cstheme="minorHAnsi"/>
                <w:sz w:val="20"/>
                <w:szCs w:val="20"/>
              </w:rPr>
              <w:t xml:space="preserve"> </w:t>
            </w:r>
            <w:r w:rsidRPr="007F160D">
              <w:rPr>
                <w:rFonts w:asciiTheme="minorHAnsi" w:hAnsiTheme="minorHAnsi" w:cstheme="minorHAnsi"/>
                <w:sz w:val="20"/>
                <w:szCs w:val="20"/>
              </w:rPr>
              <w:t>Hiring school personnel that best support improved student</w:t>
            </w:r>
            <w:r w:rsidR="00634BD2">
              <w:rPr>
                <w:rFonts w:asciiTheme="minorHAnsi" w:hAnsiTheme="minorHAnsi" w:cstheme="minorHAnsi"/>
                <w:sz w:val="20"/>
                <w:szCs w:val="20"/>
              </w:rPr>
              <w:t xml:space="preserve"> performance</w:t>
            </w:r>
          </w:p>
        </w:tc>
      </w:tr>
    </w:tbl>
    <w:p w14:paraId="4FEC2DD5" w14:textId="77777777" w:rsidR="0076100D" w:rsidRPr="008C2C6F" w:rsidRDefault="0076100D" w:rsidP="0076100D">
      <w:pPr>
        <w:widowControl w:val="0"/>
        <w:autoSpaceDE w:val="0"/>
        <w:autoSpaceDN w:val="0"/>
        <w:rPr>
          <w:rFonts w:ascii="Calibri" w:eastAsia="Calibri" w:hAnsi="Calibri" w:cs="Calibri"/>
          <w:sz w:val="20"/>
          <w:szCs w:val="22"/>
        </w:rPr>
      </w:pPr>
    </w:p>
    <w:p w14:paraId="6AEFFB19" w14:textId="77777777" w:rsidR="00BF6C14" w:rsidRDefault="00BF6C14" w:rsidP="00793D45">
      <w:pPr>
        <w:pStyle w:val="NormalWeb"/>
        <w:spacing w:before="0" w:beforeAutospacing="0" w:after="0" w:afterAutospacing="0"/>
        <w:rPr>
          <w:rFonts w:asciiTheme="minorHAnsi" w:eastAsia="Calibri" w:hAnsiTheme="minorHAnsi" w:cstheme="minorHAnsi"/>
          <w:b/>
          <w:bCs/>
          <w:sz w:val="22"/>
          <w:szCs w:val="22"/>
        </w:rPr>
      </w:pPr>
    </w:p>
    <w:p w14:paraId="32A712D4" w14:textId="3C858FF2" w:rsidR="0076100D" w:rsidRPr="006B7CB2" w:rsidRDefault="0076100D" w:rsidP="00793D45">
      <w:pPr>
        <w:pStyle w:val="NormalWeb"/>
        <w:spacing w:before="0" w:beforeAutospacing="0" w:after="0" w:afterAutospacing="0"/>
        <w:rPr>
          <w:rFonts w:asciiTheme="minorHAnsi" w:hAnsiTheme="minorHAnsi" w:cstheme="minorHAnsi"/>
          <w:b/>
          <w:bCs/>
          <w:color w:val="000000"/>
        </w:rPr>
      </w:pPr>
      <w:r w:rsidRPr="006B7CB2">
        <w:rPr>
          <w:rFonts w:asciiTheme="minorHAnsi" w:eastAsia="Calibri" w:hAnsiTheme="minorHAnsi" w:cstheme="minorHAnsi"/>
          <w:b/>
          <w:bCs/>
        </w:rPr>
        <w:t xml:space="preserve">Evidence-based program #2: </w:t>
      </w:r>
      <w:r w:rsidR="00CF7E7A" w:rsidRPr="006B7CB2">
        <w:rPr>
          <w:rFonts w:asciiTheme="minorHAnsi" w:eastAsia="Calibri" w:hAnsiTheme="minorHAnsi" w:cstheme="minorHAnsi"/>
          <w:b/>
          <w:bCs/>
        </w:rPr>
        <w:t>Additional language development support for students</w:t>
      </w:r>
    </w:p>
    <w:p w14:paraId="4E8A2FAC" w14:textId="0572EB28" w:rsidR="0076100D" w:rsidRPr="006B7CB2" w:rsidRDefault="0076100D" w:rsidP="0076100D">
      <w:pPr>
        <w:widowControl w:val="0"/>
        <w:autoSpaceDE w:val="0"/>
        <w:autoSpaceDN w:val="0"/>
        <w:rPr>
          <w:rFonts w:asciiTheme="minorHAnsi" w:eastAsia="Calibri" w:hAnsiTheme="minorHAnsi" w:cstheme="minorHAnsi"/>
          <w:b/>
          <w:bCs/>
        </w:rPr>
      </w:pPr>
    </w:p>
    <w:p w14:paraId="0FDF67A2" w14:textId="08664CB4" w:rsidR="00BF6C14" w:rsidRPr="006B7CB2" w:rsidRDefault="00BF6C14" w:rsidP="0076100D">
      <w:pPr>
        <w:widowControl w:val="0"/>
        <w:autoSpaceDE w:val="0"/>
        <w:autoSpaceDN w:val="0"/>
        <w:rPr>
          <w:rFonts w:asciiTheme="minorHAnsi" w:hAnsiTheme="minorHAnsi" w:cstheme="minorHAnsi"/>
          <w:color w:val="000000"/>
          <w:shd w:val="clear" w:color="auto" w:fill="FFFFFF"/>
        </w:rPr>
      </w:pPr>
      <w:r w:rsidRPr="006B7CB2">
        <w:rPr>
          <w:rFonts w:asciiTheme="minorHAnsi" w:eastAsia="Calibri" w:hAnsiTheme="minorHAnsi" w:cstheme="minorHAnsi"/>
        </w:rPr>
        <w:t xml:space="preserve">Our </w:t>
      </w:r>
      <w:r w:rsidR="00D86414" w:rsidRPr="006B7CB2">
        <w:rPr>
          <w:rFonts w:asciiTheme="minorHAnsi" w:eastAsia="Calibri" w:hAnsiTheme="minorHAnsi" w:cstheme="minorHAnsi"/>
        </w:rPr>
        <w:t xml:space="preserve">informal </w:t>
      </w:r>
      <w:r w:rsidRPr="006B7CB2">
        <w:rPr>
          <w:rFonts w:asciiTheme="minorHAnsi" w:eastAsia="Calibri" w:hAnsiTheme="minorHAnsi" w:cstheme="minorHAnsi"/>
        </w:rPr>
        <w:t xml:space="preserve">self-assessment of our EL and Special Education programs revealed that research-based and adaptive interventions are critical to the continued progress on our high need students. </w:t>
      </w:r>
      <w:r w:rsidRPr="00B702A1">
        <w:rPr>
          <w:rFonts w:asciiTheme="minorHAnsi" w:hAnsiTheme="minorHAnsi" w:cstheme="minorHAnsi"/>
          <w:color w:val="000000"/>
          <w:shd w:val="clear" w:color="auto" w:fill="FFFFFF"/>
        </w:rPr>
        <w:t>The provision of professional development and coaching</w:t>
      </w:r>
      <w:r w:rsidRPr="006B7CB2">
        <w:rPr>
          <w:rFonts w:asciiTheme="minorHAnsi" w:hAnsiTheme="minorHAnsi" w:cstheme="minorHAnsi"/>
          <w:color w:val="000000"/>
          <w:shd w:val="clear" w:color="auto" w:fill="FFFFFF"/>
        </w:rPr>
        <w:t xml:space="preserve"> will be necessary to successful implementation. </w:t>
      </w:r>
      <w:r w:rsidR="00D86414" w:rsidRPr="006B7CB2">
        <w:rPr>
          <w:rStyle w:val="qowt-font7-calibri"/>
          <w:rFonts w:asciiTheme="minorHAnsi" w:hAnsiTheme="minorHAnsi" w:cstheme="minorHAnsi"/>
          <w:color w:val="000000"/>
          <w:shd w:val="clear" w:color="auto" w:fill="FFFFFF"/>
        </w:rPr>
        <w:t xml:space="preserve">Professional learning is a key aspect of implementing evidence-based early literacy practices. Our teachers will </w:t>
      </w:r>
      <w:r w:rsidR="00D86414" w:rsidRPr="006B7CB2">
        <w:rPr>
          <w:rStyle w:val="qowt-font7-calibri"/>
          <w:rFonts w:asciiTheme="minorHAnsi" w:hAnsiTheme="minorHAnsi" w:cstheme="minorHAnsi"/>
          <w:color w:val="000000"/>
        </w:rPr>
        <w:t>benefit from training on early reading content pedagogy in order to understand and respond to individual student literacy needs. This training is particularly impactful when a high-quality, evidence-based curriculum is in place.</w:t>
      </w:r>
      <w:r w:rsidR="00D86414" w:rsidRPr="006B7CB2">
        <w:rPr>
          <w:rFonts w:asciiTheme="minorHAnsi" w:hAnsiTheme="minorHAnsi" w:cstheme="minorHAnsi"/>
          <w:color w:val="000000"/>
          <w:shd w:val="clear" w:color="auto" w:fill="FFFFFF"/>
        </w:rPr>
        <w:t xml:space="preserve"> </w:t>
      </w:r>
      <w:r w:rsidRPr="006B7CB2">
        <w:rPr>
          <w:rFonts w:asciiTheme="minorHAnsi" w:hAnsiTheme="minorHAnsi" w:cstheme="minorHAnsi"/>
          <w:color w:val="000000"/>
          <w:shd w:val="clear" w:color="auto" w:fill="FFFFFF"/>
        </w:rPr>
        <w:t xml:space="preserve">We have identified strong </w:t>
      </w:r>
      <w:r w:rsidR="00D86414" w:rsidRPr="006B7CB2">
        <w:rPr>
          <w:rFonts w:asciiTheme="minorHAnsi" w:eastAsia="Calibri" w:hAnsiTheme="minorHAnsi" w:cstheme="minorHAnsi"/>
        </w:rPr>
        <w:t>evidence</w:t>
      </w:r>
      <w:r w:rsidRPr="006B7CB2">
        <w:rPr>
          <w:rFonts w:asciiTheme="minorHAnsi" w:eastAsia="Calibri" w:hAnsiTheme="minorHAnsi" w:cstheme="minorHAnsi"/>
        </w:rPr>
        <w:t xml:space="preserve">-based intervention programs such as Enhanced Proactive Reading, Read Well, and SRA Corrective Reading. Additionally, our teachers need increased structured high-quality common planning time. This dedicated time to thoughtful plan and the resources needed for intervention will support student growth and achievement. </w:t>
      </w:r>
    </w:p>
    <w:p w14:paraId="79810068" w14:textId="77777777" w:rsidR="00B702A1" w:rsidRDefault="00B702A1" w:rsidP="00D86414">
      <w:pPr>
        <w:widowControl w:val="0"/>
        <w:autoSpaceDE w:val="0"/>
        <w:autoSpaceDN w:val="0"/>
        <w:rPr>
          <w:rFonts w:ascii="Calibri" w:eastAsia="Calibri" w:hAnsi="Calibri" w:cs="Calibri"/>
          <w:sz w:val="22"/>
          <w:szCs w:val="22"/>
        </w:rPr>
      </w:pPr>
    </w:p>
    <w:tbl>
      <w:tblPr>
        <w:tblW w:w="10461"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9"/>
        <w:gridCol w:w="1707"/>
        <w:gridCol w:w="5685"/>
      </w:tblGrid>
      <w:tr w:rsidR="0076100D" w:rsidRPr="008C2C6F" w14:paraId="257B442F" w14:textId="77777777" w:rsidTr="00CF7E7A">
        <w:trPr>
          <w:trHeight w:hRule="exact" w:val="253"/>
        </w:trPr>
        <w:tc>
          <w:tcPr>
            <w:tcW w:w="30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5E4F3DF" w14:textId="77777777" w:rsidR="0076100D" w:rsidRPr="00A43B2F" w:rsidRDefault="0076100D" w:rsidP="00B86915">
            <w:pPr>
              <w:widowControl w:val="0"/>
              <w:autoSpaceDE w:val="0"/>
              <w:autoSpaceDN w:val="0"/>
              <w:spacing w:line="219" w:lineRule="exact"/>
              <w:ind w:left="100"/>
              <w:rPr>
                <w:rFonts w:asciiTheme="minorHAnsi" w:eastAsia="Arial" w:hAnsiTheme="minorHAnsi" w:cstheme="minorHAnsi"/>
                <w:b/>
                <w:sz w:val="22"/>
                <w:szCs w:val="22"/>
              </w:rPr>
            </w:pPr>
            <w:r w:rsidRPr="00A43B2F">
              <w:rPr>
                <w:rFonts w:asciiTheme="minorHAnsi" w:eastAsia="Arial" w:hAnsiTheme="minorHAnsi" w:cstheme="minorHAnsi"/>
                <w:b/>
                <w:sz w:val="22"/>
                <w:szCs w:val="22"/>
              </w:rPr>
              <w:t>FY21 budget item</w:t>
            </w:r>
          </w:p>
        </w:tc>
        <w:tc>
          <w:tcPr>
            <w:tcW w:w="17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B6CA254" w14:textId="77777777" w:rsidR="0076100D" w:rsidRPr="00A43B2F" w:rsidRDefault="0076100D" w:rsidP="00B86915">
            <w:pPr>
              <w:widowControl w:val="0"/>
              <w:autoSpaceDE w:val="0"/>
              <w:autoSpaceDN w:val="0"/>
              <w:spacing w:line="219" w:lineRule="exact"/>
              <w:ind w:left="103"/>
              <w:rPr>
                <w:rFonts w:asciiTheme="minorHAnsi" w:eastAsia="Arial" w:hAnsiTheme="minorHAnsi" w:cstheme="minorHAnsi"/>
                <w:b/>
                <w:sz w:val="22"/>
                <w:szCs w:val="22"/>
              </w:rPr>
            </w:pPr>
            <w:r w:rsidRPr="00A43B2F">
              <w:rPr>
                <w:rFonts w:asciiTheme="minorHAnsi" w:eastAsia="Arial" w:hAnsiTheme="minorHAnsi" w:cstheme="minorHAnsi"/>
                <w:b/>
                <w:sz w:val="22"/>
                <w:szCs w:val="22"/>
              </w:rPr>
              <w:t>Amount</w:t>
            </w:r>
          </w:p>
        </w:tc>
        <w:tc>
          <w:tcPr>
            <w:tcW w:w="56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19C5525" w14:textId="77777777" w:rsidR="0076100D" w:rsidRPr="00A43B2F" w:rsidRDefault="0076100D" w:rsidP="00B86915">
            <w:pPr>
              <w:widowControl w:val="0"/>
              <w:autoSpaceDE w:val="0"/>
              <w:autoSpaceDN w:val="0"/>
              <w:spacing w:line="219" w:lineRule="exact"/>
              <w:ind w:left="105"/>
              <w:rPr>
                <w:rFonts w:asciiTheme="minorHAnsi" w:eastAsia="Arial" w:hAnsiTheme="minorHAnsi" w:cstheme="minorHAnsi"/>
                <w:b/>
                <w:sz w:val="22"/>
                <w:szCs w:val="22"/>
              </w:rPr>
            </w:pPr>
            <w:r w:rsidRPr="00A43B2F">
              <w:rPr>
                <w:rFonts w:asciiTheme="minorHAnsi" w:eastAsia="Arial" w:hAnsiTheme="minorHAnsi" w:cstheme="minorHAnsi"/>
                <w:b/>
                <w:sz w:val="22"/>
                <w:szCs w:val="22"/>
              </w:rPr>
              <w:t>Foundation Category</w:t>
            </w:r>
          </w:p>
        </w:tc>
      </w:tr>
      <w:tr w:rsidR="00CF7E7A" w:rsidRPr="008C2C6F" w14:paraId="46A81926" w14:textId="77777777" w:rsidTr="00CF7E7A">
        <w:trPr>
          <w:trHeight w:hRule="exact" w:val="255"/>
        </w:trPr>
        <w:tc>
          <w:tcPr>
            <w:tcW w:w="3069" w:type="dxa"/>
            <w:tcBorders>
              <w:top w:val="single" w:sz="4" w:space="0" w:color="000000"/>
              <w:left w:val="single" w:sz="4" w:space="0" w:color="000000"/>
              <w:bottom w:val="single" w:sz="4" w:space="0" w:color="000000"/>
              <w:right w:val="single" w:sz="4" w:space="0" w:color="000000"/>
            </w:tcBorders>
          </w:tcPr>
          <w:p w14:paraId="74DD8E73" w14:textId="16E71F1D" w:rsidR="00CF7E7A" w:rsidRPr="007F160D" w:rsidRDefault="00A43B2F" w:rsidP="00CF7E7A">
            <w:pPr>
              <w:widowControl w:val="0"/>
              <w:autoSpaceDE w:val="0"/>
              <w:autoSpaceDN w:val="0"/>
              <w:rPr>
                <w:rFonts w:asciiTheme="minorHAnsi" w:eastAsia="Calibri" w:hAnsiTheme="minorHAnsi" w:cstheme="minorHAnsi"/>
                <w:color w:val="000000" w:themeColor="text1"/>
                <w:sz w:val="20"/>
                <w:szCs w:val="20"/>
              </w:rPr>
            </w:pPr>
            <w:r w:rsidRPr="007F160D">
              <w:rPr>
                <w:rFonts w:asciiTheme="minorHAnsi" w:eastAsia="Calibri" w:hAnsiTheme="minorHAnsi" w:cstheme="minorHAnsi"/>
                <w:color w:val="000000" w:themeColor="text1"/>
                <w:sz w:val="20"/>
                <w:szCs w:val="20"/>
              </w:rPr>
              <w:t>Intervention</w:t>
            </w:r>
            <w:r w:rsidR="00CF7E7A" w:rsidRPr="007F160D">
              <w:rPr>
                <w:rFonts w:asciiTheme="minorHAnsi" w:eastAsia="Calibri" w:hAnsiTheme="minorHAnsi" w:cstheme="minorHAnsi"/>
                <w:color w:val="000000" w:themeColor="text1"/>
                <w:sz w:val="20"/>
                <w:szCs w:val="20"/>
              </w:rPr>
              <w:t xml:space="preserve"> technology</w:t>
            </w:r>
            <w:r w:rsidRPr="007F160D">
              <w:rPr>
                <w:rFonts w:asciiTheme="minorHAnsi" w:eastAsia="Calibri" w:hAnsiTheme="minorHAnsi" w:cstheme="minorHAnsi"/>
                <w:color w:val="000000" w:themeColor="text1"/>
                <w:sz w:val="20"/>
                <w:szCs w:val="20"/>
              </w:rPr>
              <w:br/>
            </w:r>
          </w:p>
          <w:p w14:paraId="04F38D74" w14:textId="27FECBCF" w:rsidR="00A43B2F" w:rsidRPr="007F160D" w:rsidRDefault="00A43B2F" w:rsidP="00CF7E7A">
            <w:pPr>
              <w:widowControl w:val="0"/>
              <w:autoSpaceDE w:val="0"/>
              <w:autoSpaceDN w:val="0"/>
              <w:rPr>
                <w:rFonts w:asciiTheme="minorHAnsi" w:eastAsia="Calibri" w:hAnsiTheme="minorHAnsi" w:cstheme="minorHAnsi"/>
                <w:color w:val="000000" w:themeColor="text1"/>
                <w:sz w:val="20"/>
                <w:szCs w:val="20"/>
              </w:rPr>
            </w:pPr>
          </w:p>
        </w:tc>
        <w:tc>
          <w:tcPr>
            <w:tcW w:w="1707" w:type="dxa"/>
            <w:tcBorders>
              <w:top w:val="single" w:sz="4" w:space="0" w:color="000000"/>
              <w:left w:val="single" w:sz="4" w:space="0" w:color="000000"/>
              <w:bottom w:val="single" w:sz="4" w:space="0" w:color="000000"/>
              <w:right w:val="single" w:sz="4" w:space="0" w:color="000000"/>
            </w:tcBorders>
            <w:shd w:val="clear" w:color="auto" w:fill="FFFF00"/>
          </w:tcPr>
          <w:p w14:paraId="0E864E78" w14:textId="77777777" w:rsidR="00CF7E7A" w:rsidRPr="007F160D" w:rsidRDefault="00CF7E7A" w:rsidP="00CF7E7A">
            <w:pPr>
              <w:widowControl w:val="0"/>
              <w:autoSpaceDE w:val="0"/>
              <w:autoSpaceDN w:val="0"/>
              <w:rPr>
                <w:rFonts w:asciiTheme="minorHAnsi" w:eastAsia="Calibri" w:hAnsiTheme="minorHAnsi" w:cstheme="minorHAnsi"/>
                <w:sz w:val="20"/>
                <w:szCs w:val="20"/>
              </w:rPr>
            </w:pPr>
          </w:p>
        </w:tc>
        <w:tc>
          <w:tcPr>
            <w:tcW w:w="5685" w:type="dxa"/>
            <w:tcBorders>
              <w:top w:val="single" w:sz="4" w:space="0" w:color="000000"/>
              <w:left w:val="single" w:sz="4" w:space="0" w:color="000000"/>
              <w:bottom w:val="single" w:sz="4" w:space="0" w:color="000000"/>
              <w:right w:val="single" w:sz="4" w:space="0" w:color="000000"/>
            </w:tcBorders>
          </w:tcPr>
          <w:p w14:paraId="517D1554" w14:textId="57BDC4A7" w:rsidR="00CF7E7A" w:rsidRPr="007F160D" w:rsidRDefault="00CF7E7A" w:rsidP="00CF7E7A">
            <w:pPr>
              <w:widowControl w:val="0"/>
              <w:autoSpaceDE w:val="0"/>
              <w:autoSpaceDN w:val="0"/>
              <w:rPr>
                <w:rFonts w:asciiTheme="minorHAnsi" w:eastAsia="Calibri" w:hAnsiTheme="minorHAnsi" w:cstheme="minorHAnsi"/>
                <w:sz w:val="20"/>
                <w:szCs w:val="20"/>
              </w:rPr>
            </w:pPr>
            <w:r w:rsidRPr="007F160D">
              <w:rPr>
                <w:rFonts w:asciiTheme="minorHAnsi" w:eastAsia="Calibri" w:hAnsiTheme="minorHAnsi" w:cstheme="minorHAnsi"/>
                <w:sz w:val="20"/>
                <w:szCs w:val="20"/>
              </w:rPr>
              <w:t xml:space="preserve"> Instructional materials, equipment, and technology</w:t>
            </w:r>
          </w:p>
        </w:tc>
      </w:tr>
      <w:tr w:rsidR="00CF7E7A" w:rsidRPr="008C2C6F" w14:paraId="00BD955F" w14:textId="77777777" w:rsidTr="00CF7E7A">
        <w:trPr>
          <w:trHeight w:hRule="exact" w:val="255"/>
        </w:trPr>
        <w:tc>
          <w:tcPr>
            <w:tcW w:w="3069" w:type="dxa"/>
            <w:tcBorders>
              <w:top w:val="single" w:sz="4" w:space="0" w:color="000000"/>
              <w:left w:val="single" w:sz="4" w:space="0" w:color="000000"/>
              <w:bottom w:val="single" w:sz="4" w:space="0" w:color="000000"/>
              <w:right w:val="single" w:sz="4" w:space="0" w:color="000000"/>
            </w:tcBorders>
          </w:tcPr>
          <w:p w14:paraId="658549A8" w14:textId="77777777" w:rsidR="00CF7E7A" w:rsidRPr="007F160D" w:rsidRDefault="00CF7E7A" w:rsidP="00CF7E7A">
            <w:pPr>
              <w:pStyle w:val="NormalWeb"/>
              <w:spacing w:before="0" w:beforeAutospacing="0" w:after="0" w:afterAutospacing="0"/>
              <w:rPr>
                <w:rFonts w:asciiTheme="minorHAnsi" w:hAnsiTheme="minorHAnsi" w:cstheme="minorHAnsi"/>
                <w:color w:val="000000" w:themeColor="text1"/>
                <w:sz w:val="20"/>
                <w:szCs w:val="20"/>
              </w:rPr>
            </w:pPr>
            <w:proofErr w:type="spellStart"/>
            <w:r w:rsidRPr="007F160D">
              <w:rPr>
                <w:rFonts w:asciiTheme="minorHAnsi" w:hAnsiTheme="minorHAnsi" w:cstheme="minorHAnsi"/>
                <w:color w:val="000000" w:themeColor="text1"/>
                <w:sz w:val="20"/>
                <w:szCs w:val="20"/>
              </w:rPr>
              <w:t>Lindamood</w:t>
            </w:r>
            <w:proofErr w:type="spellEnd"/>
            <w:r w:rsidRPr="007F160D">
              <w:rPr>
                <w:rFonts w:asciiTheme="minorHAnsi" w:hAnsiTheme="minorHAnsi" w:cstheme="minorHAnsi"/>
                <w:color w:val="000000" w:themeColor="text1"/>
                <w:sz w:val="20"/>
                <w:szCs w:val="20"/>
              </w:rPr>
              <w:t xml:space="preserve"> Bell</w:t>
            </w:r>
          </w:p>
          <w:p w14:paraId="39D99448" w14:textId="47DC4155" w:rsidR="00CF7E7A" w:rsidRPr="007F160D" w:rsidRDefault="00CF7E7A" w:rsidP="00CF7E7A">
            <w:pPr>
              <w:widowControl w:val="0"/>
              <w:autoSpaceDE w:val="0"/>
              <w:autoSpaceDN w:val="0"/>
              <w:rPr>
                <w:rFonts w:asciiTheme="minorHAnsi" w:eastAsia="Calibri" w:hAnsiTheme="minorHAnsi" w:cstheme="minorHAnsi"/>
                <w:color w:val="000000" w:themeColor="text1"/>
                <w:sz w:val="20"/>
                <w:szCs w:val="20"/>
              </w:rPr>
            </w:pPr>
          </w:p>
        </w:tc>
        <w:tc>
          <w:tcPr>
            <w:tcW w:w="1707" w:type="dxa"/>
            <w:tcBorders>
              <w:top w:val="single" w:sz="4" w:space="0" w:color="000000"/>
              <w:left w:val="single" w:sz="4" w:space="0" w:color="000000"/>
              <w:bottom w:val="single" w:sz="4" w:space="0" w:color="000000"/>
              <w:right w:val="single" w:sz="4" w:space="0" w:color="000000"/>
            </w:tcBorders>
            <w:shd w:val="clear" w:color="auto" w:fill="FFFF00"/>
          </w:tcPr>
          <w:p w14:paraId="6B1A60F3" w14:textId="77777777" w:rsidR="00CF7E7A" w:rsidRPr="007F160D" w:rsidRDefault="00CF7E7A" w:rsidP="00CF7E7A">
            <w:pPr>
              <w:widowControl w:val="0"/>
              <w:autoSpaceDE w:val="0"/>
              <w:autoSpaceDN w:val="0"/>
              <w:rPr>
                <w:rFonts w:asciiTheme="minorHAnsi" w:eastAsia="Calibri" w:hAnsiTheme="minorHAnsi" w:cstheme="minorHAnsi"/>
                <w:sz w:val="20"/>
                <w:szCs w:val="20"/>
              </w:rPr>
            </w:pPr>
          </w:p>
        </w:tc>
        <w:tc>
          <w:tcPr>
            <w:tcW w:w="5685" w:type="dxa"/>
            <w:tcBorders>
              <w:top w:val="single" w:sz="4" w:space="0" w:color="000000"/>
              <w:left w:val="single" w:sz="4" w:space="0" w:color="000000"/>
              <w:bottom w:val="single" w:sz="4" w:space="0" w:color="000000"/>
              <w:right w:val="single" w:sz="4" w:space="0" w:color="000000"/>
            </w:tcBorders>
          </w:tcPr>
          <w:p w14:paraId="6E063F76" w14:textId="74585F0B" w:rsidR="00CF7E7A" w:rsidRPr="007F160D" w:rsidRDefault="00CF7E7A" w:rsidP="00CF7E7A">
            <w:pPr>
              <w:widowControl w:val="0"/>
              <w:autoSpaceDE w:val="0"/>
              <w:autoSpaceDN w:val="0"/>
              <w:rPr>
                <w:rFonts w:asciiTheme="minorHAnsi" w:eastAsia="Calibri" w:hAnsiTheme="minorHAnsi" w:cstheme="minorHAnsi"/>
                <w:sz w:val="20"/>
                <w:szCs w:val="20"/>
              </w:rPr>
            </w:pPr>
            <w:r w:rsidRPr="007F160D">
              <w:rPr>
                <w:rFonts w:asciiTheme="minorHAnsi" w:eastAsia="Calibri" w:hAnsiTheme="minorHAnsi" w:cstheme="minorHAnsi"/>
                <w:sz w:val="20"/>
                <w:szCs w:val="20"/>
              </w:rPr>
              <w:t xml:space="preserve"> Instructional materials, equipment, and technology</w:t>
            </w:r>
          </w:p>
        </w:tc>
      </w:tr>
      <w:tr w:rsidR="00CF7E7A" w:rsidRPr="008C2C6F" w14:paraId="24C82FFA" w14:textId="77777777" w:rsidTr="00CF7E7A">
        <w:trPr>
          <w:trHeight w:hRule="exact" w:val="261"/>
        </w:trPr>
        <w:tc>
          <w:tcPr>
            <w:tcW w:w="3069" w:type="dxa"/>
            <w:tcBorders>
              <w:top w:val="single" w:sz="4" w:space="0" w:color="000000"/>
              <w:left w:val="single" w:sz="4" w:space="0" w:color="000000"/>
              <w:bottom w:val="single" w:sz="8" w:space="0" w:color="000000"/>
              <w:right w:val="single" w:sz="4" w:space="0" w:color="000000"/>
            </w:tcBorders>
          </w:tcPr>
          <w:p w14:paraId="04180899" w14:textId="5F52D1F3" w:rsidR="00CF7E7A" w:rsidRPr="007F160D" w:rsidRDefault="00A43B2F" w:rsidP="00CF7E7A">
            <w:pPr>
              <w:widowControl w:val="0"/>
              <w:autoSpaceDE w:val="0"/>
              <w:autoSpaceDN w:val="0"/>
              <w:rPr>
                <w:rFonts w:asciiTheme="minorHAnsi" w:eastAsia="Calibri" w:hAnsiTheme="minorHAnsi" w:cstheme="minorHAnsi"/>
                <w:color w:val="000000" w:themeColor="text1"/>
                <w:sz w:val="20"/>
                <w:szCs w:val="20"/>
              </w:rPr>
            </w:pPr>
            <w:r w:rsidRPr="007F160D">
              <w:rPr>
                <w:rFonts w:asciiTheme="minorHAnsi" w:eastAsia="Calibri" w:hAnsiTheme="minorHAnsi" w:cstheme="minorHAnsi"/>
                <w:color w:val="000000" w:themeColor="text1"/>
                <w:sz w:val="20"/>
                <w:szCs w:val="20"/>
              </w:rPr>
              <w:t>Small group intervention training</w:t>
            </w:r>
          </w:p>
        </w:tc>
        <w:tc>
          <w:tcPr>
            <w:tcW w:w="1707" w:type="dxa"/>
            <w:tcBorders>
              <w:top w:val="single" w:sz="4" w:space="0" w:color="000000"/>
              <w:left w:val="single" w:sz="4" w:space="0" w:color="000000"/>
              <w:bottom w:val="single" w:sz="8" w:space="0" w:color="000000"/>
              <w:right w:val="single" w:sz="4" w:space="0" w:color="000000"/>
            </w:tcBorders>
            <w:shd w:val="clear" w:color="auto" w:fill="FFFF00"/>
          </w:tcPr>
          <w:p w14:paraId="290E9A12" w14:textId="77777777" w:rsidR="00CF7E7A" w:rsidRPr="007F160D" w:rsidRDefault="00CF7E7A" w:rsidP="00CF7E7A">
            <w:pPr>
              <w:widowControl w:val="0"/>
              <w:autoSpaceDE w:val="0"/>
              <w:autoSpaceDN w:val="0"/>
              <w:rPr>
                <w:rFonts w:asciiTheme="minorHAnsi" w:eastAsia="Calibri" w:hAnsiTheme="minorHAnsi" w:cstheme="minorHAnsi"/>
                <w:sz w:val="20"/>
                <w:szCs w:val="20"/>
              </w:rPr>
            </w:pPr>
          </w:p>
        </w:tc>
        <w:tc>
          <w:tcPr>
            <w:tcW w:w="5685" w:type="dxa"/>
            <w:tcBorders>
              <w:top w:val="single" w:sz="4" w:space="0" w:color="000000"/>
              <w:left w:val="single" w:sz="4" w:space="0" w:color="000000"/>
              <w:bottom w:val="single" w:sz="8" w:space="0" w:color="000000"/>
              <w:right w:val="single" w:sz="4" w:space="0" w:color="000000"/>
            </w:tcBorders>
          </w:tcPr>
          <w:p w14:paraId="30396443" w14:textId="760460BC" w:rsidR="00CF7E7A" w:rsidRPr="007F160D" w:rsidRDefault="00CF7E7A" w:rsidP="00CF7E7A">
            <w:pPr>
              <w:widowControl w:val="0"/>
              <w:autoSpaceDE w:val="0"/>
              <w:autoSpaceDN w:val="0"/>
              <w:rPr>
                <w:rFonts w:asciiTheme="minorHAnsi" w:eastAsia="Calibri" w:hAnsiTheme="minorHAnsi" w:cstheme="minorHAnsi"/>
                <w:sz w:val="20"/>
                <w:szCs w:val="20"/>
              </w:rPr>
            </w:pPr>
            <w:r w:rsidRPr="007F160D">
              <w:rPr>
                <w:rFonts w:asciiTheme="minorHAnsi" w:hAnsiTheme="minorHAnsi" w:cstheme="minorHAnsi"/>
                <w:sz w:val="20"/>
                <w:szCs w:val="20"/>
              </w:rPr>
              <w:t xml:space="preserve"> </w:t>
            </w:r>
            <w:r w:rsidR="00A43B2F" w:rsidRPr="007F160D">
              <w:rPr>
                <w:rFonts w:asciiTheme="minorHAnsi" w:hAnsiTheme="minorHAnsi" w:cstheme="minorHAnsi"/>
                <w:sz w:val="20"/>
                <w:szCs w:val="20"/>
              </w:rPr>
              <w:t>Professional development; Instructional materials</w:t>
            </w:r>
          </w:p>
        </w:tc>
      </w:tr>
      <w:tr w:rsidR="00CF7E7A" w14:paraId="05CA4D69" w14:textId="77777777" w:rsidTr="00E42932">
        <w:trPr>
          <w:trHeight w:hRule="exact" w:val="259"/>
        </w:trPr>
        <w:tc>
          <w:tcPr>
            <w:tcW w:w="4776" w:type="dxa"/>
            <w:gridSpan w:val="2"/>
            <w:tcBorders>
              <w:top w:val="single" w:sz="8" w:space="0" w:color="000000"/>
              <w:left w:val="single" w:sz="4" w:space="0" w:color="000000"/>
              <w:bottom w:val="single" w:sz="4" w:space="0" w:color="000000"/>
              <w:right w:val="single" w:sz="4" w:space="0" w:color="000000"/>
            </w:tcBorders>
            <w:shd w:val="clear" w:color="auto" w:fill="D9D9D9" w:themeFill="background1" w:themeFillShade="D9"/>
            <w:hideMark/>
          </w:tcPr>
          <w:p w14:paraId="4111FBE1" w14:textId="4902799F" w:rsidR="00CF7E7A" w:rsidRPr="007F160D" w:rsidRDefault="00CF7E7A" w:rsidP="00CF7E7A">
            <w:pPr>
              <w:widowControl w:val="0"/>
              <w:autoSpaceDE w:val="0"/>
              <w:autoSpaceDN w:val="0"/>
              <w:spacing w:line="219" w:lineRule="exact"/>
              <w:ind w:left="100"/>
              <w:rPr>
                <w:rFonts w:asciiTheme="minorHAnsi" w:eastAsia="Arial" w:hAnsiTheme="minorHAnsi" w:cstheme="minorHAnsi"/>
                <w:b/>
                <w:sz w:val="20"/>
                <w:szCs w:val="20"/>
              </w:rPr>
            </w:pPr>
            <w:r w:rsidRPr="007F160D">
              <w:rPr>
                <w:rFonts w:asciiTheme="minorHAnsi" w:eastAsia="Arial" w:hAnsiTheme="minorHAnsi" w:cstheme="minorHAnsi"/>
                <w:b/>
                <w:sz w:val="20"/>
                <w:szCs w:val="20"/>
              </w:rPr>
              <w:t>Evidence-based program identified by the Department:</w:t>
            </w:r>
          </w:p>
        </w:tc>
        <w:tc>
          <w:tcPr>
            <w:tcW w:w="5685" w:type="dxa"/>
            <w:tcBorders>
              <w:top w:val="single" w:sz="8" w:space="0" w:color="000000"/>
              <w:left w:val="single" w:sz="4" w:space="0" w:color="000000"/>
              <w:bottom w:val="single" w:sz="4" w:space="0" w:color="000000"/>
              <w:right w:val="single" w:sz="4" w:space="0" w:color="000000"/>
            </w:tcBorders>
          </w:tcPr>
          <w:p w14:paraId="69F8B87C" w14:textId="20FFF859" w:rsidR="00CF7E7A" w:rsidRPr="007F160D" w:rsidRDefault="00A43B2F" w:rsidP="00CF7E7A">
            <w:pPr>
              <w:widowControl w:val="0"/>
              <w:autoSpaceDE w:val="0"/>
              <w:autoSpaceDN w:val="0"/>
              <w:spacing w:line="256" w:lineRule="auto"/>
              <w:rPr>
                <w:rFonts w:asciiTheme="minorHAnsi" w:eastAsia="Calibri" w:hAnsiTheme="minorHAnsi" w:cstheme="minorHAnsi"/>
                <w:sz w:val="20"/>
                <w:szCs w:val="20"/>
              </w:rPr>
            </w:pPr>
            <w:r w:rsidRPr="007F160D">
              <w:rPr>
                <w:rFonts w:asciiTheme="minorHAnsi" w:hAnsiTheme="minorHAnsi" w:cstheme="minorHAnsi"/>
                <w:color w:val="000000"/>
                <w:sz w:val="20"/>
                <w:szCs w:val="20"/>
              </w:rPr>
              <w:t xml:space="preserve"> </w:t>
            </w:r>
            <w:r w:rsidR="00CF7E7A" w:rsidRPr="007F160D">
              <w:rPr>
                <w:rFonts w:asciiTheme="minorHAnsi" w:hAnsiTheme="minorHAnsi" w:cstheme="minorHAnsi"/>
                <w:color w:val="000000"/>
                <w:sz w:val="20"/>
                <w:szCs w:val="20"/>
              </w:rPr>
              <w:t>Research-based early literacy programs in early elementary grades</w:t>
            </w:r>
          </w:p>
        </w:tc>
      </w:tr>
      <w:tr w:rsidR="00CF7E7A" w14:paraId="2A8A37AD" w14:textId="77777777" w:rsidTr="00E42932">
        <w:trPr>
          <w:trHeight w:hRule="exact" w:val="256"/>
        </w:trPr>
        <w:tc>
          <w:tcPr>
            <w:tcW w:w="477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D0858E3" w14:textId="77777777" w:rsidR="00CF7E7A" w:rsidRPr="007F160D" w:rsidRDefault="00CF7E7A" w:rsidP="00CF7E7A">
            <w:pPr>
              <w:widowControl w:val="0"/>
              <w:autoSpaceDE w:val="0"/>
              <w:autoSpaceDN w:val="0"/>
              <w:spacing w:before="2" w:line="256" w:lineRule="auto"/>
              <w:ind w:left="100"/>
              <w:rPr>
                <w:rFonts w:asciiTheme="minorHAnsi" w:eastAsia="Arial" w:hAnsiTheme="minorHAnsi" w:cstheme="minorHAnsi"/>
                <w:b/>
                <w:sz w:val="20"/>
                <w:szCs w:val="20"/>
              </w:rPr>
            </w:pPr>
            <w:r w:rsidRPr="007F160D">
              <w:rPr>
                <w:rFonts w:asciiTheme="minorHAnsi" w:eastAsia="Arial" w:hAnsiTheme="minorHAnsi" w:cstheme="minorHAnsi"/>
                <w:b/>
                <w:sz w:val="20"/>
                <w:szCs w:val="20"/>
              </w:rPr>
              <w:t>SOA program categories:</w:t>
            </w:r>
          </w:p>
        </w:tc>
        <w:tc>
          <w:tcPr>
            <w:tcW w:w="5685" w:type="dxa"/>
            <w:tcBorders>
              <w:top w:val="single" w:sz="4" w:space="0" w:color="000000"/>
              <w:left w:val="single" w:sz="4" w:space="0" w:color="000000"/>
              <w:bottom w:val="single" w:sz="4" w:space="0" w:color="000000"/>
              <w:right w:val="single" w:sz="4" w:space="0" w:color="000000"/>
            </w:tcBorders>
          </w:tcPr>
          <w:p w14:paraId="0446C899" w14:textId="353A2536" w:rsidR="00CF7E7A" w:rsidRPr="007F160D" w:rsidRDefault="007F160D" w:rsidP="00CF7E7A">
            <w:pPr>
              <w:widowControl w:val="0"/>
              <w:autoSpaceDE w:val="0"/>
              <w:autoSpaceDN w:val="0"/>
              <w:spacing w:line="256" w:lineRule="auto"/>
              <w:rPr>
                <w:rFonts w:asciiTheme="minorHAnsi" w:eastAsia="Calibri" w:hAnsiTheme="minorHAnsi" w:cstheme="minorHAnsi"/>
                <w:sz w:val="20"/>
                <w:szCs w:val="20"/>
              </w:rPr>
            </w:pPr>
            <w:r w:rsidRPr="007F160D">
              <w:rPr>
                <w:rFonts w:asciiTheme="minorHAnsi" w:hAnsiTheme="minorHAnsi" w:cstheme="minorHAnsi"/>
                <w:sz w:val="20"/>
                <w:szCs w:val="20"/>
              </w:rPr>
              <w:t xml:space="preserve"> Increased or improved professional development</w:t>
            </w:r>
          </w:p>
        </w:tc>
      </w:tr>
    </w:tbl>
    <w:p w14:paraId="0A5B4F28" w14:textId="77777777" w:rsidR="0076100D" w:rsidRDefault="0076100D" w:rsidP="0076100D">
      <w:pPr>
        <w:widowControl w:val="0"/>
        <w:autoSpaceDE w:val="0"/>
        <w:autoSpaceDN w:val="0"/>
        <w:ind w:left="107"/>
        <w:rPr>
          <w:rFonts w:ascii="Calibri" w:eastAsia="Calibri" w:hAnsi="Calibri" w:cs="Calibri"/>
          <w:sz w:val="22"/>
          <w:szCs w:val="22"/>
        </w:rPr>
      </w:pPr>
    </w:p>
    <w:p w14:paraId="4B7E5B7E" w14:textId="77777777" w:rsidR="00CB3621" w:rsidRDefault="00CB3621" w:rsidP="0076100D">
      <w:pPr>
        <w:widowControl w:val="0"/>
        <w:autoSpaceDE w:val="0"/>
        <w:autoSpaceDN w:val="0"/>
        <w:spacing w:before="86"/>
        <w:ind w:left="107"/>
        <w:outlineLvl w:val="2"/>
        <w:rPr>
          <w:rFonts w:ascii="Microsoft Sans Serif" w:eastAsia="Calibri" w:hAnsi="Microsoft Sans Serif" w:cs="Calibri"/>
          <w:bCs/>
          <w:color w:val="2D74B5"/>
          <w:sz w:val="26"/>
          <w:szCs w:val="26"/>
        </w:rPr>
      </w:pPr>
    </w:p>
    <w:p w14:paraId="206733FC" w14:textId="77777777" w:rsidR="00CB3621" w:rsidRDefault="00CB3621" w:rsidP="0076100D">
      <w:pPr>
        <w:widowControl w:val="0"/>
        <w:autoSpaceDE w:val="0"/>
        <w:autoSpaceDN w:val="0"/>
        <w:spacing w:before="86"/>
        <w:ind w:left="107"/>
        <w:outlineLvl w:val="2"/>
        <w:rPr>
          <w:rFonts w:ascii="Microsoft Sans Serif" w:eastAsia="Calibri" w:hAnsi="Microsoft Sans Serif" w:cs="Calibri"/>
          <w:bCs/>
          <w:color w:val="2D74B5"/>
          <w:sz w:val="26"/>
          <w:szCs w:val="26"/>
        </w:rPr>
      </w:pPr>
    </w:p>
    <w:p w14:paraId="2B0B2336" w14:textId="77777777" w:rsidR="00CB3621" w:rsidRDefault="00CB3621" w:rsidP="0076100D">
      <w:pPr>
        <w:widowControl w:val="0"/>
        <w:autoSpaceDE w:val="0"/>
        <w:autoSpaceDN w:val="0"/>
        <w:spacing w:before="86"/>
        <w:ind w:left="107"/>
        <w:outlineLvl w:val="2"/>
        <w:rPr>
          <w:rFonts w:ascii="Microsoft Sans Serif" w:eastAsia="Calibri" w:hAnsi="Microsoft Sans Serif" w:cs="Calibri"/>
          <w:bCs/>
          <w:color w:val="2D74B5"/>
          <w:sz w:val="26"/>
          <w:szCs w:val="26"/>
        </w:rPr>
      </w:pPr>
    </w:p>
    <w:p w14:paraId="35E2B165" w14:textId="7E7A56A5" w:rsidR="0076100D" w:rsidRPr="008C2C6F" w:rsidRDefault="0076100D" w:rsidP="006B7CB2">
      <w:pPr>
        <w:widowControl w:val="0"/>
        <w:autoSpaceDE w:val="0"/>
        <w:autoSpaceDN w:val="0"/>
        <w:spacing w:before="86"/>
        <w:outlineLvl w:val="2"/>
        <w:rPr>
          <w:rFonts w:ascii="Calibri" w:eastAsia="Calibri" w:hAnsi="Calibri" w:cs="Calibri"/>
          <w:b/>
          <w:bCs/>
          <w:sz w:val="26"/>
          <w:szCs w:val="26"/>
        </w:rPr>
      </w:pPr>
      <w:r w:rsidRPr="008C2C6F">
        <w:rPr>
          <w:rFonts w:ascii="Microsoft Sans Serif" w:eastAsia="Calibri" w:hAnsi="Microsoft Sans Serif" w:cs="Calibri"/>
          <w:bCs/>
          <w:color w:val="2D74B5"/>
          <w:sz w:val="26"/>
          <w:szCs w:val="26"/>
        </w:rPr>
        <w:t xml:space="preserve">→ </w:t>
      </w:r>
      <w:r w:rsidRPr="008C2C6F">
        <w:rPr>
          <w:rFonts w:ascii="Calibri" w:eastAsia="Calibri" w:hAnsi="Calibri" w:cs="Calibri"/>
          <w:b/>
          <w:bCs/>
          <w:color w:val="2D74B5"/>
          <w:sz w:val="26"/>
          <w:szCs w:val="26"/>
        </w:rPr>
        <w:t>Commitment 3: Monitoring Success with Outcome Metrics and Targets</w:t>
      </w:r>
    </w:p>
    <w:p w14:paraId="54BC4C3A" w14:textId="2DEAA043" w:rsidR="0076100D" w:rsidRDefault="0076100D" w:rsidP="0076100D">
      <w:pPr>
        <w:widowControl w:val="0"/>
        <w:autoSpaceDE w:val="0"/>
        <w:autoSpaceDN w:val="0"/>
        <w:spacing w:before="148"/>
        <w:ind w:left="107" w:right="358"/>
        <w:rPr>
          <w:rFonts w:ascii="Calibri" w:eastAsia="Calibri" w:hAnsi="Calibri" w:cs="Calibri"/>
          <w:i/>
          <w:color w:val="1F3863"/>
          <w:sz w:val="23"/>
          <w:szCs w:val="22"/>
        </w:rPr>
      </w:pPr>
      <w:r w:rsidRPr="008C2C6F">
        <w:rPr>
          <w:rFonts w:ascii="Calibri" w:eastAsia="Calibri" w:hAnsi="Calibri" w:cs="Calibri"/>
          <w:b/>
          <w:color w:val="1F3863"/>
          <w:sz w:val="23"/>
          <w:szCs w:val="22"/>
        </w:rPr>
        <w:t xml:space="preserve">What metrics will your </w:t>
      </w:r>
      <w:r>
        <w:rPr>
          <w:rFonts w:ascii="Calibri" w:eastAsia="Calibri" w:hAnsi="Calibri" w:cs="Calibri"/>
          <w:b/>
          <w:color w:val="1F3863"/>
          <w:sz w:val="23"/>
          <w:szCs w:val="22"/>
        </w:rPr>
        <w:t>charter school</w:t>
      </w:r>
      <w:r w:rsidRPr="008C2C6F">
        <w:rPr>
          <w:rFonts w:ascii="Calibri" w:eastAsia="Calibri" w:hAnsi="Calibri" w:cs="Calibri"/>
          <w:b/>
          <w:color w:val="1F3863"/>
          <w:sz w:val="23"/>
          <w:szCs w:val="22"/>
        </w:rPr>
        <w:t xml:space="preserve"> use to monitor success in reducing disparities in achievement among student subgroups? Select from the list of</w:t>
      </w:r>
      <w:r w:rsidR="00CE204E">
        <w:rPr>
          <w:rFonts w:ascii="Calibri" w:eastAsia="Calibri" w:hAnsi="Calibri" w:cs="Calibri"/>
          <w:b/>
          <w:color w:val="1F3863"/>
          <w:sz w:val="23"/>
          <w:szCs w:val="22"/>
        </w:rPr>
        <w:t xml:space="preserve"> Department</w:t>
      </w:r>
      <w:r w:rsidRPr="008C2C6F">
        <w:rPr>
          <w:rFonts w:ascii="Calibri" w:eastAsia="Calibri" w:hAnsi="Calibri" w:cs="Calibri"/>
          <w:b/>
          <w:color w:val="1F3863"/>
          <w:sz w:val="23"/>
          <w:szCs w:val="22"/>
        </w:rPr>
        <w:t xml:space="preserve"> metrics or provide your own. </w:t>
      </w:r>
    </w:p>
    <w:p w14:paraId="638A5E59" w14:textId="7BE89B18" w:rsidR="00587BA9" w:rsidRPr="006B7CB2" w:rsidRDefault="00587BA9" w:rsidP="006B7CB2">
      <w:pPr>
        <w:widowControl w:val="0"/>
        <w:autoSpaceDE w:val="0"/>
        <w:autoSpaceDN w:val="0"/>
        <w:spacing w:before="8"/>
        <w:rPr>
          <w:rFonts w:ascii="Calibri" w:eastAsia="Calibri" w:hAnsi="Calibri" w:cs="Calibri"/>
          <w:i/>
        </w:rPr>
      </w:pPr>
    </w:p>
    <w:tbl>
      <w:tblPr>
        <w:tblStyle w:val="TableGrid"/>
        <w:tblW w:w="0" w:type="auto"/>
        <w:tblLook w:val="04A0" w:firstRow="1" w:lastRow="0" w:firstColumn="1" w:lastColumn="0" w:noHBand="0" w:noVBand="1"/>
      </w:tblPr>
      <w:tblGrid>
        <w:gridCol w:w="2605"/>
        <w:gridCol w:w="4140"/>
        <w:gridCol w:w="4045"/>
      </w:tblGrid>
      <w:tr w:rsidR="00D86414" w14:paraId="64D04157" w14:textId="77777777" w:rsidTr="006B7CB2">
        <w:tc>
          <w:tcPr>
            <w:tcW w:w="2605" w:type="dxa"/>
          </w:tcPr>
          <w:p w14:paraId="590DA6B3" w14:textId="64DE4A6F" w:rsidR="00D86414" w:rsidRPr="006B7CB2" w:rsidRDefault="00D86414" w:rsidP="00D86414">
            <w:pPr>
              <w:widowControl w:val="0"/>
              <w:autoSpaceDE w:val="0"/>
              <w:autoSpaceDN w:val="0"/>
              <w:spacing w:before="12"/>
              <w:jc w:val="center"/>
              <w:rPr>
                <w:rFonts w:asciiTheme="minorHAnsi" w:hAnsiTheme="minorHAnsi" w:cstheme="minorHAnsi"/>
                <w:b/>
                <w:bCs/>
              </w:rPr>
            </w:pPr>
            <w:r w:rsidRPr="006B7CB2">
              <w:rPr>
                <w:rFonts w:asciiTheme="minorHAnsi" w:hAnsiTheme="minorHAnsi" w:cstheme="minorHAnsi"/>
                <w:b/>
                <w:bCs/>
                <w:lang w:eastAsia="en-US"/>
              </w:rPr>
              <w:t>Metric Type</w:t>
            </w:r>
          </w:p>
        </w:tc>
        <w:tc>
          <w:tcPr>
            <w:tcW w:w="4140" w:type="dxa"/>
          </w:tcPr>
          <w:p w14:paraId="7BC117A3" w14:textId="4FED9F43" w:rsidR="00D86414" w:rsidRPr="006B7CB2" w:rsidRDefault="00D86414" w:rsidP="00D86414">
            <w:pPr>
              <w:widowControl w:val="0"/>
              <w:autoSpaceDE w:val="0"/>
              <w:autoSpaceDN w:val="0"/>
              <w:spacing w:before="12"/>
              <w:jc w:val="center"/>
              <w:rPr>
                <w:rFonts w:asciiTheme="minorHAnsi" w:hAnsiTheme="minorHAnsi" w:cstheme="minorHAnsi"/>
                <w:b/>
                <w:bCs/>
              </w:rPr>
            </w:pPr>
            <w:r w:rsidRPr="006B7CB2">
              <w:rPr>
                <w:rFonts w:asciiTheme="minorHAnsi" w:hAnsiTheme="minorHAnsi" w:cstheme="minorHAnsi"/>
                <w:b/>
                <w:bCs/>
              </w:rPr>
              <w:t>Metric</w:t>
            </w:r>
          </w:p>
        </w:tc>
        <w:tc>
          <w:tcPr>
            <w:tcW w:w="4045" w:type="dxa"/>
          </w:tcPr>
          <w:p w14:paraId="39B4B6A9" w14:textId="68C748C0" w:rsidR="00D86414" w:rsidRPr="006B7CB2" w:rsidRDefault="00D86414" w:rsidP="00D86414">
            <w:pPr>
              <w:widowControl w:val="0"/>
              <w:autoSpaceDE w:val="0"/>
              <w:autoSpaceDN w:val="0"/>
              <w:spacing w:before="12"/>
              <w:jc w:val="center"/>
              <w:rPr>
                <w:rFonts w:asciiTheme="minorHAnsi" w:hAnsiTheme="minorHAnsi" w:cstheme="minorHAnsi"/>
                <w:b/>
                <w:bCs/>
              </w:rPr>
            </w:pPr>
            <w:r w:rsidRPr="006B7CB2">
              <w:rPr>
                <w:rFonts w:asciiTheme="minorHAnsi" w:hAnsiTheme="minorHAnsi" w:cstheme="minorHAnsi"/>
                <w:b/>
                <w:bCs/>
              </w:rPr>
              <w:t>Aligned to</w:t>
            </w:r>
          </w:p>
        </w:tc>
      </w:tr>
      <w:tr w:rsidR="00D86414" w14:paraId="7737D1F9" w14:textId="77777777" w:rsidTr="006B7CB2">
        <w:tc>
          <w:tcPr>
            <w:tcW w:w="2605" w:type="dxa"/>
          </w:tcPr>
          <w:p w14:paraId="24679F8B" w14:textId="233075D1" w:rsidR="00D86414" w:rsidRPr="006B7CB2" w:rsidRDefault="00D86414" w:rsidP="00D86414">
            <w:pPr>
              <w:pStyle w:val="TableParagraph"/>
              <w:tabs>
                <w:tab w:val="left" w:pos="629"/>
              </w:tabs>
              <w:spacing w:before="22" w:line="245" w:lineRule="exact"/>
              <w:ind w:left="0"/>
              <w:rPr>
                <w:rFonts w:asciiTheme="minorHAnsi" w:hAnsiTheme="minorHAnsi" w:cstheme="minorHAnsi"/>
                <w:sz w:val="24"/>
                <w:szCs w:val="24"/>
              </w:rPr>
            </w:pPr>
            <w:r w:rsidRPr="006B7CB2">
              <w:rPr>
                <w:rFonts w:asciiTheme="minorHAnsi" w:hAnsiTheme="minorHAnsi" w:cstheme="minorHAnsi"/>
                <w:sz w:val="24"/>
                <w:szCs w:val="24"/>
              </w:rPr>
              <w:t>Department provided</w:t>
            </w:r>
          </w:p>
        </w:tc>
        <w:tc>
          <w:tcPr>
            <w:tcW w:w="4140" w:type="dxa"/>
          </w:tcPr>
          <w:p w14:paraId="3660516B" w14:textId="68BF0DA9" w:rsidR="00D86414" w:rsidRPr="006B7CB2" w:rsidRDefault="00D86414" w:rsidP="00D86414">
            <w:pPr>
              <w:rPr>
                <w:rFonts w:asciiTheme="minorHAnsi" w:hAnsiTheme="minorHAnsi" w:cstheme="minorHAnsi"/>
              </w:rPr>
            </w:pPr>
            <w:r w:rsidRPr="006B7CB2">
              <w:rPr>
                <w:rFonts w:asciiTheme="minorHAnsi" w:hAnsiTheme="minorHAnsi" w:cstheme="minorHAnsi"/>
              </w:rPr>
              <w:t>The mean ELA student growth percentile</w:t>
            </w:r>
            <w:r w:rsidRPr="006B7CB2">
              <w:rPr>
                <w:rFonts w:asciiTheme="minorHAnsi" w:hAnsiTheme="minorHAnsi" w:cstheme="minorHAnsi"/>
                <w:spacing w:val="-14"/>
              </w:rPr>
              <w:t xml:space="preserve"> </w:t>
            </w:r>
            <w:r w:rsidRPr="006B7CB2">
              <w:rPr>
                <w:rFonts w:asciiTheme="minorHAnsi" w:hAnsiTheme="minorHAnsi" w:cstheme="minorHAnsi"/>
              </w:rPr>
              <w:t>(SGP) for emerging bilingual students and students with special needs will exceed the 50</w:t>
            </w:r>
            <w:r w:rsidRPr="006B7CB2">
              <w:rPr>
                <w:rFonts w:asciiTheme="minorHAnsi" w:hAnsiTheme="minorHAnsi" w:cstheme="minorHAnsi"/>
                <w:vertAlign w:val="superscript"/>
              </w:rPr>
              <w:t>th</w:t>
            </w:r>
            <w:r w:rsidRPr="006B7CB2">
              <w:rPr>
                <w:rFonts w:asciiTheme="minorHAnsi" w:hAnsiTheme="minorHAnsi" w:cstheme="minorHAnsi"/>
              </w:rPr>
              <w:t xml:space="preserve"> percentile.</w:t>
            </w:r>
          </w:p>
        </w:tc>
        <w:tc>
          <w:tcPr>
            <w:tcW w:w="4045" w:type="dxa"/>
          </w:tcPr>
          <w:p w14:paraId="0040474E" w14:textId="79714303" w:rsidR="00D86414" w:rsidRPr="006B7CB2" w:rsidRDefault="00D86414" w:rsidP="00D86414">
            <w:pPr>
              <w:pStyle w:val="NormalWeb"/>
              <w:spacing w:before="0" w:beforeAutospacing="0" w:after="0" w:afterAutospacing="0"/>
              <w:rPr>
                <w:rFonts w:asciiTheme="minorHAnsi" w:hAnsiTheme="minorHAnsi" w:cstheme="minorHAnsi"/>
                <w:color w:val="000000"/>
              </w:rPr>
            </w:pPr>
            <w:r w:rsidRPr="006B7CB2">
              <w:rPr>
                <w:rFonts w:asciiTheme="minorHAnsi" w:eastAsia="Calibri" w:hAnsiTheme="minorHAnsi" w:cstheme="minorHAnsi"/>
              </w:rPr>
              <w:t>Additional language development support for students and training for teachers</w:t>
            </w:r>
          </w:p>
          <w:p w14:paraId="28203902" w14:textId="77777777" w:rsidR="00D86414" w:rsidRPr="006B7CB2" w:rsidRDefault="00D86414" w:rsidP="0076100D">
            <w:pPr>
              <w:widowControl w:val="0"/>
              <w:autoSpaceDE w:val="0"/>
              <w:autoSpaceDN w:val="0"/>
              <w:spacing w:before="12"/>
              <w:rPr>
                <w:rFonts w:asciiTheme="minorHAnsi" w:hAnsiTheme="minorHAnsi" w:cstheme="minorHAnsi"/>
              </w:rPr>
            </w:pPr>
          </w:p>
        </w:tc>
      </w:tr>
      <w:tr w:rsidR="00D86414" w14:paraId="4D070BA0" w14:textId="77777777" w:rsidTr="006B7CB2">
        <w:tc>
          <w:tcPr>
            <w:tcW w:w="2605" w:type="dxa"/>
          </w:tcPr>
          <w:p w14:paraId="337F2BE7" w14:textId="3A5554C4" w:rsidR="00D86414" w:rsidRPr="006B7CB2" w:rsidRDefault="00D86414" w:rsidP="0076100D">
            <w:pPr>
              <w:widowControl w:val="0"/>
              <w:autoSpaceDE w:val="0"/>
              <w:autoSpaceDN w:val="0"/>
              <w:spacing w:before="12"/>
              <w:rPr>
                <w:rFonts w:asciiTheme="minorHAnsi" w:hAnsiTheme="minorHAnsi" w:cstheme="minorHAnsi"/>
              </w:rPr>
            </w:pPr>
            <w:r w:rsidRPr="006B7CB2">
              <w:rPr>
                <w:rFonts w:asciiTheme="minorHAnsi" w:hAnsiTheme="minorHAnsi" w:cstheme="minorHAnsi"/>
              </w:rPr>
              <w:t>Department provided</w:t>
            </w:r>
          </w:p>
        </w:tc>
        <w:tc>
          <w:tcPr>
            <w:tcW w:w="4140" w:type="dxa"/>
          </w:tcPr>
          <w:p w14:paraId="30C40CDE" w14:textId="4600D23C" w:rsidR="00D86414" w:rsidRPr="006B7CB2" w:rsidRDefault="00D86414" w:rsidP="00D86414">
            <w:pPr>
              <w:rPr>
                <w:rFonts w:asciiTheme="minorHAnsi" w:hAnsiTheme="minorHAnsi" w:cstheme="minorHAnsi"/>
              </w:rPr>
            </w:pPr>
            <w:r w:rsidRPr="006B7CB2">
              <w:rPr>
                <w:rFonts w:asciiTheme="minorHAnsi" w:hAnsiTheme="minorHAnsi" w:cstheme="minorHAnsi"/>
              </w:rPr>
              <w:t>The mean Math student growth percentile</w:t>
            </w:r>
            <w:r w:rsidRPr="006B7CB2">
              <w:rPr>
                <w:rFonts w:asciiTheme="minorHAnsi" w:hAnsiTheme="minorHAnsi" w:cstheme="minorHAnsi"/>
                <w:spacing w:val="-14"/>
              </w:rPr>
              <w:t xml:space="preserve"> </w:t>
            </w:r>
            <w:r w:rsidRPr="006B7CB2">
              <w:rPr>
                <w:rFonts w:asciiTheme="minorHAnsi" w:hAnsiTheme="minorHAnsi" w:cstheme="minorHAnsi"/>
              </w:rPr>
              <w:t>(SGP) for emerging bilingual students and students with special needs will exceed the 50</w:t>
            </w:r>
            <w:r w:rsidRPr="006B7CB2">
              <w:rPr>
                <w:rFonts w:asciiTheme="minorHAnsi" w:hAnsiTheme="minorHAnsi" w:cstheme="minorHAnsi"/>
                <w:vertAlign w:val="superscript"/>
              </w:rPr>
              <w:t>th</w:t>
            </w:r>
            <w:r w:rsidRPr="006B7CB2">
              <w:rPr>
                <w:rFonts w:asciiTheme="minorHAnsi" w:hAnsiTheme="minorHAnsi" w:cstheme="minorHAnsi"/>
              </w:rPr>
              <w:t xml:space="preserve"> percentile.</w:t>
            </w:r>
          </w:p>
        </w:tc>
        <w:tc>
          <w:tcPr>
            <w:tcW w:w="4045" w:type="dxa"/>
          </w:tcPr>
          <w:p w14:paraId="5F949D7B" w14:textId="77777777" w:rsidR="00D86414" w:rsidRPr="006B7CB2" w:rsidRDefault="00D86414" w:rsidP="00D86414">
            <w:pPr>
              <w:pStyle w:val="NormalWeb"/>
              <w:spacing w:before="0" w:beforeAutospacing="0" w:after="0" w:afterAutospacing="0"/>
              <w:rPr>
                <w:rFonts w:asciiTheme="minorHAnsi" w:hAnsiTheme="minorHAnsi" w:cstheme="minorHAnsi"/>
                <w:color w:val="000000"/>
              </w:rPr>
            </w:pPr>
            <w:r w:rsidRPr="006B7CB2">
              <w:rPr>
                <w:rFonts w:asciiTheme="minorHAnsi" w:eastAsia="Calibri" w:hAnsiTheme="minorHAnsi" w:cstheme="minorHAnsi"/>
              </w:rPr>
              <w:t>Additional language development support for students and training for teachers</w:t>
            </w:r>
          </w:p>
          <w:p w14:paraId="6C2E7338" w14:textId="77777777" w:rsidR="00D86414" w:rsidRPr="006B7CB2" w:rsidRDefault="00D86414" w:rsidP="0076100D">
            <w:pPr>
              <w:widowControl w:val="0"/>
              <w:autoSpaceDE w:val="0"/>
              <w:autoSpaceDN w:val="0"/>
              <w:spacing w:before="12"/>
              <w:rPr>
                <w:rFonts w:asciiTheme="minorHAnsi" w:hAnsiTheme="minorHAnsi" w:cstheme="minorHAnsi"/>
              </w:rPr>
            </w:pPr>
          </w:p>
        </w:tc>
      </w:tr>
      <w:tr w:rsidR="00D86414" w14:paraId="237D0BEC" w14:textId="77777777" w:rsidTr="006B7CB2">
        <w:tc>
          <w:tcPr>
            <w:tcW w:w="2605" w:type="dxa"/>
          </w:tcPr>
          <w:p w14:paraId="20F6ECFA" w14:textId="76A1AB6E" w:rsidR="00D86414" w:rsidRPr="006B7CB2" w:rsidRDefault="00D86414" w:rsidP="0076100D">
            <w:pPr>
              <w:widowControl w:val="0"/>
              <w:autoSpaceDE w:val="0"/>
              <w:autoSpaceDN w:val="0"/>
              <w:spacing w:before="12"/>
              <w:rPr>
                <w:rFonts w:asciiTheme="minorHAnsi" w:hAnsiTheme="minorHAnsi" w:cstheme="minorHAnsi"/>
              </w:rPr>
            </w:pPr>
            <w:r w:rsidRPr="006B7CB2">
              <w:rPr>
                <w:rFonts w:asciiTheme="minorHAnsi" w:hAnsiTheme="minorHAnsi" w:cstheme="minorHAnsi"/>
              </w:rPr>
              <w:t>Department provided</w:t>
            </w:r>
          </w:p>
        </w:tc>
        <w:tc>
          <w:tcPr>
            <w:tcW w:w="4140" w:type="dxa"/>
          </w:tcPr>
          <w:p w14:paraId="3BEDFF66" w14:textId="48E6C49E" w:rsidR="00D86414" w:rsidRPr="006B7CB2" w:rsidRDefault="00D86414" w:rsidP="00D86414">
            <w:pPr>
              <w:widowControl w:val="0"/>
              <w:autoSpaceDE w:val="0"/>
              <w:autoSpaceDN w:val="0"/>
              <w:spacing w:before="12"/>
              <w:rPr>
                <w:rFonts w:asciiTheme="minorHAnsi" w:hAnsiTheme="minorHAnsi" w:cstheme="minorHAnsi"/>
              </w:rPr>
            </w:pPr>
            <w:r w:rsidRPr="006B7CB2">
              <w:rPr>
                <w:rFonts w:asciiTheme="minorHAnsi" w:hAnsiTheme="minorHAnsi" w:cstheme="minorHAnsi"/>
              </w:rPr>
              <w:t>80% of emerging bilingual students will meet their individualized progress targets towards attaining English language proficiency on ACCESS</w:t>
            </w:r>
          </w:p>
        </w:tc>
        <w:tc>
          <w:tcPr>
            <w:tcW w:w="4045" w:type="dxa"/>
          </w:tcPr>
          <w:p w14:paraId="636A563E" w14:textId="77777777" w:rsidR="00D86414" w:rsidRPr="006B7CB2" w:rsidRDefault="00D86414" w:rsidP="00D86414">
            <w:pPr>
              <w:pStyle w:val="NormalWeb"/>
              <w:spacing w:before="0" w:beforeAutospacing="0" w:after="0" w:afterAutospacing="0"/>
              <w:rPr>
                <w:rFonts w:asciiTheme="minorHAnsi" w:hAnsiTheme="minorHAnsi" w:cstheme="minorHAnsi"/>
                <w:color w:val="000000"/>
              </w:rPr>
            </w:pPr>
            <w:r w:rsidRPr="006B7CB2">
              <w:rPr>
                <w:rFonts w:asciiTheme="minorHAnsi" w:eastAsia="Calibri" w:hAnsiTheme="minorHAnsi" w:cstheme="minorHAnsi"/>
              </w:rPr>
              <w:t>Additional language development support for students and training for teachers</w:t>
            </w:r>
          </w:p>
          <w:p w14:paraId="346BB7F5" w14:textId="77777777" w:rsidR="00D86414" w:rsidRPr="006B7CB2" w:rsidRDefault="00D86414" w:rsidP="0076100D">
            <w:pPr>
              <w:widowControl w:val="0"/>
              <w:autoSpaceDE w:val="0"/>
              <w:autoSpaceDN w:val="0"/>
              <w:spacing w:before="12"/>
              <w:rPr>
                <w:rFonts w:asciiTheme="minorHAnsi" w:hAnsiTheme="minorHAnsi" w:cstheme="minorHAnsi"/>
              </w:rPr>
            </w:pPr>
          </w:p>
        </w:tc>
      </w:tr>
    </w:tbl>
    <w:p w14:paraId="6713EA89" w14:textId="77777777" w:rsidR="00CC5955" w:rsidRDefault="00CC5955" w:rsidP="0076100D">
      <w:pPr>
        <w:widowControl w:val="0"/>
        <w:autoSpaceDE w:val="0"/>
        <w:autoSpaceDN w:val="0"/>
        <w:spacing w:before="12"/>
        <w:rPr>
          <w:rFonts w:ascii="Calibri" w:eastAsia="Calibri" w:hAnsi="Calibri" w:cs="Calibri"/>
          <w:i/>
          <w:sz w:val="30"/>
          <w:szCs w:val="22"/>
        </w:rPr>
      </w:pPr>
    </w:p>
    <w:p w14:paraId="590102CC" w14:textId="77777777" w:rsidR="0076100D" w:rsidRPr="008C2C6F" w:rsidRDefault="0076100D" w:rsidP="0076100D">
      <w:pPr>
        <w:widowControl w:val="0"/>
        <w:autoSpaceDE w:val="0"/>
        <w:autoSpaceDN w:val="0"/>
        <w:ind w:left="107"/>
        <w:outlineLvl w:val="2"/>
        <w:rPr>
          <w:rFonts w:ascii="Calibri" w:eastAsia="Calibri" w:hAnsi="Calibri" w:cs="Calibri"/>
          <w:b/>
          <w:bCs/>
          <w:sz w:val="26"/>
          <w:szCs w:val="26"/>
        </w:rPr>
      </w:pPr>
      <w:r w:rsidRPr="008C2C6F">
        <w:rPr>
          <w:rFonts w:ascii="Microsoft Sans Serif" w:eastAsia="Calibri" w:hAnsi="Microsoft Sans Serif" w:cs="Calibri"/>
          <w:bCs/>
          <w:color w:val="2D74B5"/>
          <w:sz w:val="26"/>
          <w:szCs w:val="26"/>
        </w:rPr>
        <w:t xml:space="preserve">→ </w:t>
      </w:r>
      <w:r w:rsidRPr="008C2C6F">
        <w:rPr>
          <w:rFonts w:ascii="Calibri" w:eastAsia="Calibri" w:hAnsi="Calibri" w:cs="Calibri"/>
          <w:b/>
          <w:bCs/>
          <w:color w:val="2D74B5"/>
          <w:sz w:val="26"/>
          <w:szCs w:val="26"/>
        </w:rPr>
        <w:t>Commitment 4: Engaging All Families</w:t>
      </w:r>
    </w:p>
    <w:p w14:paraId="16D52341" w14:textId="77777777" w:rsidR="0076100D" w:rsidRPr="008C2C6F" w:rsidRDefault="0076100D" w:rsidP="0076100D">
      <w:pPr>
        <w:widowControl w:val="0"/>
        <w:autoSpaceDE w:val="0"/>
        <w:autoSpaceDN w:val="0"/>
        <w:spacing w:before="73"/>
        <w:ind w:left="107" w:right="221"/>
        <w:outlineLvl w:val="5"/>
        <w:rPr>
          <w:rFonts w:ascii="Calibri" w:eastAsia="Calibri" w:hAnsi="Calibri" w:cs="Calibri"/>
          <w:b/>
          <w:bCs/>
          <w:sz w:val="23"/>
          <w:szCs w:val="23"/>
        </w:rPr>
      </w:pPr>
      <w:r w:rsidRPr="008C2C6F">
        <w:rPr>
          <w:rFonts w:ascii="Calibri" w:eastAsia="Calibri" w:hAnsi="Calibri" w:cs="Calibri"/>
          <w:b/>
          <w:bCs/>
          <w:color w:val="1F3863"/>
          <w:sz w:val="23"/>
          <w:szCs w:val="23"/>
        </w:rPr>
        <w:t xml:space="preserve">How will your </w:t>
      </w:r>
      <w:r>
        <w:rPr>
          <w:rFonts w:ascii="Calibri" w:eastAsia="Calibri" w:hAnsi="Calibri" w:cs="Calibri"/>
          <w:b/>
          <w:bCs/>
          <w:color w:val="1F3863"/>
          <w:sz w:val="23"/>
          <w:szCs w:val="23"/>
        </w:rPr>
        <w:t>charter school</w:t>
      </w:r>
      <w:r w:rsidRPr="008C2C6F">
        <w:rPr>
          <w:rFonts w:ascii="Calibri" w:eastAsia="Calibri" w:hAnsi="Calibri" w:cs="Calibri"/>
          <w:b/>
          <w:bCs/>
          <w:color w:val="1F3863"/>
          <w:sz w:val="23"/>
          <w:szCs w:val="23"/>
        </w:rPr>
        <w:t xml:space="preserve"> ensure that all families, particularly those representing the student subgroups most in need of support, have the opportunity to meaningfully engage with the </w:t>
      </w:r>
      <w:r>
        <w:rPr>
          <w:rFonts w:ascii="Calibri" w:eastAsia="Calibri" w:hAnsi="Calibri" w:cs="Calibri"/>
          <w:b/>
          <w:bCs/>
          <w:color w:val="1F3863"/>
          <w:sz w:val="23"/>
          <w:szCs w:val="23"/>
        </w:rPr>
        <w:t>charter school</w:t>
      </w:r>
      <w:r w:rsidRPr="008C2C6F">
        <w:rPr>
          <w:rFonts w:ascii="Calibri" w:eastAsia="Calibri" w:hAnsi="Calibri" w:cs="Calibri"/>
          <w:b/>
          <w:bCs/>
          <w:color w:val="1F3863"/>
          <w:sz w:val="23"/>
          <w:szCs w:val="23"/>
        </w:rPr>
        <w:t xml:space="preserve"> regarding their students’ needs?</w:t>
      </w:r>
    </w:p>
    <w:p w14:paraId="278CF59D" w14:textId="77777777" w:rsidR="00CC5955" w:rsidRDefault="00CC5955" w:rsidP="0076100D">
      <w:pPr>
        <w:widowControl w:val="0"/>
        <w:autoSpaceDE w:val="0"/>
        <w:autoSpaceDN w:val="0"/>
        <w:ind w:left="107"/>
        <w:rPr>
          <w:rFonts w:asciiTheme="minorHAnsi" w:eastAsia="Calibri" w:hAnsiTheme="minorHAnsi" w:cstheme="minorHAnsi"/>
          <w:sz w:val="20"/>
          <w:szCs w:val="20"/>
        </w:rPr>
      </w:pPr>
    </w:p>
    <w:p w14:paraId="58572257" w14:textId="77041430" w:rsidR="0076100D" w:rsidRPr="006B7CB2" w:rsidRDefault="00D86414" w:rsidP="006B7CB2">
      <w:pPr>
        <w:widowControl w:val="0"/>
        <w:autoSpaceDE w:val="0"/>
        <w:autoSpaceDN w:val="0"/>
        <w:ind w:left="107"/>
        <w:rPr>
          <w:rFonts w:asciiTheme="minorHAnsi" w:eastAsia="Calibri" w:hAnsiTheme="minorHAnsi" w:cstheme="minorHAnsi"/>
        </w:rPr>
      </w:pPr>
      <w:r w:rsidRPr="006B7CB2">
        <w:rPr>
          <w:rFonts w:asciiTheme="minorHAnsi" w:eastAsia="Calibri" w:hAnsiTheme="minorHAnsi" w:cstheme="minorHAnsi"/>
        </w:rPr>
        <w:t>We will continue to facilitate and expand membership of both our</w:t>
      </w:r>
      <w:r w:rsidR="00CE1A93" w:rsidRPr="006B7CB2">
        <w:rPr>
          <w:rFonts w:asciiTheme="minorHAnsi" w:eastAsia="Calibri" w:hAnsiTheme="minorHAnsi" w:cstheme="minorHAnsi"/>
        </w:rPr>
        <w:t xml:space="preserve"> English Learner Advisory Council (ELPAC) and our</w:t>
      </w:r>
      <w:r w:rsidR="006B7CB2">
        <w:rPr>
          <w:rFonts w:asciiTheme="minorHAnsi" w:eastAsia="Calibri" w:hAnsiTheme="minorHAnsi" w:cstheme="minorHAnsi"/>
        </w:rPr>
        <w:t xml:space="preserve"> </w:t>
      </w:r>
      <w:r w:rsidR="00CE1A93" w:rsidRPr="006B7CB2">
        <w:rPr>
          <w:rFonts w:asciiTheme="minorHAnsi" w:eastAsia="Calibri" w:hAnsiTheme="minorHAnsi" w:cstheme="minorHAnsi"/>
        </w:rPr>
        <w:t xml:space="preserve">Special Education Parent Advisory Council (SEPAC). </w:t>
      </w:r>
      <w:r w:rsidRPr="006B7CB2">
        <w:rPr>
          <w:rFonts w:asciiTheme="minorHAnsi" w:eastAsia="Calibri" w:hAnsiTheme="minorHAnsi" w:cstheme="minorHAnsi"/>
        </w:rPr>
        <w:t xml:space="preserve">We </w:t>
      </w:r>
      <w:r w:rsidR="00CC5955" w:rsidRPr="006B7CB2">
        <w:rPr>
          <w:rFonts w:asciiTheme="minorHAnsi" w:eastAsia="Calibri" w:hAnsiTheme="minorHAnsi" w:cstheme="minorHAnsi"/>
        </w:rPr>
        <w:t xml:space="preserve">will </w:t>
      </w:r>
      <w:r w:rsidR="00CC5955" w:rsidRPr="006B7CB2">
        <w:rPr>
          <w:rFonts w:asciiTheme="minorHAnsi" w:hAnsiTheme="minorHAnsi" w:cstheme="minorHAnsi"/>
        </w:rPr>
        <w:t>measure increases in family engagement based on these</w:t>
      </w:r>
      <w:r w:rsidR="00CC5955" w:rsidRPr="006B7CB2">
        <w:rPr>
          <w:rFonts w:asciiTheme="minorHAnsi" w:hAnsiTheme="minorHAnsi" w:cstheme="minorHAnsi"/>
          <w:spacing w:val="-27"/>
        </w:rPr>
        <w:t xml:space="preserve"> </w:t>
      </w:r>
      <w:r w:rsidR="00CC5955" w:rsidRPr="006B7CB2">
        <w:rPr>
          <w:rFonts w:asciiTheme="minorHAnsi" w:hAnsiTheme="minorHAnsi" w:cstheme="minorHAnsi"/>
        </w:rPr>
        <w:t>efforts by taking attendance and maintaining notes for each event and meeting. We plan to engage families in determining how we can strengthen our school-to-home connection as well as procuring resources to be responsive to their needs and topics that our families would like to learn more about. We also plan to hold workshops for our families on ways that they can support their child(ren) at home.</w:t>
      </w:r>
    </w:p>
    <w:p w14:paraId="21CD3E6C" w14:textId="7B3BA14D" w:rsidR="0076100D" w:rsidRPr="006B7CB2" w:rsidRDefault="0076100D" w:rsidP="0076100D">
      <w:pPr>
        <w:widowControl w:val="0"/>
        <w:autoSpaceDE w:val="0"/>
        <w:autoSpaceDN w:val="0"/>
        <w:rPr>
          <w:rFonts w:asciiTheme="minorHAnsi" w:eastAsia="Calibri" w:hAnsiTheme="minorHAnsi" w:cstheme="minorHAnsi"/>
        </w:rPr>
      </w:pPr>
    </w:p>
    <w:p w14:paraId="28240324" w14:textId="0490FA80" w:rsidR="00CE1A93" w:rsidRPr="006B7CB2" w:rsidRDefault="00CE1A93" w:rsidP="00CE1A93">
      <w:pPr>
        <w:widowControl w:val="0"/>
        <w:autoSpaceDE w:val="0"/>
        <w:autoSpaceDN w:val="0"/>
        <w:ind w:left="107"/>
        <w:rPr>
          <w:rFonts w:asciiTheme="minorHAnsi" w:eastAsia="Calibri" w:hAnsiTheme="minorHAnsi" w:cstheme="minorHAnsi"/>
        </w:rPr>
      </w:pPr>
      <w:r w:rsidRPr="006B7CB2">
        <w:rPr>
          <w:rFonts w:asciiTheme="minorHAnsi" w:eastAsia="Calibri" w:hAnsiTheme="minorHAnsi" w:cstheme="minorHAnsi"/>
        </w:rPr>
        <w:t>In addition to our ELPAC and SEPAC we have other general structures in place to promote and maintain two-way communication with our families. We utilize ClassDojo to communicate daily with families in informal ways. More formal structures for engaging our families include communication about student progress, progress notes, report cards, parent/teacher conferences each semester, Back to School Night, Academic Nights, and Middle School Night for our fifth graders’ families. We also analyze disaggregated data from our family satisfaction survey to ensure that all families are satisfied and engaged with their child’s learning experience and the school community.</w:t>
      </w:r>
    </w:p>
    <w:p w14:paraId="11F855F7" w14:textId="77777777" w:rsidR="0076100D" w:rsidRPr="008C2C6F" w:rsidRDefault="0076100D" w:rsidP="0076100D">
      <w:pPr>
        <w:widowControl w:val="0"/>
        <w:autoSpaceDE w:val="0"/>
        <w:autoSpaceDN w:val="0"/>
        <w:rPr>
          <w:rFonts w:ascii="Calibri" w:eastAsia="Calibri" w:hAnsi="Calibri" w:cs="Calibri"/>
          <w:sz w:val="22"/>
          <w:szCs w:val="22"/>
        </w:rPr>
      </w:pPr>
    </w:p>
    <w:p w14:paraId="3A074691" w14:textId="77777777" w:rsidR="0076100D" w:rsidRPr="008C2C6F" w:rsidRDefault="0076100D" w:rsidP="0076100D">
      <w:pPr>
        <w:widowControl w:val="0"/>
        <w:autoSpaceDE w:val="0"/>
        <w:autoSpaceDN w:val="0"/>
        <w:ind w:left="107"/>
        <w:outlineLvl w:val="2"/>
        <w:rPr>
          <w:rFonts w:ascii="Calibri" w:eastAsia="Calibri" w:hAnsi="Calibri" w:cs="Calibri"/>
          <w:b/>
          <w:bCs/>
          <w:sz w:val="26"/>
          <w:szCs w:val="26"/>
        </w:rPr>
      </w:pPr>
      <w:r w:rsidRPr="008C2C6F">
        <w:rPr>
          <w:rFonts w:ascii="Calibri" w:eastAsia="Calibri" w:hAnsi="Calibri" w:cs="Calibri"/>
          <w:b/>
          <w:bCs/>
          <w:color w:val="2D74B5"/>
          <w:sz w:val="26"/>
          <w:szCs w:val="26"/>
        </w:rPr>
        <w:t>Certifications:</w:t>
      </w:r>
    </w:p>
    <w:p w14:paraId="442AF554" w14:textId="18E3D468" w:rsidR="0076100D" w:rsidRPr="008C2C6F" w:rsidRDefault="007A61AC" w:rsidP="0076100D">
      <w:pPr>
        <w:widowControl w:val="0"/>
        <w:tabs>
          <w:tab w:val="left" w:pos="466"/>
        </w:tabs>
        <w:autoSpaceDE w:val="0"/>
        <w:autoSpaceDN w:val="0"/>
        <w:spacing w:before="114"/>
        <w:ind w:left="108" w:right="467"/>
        <w:outlineLvl w:val="6"/>
        <w:rPr>
          <w:rFonts w:ascii="Microsoft Sans Serif" w:eastAsia="Calibri" w:hAnsi="Calibri" w:cs="Calibri"/>
          <w:b/>
          <w:bCs/>
          <w:sz w:val="32"/>
          <w:szCs w:val="22"/>
        </w:rPr>
      </w:pPr>
      <w:sdt>
        <w:sdtPr>
          <w:rPr>
            <w:rFonts w:ascii="Calibri" w:eastAsia="Calibri" w:hAnsi="Calibri" w:cs="Calibri"/>
            <w:b/>
            <w:bCs/>
            <w:color w:val="1F3863"/>
            <w:sz w:val="22"/>
            <w:szCs w:val="22"/>
          </w:rPr>
          <w:id w:val="1340269586"/>
          <w14:checkbox>
            <w14:checked w14:val="1"/>
            <w14:checkedState w14:val="2612" w14:font="MS Gothic"/>
            <w14:uncheckedState w14:val="2610" w14:font="MS Gothic"/>
          </w14:checkbox>
        </w:sdtPr>
        <w:sdtEndPr/>
        <w:sdtContent>
          <w:r w:rsidR="00CE1A93">
            <w:rPr>
              <w:rFonts w:ascii="MS Gothic" w:eastAsia="MS Gothic" w:hAnsi="MS Gothic" w:cs="Calibri" w:hint="eastAsia"/>
              <w:b/>
              <w:bCs/>
              <w:color w:val="1F3863"/>
              <w:sz w:val="22"/>
              <w:szCs w:val="22"/>
            </w:rPr>
            <w:t>☒</w:t>
          </w:r>
        </w:sdtContent>
      </w:sdt>
      <w:r w:rsidR="0076100D">
        <w:rPr>
          <w:rFonts w:ascii="Calibri" w:eastAsia="Calibri" w:hAnsi="Calibri" w:cs="Calibri"/>
          <w:b/>
          <w:bCs/>
          <w:color w:val="1F3863"/>
          <w:sz w:val="22"/>
          <w:szCs w:val="22"/>
        </w:rPr>
        <w:t xml:space="preserve">  </w:t>
      </w:r>
      <w:r w:rsidR="0076100D" w:rsidRPr="008C2C6F">
        <w:rPr>
          <w:rFonts w:ascii="Calibri" w:eastAsia="Calibri" w:hAnsi="Calibri" w:cs="Calibri"/>
          <w:b/>
          <w:bCs/>
          <w:color w:val="1F3863"/>
          <w:sz w:val="22"/>
          <w:szCs w:val="22"/>
        </w:rPr>
        <w:t>By</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checking</w:t>
      </w:r>
      <w:r w:rsidR="0076100D" w:rsidRPr="008C2C6F">
        <w:rPr>
          <w:rFonts w:ascii="Calibri" w:eastAsia="Calibri" w:hAnsi="Calibri" w:cs="Calibri"/>
          <w:b/>
          <w:bCs/>
          <w:color w:val="1F3863"/>
          <w:spacing w:val="1"/>
          <w:sz w:val="22"/>
          <w:szCs w:val="22"/>
        </w:rPr>
        <w:t xml:space="preserve"> </w:t>
      </w:r>
      <w:r w:rsidR="0076100D" w:rsidRPr="008C2C6F">
        <w:rPr>
          <w:rFonts w:ascii="Calibri" w:eastAsia="Calibri" w:hAnsi="Calibri" w:cs="Calibri"/>
          <w:b/>
          <w:bCs/>
          <w:color w:val="1F3863"/>
          <w:sz w:val="22"/>
          <w:szCs w:val="22"/>
        </w:rPr>
        <w:t>here,</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I</w:t>
      </w:r>
      <w:r w:rsidR="0076100D" w:rsidRPr="008C2C6F">
        <w:rPr>
          <w:rFonts w:ascii="Calibri" w:eastAsia="Calibri" w:hAnsi="Calibri" w:cs="Calibri"/>
          <w:b/>
          <w:bCs/>
          <w:color w:val="1F3863"/>
          <w:spacing w:val="-1"/>
          <w:sz w:val="22"/>
          <w:szCs w:val="22"/>
        </w:rPr>
        <w:t xml:space="preserve"> </w:t>
      </w:r>
      <w:r w:rsidR="0076100D" w:rsidRPr="008C2C6F">
        <w:rPr>
          <w:rFonts w:ascii="Calibri" w:eastAsia="Calibri" w:hAnsi="Calibri" w:cs="Calibri"/>
          <w:b/>
          <w:bCs/>
          <w:color w:val="1F3863"/>
          <w:sz w:val="22"/>
          <w:szCs w:val="22"/>
        </w:rPr>
        <w:t>certify</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that</w:t>
      </w:r>
      <w:r w:rsidR="0076100D" w:rsidRPr="008C2C6F">
        <w:rPr>
          <w:rFonts w:ascii="Calibri" w:eastAsia="Calibri" w:hAnsi="Calibri" w:cs="Calibri"/>
          <w:b/>
          <w:bCs/>
          <w:color w:val="1F3863"/>
          <w:spacing w:val="-2"/>
          <w:sz w:val="22"/>
          <w:szCs w:val="22"/>
        </w:rPr>
        <w:t xml:space="preserve"> </w:t>
      </w:r>
      <w:r w:rsidR="0076100D" w:rsidRPr="008C2C6F">
        <w:rPr>
          <w:rFonts w:ascii="Calibri" w:eastAsia="Calibri" w:hAnsi="Calibri" w:cs="Calibri"/>
          <w:b/>
          <w:bCs/>
          <w:color w:val="1F3863"/>
          <w:sz w:val="22"/>
          <w:szCs w:val="22"/>
        </w:rPr>
        <w:t>our</w:t>
      </w:r>
      <w:r w:rsidR="0076100D" w:rsidRPr="008C2C6F">
        <w:rPr>
          <w:rFonts w:ascii="Calibri" w:eastAsia="Calibri" w:hAnsi="Calibri" w:cs="Calibri"/>
          <w:b/>
          <w:bCs/>
          <w:color w:val="1F3863"/>
          <w:spacing w:val="-2"/>
          <w:sz w:val="22"/>
          <w:szCs w:val="22"/>
        </w:rPr>
        <w:t xml:space="preserve"> </w:t>
      </w:r>
      <w:r w:rsidR="0076100D">
        <w:rPr>
          <w:rFonts w:ascii="Calibri" w:eastAsia="Calibri" w:hAnsi="Calibri" w:cs="Calibri"/>
          <w:b/>
          <w:bCs/>
          <w:color w:val="1F3863"/>
          <w:sz w:val="22"/>
          <w:szCs w:val="22"/>
        </w:rPr>
        <w:t>charter school</w:t>
      </w:r>
      <w:r w:rsidR="0076100D" w:rsidRPr="008C2C6F">
        <w:rPr>
          <w:rFonts w:ascii="Calibri" w:eastAsia="Calibri" w:hAnsi="Calibri" w:cs="Calibri"/>
          <w:b/>
          <w:bCs/>
          <w:color w:val="1F3863"/>
          <w:spacing w:val="-2"/>
          <w:sz w:val="22"/>
          <w:szCs w:val="22"/>
        </w:rPr>
        <w:t xml:space="preserve"> </w:t>
      </w:r>
      <w:r w:rsidR="0076100D" w:rsidRPr="008C2C6F">
        <w:rPr>
          <w:rFonts w:ascii="Calibri" w:eastAsia="Calibri" w:hAnsi="Calibri" w:cs="Calibri"/>
          <w:b/>
          <w:bCs/>
          <w:color w:val="1F3863"/>
          <w:sz w:val="22"/>
          <w:szCs w:val="22"/>
        </w:rPr>
        <w:t>has</w:t>
      </w:r>
      <w:r w:rsidR="0076100D" w:rsidRPr="008C2C6F">
        <w:rPr>
          <w:rFonts w:ascii="Calibri" w:eastAsia="Calibri" w:hAnsi="Calibri" w:cs="Calibri"/>
          <w:b/>
          <w:bCs/>
          <w:color w:val="1F3863"/>
          <w:spacing w:val="-2"/>
          <w:sz w:val="22"/>
          <w:szCs w:val="22"/>
        </w:rPr>
        <w:t xml:space="preserve"> </w:t>
      </w:r>
      <w:r w:rsidR="0076100D" w:rsidRPr="008C2C6F">
        <w:rPr>
          <w:rFonts w:ascii="Calibri" w:eastAsia="Calibri" w:hAnsi="Calibri" w:cs="Calibri"/>
          <w:b/>
          <w:bCs/>
          <w:color w:val="1F3863"/>
          <w:sz w:val="22"/>
          <w:szCs w:val="22"/>
        </w:rPr>
        <w:t>engaged</w:t>
      </w:r>
      <w:r w:rsidR="0076100D" w:rsidRPr="008C2C6F">
        <w:rPr>
          <w:rFonts w:ascii="Calibri" w:eastAsia="Calibri" w:hAnsi="Calibri" w:cs="Calibri"/>
          <w:b/>
          <w:bCs/>
          <w:color w:val="1F3863"/>
          <w:spacing w:val="-3"/>
          <w:sz w:val="22"/>
          <w:szCs w:val="22"/>
        </w:rPr>
        <w:t xml:space="preserve"> </w:t>
      </w:r>
      <w:r w:rsidR="0076100D" w:rsidRPr="008C2C6F">
        <w:rPr>
          <w:rFonts w:ascii="Calibri" w:eastAsia="Calibri" w:hAnsi="Calibri" w:cs="Calibri"/>
          <w:b/>
          <w:bCs/>
          <w:color w:val="1F3863"/>
          <w:sz w:val="22"/>
          <w:szCs w:val="22"/>
        </w:rPr>
        <w:t>stakeholders</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in</w:t>
      </w:r>
      <w:r w:rsidR="0076100D" w:rsidRPr="008C2C6F">
        <w:rPr>
          <w:rFonts w:ascii="Calibri" w:eastAsia="Calibri" w:hAnsi="Calibri" w:cs="Calibri"/>
          <w:b/>
          <w:bCs/>
          <w:color w:val="1F3863"/>
          <w:spacing w:val="-3"/>
          <w:sz w:val="22"/>
          <w:szCs w:val="22"/>
        </w:rPr>
        <w:t xml:space="preserve"> </w:t>
      </w:r>
      <w:r w:rsidR="0076100D" w:rsidRPr="008C2C6F">
        <w:rPr>
          <w:rFonts w:ascii="Calibri" w:eastAsia="Calibri" w:hAnsi="Calibri" w:cs="Calibri"/>
          <w:b/>
          <w:bCs/>
          <w:color w:val="1F3863"/>
          <w:sz w:val="22"/>
          <w:szCs w:val="22"/>
        </w:rPr>
        <w:t>our</w:t>
      </w:r>
      <w:r w:rsidR="0076100D" w:rsidRPr="008C2C6F">
        <w:rPr>
          <w:rFonts w:ascii="Calibri" w:eastAsia="Calibri" w:hAnsi="Calibri" w:cs="Calibri"/>
          <w:b/>
          <w:bCs/>
          <w:color w:val="1F3863"/>
          <w:spacing w:val="-6"/>
          <w:sz w:val="22"/>
          <w:szCs w:val="22"/>
        </w:rPr>
        <w:t xml:space="preserve"> </w:t>
      </w:r>
      <w:r w:rsidR="0076100D">
        <w:rPr>
          <w:rFonts w:ascii="Calibri" w:eastAsia="Calibri" w:hAnsi="Calibri" w:cs="Calibri"/>
          <w:b/>
          <w:bCs/>
          <w:color w:val="1F3863"/>
          <w:sz w:val="22"/>
          <w:szCs w:val="22"/>
        </w:rPr>
        <w:t>community</w:t>
      </w:r>
      <w:r w:rsidR="0076100D" w:rsidRPr="008C2C6F">
        <w:rPr>
          <w:rFonts w:ascii="Calibri" w:eastAsia="Calibri" w:hAnsi="Calibri" w:cs="Calibri"/>
          <w:b/>
          <w:bCs/>
          <w:color w:val="1F3863"/>
          <w:spacing w:val="-2"/>
          <w:sz w:val="22"/>
          <w:szCs w:val="22"/>
        </w:rPr>
        <w:t xml:space="preserve"> </w:t>
      </w:r>
      <w:r w:rsidR="0076100D" w:rsidRPr="008C2C6F">
        <w:rPr>
          <w:rFonts w:ascii="Calibri" w:eastAsia="Calibri" w:hAnsi="Calibri" w:cs="Calibri"/>
          <w:b/>
          <w:bCs/>
          <w:color w:val="1F3863"/>
          <w:sz w:val="22"/>
          <w:szCs w:val="22"/>
        </w:rPr>
        <w:t>in</w:t>
      </w:r>
      <w:r w:rsidR="0076100D" w:rsidRPr="008C2C6F">
        <w:rPr>
          <w:rFonts w:ascii="Calibri" w:eastAsia="Calibri" w:hAnsi="Calibri" w:cs="Calibri"/>
          <w:b/>
          <w:bCs/>
          <w:color w:val="1F3863"/>
          <w:spacing w:val="-6"/>
          <w:sz w:val="22"/>
          <w:szCs w:val="22"/>
        </w:rPr>
        <w:t xml:space="preserve"> </w:t>
      </w:r>
      <w:r w:rsidR="0076100D" w:rsidRPr="008C2C6F">
        <w:rPr>
          <w:rFonts w:ascii="Calibri" w:eastAsia="Calibri" w:hAnsi="Calibri" w:cs="Calibri"/>
          <w:b/>
          <w:bCs/>
          <w:color w:val="1F3863"/>
          <w:sz w:val="22"/>
          <w:szCs w:val="22"/>
        </w:rPr>
        <w:t>accordance</w:t>
      </w:r>
      <w:r w:rsidR="0076100D" w:rsidRPr="008C2C6F">
        <w:rPr>
          <w:rFonts w:ascii="Calibri" w:eastAsia="Calibri" w:hAnsi="Calibri" w:cs="Calibri"/>
          <w:b/>
          <w:bCs/>
          <w:color w:val="1F3863"/>
          <w:spacing w:val="-3"/>
          <w:sz w:val="22"/>
          <w:szCs w:val="22"/>
        </w:rPr>
        <w:t xml:space="preserve"> </w:t>
      </w:r>
      <w:r w:rsidR="0076100D" w:rsidRPr="008C2C6F">
        <w:rPr>
          <w:rFonts w:ascii="Calibri" w:eastAsia="Calibri" w:hAnsi="Calibri" w:cs="Calibri"/>
          <w:b/>
          <w:bCs/>
          <w:color w:val="1F3863"/>
          <w:sz w:val="22"/>
          <w:szCs w:val="22"/>
        </w:rPr>
        <w:t>with</w:t>
      </w:r>
      <w:r w:rsidR="0076100D" w:rsidRPr="008C2C6F">
        <w:rPr>
          <w:rFonts w:ascii="Calibri" w:eastAsia="Calibri" w:hAnsi="Calibri" w:cs="Calibri"/>
          <w:b/>
          <w:bCs/>
          <w:color w:val="1F3863"/>
          <w:spacing w:val="-5"/>
          <w:sz w:val="22"/>
          <w:szCs w:val="22"/>
        </w:rPr>
        <w:t xml:space="preserve"> </w:t>
      </w:r>
      <w:r w:rsidR="0076100D" w:rsidRPr="008C2C6F">
        <w:rPr>
          <w:rFonts w:ascii="Calibri" w:eastAsia="Calibri" w:hAnsi="Calibri" w:cs="Calibri"/>
          <w:b/>
          <w:bCs/>
          <w:color w:val="1F3863"/>
          <w:sz w:val="22"/>
          <w:szCs w:val="22"/>
        </w:rPr>
        <w:t>the Student Opportunity</w:t>
      </w:r>
      <w:r w:rsidR="0076100D" w:rsidRPr="008C2C6F">
        <w:rPr>
          <w:rFonts w:ascii="Calibri" w:eastAsia="Calibri" w:hAnsi="Calibri" w:cs="Calibri"/>
          <w:b/>
          <w:bCs/>
          <w:color w:val="1F3863"/>
          <w:spacing w:val="-8"/>
          <w:sz w:val="22"/>
          <w:szCs w:val="22"/>
        </w:rPr>
        <w:t xml:space="preserve"> </w:t>
      </w:r>
      <w:r w:rsidR="0076100D" w:rsidRPr="008C2C6F">
        <w:rPr>
          <w:rFonts w:ascii="Calibri" w:eastAsia="Calibri" w:hAnsi="Calibri" w:cs="Calibri"/>
          <w:b/>
          <w:bCs/>
          <w:color w:val="1F3863"/>
          <w:sz w:val="22"/>
          <w:szCs w:val="22"/>
        </w:rPr>
        <w:t>Act</w:t>
      </w:r>
    </w:p>
    <w:p w14:paraId="3F126A63" w14:textId="77777777" w:rsidR="0076100D" w:rsidRPr="008C2C6F" w:rsidRDefault="0076100D" w:rsidP="0076100D">
      <w:pPr>
        <w:widowControl w:val="0"/>
        <w:autoSpaceDE w:val="0"/>
        <w:autoSpaceDN w:val="0"/>
        <w:spacing w:before="194"/>
        <w:ind w:left="107"/>
        <w:rPr>
          <w:rFonts w:ascii="Calibri" w:eastAsia="Calibri" w:hAnsi="Calibri" w:cs="Calibri"/>
          <w:b/>
          <w:sz w:val="22"/>
          <w:szCs w:val="22"/>
        </w:rPr>
      </w:pPr>
      <w:r w:rsidRPr="008C2C6F">
        <w:rPr>
          <w:rFonts w:ascii="Calibri" w:eastAsia="Calibri" w:hAnsi="Calibri" w:cs="Calibri"/>
          <w:b/>
          <w:color w:val="1F3863"/>
          <w:sz w:val="22"/>
          <w:szCs w:val="22"/>
        </w:rPr>
        <w:t>Please summarize your stakeholder engagement process, including specific groups that were engaged:</w:t>
      </w:r>
    </w:p>
    <w:p w14:paraId="4350447E" w14:textId="728776E9" w:rsidR="0076100D" w:rsidRPr="006B7CB2" w:rsidRDefault="00FF6BAA" w:rsidP="006B7CB2">
      <w:pPr>
        <w:widowControl w:val="0"/>
        <w:autoSpaceDE w:val="0"/>
        <w:autoSpaceDN w:val="0"/>
        <w:spacing w:before="74"/>
        <w:ind w:left="107"/>
        <w:rPr>
          <w:rFonts w:asciiTheme="minorHAnsi" w:eastAsia="Calibri" w:hAnsiTheme="minorHAnsi" w:cstheme="minorHAnsi"/>
        </w:rPr>
      </w:pPr>
      <w:r>
        <w:rPr>
          <w:rFonts w:ascii="Calibri" w:eastAsia="Calibri" w:hAnsi="Calibri" w:cs="Calibri"/>
          <w:sz w:val="22"/>
          <w:szCs w:val="22"/>
        </w:rPr>
        <w:br/>
      </w:r>
      <w:r w:rsidRPr="006B7CB2">
        <w:rPr>
          <w:rFonts w:asciiTheme="minorHAnsi" w:eastAsia="Calibri" w:hAnsiTheme="minorHAnsi" w:cstheme="minorHAnsi"/>
          <w:color w:val="000000" w:themeColor="text1"/>
        </w:rPr>
        <w:lastRenderedPageBreak/>
        <w:t xml:space="preserve">The Leadership Team, which is comprised of academic, culture, and operational team members analyzed data and drafted proposed subgroups to target. We then solicited feedback from </w:t>
      </w:r>
      <w:r w:rsidR="006B7CB2" w:rsidRPr="006B7CB2">
        <w:rPr>
          <w:rFonts w:asciiTheme="minorHAnsi" w:eastAsia="Calibri" w:hAnsiTheme="minorHAnsi" w:cstheme="minorHAnsi"/>
          <w:color w:val="000000" w:themeColor="text1"/>
        </w:rPr>
        <w:t>our Board of Trustees and incorporated parent feedback. Once we determined the student groups to target, we assessed what systems, supports, and resources we had in place and what resources would further support the initiatives. *Our stakeholder engagement process was limited by the COVID-19 pandemic.</w:t>
      </w:r>
    </w:p>
    <w:p w14:paraId="26616C1A" w14:textId="77777777" w:rsidR="0076100D" w:rsidRPr="008C2C6F" w:rsidRDefault="0076100D" w:rsidP="0076100D">
      <w:pPr>
        <w:widowControl w:val="0"/>
        <w:autoSpaceDE w:val="0"/>
        <w:autoSpaceDN w:val="0"/>
        <w:rPr>
          <w:rFonts w:ascii="Calibri" w:eastAsia="Calibri" w:hAnsi="Calibri" w:cs="Calibri"/>
          <w:sz w:val="22"/>
          <w:szCs w:val="22"/>
        </w:rPr>
      </w:pPr>
    </w:p>
    <w:p w14:paraId="027CFB84" w14:textId="77777777" w:rsidR="0076100D" w:rsidRPr="008C2C6F" w:rsidRDefault="0076100D" w:rsidP="0076100D">
      <w:pPr>
        <w:widowControl w:val="0"/>
        <w:autoSpaceDE w:val="0"/>
        <w:autoSpaceDN w:val="0"/>
        <w:spacing w:before="4"/>
        <w:rPr>
          <w:rFonts w:ascii="Calibri" w:eastAsia="Calibri" w:hAnsi="Calibri" w:cs="Calibri"/>
          <w:sz w:val="21"/>
          <w:szCs w:val="22"/>
        </w:rPr>
      </w:pPr>
    </w:p>
    <w:p w14:paraId="0FC9A7CF" w14:textId="5C45C311" w:rsidR="0076100D" w:rsidRPr="008C2C6F" w:rsidRDefault="007A61AC" w:rsidP="0076100D">
      <w:pPr>
        <w:widowControl w:val="0"/>
        <w:tabs>
          <w:tab w:val="left" w:pos="476"/>
        </w:tabs>
        <w:autoSpaceDE w:val="0"/>
        <w:autoSpaceDN w:val="0"/>
        <w:spacing w:before="1"/>
        <w:outlineLvl w:val="6"/>
        <w:rPr>
          <w:rFonts w:ascii="Microsoft Sans Serif" w:eastAsia="Calibri" w:hAnsi="Microsoft Sans Serif" w:cs="Calibri"/>
          <w:b/>
          <w:bCs/>
          <w:color w:val="1F3863"/>
          <w:sz w:val="32"/>
          <w:szCs w:val="22"/>
        </w:rPr>
      </w:pPr>
      <w:sdt>
        <w:sdtPr>
          <w:rPr>
            <w:rFonts w:ascii="Calibri" w:eastAsia="Calibri" w:hAnsi="Calibri" w:cs="Calibri"/>
            <w:b/>
            <w:bCs/>
            <w:color w:val="1F3863"/>
            <w:sz w:val="22"/>
            <w:szCs w:val="22"/>
          </w:rPr>
          <w:id w:val="-2100400922"/>
          <w14:checkbox>
            <w14:checked w14:val="1"/>
            <w14:checkedState w14:val="2612" w14:font="MS Gothic"/>
            <w14:uncheckedState w14:val="2610" w14:font="MS Gothic"/>
          </w14:checkbox>
        </w:sdtPr>
        <w:sdtEndPr/>
        <w:sdtContent>
          <w:r w:rsidR="00CE1A93">
            <w:rPr>
              <w:rFonts w:ascii="MS Gothic" w:eastAsia="MS Gothic" w:hAnsi="MS Gothic" w:cs="Calibri" w:hint="eastAsia"/>
              <w:b/>
              <w:bCs/>
              <w:color w:val="1F3863"/>
              <w:sz w:val="22"/>
              <w:szCs w:val="22"/>
            </w:rPr>
            <w:t>☒</w:t>
          </w:r>
        </w:sdtContent>
      </w:sdt>
      <w:r w:rsidR="0076100D">
        <w:rPr>
          <w:rFonts w:ascii="Calibri" w:eastAsia="Calibri" w:hAnsi="Calibri" w:cs="Calibri"/>
          <w:b/>
          <w:bCs/>
          <w:color w:val="1F3863"/>
          <w:sz w:val="22"/>
          <w:szCs w:val="22"/>
        </w:rPr>
        <w:t xml:space="preserve">  </w:t>
      </w:r>
      <w:r w:rsidR="0076100D" w:rsidRPr="008C2C6F">
        <w:rPr>
          <w:rFonts w:ascii="Calibri" w:eastAsia="Calibri" w:hAnsi="Calibri" w:cs="Calibri"/>
          <w:b/>
          <w:bCs/>
          <w:color w:val="1F3863"/>
          <w:sz w:val="22"/>
          <w:szCs w:val="22"/>
        </w:rPr>
        <w:t>By</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checking</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here,</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I</w:t>
      </w:r>
      <w:r w:rsidR="0076100D" w:rsidRPr="008C2C6F">
        <w:rPr>
          <w:rFonts w:ascii="Calibri" w:eastAsia="Calibri" w:hAnsi="Calibri" w:cs="Calibri"/>
          <w:b/>
          <w:bCs/>
          <w:color w:val="1F3863"/>
          <w:spacing w:val="-3"/>
          <w:sz w:val="22"/>
          <w:szCs w:val="22"/>
        </w:rPr>
        <w:t xml:space="preserve"> </w:t>
      </w:r>
      <w:r w:rsidR="0076100D" w:rsidRPr="008C2C6F">
        <w:rPr>
          <w:rFonts w:ascii="Calibri" w:eastAsia="Calibri" w:hAnsi="Calibri" w:cs="Calibri"/>
          <w:b/>
          <w:bCs/>
          <w:color w:val="1F3863"/>
          <w:sz w:val="22"/>
          <w:szCs w:val="22"/>
        </w:rPr>
        <w:t>certify</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that</w:t>
      </w:r>
      <w:r w:rsidR="00CE1A93">
        <w:rPr>
          <w:rFonts w:ascii="Calibri" w:eastAsia="Calibri" w:hAnsi="Calibri" w:cs="Calibri"/>
          <w:b/>
          <w:bCs/>
          <w:color w:val="1F3863"/>
          <w:sz w:val="22"/>
          <w:szCs w:val="22"/>
        </w:rPr>
        <w:t xml:space="preserve"> the Martin Luther King, Jr. Charter School of Excellence’s</w:t>
      </w:r>
      <w:r w:rsidR="0076100D">
        <w:rPr>
          <w:rFonts w:ascii="Calibri" w:eastAsia="Calibri" w:hAnsi="Calibri" w:cs="Calibri"/>
          <w:b/>
          <w:bCs/>
          <w:color w:val="1F3863"/>
          <w:sz w:val="22"/>
          <w:szCs w:val="22"/>
        </w:rPr>
        <w:t xml:space="preserve"> Board of Trustees</w:t>
      </w:r>
      <w:r w:rsidR="0076100D" w:rsidRPr="008C2C6F">
        <w:rPr>
          <w:rFonts w:ascii="Calibri" w:eastAsia="Calibri" w:hAnsi="Calibri" w:cs="Calibri"/>
          <w:b/>
          <w:bCs/>
          <w:color w:val="1F3863"/>
          <w:spacing w:val="-3"/>
          <w:sz w:val="22"/>
          <w:szCs w:val="22"/>
        </w:rPr>
        <w:t xml:space="preserve"> </w:t>
      </w:r>
      <w:r w:rsidR="0076100D" w:rsidRPr="008C2C6F">
        <w:rPr>
          <w:rFonts w:ascii="Calibri" w:eastAsia="Calibri" w:hAnsi="Calibri" w:cs="Calibri"/>
          <w:b/>
          <w:bCs/>
          <w:color w:val="1F3863"/>
          <w:sz w:val="22"/>
          <w:szCs w:val="22"/>
        </w:rPr>
        <w:t>voted</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on</w:t>
      </w:r>
      <w:r w:rsidR="0076100D" w:rsidRPr="008C2C6F">
        <w:rPr>
          <w:rFonts w:ascii="Calibri" w:eastAsia="Calibri" w:hAnsi="Calibri" w:cs="Calibri"/>
          <w:b/>
          <w:bCs/>
          <w:color w:val="1F3863"/>
          <w:spacing w:val="-3"/>
          <w:sz w:val="22"/>
          <w:szCs w:val="22"/>
        </w:rPr>
        <w:t xml:space="preserve"> </w:t>
      </w:r>
      <w:r w:rsidR="0076100D" w:rsidRPr="008C2C6F">
        <w:rPr>
          <w:rFonts w:ascii="Calibri" w:eastAsia="Calibri" w:hAnsi="Calibri" w:cs="Calibri"/>
          <w:b/>
          <w:bCs/>
          <w:color w:val="1F3863"/>
          <w:sz w:val="22"/>
          <w:szCs w:val="22"/>
        </w:rPr>
        <w:t>our</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Student</w:t>
      </w:r>
      <w:r w:rsidR="0076100D" w:rsidRPr="008C2C6F">
        <w:rPr>
          <w:rFonts w:ascii="Calibri" w:eastAsia="Calibri" w:hAnsi="Calibri" w:cs="Calibri"/>
          <w:b/>
          <w:bCs/>
          <w:color w:val="1F3863"/>
          <w:spacing w:val="-2"/>
          <w:sz w:val="22"/>
          <w:szCs w:val="22"/>
        </w:rPr>
        <w:t xml:space="preserve"> </w:t>
      </w:r>
      <w:r w:rsidR="0076100D" w:rsidRPr="008C2C6F">
        <w:rPr>
          <w:rFonts w:ascii="Calibri" w:eastAsia="Calibri" w:hAnsi="Calibri" w:cs="Calibri"/>
          <w:b/>
          <w:bCs/>
          <w:color w:val="1F3863"/>
          <w:sz w:val="22"/>
          <w:szCs w:val="22"/>
        </w:rPr>
        <w:t>Opportunity</w:t>
      </w:r>
      <w:r w:rsidR="0076100D" w:rsidRPr="008C2C6F">
        <w:rPr>
          <w:rFonts w:ascii="Calibri" w:eastAsia="Calibri" w:hAnsi="Calibri" w:cs="Calibri"/>
          <w:b/>
          <w:bCs/>
          <w:color w:val="1F3863"/>
          <w:spacing w:val="-2"/>
          <w:sz w:val="22"/>
          <w:szCs w:val="22"/>
        </w:rPr>
        <w:t xml:space="preserve"> </w:t>
      </w:r>
      <w:r w:rsidR="0076100D">
        <w:rPr>
          <w:rFonts w:ascii="Calibri" w:eastAsia="Calibri" w:hAnsi="Calibri" w:cs="Calibri"/>
          <w:b/>
          <w:bCs/>
          <w:color w:val="1F3863"/>
          <w:spacing w:val="-2"/>
          <w:sz w:val="22"/>
          <w:szCs w:val="22"/>
        </w:rPr>
        <w:t xml:space="preserve">Act </w:t>
      </w:r>
      <w:r w:rsidR="0076100D" w:rsidRPr="008C2C6F">
        <w:rPr>
          <w:rFonts w:ascii="Calibri" w:eastAsia="Calibri" w:hAnsi="Calibri" w:cs="Calibri"/>
          <w:b/>
          <w:bCs/>
          <w:color w:val="1F3863"/>
          <w:sz w:val="22"/>
          <w:szCs w:val="22"/>
        </w:rPr>
        <w:t>Plan.</w:t>
      </w:r>
    </w:p>
    <w:p w14:paraId="62F100F2" w14:textId="6437ED8C" w:rsidR="0076100D" w:rsidRDefault="006B7CB2" w:rsidP="006B7CB2">
      <w:pPr>
        <w:widowControl w:val="0"/>
        <w:tabs>
          <w:tab w:val="left" w:pos="829"/>
          <w:tab w:val="left" w:pos="2988"/>
        </w:tabs>
        <w:autoSpaceDE w:val="0"/>
        <w:autoSpaceDN w:val="0"/>
        <w:spacing w:before="146"/>
      </w:pPr>
      <w:r>
        <w:rPr>
          <w:rFonts w:ascii="Calibri" w:eastAsia="Calibri" w:hAnsi="Calibri" w:cs="Calibri"/>
          <w:b/>
          <w:color w:val="1F3863"/>
          <w:sz w:val="22"/>
          <w:szCs w:val="22"/>
        </w:rPr>
        <w:br/>
      </w:r>
      <w:r w:rsidR="0076100D" w:rsidRPr="008C2C6F">
        <w:rPr>
          <w:rFonts w:ascii="Calibri" w:eastAsia="Calibri" w:hAnsi="Calibri" w:cs="Calibri"/>
          <w:b/>
          <w:color w:val="1F3863"/>
          <w:sz w:val="22"/>
          <w:szCs w:val="22"/>
        </w:rPr>
        <w:t>Date of vote:</w:t>
      </w:r>
      <w:r w:rsidR="00CE1A93">
        <w:rPr>
          <w:rFonts w:ascii="Calibri" w:eastAsia="Calibri" w:hAnsi="Calibri" w:cs="Calibri"/>
          <w:b/>
          <w:color w:val="1F3863"/>
          <w:sz w:val="22"/>
          <w:szCs w:val="22"/>
        </w:rPr>
        <w:t xml:space="preserve"> </w:t>
      </w:r>
      <w:r w:rsidR="00CE1A93" w:rsidRPr="00501FAD">
        <w:rPr>
          <w:rFonts w:ascii="Calibri" w:eastAsia="Calibri" w:hAnsi="Calibri" w:cs="Calibri"/>
          <w:bCs/>
          <w:color w:val="1F3863"/>
          <w:sz w:val="22"/>
          <w:szCs w:val="22"/>
        </w:rPr>
        <w:t>July 30, 2020</w:t>
      </w:r>
      <w:r w:rsidR="0076100D" w:rsidRPr="008C2C6F">
        <w:rPr>
          <w:rFonts w:ascii="Calibri" w:eastAsia="Calibri" w:hAnsi="Calibri" w:cs="Calibri"/>
          <w:b/>
          <w:color w:val="1F3863"/>
          <w:sz w:val="22"/>
          <w:szCs w:val="22"/>
        </w:rPr>
        <w:tab/>
      </w:r>
      <w:r>
        <w:rPr>
          <w:rFonts w:ascii="Calibri" w:eastAsia="Calibri" w:hAnsi="Calibri" w:cs="Calibri"/>
          <w:b/>
          <w:color w:val="1F3863"/>
          <w:sz w:val="22"/>
          <w:szCs w:val="22"/>
        </w:rPr>
        <w:tab/>
      </w:r>
      <w:r>
        <w:rPr>
          <w:rFonts w:ascii="Calibri" w:eastAsia="Calibri" w:hAnsi="Calibri" w:cs="Calibri"/>
          <w:b/>
          <w:color w:val="1F3863"/>
          <w:sz w:val="22"/>
          <w:szCs w:val="22"/>
        </w:rPr>
        <w:tab/>
      </w:r>
      <w:r>
        <w:rPr>
          <w:rFonts w:ascii="Calibri" w:eastAsia="Calibri" w:hAnsi="Calibri" w:cs="Calibri"/>
          <w:b/>
          <w:color w:val="1F3863"/>
          <w:sz w:val="22"/>
          <w:szCs w:val="22"/>
        </w:rPr>
        <w:tab/>
      </w:r>
      <w:r>
        <w:rPr>
          <w:rFonts w:ascii="Calibri" w:eastAsia="Calibri" w:hAnsi="Calibri" w:cs="Calibri"/>
          <w:b/>
          <w:color w:val="1F3863"/>
          <w:sz w:val="22"/>
          <w:szCs w:val="22"/>
        </w:rPr>
        <w:tab/>
      </w:r>
      <w:r>
        <w:rPr>
          <w:rFonts w:ascii="Calibri" w:eastAsia="Calibri" w:hAnsi="Calibri" w:cs="Calibri"/>
          <w:b/>
          <w:color w:val="1F3863"/>
          <w:sz w:val="22"/>
          <w:szCs w:val="22"/>
        </w:rPr>
        <w:tab/>
      </w:r>
      <w:r w:rsidR="0076100D" w:rsidRPr="008C2C6F">
        <w:rPr>
          <w:rFonts w:ascii="Calibri" w:eastAsia="Calibri" w:hAnsi="Calibri" w:cs="Calibri"/>
          <w:b/>
          <w:color w:val="1F3863"/>
          <w:sz w:val="22"/>
          <w:szCs w:val="22"/>
        </w:rPr>
        <w:t>Outcome of</w:t>
      </w:r>
      <w:r w:rsidR="0076100D" w:rsidRPr="008C2C6F">
        <w:rPr>
          <w:rFonts w:ascii="Calibri" w:eastAsia="Calibri" w:hAnsi="Calibri" w:cs="Calibri"/>
          <w:b/>
          <w:color w:val="1F3863"/>
          <w:spacing w:val="-3"/>
          <w:sz w:val="22"/>
          <w:szCs w:val="22"/>
        </w:rPr>
        <w:t xml:space="preserve"> </w:t>
      </w:r>
      <w:r w:rsidR="0076100D" w:rsidRPr="008C2C6F">
        <w:rPr>
          <w:rFonts w:ascii="Calibri" w:eastAsia="Calibri" w:hAnsi="Calibri" w:cs="Calibri"/>
          <w:b/>
          <w:color w:val="1F3863"/>
          <w:sz w:val="22"/>
          <w:szCs w:val="22"/>
        </w:rPr>
        <w:t>vot</w:t>
      </w:r>
      <w:r w:rsidR="0076100D">
        <w:rPr>
          <w:rFonts w:ascii="Calibri" w:eastAsia="Calibri" w:hAnsi="Calibri" w:cs="Calibri"/>
          <w:b/>
          <w:color w:val="1F3863"/>
          <w:sz w:val="22"/>
          <w:szCs w:val="22"/>
        </w:rPr>
        <w:t>e:</w:t>
      </w:r>
      <w:r w:rsidR="00CE1A93">
        <w:rPr>
          <w:rFonts w:ascii="Calibri" w:eastAsia="Calibri" w:hAnsi="Calibri" w:cs="Calibri"/>
          <w:b/>
          <w:color w:val="1F3863"/>
          <w:sz w:val="22"/>
          <w:szCs w:val="22"/>
        </w:rPr>
        <w:t xml:space="preserve"> </w:t>
      </w:r>
      <w:r w:rsidR="00CE1A93" w:rsidRPr="00501FAD">
        <w:rPr>
          <w:rFonts w:ascii="Calibri" w:eastAsia="Calibri" w:hAnsi="Calibri" w:cs="Calibri"/>
          <w:bCs/>
          <w:color w:val="1F3863"/>
          <w:sz w:val="22"/>
          <w:szCs w:val="22"/>
        </w:rPr>
        <w:t>Approved unanimous</w:t>
      </w:r>
      <w:r w:rsidRPr="00501FAD">
        <w:rPr>
          <w:rFonts w:ascii="Calibri" w:eastAsia="Calibri" w:hAnsi="Calibri" w:cs="Calibri"/>
          <w:bCs/>
          <w:color w:val="1F3863"/>
          <w:sz w:val="22"/>
          <w:szCs w:val="22"/>
        </w:rPr>
        <w:t>ly</w:t>
      </w:r>
    </w:p>
    <w:sectPr w:rsidR="0076100D" w:rsidSect="00625226">
      <w:footerReference w:type="defaul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2CCD0" w14:textId="77777777" w:rsidR="007A61AC" w:rsidRDefault="007A61AC" w:rsidP="0076100D">
      <w:r>
        <w:separator/>
      </w:r>
    </w:p>
  </w:endnote>
  <w:endnote w:type="continuationSeparator" w:id="0">
    <w:p w14:paraId="52BA9319" w14:textId="77777777" w:rsidR="007A61AC" w:rsidRDefault="007A61AC" w:rsidP="0076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Roboto">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i/>
        <w:sz w:val="20"/>
      </w:rPr>
      <w:id w:val="-522629208"/>
      <w:docPartObj>
        <w:docPartGallery w:val="Page Numbers (Bottom of Page)"/>
        <w:docPartUnique/>
      </w:docPartObj>
    </w:sdtPr>
    <w:sdtEndPr>
      <w:rPr>
        <w:noProof/>
      </w:rPr>
    </w:sdtEndPr>
    <w:sdtContent>
      <w:p w14:paraId="59754511" w14:textId="348E1253" w:rsidR="007F160D" w:rsidRPr="007F160D" w:rsidRDefault="007F160D" w:rsidP="007F160D">
        <w:pPr>
          <w:rPr>
            <w:rFonts w:asciiTheme="minorHAnsi" w:hAnsiTheme="minorHAnsi" w:cstheme="minorHAnsi"/>
            <w:sz w:val="18"/>
            <w:szCs w:val="18"/>
          </w:rPr>
        </w:pPr>
      </w:p>
      <w:p w14:paraId="6F9C4F64" w14:textId="02E77E10" w:rsidR="0062728C" w:rsidRDefault="006272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95CD54" w14:textId="77777777" w:rsidR="0062728C" w:rsidRDefault="00627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C77E9" w14:textId="40A15BBE" w:rsidR="00075697" w:rsidRDefault="007A61AC" w:rsidP="00181660">
    <w:pPr>
      <w:pStyle w:val="Footer"/>
    </w:pPr>
  </w:p>
  <w:p w14:paraId="12B1045B" w14:textId="77777777" w:rsidR="00075697" w:rsidRDefault="007A61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D105D" w14:textId="77777777" w:rsidR="007A61AC" w:rsidRDefault="007A61AC" w:rsidP="0076100D">
      <w:r>
        <w:separator/>
      </w:r>
    </w:p>
  </w:footnote>
  <w:footnote w:type="continuationSeparator" w:id="0">
    <w:p w14:paraId="2CA21749" w14:textId="77777777" w:rsidR="007A61AC" w:rsidRDefault="007A61AC" w:rsidP="0076100D">
      <w:r>
        <w:continuationSeparator/>
      </w:r>
    </w:p>
  </w:footnote>
  <w:footnote w:id="1">
    <w:p w14:paraId="5E692879" w14:textId="77777777" w:rsidR="0076100D" w:rsidRDefault="0076100D" w:rsidP="0076100D">
      <w:pPr>
        <w:widowControl w:val="0"/>
        <w:tabs>
          <w:tab w:val="left" w:pos="1280"/>
        </w:tabs>
        <w:autoSpaceDE w:val="0"/>
        <w:autoSpaceDN w:val="0"/>
        <w:spacing w:before="19"/>
        <w:ind w:right="504"/>
      </w:pPr>
      <w:r>
        <w:rPr>
          <w:rStyle w:val="FootnoteReference"/>
        </w:rPr>
        <w:footnoteRef/>
      </w:r>
      <w:r>
        <w:t xml:space="preserve"> </w:t>
      </w:r>
      <w:r w:rsidRPr="0021263B">
        <w:rPr>
          <w:rFonts w:asciiTheme="minorHAnsi" w:hAnsiTheme="minorHAnsi"/>
          <w:sz w:val="20"/>
          <w:szCs w:val="20"/>
        </w:rPr>
        <w:t>The foundation categories are: Administration; Instructional Leadership; Classroom &amp; Specialist Teachers; Other Teaching Services; Professional Development; Instructional Materials, Equipment, and Technology; Guidance and Psychological; Pupil Services; Operations and Maintenance; Employee Benefits/Fixed Charges; and Special Education</w:t>
      </w:r>
      <w:r w:rsidRPr="0021263B">
        <w:rPr>
          <w:rFonts w:asciiTheme="minorHAnsi" w:hAnsiTheme="minorHAnsi"/>
          <w:spacing w:val="-18"/>
          <w:sz w:val="20"/>
          <w:szCs w:val="20"/>
        </w:rPr>
        <w:t xml:space="preserve"> </w:t>
      </w:r>
      <w:r w:rsidRPr="0021263B">
        <w:rPr>
          <w:rFonts w:asciiTheme="minorHAnsi" w:hAnsiTheme="minorHAnsi"/>
          <w:sz w:val="20"/>
          <w:szCs w:val="20"/>
        </w:rPr>
        <w:t>Tuition.</w:t>
      </w:r>
    </w:p>
    <w:p w14:paraId="0342A239" w14:textId="77777777" w:rsidR="0076100D" w:rsidRDefault="0076100D" w:rsidP="0076100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A5427"/>
    <w:multiLevelType w:val="hybridMultilevel"/>
    <w:tmpl w:val="403E091E"/>
    <w:lvl w:ilvl="0" w:tplc="45DC57C0">
      <w:numFmt w:val="decimal"/>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75C88"/>
    <w:multiLevelType w:val="hybridMultilevel"/>
    <w:tmpl w:val="5AEA5932"/>
    <w:lvl w:ilvl="0" w:tplc="844CFC8E">
      <w:start w:val="1"/>
      <w:numFmt w:val="decimal"/>
      <w:lvlText w:val="%1)"/>
      <w:lvlJc w:val="left"/>
      <w:pPr>
        <w:ind w:left="441" w:hanging="242"/>
      </w:pPr>
      <w:rPr>
        <w:rFonts w:ascii="Calibri" w:eastAsia="Calibri" w:hAnsi="Calibri" w:cs="Calibri" w:hint="default"/>
        <w:b/>
        <w:bCs/>
        <w:w w:val="100"/>
        <w:sz w:val="23"/>
        <w:szCs w:val="23"/>
      </w:rPr>
    </w:lvl>
    <w:lvl w:ilvl="1" w:tplc="56C8A494">
      <w:numFmt w:val="bullet"/>
      <w:lvlText w:val="✓"/>
      <w:lvlJc w:val="left"/>
      <w:pPr>
        <w:ind w:left="799" w:hanging="269"/>
      </w:pPr>
      <w:rPr>
        <w:rFonts w:ascii="MS UI Gothic" w:eastAsia="MS UI Gothic" w:hAnsi="MS UI Gothic" w:cs="MS UI Gothic" w:hint="eastAsia"/>
        <w:b w:val="0"/>
        <w:bCs w:val="0"/>
        <w:w w:val="78"/>
        <w:sz w:val="22"/>
        <w:szCs w:val="22"/>
      </w:rPr>
    </w:lvl>
    <w:lvl w:ilvl="2" w:tplc="6B3AF976">
      <w:numFmt w:val="bullet"/>
      <w:lvlText w:val="•"/>
      <w:lvlJc w:val="left"/>
      <w:pPr>
        <w:ind w:left="1098" w:hanging="269"/>
      </w:pPr>
    </w:lvl>
    <w:lvl w:ilvl="3" w:tplc="BAEA3ABE">
      <w:numFmt w:val="bullet"/>
      <w:lvlText w:val="•"/>
      <w:lvlJc w:val="left"/>
      <w:pPr>
        <w:ind w:left="1397" w:hanging="269"/>
      </w:pPr>
    </w:lvl>
    <w:lvl w:ilvl="4" w:tplc="1A988926">
      <w:numFmt w:val="bullet"/>
      <w:lvlText w:val="•"/>
      <w:lvlJc w:val="left"/>
      <w:pPr>
        <w:ind w:left="1696" w:hanging="269"/>
      </w:pPr>
    </w:lvl>
    <w:lvl w:ilvl="5" w:tplc="FE18A644">
      <w:numFmt w:val="bullet"/>
      <w:lvlText w:val="•"/>
      <w:lvlJc w:val="left"/>
      <w:pPr>
        <w:ind w:left="1995" w:hanging="269"/>
      </w:pPr>
    </w:lvl>
    <w:lvl w:ilvl="6" w:tplc="E86641B8">
      <w:numFmt w:val="bullet"/>
      <w:lvlText w:val="•"/>
      <w:lvlJc w:val="left"/>
      <w:pPr>
        <w:ind w:left="2294" w:hanging="269"/>
      </w:pPr>
    </w:lvl>
    <w:lvl w:ilvl="7" w:tplc="A9A80590">
      <w:numFmt w:val="bullet"/>
      <w:lvlText w:val="•"/>
      <w:lvlJc w:val="left"/>
      <w:pPr>
        <w:ind w:left="2593" w:hanging="269"/>
      </w:pPr>
    </w:lvl>
    <w:lvl w:ilvl="8" w:tplc="9DAE86EA">
      <w:numFmt w:val="bullet"/>
      <w:lvlText w:val="•"/>
      <w:lvlJc w:val="left"/>
      <w:pPr>
        <w:ind w:left="2891" w:hanging="269"/>
      </w:pPr>
    </w:lvl>
  </w:abstractNum>
  <w:abstractNum w:abstractNumId="2" w15:restartNumberingAfterBreak="0">
    <w:nsid w:val="2A73366D"/>
    <w:multiLevelType w:val="hybridMultilevel"/>
    <w:tmpl w:val="5AEA5932"/>
    <w:lvl w:ilvl="0" w:tplc="844CFC8E">
      <w:start w:val="1"/>
      <w:numFmt w:val="decimal"/>
      <w:lvlText w:val="%1)"/>
      <w:lvlJc w:val="left"/>
      <w:pPr>
        <w:ind w:left="441" w:hanging="242"/>
      </w:pPr>
      <w:rPr>
        <w:rFonts w:ascii="Calibri" w:eastAsia="Calibri" w:hAnsi="Calibri" w:cs="Calibri" w:hint="default"/>
        <w:b/>
        <w:bCs/>
        <w:w w:val="100"/>
        <w:sz w:val="23"/>
        <w:szCs w:val="23"/>
      </w:rPr>
    </w:lvl>
    <w:lvl w:ilvl="1" w:tplc="56C8A494">
      <w:numFmt w:val="bullet"/>
      <w:lvlText w:val="✓"/>
      <w:lvlJc w:val="left"/>
      <w:pPr>
        <w:ind w:left="799" w:hanging="269"/>
      </w:pPr>
      <w:rPr>
        <w:rFonts w:ascii="MS UI Gothic" w:eastAsia="MS UI Gothic" w:hAnsi="MS UI Gothic" w:cs="MS UI Gothic" w:hint="eastAsia"/>
        <w:b w:val="0"/>
        <w:bCs w:val="0"/>
        <w:w w:val="78"/>
        <w:sz w:val="22"/>
        <w:szCs w:val="22"/>
      </w:rPr>
    </w:lvl>
    <w:lvl w:ilvl="2" w:tplc="6B3AF976">
      <w:numFmt w:val="bullet"/>
      <w:lvlText w:val="•"/>
      <w:lvlJc w:val="left"/>
      <w:pPr>
        <w:ind w:left="1098" w:hanging="269"/>
      </w:pPr>
    </w:lvl>
    <w:lvl w:ilvl="3" w:tplc="BAEA3ABE">
      <w:numFmt w:val="bullet"/>
      <w:lvlText w:val="•"/>
      <w:lvlJc w:val="left"/>
      <w:pPr>
        <w:ind w:left="1397" w:hanging="269"/>
      </w:pPr>
    </w:lvl>
    <w:lvl w:ilvl="4" w:tplc="1A988926">
      <w:numFmt w:val="bullet"/>
      <w:lvlText w:val="•"/>
      <w:lvlJc w:val="left"/>
      <w:pPr>
        <w:ind w:left="1696" w:hanging="269"/>
      </w:pPr>
    </w:lvl>
    <w:lvl w:ilvl="5" w:tplc="FE18A644">
      <w:numFmt w:val="bullet"/>
      <w:lvlText w:val="•"/>
      <w:lvlJc w:val="left"/>
      <w:pPr>
        <w:ind w:left="1995" w:hanging="269"/>
      </w:pPr>
    </w:lvl>
    <w:lvl w:ilvl="6" w:tplc="E86641B8">
      <w:numFmt w:val="bullet"/>
      <w:lvlText w:val="•"/>
      <w:lvlJc w:val="left"/>
      <w:pPr>
        <w:ind w:left="2294" w:hanging="269"/>
      </w:pPr>
    </w:lvl>
    <w:lvl w:ilvl="7" w:tplc="A9A80590">
      <w:numFmt w:val="bullet"/>
      <w:lvlText w:val="•"/>
      <w:lvlJc w:val="left"/>
      <w:pPr>
        <w:ind w:left="2593" w:hanging="269"/>
      </w:pPr>
    </w:lvl>
    <w:lvl w:ilvl="8" w:tplc="9DAE86EA">
      <w:numFmt w:val="bullet"/>
      <w:lvlText w:val="•"/>
      <w:lvlJc w:val="left"/>
      <w:pPr>
        <w:ind w:left="2891" w:hanging="269"/>
      </w:pPr>
    </w:lvl>
  </w:abstractNum>
  <w:abstractNum w:abstractNumId="3" w15:restartNumberingAfterBreak="0">
    <w:nsid w:val="32D41DF8"/>
    <w:multiLevelType w:val="hybridMultilevel"/>
    <w:tmpl w:val="5AEA5932"/>
    <w:lvl w:ilvl="0" w:tplc="844CFC8E">
      <w:start w:val="1"/>
      <w:numFmt w:val="decimal"/>
      <w:lvlText w:val="%1)"/>
      <w:lvlJc w:val="left"/>
      <w:pPr>
        <w:ind w:left="441" w:hanging="242"/>
      </w:pPr>
      <w:rPr>
        <w:rFonts w:ascii="Calibri" w:eastAsia="Calibri" w:hAnsi="Calibri" w:cs="Calibri" w:hint="default"/>
        <w:b/>
        <w:bCs/>
        <w:w w:val="100"/>
        <w:sz w:val="23"/>
        <w:szCs w:val="23"/>
      </w:rPr>
    </w:lvl>
    <w:lvl w:ilvl="1" w:tplc="56C8A494">
      <w:numFmt w:val="bullet"/>
      <w:lvlText w:val="✓"/>
      <w:lvlJc w:val="left"/>
      <w:pPr>
        <w:ind w:left="799" w:hanging="269"/>
      </w:pPr>
      <w:rPr>
        <w:rFonts w:ascii="MS UI Gothic" w:eastAsia="MS UI Gothic" w:hAnsi="MS UI Gothic" w:cs="MS UI Gothic" w:hint="eastAsia"/>
        <w:b w:val="0"/>
        <w:bCs w:val="0"/>
        <w:w w:val="78"/>
        <w:sz w:val="22"/>
        <w:szCs w:val="22"/>
      </w:rPr>
    </w:lvl>
    <w:lvl w:ilvl="2" w:tplc="6B3AF976">
      <w:numFmt w:val="bullet"/>
      <w:lvlText w:val="•"/>
      <w:lvlJc w:val="left"/>
      <w:pPr>
        <w:ind w:left="1098" w:hanging="269"/>
      </w:pPr>
    </w:lvl>
    <w:lvl w:ilvl="3" w:tplc="BAEA3ABE">
      <w:numFmt w:val="bullet"/>
      <w:lvlText w:val="•"/>
      <w:lvlJc w:val="left"/>
      <w:pPr>
        <w:ind w:left="1397" w:hanging="269"/>
      </w:pPr>
    </w:lvl>
    <w:lvl w:ilvl="4" w:tplc="1A988926">
      <w:numFmt w:val="bullet"/>
      <w:lvlText w:val="•"/>
      <w:lvlJc w:val="left"/>
      <w:pPr>
        <w:ind w:left="1696" w:hanging="269"/>
      </w:pPr>
    </w:lvl>
    <w:lvl w:ilvl="5" w:tplc="FE18A644">
      <w:numFmt w:val="bullet"/>
      <w:lvlText w:val="•"/>
      <w:lvlJc w:val="left"/>
      <w:pPr>
        <w:ind w:left="1995" w:hanging="269"/>
      </w:pPr>
    </w:lvl>
    <w:lvl w:ilvl="6" w:tplc="E86641B8">
      <w:numFmt w:val="bullet"/>
      <w:lvlText w:val="•"/>
      <w:lvlJc w:val="left"/>
      <w:pPr>
        <w:ind w:left="2294" w:hanging="269"/>
      </w:pPr>
    </w:lvl>
    <w:lvl w:ilvl="7" w:tplc="A9A80590">
      <w:numFmt w:val="bullet"/>
      <w:lvlText w:val="•"/>
      <w:lvlJc w:val="left"/>
      <w:pPr>
        <w:ind w:left="2593" w:hanging="269"/>
      </w:pPr>
    </w:lvl>
    <w:lvl w:ilvl="8" w:tplc="9DAE86EA">
      <w:numFmt w:val="bullet"/>
      <w:lvlText w:val="•"/>
      <w:lvlJc w:val="left"/>
      <w:pPr>
        <w:ind w:left="2891" w:hanging="269"/>
      </w:pPr>
    </w:lvl>
  </w:abstractNum>
  <w:abstractNum w:abstractNumId="4" w15:restartNumberingAfterBreak="0">
    <w:nsid w:val="3444558F"/>
    <w:multiLevelType w:val="hybridMultilevel"/>
    <w:tmpl w:val="0CAA47BC"/>
    <w:lvl w:ilvl="0" w:tplc="49EE7DF2">
      <w:start w:val="1"/>
      <w:numFmt w:val="decimal"/>
      <w:lvlText w:val="%1."/>
      <w:lvlJc w:val="left"/>
      <w:pPr>
        <w:ind w:left="108" w:hanging="212"/>
      </w:pPr>
      <w:rPr>
        <w:rFonts w:ascii="Calibri" w:eastAsia="Calibri" w:hAnsi="Calibri" w:cs="Calibri" w:hint="default"/>
        <w:b/>
        <w:bCs/>
        <w:w w:val="100"/>
        <w:sz w:val="21"/>
        <w:szCs w:val="21"/>
      </w:rPr>
    </w:lvl>
    <w:lvl w:ilvl="1" w:tplc="4154A5D2">
      <w:start w:val="1"/>
      <w:numFmt w:val="upperLetter"/>
      <w:lvlText w:val="%2."/>
      <w:lvlJc w:val="left"/>
      <w:pPr>
        <w:ind w:left="801" w:hanging="242"/>
      </w:pPr>
      <w:rPr>
        <w:rFonts w:ascii="Calibri" w:eastAsia="Calibri" w:hAnsi="Calibri" w:cs="Calibri" w:hint="default"/>
        <w:b/>
        <w:bCs/>
        <w:color w:val="2D74B5"/>
        <w:w w:val="100"/>
        <w:sz w:val="22"/>
        <w:szCs w:val="22"/>
      </w:rPr>
    </w:lvl>
    <w:lvl w:ilvl="2" w:tplc="0296A316">
      <w:numFmt w:val="bullet"/>
      <w:lvlText w:val="✓"/>
      <w:lvlJc w:val="left"/>
      <w:pPr>
        <w:ind w:left="1279" w:hanging="360"/>
      </w:pPr>
      <w:rPr>
        <w:rFonts w:ascii="MS UI Gothic" w:eastAsia="MS UI Gothic" w:hAnsi="MS UI Gothic" w:cs="MS UI Gothic" w:hint="default"/>
        <w:w w:val="78"/>
        <w:sz w:val="22"/>
        <w:szCs w:val="22"/>
      </w:rPr>
    </w:lvl>
    <w:lvl w:ilvl="3" w:tplc="22ECFC06">
      <w:numFmt w:val="bullet"/>
      <w:lvlText w:val="•"/>
      <w:lvlJc w:val="left"/>
      <w:pPr>
        <w:ind w:left="2425" w:hanging="360"/>
      </w:pPr>
      <w:rPr>
        <w:rFonts w:hint="default"/>
      </w:rPr>
    </w:lvl>
    <w:lvl w:ilvl="4" w:tplc="2EFCD042">
      <w:numFmt w:val="bullet"/>
      <w:lvlText w:val="•"/>
      <w:lvlJc w:val="left"/>
      <w:pPr>
        <w:ind w:left="3570" w:hanging="360"/>
      </w:pPr>
      <w:rPr>
        <w:rFonts w:hint="default"/>
      </w:rPr>
    </w:lvl>
    <w:lvl w:ilvl="5" w:tplc="01C40C12">
      <w:numFmt w:val="bullet"/>
      <w:lvlText w:val="•"/>
      <w:lvlJc w:val="left"/>
      <w:pPr>
        <w:ind w:left="4715" w:hanging="360"/>
      </w:pPr>
      <w:rPr>
        <w:rFonts w:hint="default"/>
      </w:rPr>
    </w:lvl>
    <w:lvl w:ilvl="6" w:tplc="4B4C1C42">
      <w:numFmt w:val="bullet"/>
      <w:lvlText w:val="•"/>
      <w:lvlJc w:val="left"/>
      <w:pPr>
        <w:ind w:left="5860" w:hanging="360"/>
      </w:pPr>
      <w:rPr>
        <w:rFonts w:hint="default"/>
      </w:rPr>
    </w:lvl>
    <w:lvl w:ilvl="7" w:tplc="9020819E">
      <w:numFmt w:val="bullet"/>
      <w:lvlText w:val="•"/>
      <w:lvlJc w:val="left"/>
      <w:pPr>
        <w:ind w:left="7005" w:hanging="360"/>
      </w:pPr>
      <w:rPr>
        <w:rFonts w:hint="default"/>
      </w:rPr>
    </w:lvl>
    <w:lvl w:ilvl="8" w:tplc="32C2993C">
      <w:numFmt w:val="bullet"/>
      <w:lvlText w:val="•"/>
      <w:lvlJc w:val="left"/>
      <w:pPr>
        <w:ind w:left="8150" w:hanging="360"/>
      </w:pPr>
      <w:rPr>
        <w:rFonts w:hint="default"/>
      </w:rPr>
    </w:lvl>
  </w:abstractNum>
  <w:abstractNum w:abstractNumId="5" w15:restartNumberingAfterBreak="0">
    <w:nsid w:val="34D80C44"/>
    <w:multiLevelType w:val="hybridMultilevel"/>
    <w:tmpl w:val="67B8609C"/>
    <w:lvl w:ilvl="0" w:tplc="B9CAF0EC">
      <w:numFmt w:val="bullet"/>
      <w:lvlText w:val=""/>
      <w:lvlJc w:val="left"/>
      <w:pPr>
        <w:ind w:left="628" w:hanging="269"/>
      </w:pPr>
      <w:rPr>
        <w:rFonts w:ascii="Symbol" w:eastAsia="Symbol" w:hAnsi="Symbol" w:cs="Symbol" w:hint="default"/>
        <w:w w:val="99"/>
        <w:sz w:val="20"/>
        <w:szCs w:val="20"/>
      </w:rPr>
    </w:lvl>
    <w:lvl w:ilvl="1" w:tplc="331AF6F6">
      <w:numFmt w:val="bullet"/>
      <w:lvlText w:val="•"/>
      <w:lvlJc w:val="left"/>
      <w:pPr>
        <w:ind w:left="1341" w:hanging="269"/>
      </w:pPr>
      <w:rPr>
        <w:rFonts w:hint="default"/>
      </w:rPr>
    </w:lvl>
    <w:lvl w:ilvl="2" w:tplc="F4F63FAC">
      <w:numFmt w:val="bullet"/>
      <w:lvlText w:val="•"/>
      <w:lvlJc w:val="left"/>
      <w:pPr>
        <w:ind w:left="2063" w:hanging="269"/>
      </w:pPr>
      <w:rPr>
        <w:rFonts w:hint="default"/>
      </w:rPr>
    </w:lvl>
    <w:lvl w:ilvl="3" w:tplc="01E64B02">
      <w:numFmt w:val="bullet"/>
      <w:lvlText w:val="•"/>
      <w:lvlJc w:val="left"/>
      <w:pPr>
        <w:ind w:left="2784" w:hanging="269"/>
      </w:pPr>
      <w:rPr>
        <w:rFonts w:hint="default"/>
      </w:rPr>
    </w:lvl>
    <w:lvl w:ilvl="4" w:tplc="15BC42D6">
      <w:numFmt w:val="bullet"/>
      <w:lvlText w:val="•"/>
      <w:lvlJc w:val="left"/>
      <w:pPr>
        <w:ind w:left="3506" w:hanging="269"/>
      </w:pPr>
      <w:rPr>
        <w:rFonts w:hint="default"/>
      </w:rPr>
    </w:lvl>
    <w:lvl w:ilvl="5" w:tplc="582AD6A8">
      <w:numFmt w:val="bullet"/>
      <w:lvlText w:val="•"/>
      <w:lvlJc w:val="left"/>
      <w:pPr>
        <w:ind w:left="4227" w:hanging="269"/>
      </w:pPr>
      <w:rPr>
        <w:rFonts w:hint="default"/>
      </w:rPr>
    </w:lvl>
    <w:lvl w:ilvl="6" w:tplc="8D24105E">
      <w:numFmt w:val="bullet"/>
      <w:lvlText w:val="•"/>
      <w:lvlJc w:val="left"/>
      <w:pPr>
        <w:ind w:left="4949" w:hanging="269"/>
      </w:pPr>
      <w:rPr>
        <w:rFonts w:hint="default"/>
      </w:rPr>
    </w:lvl>
    <w:lvl w:ilvl="7" w:tplc="50ECBF74">
      <w:numFmt w:val="bullet"/>
      <w:lvlText w:val="•"/>
      <w:lvlJc w:val="left"/>
      <w:pPr>
        <w:ind w:left="5670" w:hanging="269"/>
      </w:pPr>
      <w:rPr>
        <w:rFonts w:hint="default"/>
      </w:rPr>
    </w:lvl>
    <w:lvl w:ilvl="8" w:tplc="4498C9D0">
      <w:numFmt w:val="bullet"/>
      <w:lvlText w:val="•"/>
      <w:lvlJc w:val="left"/>
      <w:pPr>
        <w:ind w:left="6392" w:hanging="269"/>
      </w:pPr>
      <w:rPr>
        <w:rFonts w:hint="default"/>
      </w:rPr>
    </w:lvl>
  </w:abstractNum>
  <w:abstractNum w:abstractNumId="6" w15:restartNumberingAfterBreak="0">
    <w:nsid w:val="37132164"/>
    <w:multiLevelType w:val="hybridMultilevel"/>
    <w:tmpl w:val="4E30F4B6"/>
    <w:lvl w:ilvl="0" w:tplc="A6B4E5B6">
      <w:start w:val="2"/>
      <w:numFmt w:val="decimal"/>
      <w:lvlText w:val="%1)"/>
      <w:lvlJc w:val="left"/>
      <w:pPr>
        <w:ind w:left="420" w:hanging="243"/>
      </w:pPr>
      <w:rPr>
        <w:rFonts w:ascii="Calibri" w:eastAsia="Calibri" w:hAnsi="Calibri" w:cs="Calibri" w:hint="default"/>
        <w:b/>
        <w:bCs/>
        <w:w w:val="100"/>
        <w:sz w:val="23"/>
        <w:szCs w:val="23"/>
      </w:rPr>
    </w:lvl>
    <w:lvl w:ilvl="1" w:tplc="158C1DC8">
      <w:numFmt w:val="bullet"/>
      <w:lvlText w:val="✓"/>
      <w:lvlJc w:val="left"/>
      <w:pPr>
        <w:ind w:left="778" w:hanging="269"/>
      </w:pPr>
      <w:rPr>
        <w:rFonts w:ascii="MS UI Gothic" w:eastAsia="MS UI Gothic" w:hAnsi="MS UI Gothic" w:cs="MS UI Gothic" w:hint="default"/>
        <w:w w:val="79"/>
        <w:sz w:val="21"/>
        <w:szCs w:val="21"/>
      </w:rPr>
    </w:lvl>
    <w:lvl w:ilvl="2" w:tplc="0B7AC5EA">
      <w:numFmt w:val="bullet"/>
      <w:lvlText w:val="•"/>
      <w:lvlJc w:val="left"/>
      <w:pPr>
        <w:ind w:left="1143" w:hanging="269"/>
      </w:pPr>
      <w:rPr>
        <w:rFonts w:hint="default"/>
      </w:rPr>
    </w:lvl>
    <w:lvl w:ilvl="3" w:tplc="18A6ED1E">
      <w:numFmt w:val="bullet"/>
      <w:lvlText w:val="•"/>
      <w:lvlJc w:val="left"/>
      <w:pPr>
        <w:ind w:left="1507" w:hanging="269"/>
      </w:pPr>
      <w:rPr>
        <w:rFonts w:hint="default"/>
      </w:rPr>
    </w:lvl>
    <w:lvl w:ilvl="4" w:tplc="5BE4BF32">
      <w:numFmt w:val="bullet"/>
      <w:lvlText w:val="•"/>
      <w:lvlJc w:val="left"/>
      <w:pPr>
        <w:ind w:left="1871" w:hanging="269"/>
      </w:pPr>
      <w:rPr>
        <w:rFonts w:hint="default"/>
      </w:rPr>
    </w:lvl>
    <w:lvl w:ilvl="5" w:tplc="84D697DC">
      <w:numFmt w:val="bullet"/>
      <w:lvlText w:val="•"/>
      <w:lvlJc w:val="left"/>
      <w:pPr>
        <w:ind w:left="2234" w:hanging="269"/>
      </w:pPr>
      <w:rPr>
        <w:rFonts w:hint="default"/>
      </w:rPr>
    </w:lvl>
    <w:lvl w:ilvl="6" w:tplc="5C268B24">
      <w:numFmt w:val="bullet"/>
      <w:lvlText w:val="•"/>
      <w:lvlJc w:val="left"/>
      <w:pPr>
        <w:ind w:left="2598" w:hanging="269"/>
      </w:pPr>
      <w:rPr>
        <w:rFonts w:hint="default"/>
      </w:rPr>
    </w:lvl>
    <w:lvl w:ilvl="7" w:tplc="72CA4BB6">
      <w:numFmt w:val="bullet"/>
      <w:lvlText w:val="•"/>
      <w:lvlJc w:val="left"/>
      <w:pPr>
        <w:ind w:left="2962" w:hanging="269"/>
      </w:pPr>
      <w:rPr>
        <w:rFonts w:hint="default"/>
      </w:rPr>
    </w:lvl>
    <w:lvl w:ilvl="8" w:tplc="173A4D3E">
      <w:numFmt w:val="bullet"/>
      <w:lvlText w:val="•"/>
      <w:lvlJc w:val="left"/>
      <w:pPr>
        <w:ind w:left="3326" w:hanging="269"/>
      </w:pPr>
      <w:rPr>
        <w:rFonts w:hint="default"/>
      </w:rPr>
    </w:lvl>
  </w:abstractNum>
  <w:abstractNum w:abstractNumId="7" w15:restartNumberingAfterBreak="0">
    <w:nsid w:val="3A687A24"/>
    <w:multiLevelType w:val="hybridMultilevel"/>
    <w:tmpl w:val="5AEA5932"/>
    <w:lvl w:ilvl="0" w:tplc="844CFC8E">
      <w:start w:val="1"/>
      <w:numFmt w:val="decimal"/>
      <w:lvlText w:val="%1)"/>
      <w:lvlJc w:val="left"/>
      <w:pPr>
        <w:ind w:left="441" w:hanging="242"/>
      </w:pPr>
      <w:rPr>
        <w:rFonts w:ascii="Calibri" w:eastAsia="Calibri" w:hAnsi="Calibri" w:cs="Calibri" w:hint="default"/>
        <w:b/>
        <w:bCs/>
        <w:w w:val="100"/>
        <w:sz w:val="23"/>
        <w:szCs w:val="23"/>
      </w:rPr>
    </w:lvl>
    <w:lvl w:ilvl="1" w:tplc="56C8A494">
      <w:numFmt w:val="bullet"/>
      <w:lvlText w:val="✓"/>
      <w:lvlJc w:val="left"/>
      <w:pPr>
        <w:ind w:left="799" w:hanging="269"/>
      </w:pPr>
      <w:rPr>
        <w:rFonts w:ascii="MS UI Gothic" w:eastAsia="MS UI Gothic" w:hAnsi="MS UI Gothic" w:cs="MS UI Gothic" w:hint="eastAsia"/>
        <w:b w:val="0"/>
        <w:bCs w:val="0"/>
        <w:w w:val="78"/>
        <w:sz w:val="22"/>
        <w:szCs w:val="22"/>
      </w:rPr>
    </w:lvl>
    <w:lvl w:ilvl="2" w:tplc="6B3AF976">
      <w:numFmt w:val="bullet"/>
      <w:lvlText w:val="•"/>
      <w:lvlJc w:val="left"/>
      <w:pPr>
        <w:ind w:left="1098" w:hanging="269"/>
      </w:pPr>
    </w:lvl>
    <w:lvl w:ilvl="3" w:tplc="BAEA3ABE">
      <w:numFmt w:val="bullet"/>
      <w:lvlText w:val="•"/>
      <w:lvlJc w:val="left"/>
      <w:pPr>
        <w:ind w:left="1397" w:hanging="269"/>
      </w:pPr>
    </w:lvl>
    <w:lvl w:ilvl="4" w:tplc="1A988926">
      <w:numFmt w:val="bullet"/>
      <w:lvlText w:val="•"/>
      <w:lvlJc w:val="left"/>
      <w:pPr>
        <w:ind w:left="1696" w:hanging="269"/>
      </w:pPr>
    </w:lvl>
    <w:lvl w:ilvl="5" w:tplc="FE18A644">
      <w:numFmt w:val="bullet"/>
      <w:lvlText w:val="•"/>
      <w:lvlJc w:val="left"/>
      <w:pPr>
        <w:ind w:left="1995" w:hanging="269"/>
      </w:pPr>
    </w:lvl>
    <w:lvl w:ilvl="6" w:tplc="E86641B8">
      <w:numFmt w:val="bullet"/>
      <w:lvlText w:val="•"/>
      <w:lvlJc w:val="left"/>
      <w:pPr>
        <w:ind w:left="2294" w:hanging="269"/>
      </w:pPr>
    </w:lvl>
    <w:lvl w:ilvl="7" w:tplc="A9A80590">
      <w:numFmt w:val="bullet"/>
      <w:lvlText w:val="•"/>
      <w:lvlJc w:val="left"/>
      <w:pPr>
        <w:ind w:left="2593" w:hanging="269"/>
      </w:pPr>
    </w:lvl>
    <w:lvl w:ilvl="8" w:tplc="9DAE86EA">
      <w:numFmt w:val="bullet"/>
      <w:lvlText w:val="•"/>
      <w:lvlJc w:val="left"/>
      <w:pPr>
        <w:ind w:left="2891" w:hanging="269"/>
      </w:pPr>
    </w:lvl>
  </w:abstractNum>
  <w:abstractNum w:abstractNumId="8" w15:restartNumberingAfterBreak="0">
    <w:nsid w:val="473C0BC8"/>
    <w:multiLevelType w:val="hybridMultilevel"/>
    <w:tmpl w:val="6980F1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87A2EBD"/>
    <w:multiLevelType w:val="hybridMultilevel"/>
    <w:tmpl w:val="A5B82ECC"/>
    <w:lvl w:ilvl="0" w:tplc="45DC57C0">
      <w:numFmt w:val="decimal"/>
      <w:lvlText w:val=""/>
      <w:lvlJc w:val="left"/>
      <w:pPr>
        <w:tabs>
          <w:tab w:val="num" w:pos="720"/>
        </w:tabs>
        <w:ind w:left="72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C0F22A3"/>
    <w:multiLevelType w:val="hybridMultilevel"/>
    <w:tmpl w:val="0468422C"/>
    <w:lvl w:ilvl="0" w:tplc="07464630">
      <w:numFmt w:val="bullet"/>
      <w:lvlText w:val=""/>
      <w:lvlJc w:val="left"/>
      <w:pPr>
        <w:ind w:left="628" w:hanging="269"/>
      </w:pPr>
      <w:rPr>
        <w:rFonts w:ascii="Symbol" w:eastAsia="Symbol" w:hAnsi="Symbol" w:cs="Symbol" w:hint="default"/>
        <w:w w:val="99"/>
        <w:sz w:val="20"/>
        <w:szCs w:val="20"/>
      </w:rPr>
    </w:lvl>
    <w:lvl w:ilvl="1" w:tplc="F68CF9F6">
      <w:numFmt w:val="bullet"/>
      <w:lvlText w:val="•"/>
      <w:lvlJc w:val="left"/>
      <w:pPr>
        <w:ind w:left="1341" w:hanging="269"/>
      </w:pPr>
      <w:rPr>
        <w:rFonts w:hint="default"/>
      </w:rPr>
    </w:lvl>
    <w:lvl w:ilvl="2" w:tplc="FB940926">
      <w:numFmt w:val="bullet"/>
      <w:lvlText w:val="•"/>
      <w:lvlJc w:val="left"/>
      <w:pPr>
        <w:ind w:left="2063" w:hanging="269"/>
      </w:pPr>
      <w:rPr>
        <w:rFonts w:hint="default"/>
      </w:rPr>
    </w:lvl>
    <w:lvl w:ilvl="3" w:tplc="4A9E1BDA">
      <w:numFmt w:val="bullet"/>
      <w:lvlText w:val="•"/>
      <w:lvlJc w:val="left"/>
      <w:pPr>
        <w:ind w:left="2784" w:hanging="269"/>
      </w:pPr>
      <w:rPr>
        <w:rFonts w:hint="default"/>
      </w:rPr>
    </w:lvl>
    <w:lvl w:ilvl="4" w:tplc="F9F25AC8">
      <w:numFmt w:val="bullet"/>
      <w:lvlText w:val="•"/>
      <w:lvlJc w:val="left"/>
      <w:pPr>
        <w:ind w:left="3506" w:hanging="269"/>
      </w:pPr>
      <w:rPr>
        <w:rFonts w:hint="default"/>
      </w:rPr>
    </w:lvl>
    <w:lvl w:ilvl="5" w:tplc="3F2CE97A">
      <w:numFmt w:val="bullet"/>
      <w:lvlText w:val="•"/>
      <w:lvlJc w:val="left"/>
      <w:pPr>
        <w:ind w:left="4227" w:hanging="269"/>
      </w:pPr>
      <w:rPr>
        <w:rFonts w:hint="default"/>
      </w:rPr>
    </w:lvl>
    <w:lvl w:ilvl="6" w:tplc="7EC6172A">
      <w:numFmt w:val="bullet"/>
      <w:lvlText w:val="•"/>
      <w:lvlJc w:val="left"/>
      <w:pPr>
        <w:ind w:left="4949" w:hanging="269"/>
      </w:pPr>
      <w:rPr>
        <w:rFonts w:hint="default"/>
      </w:rPr>
    </w:lvl>
    <w:lvl w:ilvl="7" w:tplc="F35CBE5A">
      <w:numFmt w:val="bullet"/>
      <w:lvlText w:val="•"/>
      <w:lvlJc w:val="left"/>
      <w:pPr>
        <w:ind w:left="5670" w:hanging="269"/>
      </w:pPr>
      <w:rPr>
        <w:rFonts w:hint="default"/>
      </w:rPr>
    </w:lvl>
    <w:lvl w:ilvl="8" w:tplc="029A0E88">
      <w:numFmt w:val="bullet"/>
      <w:lvlText w:val="•"/>
      <w:lvlJc w:val="left"/>
      <w:pPr>
        <w:ind w:left="6392" w:hanging="269"/>
      </w:pPr>
      <w:rPr>
        <w:rFonts w:hint="default"/>
      </w:rPr>
    </w:lvl>
  </w:abstractNum>
  <w:abstractNum w:abstractNumId="11" w15:restartNumberingAfterBreak="0">
    <w:nsid w:val="4E956A86"/>
    <w:multiLevelType w:val="multilevel"/>
    <w:tmpl w:val="CD24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795BCD"/>
    <w:multiLevelType w:val="hybridMultilevel"/>
    <w:tmpl w:val="A5B82ECC"/>
    <w:lvl w:ilvl="0" w:tplc="45DC57C0">
      <w:numFmt w:val="decimal"/>
      <w:lvlText w:val=""/>
      <w:lvlJc w:val="left"/>
      <w:pPr>
        <w:tabs>
          <w:tab w:val="num" w:pos="720"/>
        </w:tabs>
        <w:ind w:left="72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C404F44"/>
    <w:multiLevelType w:val="hybridMultilevel"/>
    <w:tmpl w:val="35D0B574"/>
    <w:lvl w:ilvl="0" w:tplc="97E8303E">
      <w:numFmt w:val="bullet"/>
      <w:lvlText w:val=""/>
      <w:lvlJc w:val="left"/>
      <w:pPr>
        <w:ind w:left="628" w:hanging="269"/>
      </w:pPr>
      <w:rPr>
        <w:rFonts w:ascii="Symbol" w:eastAsia="Symbol" w:hAnsi="Symbol" w:cs="Symbol" w:hint="default"/>
        <w:w w:val="99"/>
        <w:sz w:val="20"/>
        <w:szCs w:val="20"/>
      </w:rPr>
    </w:lvl>
    <w:lvl w:ilvl="1" w:tplc="3C3ACCFE">
      <w:numFmt w:val="bullet"/>
      <w:lvlText w:val="•"/>
      <w:lvlJc w:val="left"/>
      <w:pPr>
        <w:ind w:left="1341" w:hanging="269"/>
      </w:pPr>
      <w:rPr>
        <w:rFonts w:hint="default"/>
      </w:rPr>
    </w:lvl>
    <w:lvl w:ilvl="2" w:tplc="AB4623BA">
      <w:numFmt w:val="bullet"/>
      <w:lvlText w:val="•"/>
      <w:lvlJc w:val="left"/>
      <w:pPr>
        <w:ind w:left="2063" w:hanging="269"/>
      </w:pPr>
      <w:rPr>
        <w:rFonts w:hint="default"/>
      </w:rPr>
    </w:lvl>
    <w:lvl w:ilvl="3" w:tplc="FE744F4A">
      <w:numFmt w:val="bullet"/>
      <w:lvlText w:val="•"/>
      <w:lvlJc w:val="left"/>
      <w:pPr>
        <w:ind w:left="2784" w:hanging="269"/>
      </w:pPr>
      <w:rPr>
        <w:rFonts w:hint="default"/>
      </w:rPr>
    </w:lvl>
    <w:lvl w:ilvl="4" w:tplc="453A3D76">
      <w:numFmt w:val="bullet"/>
      <w:lvlText w:val="•"/>
      <w:lvlJc w:val="left"/>
      <w:pPr>
        <w:ind w:left="3506" w:hanging="269"/>
      </w:pPr>
      <w:rPr>
        <w:rFonts w:hint="default"/>
      </w:rPr>
    </w:lvl>
    <w:lvl w:ilvl="5" w:tplc="5F1AEFE0">
      <w:numFmt w:val="bullet"/>
      <w:lvlText w:val="•"/>
      <w:lvlJc w:val="left"/>
      <w:pPr>
        <w:ind w:left="4227" w:hanging="269"/>
      </w:pPr>
      <w:rPr>
        <w:rFonts w:hint="default"/>
      </w:rPr>
    </w:lvl>
    <w:lvl w:ilvl="6" w:tplc="1312DC34">
      <w:numFmt w:val="bullet"/>
      <w:lvlText w:val="•"/>
      <w:lvlJc w:val="left"/>
      <w:pPr>
        <w:ind w:left="4949" w:hanging="269"/>
      </w:pPr>
      <w:rPr>
        <w:rFonts w:hint="default"/>
      </w:rPr>
    </w:lvl>
    <w:lvl w:ilvl="7" w:tplc="2F7E3B7A">
      <w:numFmt w:val="bullet"/>
      <w:lvlText w:val="•"/>
      <w:lvlJc w:val="left"/>
      <w:pPr>
        <w:ind w:left="5670" w:hanging="269"/>
      </w:pPr>
      <w:rPr>
        <w:rFonts w:hint="default"/>
      </w:rPr>
    </w:lvl>
    <w:lvl w:ilvl="8" w:tplc="2292A516">
      <w:numFmt w:val="bullet"/>
      <w:lvlText w:val="•"/>
      <w:lvlJc w:val="left"/>
      <w:pPr>
        <w:ind w:left="6392" w:hanging="269"/>
      </w:pPr>
      <w:rPr>
        <w:rFonts w:hint="default"/>
      </w:rPr>
    </w:lvl>
  </w:abstractNum>
  <w:abstractNum w:abstractNumId="14" w15:restartNumberingAfterBreak="0">
    <w:nsid w:val="64A01A58"/>
    <w:multiLevelType w:val="hybridMultilevel"/>
    <w:tmpl w:val="A058DE24"/>
    <w:lvl w:ilvl="0" w:tplc="9D5C39EE">
      <w:numFmt w:val="bullet"/>
      <w:lvlText w:val=""/>
      <w:lvlJc w:val="left"/>
      <w:pPr>
        <w:ind w:left="628" w:hanging="269"/>
      </w:pPr>
      <w:rPr>
        <w:rFonts w:ascii="Symbol" w:eastAsia="Symbol" w:hAnsi="Symbol" w:cs="Symbol" w:hint="default"/>
        <w:w w:val="99"/>
        <w:sz w:val="20"/>
        <w:szCs w:val="20"/>
      </w:rPr>
    </w:lvl>
    <w:lvl w:ilvl="1" w:tplc="B100C090">
      <w:numFmt w:val="bullet"/>
      <w:lvlText w:val="•"/>
      <w:lvlJc w:val="left"/>
      <w:pPr>
        <w:ind w:left="1341" w:hanging="269"/>
      </w:pPr>
      <w:rPr>
        <w:rFonts w:hint="default"/>
      </w:rPr>
    </w:lvl>
    <w:lvl w:ilvl="2" w:tplc="E360595A">
      <w:numFmt w:val="bullet"/>
      <w:lvlText w:val="•"/>
      <w:lvlJc w:val="left"/>
      <w:pPr>
        <w:ind w:left="2063" w:hanging="269"/>
      </w:pPr>
      <w:rPr>
        <w:rFonts w:hint="default"/>
      </w:rPr>
    </w:lvl>
    <w:lvl w:ilvl="3" w:tplc="28ACC3EA">
      <w:numFmt w:val="bullet"/>
      <w:lvlText w:val="•"/>
      <w:lvlJc w:val="left"/>
      <w:pPr>
        <w:ind w:left="2784" w:hanging="269"/>
      </w:pPr>
      <w:rPr>
        <w:rFonts w:hint="default"/>
      </w:rPr>
    </w:lvl>
    <w:lvl w:ilvl="4" w:tplc="7A28E674">
      <w:numFmt w:val="bullet"/>
      <w:lvlText w:val="•"/>
      <w:lvlJc w:val="left"/>
      <w:pPr>
        <w:ind w:left="3506" w:hanging="269"/>
      </w:pPr>
      <w:rPr>
        <w:rFonts w:hint="default"/>
      </w:rPr>
    </w:lvl>
    <w:lvl w:ilvl="5" w:tplc="9BA6B334">
      <w:numFmt w:val="bullet"/>
      <w:lvlText w:val="•"/>
      <w:lvlJc w:val="left"/>
      <w:pPr>
        <w:ind w:left="4227" w:hanging="269"/>
      </w:pPr>
      <w:rPr>
        <w:rFonts w:hint="default"/>
      </w:rPr>
    </w:lvl>
    <w:lvl w:ilvl="6" w:tplc="5CCA46E8">
      <w:numFmt w:val="bullet"/>
      <w:lvlText w:val="•"/>
      <w:lvlJc w:val="left"/>
      <w:pPr>
        <w:ind w:left="4949" w:hanging="269"/>
      </w:pPr>
      <w:rPr>
        <w:rFonts w:hint="default"/>
      </w:rPr>
    </w:lvl>
    <w:lvl w:ilvl="7" w:tplc="BFB04CD0">
      <w:numFmt w:val="bullet"/>
      <w:lvlText w:val="•"/>
      <w:lvlJc w:val="left"/>
      <w:pPr>
        <w:ind w:left="5670" w:hanging="269"/>
      </w:pPr>
      <w:rPr>
        <w:rFonts w:hint="default"/>
      </w:rPr>
    </w:lvl>
    <w:lvl w:ilvl="8" w:tplc="527CB088">
      <w:numFmt w:val="bullet"/>
      <w:lvlText w:val="•"/>
      <w:lvlJc w:val="left"/>
      <w:pPr>
        <w:ind w:left="6392" w:hanging="269"/>
      </w:pPr>
      <w:rPr>
        <w:rFonts w:hint="default"/>
      </w:rPr>
    </w:lvl>
  </w:abstractNum>
  <w:abstractNum w:abstractNumId="15" w15:restartNumberingAfterBreak="0">
    <w:nsid w:val="69C040DC"/>
    <w:multiLevelType w:val="hybridMultilevel"/>
    <w:tmpl w:val="F85A38F2"/>
    <w:lvl w:ilvl="0" w:tplc="1BC4A90C">
      <w:numFmt w:val="bullet"/>
      <w:lvlText w:val=""/>
      <w:lvlJc w:val="left"/>
      <w:pPr>
        <w:ind w:left="628" w:hanging="269"/>
      </w:pPr>
      <w:rPr>
        <w:rFonts w:ascii="Symbol" w:eastAsia="Symbol" w:hAnsi="Symbol" w:cs="Symbol" w:hint="default"/>
        <w:w w:val="99"/>
        <w:sz w:val="20"/>
        <w:szCs w:val="20"/>
      </w:rPr>
    </w:lvl>
    <w:lvl w:ilvl="1" w:tplc="AE16FA8C">
      <w:numFmt w:val="bullet"/>
      <w:lvlText w:val="•"/>
      <w:lvlJc w:val="left"/>
      <w:pPr>
        <w:ind w:left="1341" w:hanging="269"/>
      </w:pPr>
      <w:rPr>
        <w:rFonts w:hint="default"/>
      </w:rPr>
    </w:lvl>
    <w:lvl w:ilvl="2" w:tplc="58E6F17A">
      <w:numFmt w:val="bullet"/>
      <w:lvlText w:val="•"/>
      <w:lvlJc w:val="left"/>
      <w:pPr>
        <w:ind w:left="2063" w:hanging="269"/>
      </w:pPr>
      <w:rPr>
        <w:rFonts w:hint="default"/>
      </w:rPr>
    </w:lvl>
    <w:lvl w:ilvl="3" w:tplc="8E863766">
      <w:numFmt w:val="bullet"/>
      <w:lvlText w:val="•"/>
      <w:lvlJc w:val="left"/>
      <w:pPr>
        <w:ind w:left="2784" w:hanging="269"/>
      </w:pPr>
      <w:rPr>
        <w:rFonts w:hint="default"/>
      </w:rPr>
    </w:lvl>
    <w:lvl w:ilvl="4" w:tplc="A918A2D0">
      <w:numFmt w:val="bullet"/>
      <w:lvlText w:val="•"/>
      <w:lvlJc w:val="left"/>
      <w:pPr>
        <w:ind w:left="3506" w:hanging="269"/>
      </w:pPr>
      <w:rPr>
        <w:rFonts w:hint="default"/>
      </w:rPr>
    </w:lvl>
    <w:lvl w:ilvl="5" w:tplc="8564F5A4">
      <w:numFmt w:val="bullet"/>
      <w:lvlText w:val="•"/>
      <w:lvlJc w:val="left"/>
      <w:pPr>
        <w:ind w:left="4227" w:hanging="269"/>
      </w:pPr>
      <w:rPr>
        <w:rFonts w:hint="default"/>
      </w:rPr>
    </w:lvl>
    <w:lvl w:ilvl="6" w:tplc="26CCCD10">
      <w:numFmt w:val="bullet"/>
      <w:lvlText w:val="•"/>
      <w:lvlJc w:val="left"/>
      <w:pPr>
        <w:ind w:left="4949" w:hanging="269"/>
      </w:pPr>
      <w:rPr>
        <w:rFonts w:hint="default"/>
      </w:rPr>
    </w:lvl>
    <w:lvl w:ilvl="7" w:tplc="7828262C">
      <w:numFmt w:val="bullet"/>
      <w:lvlText w:val="•"/>
      <w:lvlJc w:val="left"/>
      <w:pPr>
        <w:ind w:left="5670" w:hanging="269"/>
      </w:pPr>
      <w:rPr>
        <w:rFonts w:hint="default"/>
      </w:rPr>
    </w:lvl>
    <w:lvl w:ilvl="8" w:tplc="E18414B4">
      <w:numFmt w:val="bullet"/>
      <w:lvlText w:val="•"/>
      <w:lvlJc w:val="left"/>
      <w:pPr>
        <w:ind w:left="6392" w:hanging="269"/>
      </w:pPr>
      <w:rPr>
        <w:rFonts w:hint="default"/>
      </w:rPr>
    </w:lvl>
  </w:abstractNum>
  <w:abstractNum w:abstractNumId="16" w15:restartNumberingAfterBreak="0">
    <w:nsid w:val="6A871DEE"/>
    <w:multiLevelType w:val="hybridMultilevel"/>
    <w:tmpl w:val="D84A4646"/>
    <w:lvl w:ilvl="0" w:tplc="559EE6A0">
      <w:start w:val="1"/>
      <w:numFmt w:val="decimal"/>
      <w:lvlText w:val="%1)"/>
      <w:lvlJc w:val="left"/>
      <w:pPr>
        <w:ind w:left="442" w:hanging="243"/>
      </w:pPr>
      <w:rPr>
        <w:rFonts w:ascii="Calibri" w:eastAsia="Calibri" w:hAnsi="Calibri" w:cs="Calibri" w:hint="default"/>
        <w:b/>
        <w:bCs/>
        <w:w w:val="100"/>
        <w:sz w:val="23"/>
        <w:szCs w:val="23"/>
      </w:rPr>
    </w:lvl>
    <w:lvl w:ilvl="1" w:tplc="3B9C1A78">
      <w:numFmt w:val="bullet"/>
      <w:lvlText w:val="✓"/>
      <w:lvlJc w:val="left"/>
      <w:pPr>
        <w:ind w:left="799" w:hanging="269"/>
      </w:pPr>
      <w:rPr>
        <w:rFonts w:hint="default"/>
        <w:w w:val="79"/>
      </w:rPr>
    </w:lvl>
    <w:lvl w:ilvl="2" w:tplc="C248C7FA">
      <w:numFmt w:val="bullet"/>
      <w:lvlText w:val="•"/>
      <w:lvlJc w:val="left"/>
      <w:pPr>
        <w:ind w:left="1133" w:hanging="269"/>
      </w:pPr>
      <w:rPr>
        <w:rFonts w:hint="default"/>
      </w:rPr>
    </w:lvl>
    <w:lvl w:ilvl="3" w:tplc="6886562A">
      <w:numFmt w:val="bullet"/>
      <w:lvlText w:val="•"/>
      <w:lvlJc w:val="left"/>
      <w:pPr>
        <w:ind w:left="1466" w:hanging="269"/>
      </w:pPr>
      <w:rPr>
        <w:rFonts w:hint="default"/>
      </w:rPr>
    </w:lvl>
    <w:lvl w:ilvl="4" w:tplc="085AE85E">
      <w:numFmt w:val="bullet"/>
      <w:lvlText w:val="•"/>
      <w:lvlJc w:val="left"/>
      <w:pPr>
        <w:ind w:left="1799" w:hanging="269"/>
      </w:pPr>
      <w:rPr>
        <w:rFonts w:hint="default"/>
      </w:rPr>
    </w:lvl>
    <w:lvl w:ilvl="5" w:tplc="F5903FBA">
      <w:numFmt w:val="bullet"/>
      <w:lvlText w:val="•"/>
      <w:lvlJc w:val="left"/>
      <w:pPr>
        <w:ind w:left="2132" w:hanging="269"/>
      </w:pPr>
      <w:rPr>
        <w:rFonts w:hint="default"/>
      </w:rPr>
    </w:lvl>
    <w:lvl w:ilvl="6" w:tplc="4EEAEE06">
      <w:numFmt w:val="bullet"/>
      <w:lvlText w:val="•"/>
      <w:lvlJc w:val="left"/>
      <w:pPr>
        <w:ind w:left="2465" w:hanging="269"/>
      </w:pPr>
      <w:rPr>
        <w:rFonts w:hint="default"/>
      </w:rPr>
    </w:lvl>
    <w:lvl w:ilvl="7" w:tplc="E1507C48">
      <w:numFmt w:val="bullet"/>
      <w:lvlText w:val="•"/>
      <w:lvlJc w:val="left"/>
      <w:pPr>
        <w:ind w:left="2798" w:hanging="269"/>
      </w:pPr>
      <w:rPr>
        <w:rFonts w:hint="default"/>
      </w:rPr>
    </w:lvl>
    <w:lvl w:ilvl="8" w:tplc="35E03E40">
      <w:numFmt w:val="bullet"/>
      <w:lvlText w:val="•"/>
      <w:lvlJc w:val="left"/>
      <w:pPr>
        <w:ind w:left="3131" w:hanging="269"/>
      </w:pPr>
      <w:rPr>
        <w:rFonts w:hint="default"/>
      </w:rPr>
    </w:lvl>
  </w:abstractNum>
  <w:abstractNum w:abstractNumId="17" w15:restartNumberingAfterBreak="0">
    <w:nsid w:val="793E104B"/>
    <w:multiLevelType w:val="hybridMultilevel"/>
    <w:tmpl w:val="5E44E198"/>
    <w:lvl w:ilvl="0" w:tplc="176C06A2">
      <w:numFmt w:val="bullet"/>
      <w:lvlText w:val=""/>
      <w:lvlJc w:val="left"/>
      <w:pPr>
        <w:ind w:left="628" w:hanging="269"/>
      </w:pPr>
      <w:rPr>
        <w:rFonts w:ascii="Symbol" w:eastAsia="Symbol" w:hAnsi="Symbol" w:cs="Symbol" w:hint="default"/>
        <w:w w:val="99"/>
        <w:sz w:val="20"/>
        <w:szCs w:val="20"/>
      </w:rPr>
    </w:lvl>
    <w:lvl w:ilvl="1" w:tplc="B24805B6">
      <w:numFmt w:val="bullet"/>
      <w:lvlText w:val="•"/>
      <w:lvlJc w:val="left"/>
      <w:pPr>
        <w:ind w:left="1341" w:hanging="269"/>
      </w:pPr>
      <w:rPr>
        <w:rFonts w:hint="default"/>
      </w:rPr>
    </w:lvl>
    <w:lvl w:ilvl="2" w:tplc="6F802554">
      <w:numFmt w:val="bullet"/>
      <w:lvlText w:val="•"/>
      <w:lvlJc w:val="left"/>
      <w:pPr>
        <w:ind w:left="2063" w:hanging="269"/>
      </w:pPr>
      <w:rPr>
        <w:rFonts w:hint="default"/>
      </w:rPr>
    </w:lvl>
    <w:lvl w:ilvl="3" w:tplc="7564EA92">
      <w:numFmt w:val="bullet"/>
      <w:lvlText w:val="•"/>
      <w:lvlJc w:val="left"/>
      <w:pPr>
        <w:ind w:left="2784" w:hanging="269"/>
      </w:pPr>
      <w:rPr>
        <w:rFonts w:hint="default"/>
      </w:rPr>
    </w:lvl>
    <w:lvl w:ilvl="4" w:tplc="6ED0C00A">
      <w:numFmt w:val="bullet"/>
      <w:lvlText w:val="•"/>
      <w:lvlJc w:val="left"/>
      <w:pPr>
        <w:ind w:left="3506" w:hanging="269"/>
      </w:pPr>
      <w:rPr>
        <w:rFonts w:hint="default"/>
      </w:rPr>
    </w:lvl>
    <w:lvl w:ilvl="5" w:tplc="DF3A58D0">
      <w:numFmt w:val="bullet"/>
      <w:lvlText w:val="•"/>
      <w:lvlJc w:val="left"/>
      <w:pPr>
        <w:ind w:left="4227" w:hanging="269"/>
      </w:pPr>
      <w:rPr>
        <w:rFonts w:hint="default"/>
      </w:rPr>
    </w:lvl>
    <w:lvl w:ilvl="6" w:tplc="B0AA0838">
      <w:numFmt w:val="bullet"/>
      <w:lvlText w:val="•"/>
      <w:lvlJc w:val="left"/>
      <w:pPr>
        <w:ind w:left="4949" w:hanging="269"/>
      </w:pPr>
      <w:rPr>
        <w:rFonts w:hint="default"/>
      </w:rPr>
    </w:lvl>
    <w:lvl w:ilvl="7" w:tplc="9BDCF582">
      <w:numFmt w:val="bullet"/>
      <w:lvlText w:val="•"/>
      <w:lvlJc w:val="left"/>
      <w:pPr>
        <w:ind w:left="5670" w:hanging="269"/>
      </w:pPr>
      <w:rPr>
        <w:rFonts w:hint="default"/>
      </w:rPr>
    </w:lvl>
    <w:lvl w:ilvl="8" w:tplc="37CA97EA">
      <w:numFmt w:val="bullet"/>
      <w:lvlText w:val="•"/>
      <w:lvlJc w:val="left"/>
      <w:pPr>
        <w:ind w:left="6392" w:hanging="269"/>
      </w:pPr>
      <w:rPr>
        <w:rFonts w:hint="default"/>
      </w:rPr>
    </w:lvl>
  </w:abstractNum>
  <w:abstractNum w:abstractNumId="18" w15:restartNumberingAfterBreak="0">
    <w:nsid w:val="7BFB27A5"/>
    <w:multiLevelType w:val="hybridMultilevel"/>
    <w:tmpl w:val="225EB74A"/>
    <w:lvl w:ilvl="0" w:tplc="0409000D">
      <w:start w:val="1"/>
      <w:numFmt w:val="bullet"/>
      <w:lvlText w:val=""/>
      <w:lvlJc w:val="left"/>
      <w:pPr>
        <w:ind w:left="108" w:hanging="358"/>
      </w:pPr>
      <w:rPr>
        <w:rFonts w:ascii="Wingdings" w:hAnsi="Wingdings" w:hint="default"/>
        <w:w w:val="147"/>
      </w:rPr>
    </w:lvl>
    <w:lvl w:ilvl="1" w:tplc="55E46C64">
      <w:numFmt w:val="bullet"/>
      <w:lvlText w:val=""/>
      <w:lvlJc w:val="left"/>
      <w:pPr>
        <w:ind w:left="828" w:hanging="361"/>
      </w:pPr>
      <w:rPr>
        <w:rFonts w:hint="default"/>
        <w:w w:val="100"/>
      </w:rPr>
    </w:lvl>
    <w:lvl w:ilvl="2" w:tplc="CE2CFE2E">
      <w:numFmt w:val="bullet"/>
      <w:lvlText w:val="•"/>
      <w:lvlJc w:val="left"/>
      <w:pPr>
        <w:ind w:left="1180" w:hanging="361"/>
      </w:pPr>
      <w:rPr>
        <w:rFonts w:hint="default"/>
      </w:rPr>
    </w:lvl>
    <w:lvl w:ilvl="3" w:tplc="DE809916">
      <w:numFmt w:val="bullet"/>
      <w:lvlText w:val="•"/>
      <w:lvlJc w:val="left"/>
      <w:pPr>
        <w:ind w:left="2337" w:hanging="361"/>
      </w:pPr>
      <w:rPr>
        <w:rFonts w:hint="default"/>
      </w:rPr>
    </w:lvl>
    <w:lvl w:ilvl="4" w:tplc="87DA55B4">
      <w:numFmt w:val="bullet"/>
      <w:lvlText w:val="•"/>
      <w:lvlJc w:val="left"/>
      <w:pPr>
        <w:ind w:left="3495" w:hanging="361"/>
      </w:pPr>
      <w:rPr>
        <w:rFonts w:hint="default"/>
      </w:rPr>
    </w:lvl>
    <w:lvl w:ilvl="5" w:tplc="331C2EF8">
      <w:numFmt w:val="bullet"/>
      <w:lvlText w:val="•"/>
      <w:lvlJc w:val="left"/>
      <w:pPr>
        <w:ind w:left="4652" w:hanging="361"/>
      </w:pPr>
      <w:rPr>
        <w:rFonts w:hint="default"/>
      </w:rPr>
    </w:lvl>
    <w:lvl w:ilvl="6" w:tplc="3FFC039E">
      <w:numFmt w:val="bullet"/>
      <w:lvlText w:val="•"/>
      <w:lvlJc w:val="left"/>
      <w:pPr>
        <w:ind w:left="5810" w:hanging="361"/>
      </w:pPr>
      <w:rPr>
        <w:rFonts w:hint="default"/>
      </w:rPr>
    </w:lvl>
    <w:lvl w:ilvl="7" w:tplc="18361D1A">
      <w:numFmt w:val="bullet"/>
      <w:lvlText w:val="•"/>
      <w:lvlJc w:val="left"/>
      <w:pPr>
        <w:ind w:left="6967" w:hanging="361"/>
      </w:pPr>
      <w:rPr>
        <w:rFonts w:hint="default"/>
      </w:rPr>
    </w:lvl>
    <w:lvl w:ilvl="8" w:tplc="E7CAE5E6">
      <w:numFmt w:val="bullet"/>
      <w:lvlText w:val="•"/>
      <w:lvlJc w:val="left"/>
      <w:pPr>
        <w:ind w:left="8125" w:hanging="361"/>
      </w:pPr>
      <w:rPr>
        <w:rFonts w:hint="default"/>
      </w:rPr>
    </w:lvl>
  </w:abstractNum>
  <w:abstractNum w:abstractNumId="19" w15:restartNumberingAfterBreak="0">
    <w:nsid w:val="7EC94AFC"/>
    <w:multiLevelType w:val="hybridMultilevel"/>
    <w:tmpl w:val="CA9A1196"/>
    <w:lvl w:ilvl="0" w:tplc="20D87E82">
      <w:numFmt w:val="bullet"/>
      <w:lvlText w:val="□"/>
      <w:lvlJc w:val="left"/>
      <w:pPr>
        <w:ind w:left="828" w:hanging="361"/>
      </w:pPr>
      <w:rPr>
        <w:rFonts w:ascii="Calibri" w:eastAsia="Calibri" w:hAnsi="Calibri" w:cs="Calibri" w:hint="default"/>
        <w:w w:val="100"/>
        <w:sz w:val="21"/>
        <w:szCs w:val="21"/>
      </w:rPr>
    </w:lvl>
    <w:lvl w:ilvl="1" w:tplc="DD80F052">
      <w:numFmt w:val="bullet"/>
      <w:lvlText w:val=""/>
      <w:lvlJc w:val="left"/>
      <w:pPr>
        <w:ind w:left="1548" w:hanging="360"/>
      </w:pPr>
      <w:rPr>
        <w:rFonts w:ascii="Symbol" w:eastAsia="Symbol" w:hAnsi="Symbol" w:cs="Symbol" w:hint="default"/>
        <w:w w:val="100"/>
        <w:sz w:val="21"/>
        <w:szCs w:val="21"/>
      </w:rPr>
    </w:lvl>
    <w:lvl w:ilvl="2" w:tplc="00123058">
      <w:numFmt w:val="bullet"/>
      <w:lvlText w:val="•"/>
      <w:lvlJc w:val="left"/>
      <w:pPr>
        <w:ind w:left="2528" w:hanging="360"/>
      </w:pPr>
      <w:rPr>
        <w:rFonts w:hint="default"/>
      </w:rPr>
    </w:lvl>
    <w:lvl w:ilvl="3" w:tplc="2B3C2088">
      <w:numFmt w:val="bullet"/>
      <w:lvlText w:val="•"/>
      <w:lvlJc w:val="left"/>
      <w:pPr>
        <w:ind w:left="3517" w:hanging="360"/>
      </w:pPr>
      <w:rPr>
        <w:rFonts w:hint="default"/>
      </w:rPr>
    </w:lvl>
    <w:lvl w:ilvl="4" w:tplc="81E81FB0">
      <w:numFmt w:val="bullet"/>
      <w:lvlText w:val="•"/>
      <w:lvlJc w:val="left"/>
      <w:pPr>
        <w:ind w:left="4506" w:hanging="360"/>
      </w:pPr>
      <w:rPr>
        <w:rFonts w:hint="default"/>
      </w:rPr>
    </w:lvl>
    <w:lvl w:ilvl="5" w:tplc="F02C8260">
      <w:numFmt w:val="bullet"/>
      <w:lvlText w:val="•"/>
      <w:lvlJc w:val="left"/>
      <w:pPr>
        <w:ind w:left="5495" w:hanging="360"/>
      </w:pPr>
      <w:rPr>
        <w:rFonts w:hint="default"/>
      </w:rPr>
    </w:lvl>
    <w:lvl w:ilvl="6" w:tplc="09D0CB24">
      <w:numFmt w:val="bullet"/>
      <w:lvlText w:val="•"/>
      <w:lvlJc w:val="left"/>
      <w:pPr>
        <w:ind w:left="6484" w:hanging="360"/>
      </w:pPr>
      <w:rPr>
        <w:rFonts w:hint="default"/>
      </w:rPr>
    </w:lvl>
    <w:lvl w:ilvl="7" w:tplc="CFA21D28">
      <w:numFmt w:val="bullet"/>
      <w:lvlText w:val="•"/>
      <w:lvlJc w:val="left"/>
      <w:pPr>
        <w:ind w:left="7473" w:hanging="360"/>
      </w:pPr>
      <w:rPr>
        <w:rFonts w:hint="default"/>
      </w:rPr>
    </w:lvl>
    <w:lvl w:ilvl="8" w:tplc="FA702996">
      <w:numFmt w:val="bullet"/>
      <w:lvlText w:val="•"/>
      <w:lvlJc w:val="left"/>
      <w:pPr>
        <w:ind w:left="8462" w:hanging="360"/>
      </w:pPr>
      <w:rPr>
        <w:rFont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8"/>
  </w:num>
  <w:num w:numId="4">
    <w:abstractNumId w:val="6"/>
  </w:num>
  <w:num w:numId="5">
    <w:abstractNumId w:val="16"/>
  </w:num>
  <w:num w:numId="6">
    <w:abstractNumId w:val="4"/>
  </w:num>
  <w:num w:numId="7">
    <w:abstractNumId w:val="10"/>
  </w:num>
  <w:num w:numId="8">
    <w:abstractNumId w:val="17"/>
  </w:num>
  <w:num w:numId="9">
    <w:abstractNumId w:val="5"/>
  </w:num>
  <w:num w:numId="10">
    <w:abstractNumId w:val="13"/>
  </w:num>
  <w:num w:numId="11">
    <w:abstractNumId w:val="14"/>
  </w:num>
  <w:num w:numId="12">
    <w:abstractNumId w:val="15"/>
  </w:num>
  <w:num w:numId="13">
    <w:abstractNumId w:val="9"/>
  </w:num>
  <w:num w:numId="14">
    <w:abstractNumId w:val="12"/>
  </w:num>
  <w:num w:numId="15">
    <w:abstractNumId w:val="0"/>
  </w:num>
  <w:num w:numId="16">
    <w:abstractNumId w:val="8"/>
  </w:num>
  <w:num w:numId="17">
    <w:abstractNumId w:val="11"/>
  </w:num>
  <w:num w:numId="18">
    <w:abstractNumId w:val="2"/>
  </w:num>
  <w:num w:numId="19">
    <w:abstractNumId w:val="3"/>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0D"/>
    <w:rsid w:val="000070D2"/>
    <w:rsid w:val="00066CCA"/>
    <w:rsid w:val="00096696"/>
    <w:rsid w:val="000C7159"/>
    <w:rsid w:val="00153932"/>
    <w:rsid w:val="00176AF1"/>
    <w:rsid w:val="00181660"/>
    <w:rsid w:val="0019508F"/>
    <w:rsid w:val="001E21CB"/>
    <w:rsid w:val="0021382A"/>
    <w:rsid w:val="002F400F"/>
    <w:rsid w:val="00300C51"/>
    <w:rsid w:val="00333793"/>
    <w:rsid w:val="00386344"/>
    <w:rsid w:val="004049F2"/>
    <w:rsid w:val="00405B74"/>
    <w:rsid w:val="0047667C"/>
    <w:rsid w:val="004F3CCC"/>
    <w:rsid w:val="00501FAD"/>
    <w:rsid w:val="00520329"/>
    <w:rsid w:val="00587BA9"/>
    <w:rsid w:val="005D29E9"/>
    <w:rsid w:val="005E3D43"/>
    <w:rsid w:val="00625226"/>
    <w:rsid w:val="0062728C"/>
    <w:rsid w:val="00634BD2"/>
    <w:rsid w:val="006836BC"/>
    <w:rsid w:val="006B59B4"/>
    <w:rsid w:val="006B7CB2"/>
    <w:rsid w:val="006F485F"/>
    <w:rsid w:val="007251C8"/>
    <w:rsid w:val="00735B09"/>
    <w:rsid w:val="0075491A"/>
    <w:rsid w:val="0076100D"/>
    <w:rsid w:val="00793D45"/>
    <w:rsid w:val="007A22C9"/>
    <w:rsid w:val="007A61AC"/>
    <w:rsid w:val="007C65AD"/>
    <w:rsid w:val="007F160D"/>
    <w:rsid w:val="00833A09"/>
    <w:rsid w:val="00860FAC"/>
    <w:rsid w:val="00867425"/>
    <w:rsid w:val="008B2BF6"/>
    <w:rsid w:val="00906A10"/>
    <w:rsid w:val="009846F9"/>
    <w:rsid w:val="009A158D"/>
    <w:rsid w:val="009A4C78"/>
    <w:rsid w:val="009D27A4"/>
    <w:rsid w:val="00A43B2F"/>
    <w:rsid w:val="00AA30AB"/>
    <w:rsid w:val="00AC2B8C"/>
    <w:rsid w:val="00AE6B3C"/>
    <w:rsid w:val="00B32DBB"/>
    <w:rsid w:val="00B702A1"/>
    <w:rsid w:val="00BB489B"/>
    <w:rsid w:val="00BE5AED"/>
    <w:rsid w:val="00BF6C14"/>
    <w:rsid w:val="00CB3621"/>
    <w:rsid w:val="00CC5955"/>
    <w:rsid w:val="00CE1A93"/>
    <w:rsid w:val="00CE204E"/>
    <w:rsid w:val="00CF7E7A"/>
    <w:rsid w:val="00D72178"/>
    <w:rsid w:val="00D86414"/>
    <w:rsid w:val="00DB4065"/>
    <w:rsid w:val="00E42932"/>
    <w:rsid w:val="00E51674"/>
    <w:rsid w:val="00EC188F"/>
    <w:rsid w:val="00F04B23"/>
    <w:rsid w:val="00F313DF"/>
    <w:rsid w:val="00F56862"/>
    <w:rsid w:val="00FA20A5"/>
    <w:rsid w:val="00FC532D"/>
    <w:rsid w:val="00FC7D4F"/>
    <w:rsid w:val="00FF084E"/>
    <w:rsid w:val="00FF6B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1718"/>
  <w15:chartTrackingRefBased/>
  <w15:docId w15:val="{BFEF2C8F-11ED-4CB1-B4D5-D4B3AA5D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B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0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00D"/>
    <w:rPr>
      <w:rFonts w:ascii="Segoe UI" w:hAnsi="Segoe UI" w:cs="Segoe UI"/>
      <w:sz w:val="18"/>
      <w:szCs w:val="18"/>
    </w:rPr>
  </w:style>
  <w:style w:type="paragraph" w:styleId="Footer">
    <w:name w:val="footer"/>
    <w:basedOn w:val="Normal"/>
    <w:link w:val="FooterChar"/>
    <w:autoRedefine/>
    <w:uiPriority w:val="99"/>
    <w:rsid w:val="0076100D"/>
    <w:pPr>
      <w:tabs>
        <w:tab w:val="right" w:pos="9360"/>
      </w:tabs>
    </w:pPr>
    <w:rPr>
      <w:rFonts w:asciiTheme="minorHAnsi" w:hAnsiTheme="minorHAnsi"/>
      <w:i/>
      <w:sz w:val="20"/>
    </w:rPr>
  </w:style>
  <w:style w:type="character" w:customStyle="1" w:styleId="FooterChar">
    <w:name w:val="Footer Char"/>
    <w:basedOn w:val="DefaultParagraphFont"/>
    <w:link w:val="Footer"/>
    <w:uiPriority w:val="99"/>
    <w:rsid w:val="0076100D"/>
    <w:rPr>
      <w:rFonts w:eastAsia="Times New Roman" w:cs="Times New Roman"/>
      <w:i/>
      <w:sz w:val="20"/>
      <w:szCs w:val="24"/>
    </w:rPr>
  </w:style>
  <w:style w:type="character" w:styleId="Hyperlink">
    <w:name w:val="Hyperlink"/>
    <w:basedOn w:val="DefaultParagraphFont"/>
    <w:uiPriority w:val="99"/>
    <w:rsid w:val="0076100D"/>
    <w:rPr>
      <w:color w:val="0000FF"/>
      <w:u w:val="single"/>
    </w:rPr>
  </w:style>
  <w:style w:type="paragraph" w:styleId="FootnoteText">
    <w:name w:val="footnote text"/>
    <w:basedOn w:val="Normal"/>
    <w:link w:val="FootnoteTextChar"/>
    <w:rsid w:val="0076100D"/>
    <w:rPr>
      <w:rFonts w:eastAsia="Batang"/>
      <w:sz w:val="20"/>
      <w:szCs w:val="20"/>
      <w:lang w:eastAsia="ko-KR"/>
    </w:rPr>
  </w:style>
  <w:style w:type="character" w:customStyle="1" w:styleId="FootnoteTextChar">
    <w:name w:val="Footnote Text Char"/>
    <w:basedOn w:val="DefaultParagraphFont"/>
    <w:link w:val="FootnoteText"/>
    <w:rsid w:val="0076100D"/>
    <w:rPr>
      <w:rFonts w:ascii="Times New Roman" w:eastAsia="Batang" w:hAnsi="Times New Roman" w:cs="Times New Roman"/>
      <w:sz w:val="20"/>
      <w:szCs w:val="20"/>
      <w:lang w:eastAsia="ko-KR"/>
    </w:rPr>
  </w:style>
  <w:style w:type="character" w:styleId="FootnoteReference">
    <w:name w:val="footnote reference"/>
    <w:basedOn w:val="DefaultParagraphFont"/>
    <w:uiPriority w:val="99"/>
    <w:rsid w:val="0076100D"/>
    <w:rPr>
      <w:vertAlign w:val="superscript"/>
    </w:rPr>
  </w:style>
  <w:style w:type="paragraph" w:styleId="BodyText">
    <w:name w:val="Body Text"/>
    <w:basedOn w:val="Normal"/>
    <w:link w:val="BodyTextChar"/>
    <w:rsid w:val="0076100D"/>
    <w:pPr>
      <w:tabs>
        <w:tab w:val="left" w:pos="1940"/>
      </w:tabs>
      <w:spacing w:before="40" w:after="40"/>
    </w:pPr>
    <w:rPr>
      <w:rFonts w:eastAsia="Batang"/>
      <w:sz w:val="20"/>
      <w:szCs w:val="20"/>
      <w:lang w:eastAsia="ko-KR"/>
    </w:rPr>
  </w:style>
  <w:style w:type="character" w:customStyle="1" w:styleId="BodyTextChar">
    <w:name w:val="Body Text Char"/>
    <w:basedOn w:val="DefaultParagraphFont"/>
    <w:link w:val="BodyText"/>
    <w:rsid w:val="0076100D"/>
    <w:rPr>
      <w:rFonts w:ascii="Times New Roman" w:eastAsia="Batang" w:hAnsi="Times New Roman" w:cs="Times New Roman"/>
      <w:sz w:val="20"/>
      <w:szCs w:val="20"/>
      <w:lang w:eastAsia="ko-KR"/>
    </w:rPr>
  </w:style>
  <w:style w:type="paragraph" w:styleId="ListParagraph">
    <w:name w:val="List Paragraph"/>
    <w:basedOn w:val="Normal"/>
    <w:uiPriority w:val="1"/>
    <w:qFormat/>
    <w:rsid w:val="0076100D"/>
    <w:pPr>
      <w:spacing w:after="120"/>
      <w:ind w:left="720"/>
      <w:contextualSpacing/>
      <w:jc w:val="both"/>
    </w:pPr>
    <w:rPr>
      <w:rFonts w:ascii="Cambria" w:hAnsi="Cambria"/>
    </w:rPr>
  </w:style>
  <w:style w:type="table" w:styleId="TableGrid">
    <w:name w:val="Table Grid"/>
    <w:basedOn w:val="TableNormal"/>
    <w:uiPriority w:val="59"/>
    <w:rsid w:val="0076100D"/>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6100D"/>
    <w:pPr>
      <w:widowControl w:val="0"/>
      <w:autoSpaceDE w:val="0"/>
      <w:autoSpaceDN w:val="0"/>
      <w:ind w:left="103"/>
    </w:pPr>
    <w:rPr>
      <w:rFonts w:ascii="Arial" w:eastAsia="Arial" w:hAnsi="Arial" w:cs="Arial"/>
      <w:sz w:val="22"/>
      <w:szCs w:val="22"/>
    </w:rPr>
  </w:style>
  <w:style w:type="paragraph" w:styleId="Header">
    <w:name w:val="header"/>
    <w:basedOn w:val="Normal"/>
    <w:link w:val="HeaderChar"/>
    <w:uiPriority w:val="99"/>
    <w:unhideWhenUsed/>
    <w:rsid w:val="00181660"/>
    <w:pPr>
      <w:tabs>
        <w:tab w:val="center" w:pos="4680"/>
        <w:tab w:val="right" w:pos="9360"/>
      </w:tabs>
    </w:pPr>
  </w:style>
  <w:style w:type="character" w:customStyle="1" w:styleId="HeaderChar">
    <w:name w:val="Header Char"/>
    <w:basedOn w:val="DefaultParagraphFont"/>
    <w:link w:val="Header"/>
    <w:uiPriority w:val="99"/>
    <w:rsid w:val="00181660"/>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21CB"/>
    <w:rPr>
      <w:color w:val="954F72" w:themeColor="followedHyperlink"/>
      <w:u w:val="single"/>
    </w:rPr>
  </w:style>
  <w:style w:type="paragraph" w:styleId="NormalWeb">
    <w:name w:val="Normal (Web)"/>
    <w:basedOn w:val="Normal"/>
    <w:uiPriority w:val="99"/>
    <w:unhideWhenUsed/>
    <w:rsid w:val="006F485F"/>
    <w:pPr>
      <w:spacing w:before="100" w:beforeAutospacing="1" w:after="100" w:afterAutospacing="1"/>
    </w:pPr>
  </w:style>
  <w:style w:type="character" w:customStyle="1" w:styleId="qowt-font7-calibri">
    <w:name w:val="qowt-font7-calibri"/>
    <w:basedOn w:val="DefaultParagraphFont"/>
    <w:rsid w:val="00B702A1"/>
  </w:style>
  <w:style w:type="paragraph" w:customStyle="1" w:styleId="shortbottompad">
    <w:name w:val="shortbottompad"/>
    <w:basedOn w:val="Normal"/>
    <w:rsid w:val="00634B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36258">
      <w:bodyDiv w:val="1"/>
      <w:marLeft w:val="0"/>
      <w:marRight w:val="0"/>
      <w:marTop w:val="0"/>
      <w:marBottom w:val="0"/>
      <w:divBdr>
        <w:top w:val="none" w:sz="0" w:space="0" w:color="auto"/>
        <w:left w:val="none" w:sz="0" w:space="0" w:color="auto"/>
        <w:bottom w:val="none" w:sz="0" w:space="0" w:color="auto"/>
        <w:right w:val="none" w:sz="0" w:space="0" w:color="auto"/>
      </w:divBdr>
    </w:div>
    <w:div w:id="792796307">
      <w:bodyDiv w:val="1"/>
      <w:marLeft w:val="0"/>
      <w:marRight w:val="0"/>
      <w:marTop w:val="0"/>
      <w:marBottom w:val="0"/>
      <w:divBdr>
        <w:top w:val="none" w:sz="0" w:space="0" w:color="auto"/>
        <w:left w:val="none" w:sz="0" w:space="0" w:color="auto"/>
        <w:bottom w:val="none" w:sz="0" w:space="0" w:color="auto"/>
        <w:right w:val="none" w:sz="0" w:space="0" w:color="auto"/>
      </w:divBdr>
    </w:div>
    <w:div w:id="1227255170">
      <w:bodyDiv w:val="1"/>
      <w:marLeft w:val="0"/>
      <w:marRight w:val="0"/>
      <w:marTop w:val="0"/>
      <w:marBottom w:val="0"/>
      <w:divBdr>
        <w:top w:val="none" w:sz="0" w:space="0" w:color="auto"/>
        <w:left w:val="none" w:sz="0" w:space="0" w:color="auto"/>
        <w:bottom w:val="none" w:sz="0" w:space="0" w:color="auto"/>
        <w:right w:val="none" w:sz="0" w:space="0" w:color="auto"/>
      </w:divBdr>
    </w:div>
    <w:div w:id="1253121618">
      <w:bodyDiv w:val="1"/>
      <w:marLeft w:val="0"/>
      <w:marRight w:val="0"/>
      <w:marTop w:val="0"/>
      <w:marBottom w:val="0"/>
      <w:divBdr>
        <w:top w:val="none" w:sz="0" w:space="0" w:color="auto"/>
        <w:left w:val="none" w:sz="0" w:space="0" w:color="auto"/>
        <w:bottom w:val="none" w:sz="0" w:space="0" w:color="auto"/>
        <w:right w:val="none" w:sz="0" w:space="0" w:color="auto"/>
      </w:divBdr>
    </w:div>
    <w:div w:id="1451584727">
      <w:bodyDiv w:val="1"/>
      <w:marLeft w:val="0"/>
      <w:marRight w:val="0"/>
      <w:marTop w:val="0"/>
      <w:marBottom w:val="0"/>
      <w:divBdr>
        <w:top w:val="none" w:sz="0" w:space="0" w:color="auto"/>
        <w:left w:val="none" w:sz="0" w:space="0" w:color="auto"/>
        <w:bottom w:val="none" w:sz="0" w:space="0" w:color="auto"/>
        <w:right w:val="none" w:sz="0" w:space="0" w:color="auto"/>
      </w:divBdr>
    </w:div>
    <w:div w:id="1470247245">
      <w:bodyDiv w:val="1"/>
      <w:marLeft w:val="0"/>
      <w:marRight w:val="0"/>
      <w:marTop w:val="0"/>
      <w:marBottom w:val="0"/>
      <w:divBdr>
        <w:top w:val="none" w:sz="0" w:space="0" w:color="auto"/>
        <w:left w:val="none" w:sz="0" w:space="0" w:color="auto"/>
        <w:bottom w:val="none" w:sz="0" w:space="0" w:color="auto"/>
        <w:right w:val="none" w:sz="0" w:space="0" w:color="auto"/>
      </w:divBdr>
    </w:div>
    <w:div w:id="1570775104">
      <w:bodyDiv w:val="1"/>
      <w:marLeft w:val="0"/>
      <w:marRight w:val="0"/>
      <w:marTop w:val="0"/>
      <w:marBottom w:val="0"/>
      <w:divBdr>
        <w:top w:val="none" w:sz="0" w:space="0" w:color="auto"/>
        <w:left w:val="none" w:sz="0" w:space="0" w:color="auto"/>
        <w:bottom w:val="none" w:sz="0" w:space="0" w:color="auto"/>
        <w:right w:val="none" w:sz="0" w:space="0" w:color="auto"/>
      </w:divBdr>
    </w:div>
    <w:div w:id="1583950710">
      <w:bodyDiv w:val="1"/>
      <w:marLeft w:val="0"/>
      <w:marRight w:val="0"/>
      <w:marTop w:val="0"/>
      <w:marBottom w:val="0"/>
      <w:divBdr>
        <w:top w:val="none" w:sz="0" w:space="0" w:color="auto"/>
        <w:left w:val="none" w:sz="0" w:space="0" w:color="auto"/>
        <w:bottom w:val="none" w:sz="0" w:space="0" w:color="auto"/>
        <w:right w:val="none" w:sz="0" w:space="0" w:color="auto"/>
      </w:divBdr>
    </w:div>
    <w:div w:id="1616213830">
      <w:bodyDiv w:val="1"/>
      <w:marLeft w:val="0"/>
      <w:marRight w:val="0"/>
      <w:marTop w:val="0"/>
      <w:marBottom w:val="0"/>
      <w:divBdr>
        <w:top w:val="none" w:sz="0" w:space="0" w:color="auto"/>
        <w:left w:val="none" w:sz="0" w:space="0" w:color="auto"/>
        <w:bottom w:val="none" w:sz="0" w:space="0" w:color="auto"/>
        <w:right w:val="none" w:sz="0" w:space="0" w:color="auto"/>
      </w:divBdr>
    </w:div>
    <w:div w:id="1688822315">
      <w:bodyDiv w:val="1"/>
      <w:marLeft w:val="0"/>
      <w:marRight w:val="0"/>
      <w:marTop w:val="0"/>
      <w:marBottom w:val="0"/>
      <w:divBdr>
        <w:top w:val="none" w:sz="0" w:space="0" w:color="auto"/>
        <w:left w:val="none" w:sz="0" w:space="0" w:color="auto"/>
        <w:bottom w:val="none" w:sz="0" w:space="0" w:color="auto"/>
        <w:right w:val="none" w:sz="0" w:space="0" w:color="auto"/>
      </w:divBdr>
    </w:div>
    <w:div w:id="1733189921">
      <w:bodyDiv w:val="1"/>
      <w:marLeft w:val="0"/>
      <w:marRight w:val="0"/>
      <w:marTop w:val="0"/>
      <w:marBottom w:val="0"/>
      <w:divBdr>
        <w:top w:val="none" w:sz="0" w:space="0" w:color="auto"/>
        <w:left w:val="none" w:sz="0" w:space="0" w:color="auto"/>
        <w:bottom w:val="none" w:sz="0" w:space="0" w:color="auto"/>
        <w:right w:val="none" w:sz="0" w:space="0" w:color="auto"/>
      </w:divBdr>
    </w:div>
    <w:div w:id="1958948639">
      <w:bodyDiv w:val="1"/>
      <w:marLeft w:val="0"/>
      <w:marRight w:val="0"/>
      <w:marTop w:val="0"/>
      <w:marBottom w:val="0"/>
      <w:divBdr>
        <w:top w:val="none" w:sz="0" w:space="0" w:color="auto"/>
        <w:left w:val="none" w:sz="0" w:space="0" w:color="auto"/>
        <w:bottom w:val="none" w:sz="0" w:space="0" w:color="auto"/>
        <w:right w:val="none" w:sz="0" w:space="0" w:color="auto"/>
      </w:divBdr>
    </w:div>
    <w:div w:id="2041930417">
      <w:bodyDiv w:val="1"/>
      <w:marLeft w:val="0"/>
      <w:marRight w:val="0"/>
      <w:marTop w:val="0"/>
      <w:marBottom w:val="0"/>
      <w:divBdr>
        <w:top w:val="none" w:sz="0" w:space="0" w:color="auto"/>
        <w:left w:val="none" w:sz="0" w:space="0" w:color="auto"/>
        <w:bottom w:val="none" w:sz="0" w:space="0" w:color="auto"/>
        <w:right w:val="none" w:sz="0" w:space="0" w:color="auto"/>
      </w:divBdr>
    </w:div>
    <w:div w:id="209245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image" Target="media/image3.png"/><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3676B7F9F114D8D4D17C37E9BF771" ma:contentTypeVersion="4" ma:contentTypeDescription="Create a new document." ma:contentTypeScope="" ma:versionID="df3302e69abd13e2d3af58d98b9077b7">
  <xsd:schema xmlns:xsd="http://www.w3.org/2001/XMLSchema" xmlns:xs="http://www.w3.org/2001/XMLSchema" xmlns:p="http://schemas.microsoft.com/office/2006/metadata/properties" xmlns:ns2="74c985e4-8962-4ed5-98d9-5522661a816d" xmlns:ns3="44c63c8a-9b6f-4c60-8cde-76449f385ed7" targetNamespace="http://schemas.microsoft.com/office/2006/metadata/properties" ma:root="true" ma:fieldsID="902d349ad8c0e7c5f7b802c347089b50" ns2:_="" ns3:_="">
    <xsd:import namespace="74c985e4-8962-4ed5-98d9-5522661a816d"/>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985e4-8962-4ed5-98d9-5522661a8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420287-8CA7-4C71-9533-E9803BF608E3}"/>
</file>

<file path=customXml/itemProps2.xml><?xml version="1.0" encoding="utf-8"?>
<ds:datastoreItem xmlns:ds="http://schemas.openxmlformats.org/officeDocument/2006/customXml" ds:itemID="{3CF55D6F-9553-4621-ACE6-307FFE5493B9}">
  <ds:schemaRefs>
    <ds:schemaRef ds:uri="http://schemas.openxmlformats.org/officeDocument/2006/bibliography"/>
  </ds:schemaRefs>
</ds:datastoreItem>
</file>

<file path=customXml/itemProps3.xml><?xml version="1.0" encoding="utf-8"?>
<ds:datastoreItem xmlns:ds="http://schemas.openxmlformats.org/officeDocument/2006/customXml" ds:itemID="{D06887E1-7D77-46D0-B84F-8CC77F66DA4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E1909C30-D520-4E26-A3D6-1399C446D97F}">
  <ds:schemaRefs>
    <ds:schemaRef ds:uri="http://schemas.microsoft.com/sharepoint/v3/contenttype/forms"/>
  </ds:schemaRefs>
</ds:datastoreItem>
</file>

<file path=customXml/itemProps5.xml><?xml version="1.0" encoding="utf-8"?>
<ds:datastoreItem xmlns:ds="http://schemas.openxmlformats.org/officeDocument/2006/customXml" ds:itemID="{5D419A4C-ED8B-4C26-9782-210D2213DE0C}"/>
</file>

<file path=docProps/app.xml><?xml version="1.0" encoding="utf-8"?>
<Properties xmlns="http://schemas.openxmlformats.org/officeDocument/2006/extended-properties" xmlns:vt="http://schemas.openxmlformats.org/officeDocument/2006/docPropsVTypes">
  <Template>Normal</Template>
  <TotalTime>0</TotalTime>
  <Pages>5</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Martin Luther King, Jr. Charter School of Excellence Student Opportunity Act Plan: SY 2021-2023</vt:lpstr>
    </vt:vector>
  </TitlesOfParts>
  <Company>EOE</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Luther King, Jr. Charter School of Excellence Student Opportunity Act Plan: SY 2021-2023</dc:title>
  <dc:subject/>
  <dc:creator>DESE</dc:creator>
  <cp:keywords/>
  <dc:description/>
  <cp:lastModifiedBy>DeLorenzo, Lee E (DESE)</cp:lastModifiedBy>
  <cp:revision>3</cp:revision>
  <dcterms:created xsi:type="dcterms:W3CDTF">2021-03-19T20:21:00Z</dcterms:created>
  <dcterms:modified xsi:type="dcterms:W3CDTF">2021-03-19T20:21:00Z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8 2020</vt:lpwstr>
  </property>
  <property fmtid="{D5CDD505-2E9C-101B-9397-08002B2CF9AE}" pid="3" name="ContentTypeId">
    <vt:lpwstr>0x010100A293676B7F9F114D8D4D17C37E9BF771</vt:lpwstr>
  </property>
</Properties>
</file>