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DF56" w14:textId="48328C3F" w:rsidR="00682B92" w:rsidRPr="00C942A6" w:rsidRDefault="0084579D" w:rsidP="00C942A6">
      <w:pPr>
        <w:pStyle w:val="Title"/>
      </w:pPr>
      <w:bookmarkStart w:id="0" w:name="_GoBack"/>
      <w:bookmarkEnd w:id="0"/>
      <w:r w:rsidRPr="00C942A6">
        <w:t xml:space="preserve">Student Opportunity </w:t>
      </w:r>
      <w:r w:rsidR="0035356C" w:rsidRPr="00C942A6">
        <w:t xml:space="preserve">Act </w:t>
      </w:r>
      <w:r w:rsidRPr="00C942A6">
        <w:t>Plan</w:t>
      </w:r>
    </w:p>
    <w:p w14:paraId="4539755D" w14:textId="435F88B2" w:rsidR="0084579D" w:rsidRPr="006D754F" w:rsidRDefault="006E0A0C" w:rsidP="1C74B6A0">
      <w:pPr>
        <w:pStyle w:val="Subtitle"/>
        <w:rPr>
          <w:color w:val="C00000"/>
        </w:rPr>
      </w:pPr>
      <w:r>
        <w:t xml:space="preserve">Northboro-Southboro </w:t>
      </w:r>
    </w:p>
    <w:p w14:paraId="7C0606E2" w14:textId="0ABEC342" w:rsidR="0084579D" w:rsidRPr="00A834D7" w:rsidRDefault="008E176E" w:rsidP="1C74B6A0">
      <w:pPr>
        <w:pStyle w:val="Heading1"/>
      </w:pPr>
      <w:r>
        <w:t xml:space="preserve">Commitment 1:  Focusing on Student </w:t>
      </w:r>
      <w:r w:rsidR="44E0089F">
        <w:t>Subg</w:t>
      </w:r>
      <w:r>
        <w:t>roups</w:t>
      </w:r>
    </w:p>
    <w:p w14:paraId="606019D2" w14:textId="77777777" w:rsidR="00A834D7" w:rsidRDefault="00A834D7" w:rsidP="0084579D">
      <w:pPr>
        <w:spacing w:after="0" w:line="240" w:lineRule="auto"/>
        <w:rPr>
          <w:rFonts w:cs="Tahoma"/>
          <w:szCs w:val="24"/>
        </w:rPr>
      </w:pPr>
    </w:p>
    <w:p w14:paraId="788058EE" w14:textId="3DBF6F6B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>S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tudent </w:t>
      </w:r>
      <w:r w:rsidR="14ED00C9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 requir</w:t>
      </w:r>
      <w:r w:rsidRPr="1C74B6A0">
        <w:rPr>
          <w:rFonts w:cs="Tahoma"/>
          <w:i/>
          <w:iCs/>
          <w:color w:val="2F5496" w:themeColor="accent1" w:themeShade="BF"/>
        </w:rPr>
        <w:t>ing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 focused support to ensure all students achieve at high levels in school and are successfully prepared for life</w:t>
      </w:r>
      <w:r w:rsidR="00841F22" w:rsidRPr="1C74B6A0">
        <w:rPr>
          <w:rFonts w:cs="Tahoma"/>
          <w:i/>
          <w:iCs/>
          <w:color w:val="2F5496" w:themeColor="accent1" w:themeShade="BF"/>
        </w:rPr>
        <w:t>.</w:t>
      </w:r>
    </w:p>
    <w:p w14:paraId="78FA7333" w14:textId="2B3939A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44FF4000" w14:textId="77777777" w:rsidR="00154F81" w:rsidRPr="00154F81" w:rsidRDefault="00154F81" w:rsidP="00154F81">
      <w:pPr>
        <w:pStyle w:val="ListParagraph"/>
        <w:numPr>
          <w:ilvl w:val="0"/>
          <w:numId w:val="11"/>
        </w:numPr>
        <w:rPr>
          <w:spacing w:val="-44"/>
          <w:w w:val="95"/>
        </w:rPr>
      </w:pPr>
      <w:r w:rsidRPr="00154F81">
        <w:rPr>
          <w:w w:val="95"/>
        </w:rPr>
        <w:t>English</w:t>
      </w:r>
      <w:r w:rsidRPr="00154F81">
        <w:rPr>
          <w:spacing w:val="15"/>
          <w:w w:val="95"/>
        </w:rPr>
        <w:t xml:space="preserve"> </w:t>
      </w:r>
      <w:r w:rsidRPr="00154F81">
        <w:rPr>
          <w:w w:val="95"/>
        </w:rPr>
        <w:t>learners</w:t>
      </w:r>
      <w:r w:rsidRPr="00154F81">
        <w:rPr>
          <w:spacing w:val="9"/>
          <w:w w:val="95"/>
        </w:rPr>
        <w:t xml:space="preserve"> </w:t>
      </w:r>
      <w:r w:rsidRPr="00154F81">
        <w:rPr>
          <w:w w:val="95"/>
        </w:rPr>
        <w:t>and</w:t>
      </w:r>
      <w:r w:rsidRPr="00154F81">
        <w:rPr>
          <w:spacing w:val="16"/>
          <w:w w:val="95"/>
        </w:rPr>
        <w:t xml:space="preserve"> </w:t>
      </w:r>
      <w:r w:rsidRPr="00154F81">
        <w:rPr>
          <w:w w:val="95"/>
        </w:rPr>
        <w:t>former</w:t>
      </w:r>
      <w:r w:rsidRPr="00154F81">
        <w:rPr>
          <w:spacing w:val="9"/>
          <w:w w:val="95"/>
        </w:rPr>
        <w:t xml:space="preserve"> </w:t>
      </w:r>
      <w:r w:rsidRPr="00154F81">
        <w:rPr>
          <w:w w:val="95"/>
        </w:rPr>
        <w:t>English</w:t>
      </w:r>
      <w:r w:rsidRPr="00154F81">
        <w:rPr>
          <w:spacing w:val="15"/>
          <w:w w:val="95"/>
        </w:rPr>
        <w:t xml:space="preserve"> </w:t>
      </w:r>
      <w:r w:rsidRPr="00154F81">
        <w:rPr>
          <w:w w:val="95"/>
        </w:rPr>
        <w:t>learners</w:t>
      </w:r>
      <w:r w:rsidRPr="00154F81">
        <w:rPr>
          <w:spacing w:val="-44"/>
          <w:w w:val="95"/>
        </w:rPr>
        <w:t xml:space="preserve"> </w:t>
      </w:r>
    </w:p>
    <w:p w14:paraId="191E077A" w14:textId="35E2485F" w:rsidR="00154F81" w:rsidRDefault="00154F81" w:rsidP="00154F81">
      <w:pPr>
        <w:pStyle w:val="ListParagraph"/>
        <w:numPr>
          <w:ilvl w:val="0"/>
          <w:numId w:val="11"/>
        </w:numPr>
      </w:pPr>
      <w:r>
        <w:t>Students</w:t>
      </w:r>
      <w:r w:rsidRPr="00154F81">
        <w:rPr>
          <w:spacing w:val="-7"/>
        </w:rPr>
        <w:t xml:space="preserve"> </w:t>
      </w:r>
      <w:r>
        <w:t>with</w:t>
      </w:r>
      <w:r w:rsidRPr="00154F81">
        <w:rPr>
          <w:spacing w:val="-2"/>
        </w:rPr>
        <w:t xml:space="preserve"> </w:t>
      </w:r>
      <w:r>
        <w:t>disabilities</w:t>
      </w:r>
    </w:p>
    <w:p w14:paraId="32DF12DB" w14:textId="32E3308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25201F52" w14:textId="03789698" w:rsidR="008E176E" w:rsidRPr="00A834D7" w:rsidRDefault="00B12D8E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The </w:t>
      </w:r>
      <w:r w:rsidR="008E176E" w:rsidRPr="1C74B6A0">
        <w:rPr>
          <w:rFonts w:cs="Tahoma"/>
          <w:i/>
          <w:iCs/>
          <w:color w:val="2F5496" w:themeColor="accent1" w:themeShade="BF"/>
        </w:rPr>
        <w:t xml:space="preserve">rationale for selecting these student </w:t>
      </w:r>
      <w:r w:rsidR="7EF40A25" w:rsidRPr="1C74B6A0">
        <w:rPr>
          <w:rFonts w:cs="Tahoma"/>
          <w:i/>
          <w:iCs/>
          <w:color w:val="2F5496" w:themeColor="accent1" w:themeShade="BF"/>
        </w:rPr>
        <w:t>sub</w:t>
      </w:r>
      <w:r w:rsidR="008E176E" w:rsidRPr="1C74B6A0">
        <w:rPr>
          <w:rFonts w:cs="Tahoma"/>
          <w:i/>
          <w:iCs/>
          <w:color w:val="2F5496" w:themeColor="accent1" w:themeShade="BF"/>
        </w:rPr>
        <w:t>groups.</w:t>
      </w:r>
    </w:p>
    <w:p w14:paraId="50C98422" w14:textId="5DDEE511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79DFC86D" w14:textId="77777777" w:rsidR="00154F81" w:rsidRDefault="00154F81" w:rsidP="00154F81"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Northborough-Southborough</w:t>
      </w:r>
      <w:r>
        <w:rPr>
          <w:spacing w:val="40"/>
        </w:rPr>
        <w:t xml:space="preserve"> </w:t>
      </w:r>
      <w:r>
        <w:rPr>
          <w:w w:val="90"/>
        </w:rPr>
        <w:t>Public Schools is committed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ensuring</w:t>
      </w:r>
      <w:r>
        <w:rPr>
          <w:spacing w:val="40"/>
        </w:rPr>
        <w:t xml:space="preserve"> </w:t>
      </w:r>
      <w:r>
        <w:rPr>
          <w:w w:val="90"/>
        </w:rPr>
        <w:t>all</w:t>
      </w:r>
      <w:r>
        <w:rPr>
          <w:spacing w:val="40"/>
        </w:rPr>
        <w:t xml:space="preserve"> </w:t>
      </w:r>
      <w:r>
        <w:rPr>
          <w:w w:val="90"/>
        </w:rPr>
        <w:t>of its students achieve</w:t>
      </w:r>
      <w:r>
        <w:rPr>
          <w:spacing w:val="40"/>
        </w:rPr>
        <w:t xml:space="preserve"> </w:t>
      </w:r>
      <w:r>
        <w:rPr>
          <w:w w:val="90"/>
        </w:rPr>
        <w:t>success in</w:t>
      </w:r>
      <w:r>
        <w:rPr>
          <w:spacing w:val="40"/>
        </w:rPr>
        <w:t xml:space="preserve"> </w:t>
      </w:r>
      <w:r>
        <w:rPr>
          <w:w w:val="90"/>
        </w:rPr>
        <w:t>school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5"/>
        </w:rPr>
        <w:t>after graduation. However, the District recognizes that not all student groups have experienced the same level of success to</w:t>
      </w:r>
      <w:r>
        <w:rPr>
          <w:spacing w:val="1"/>
          <w:w w:val="95"/>
        </w:rPr>
        <w:t xml:space="preserve"> </w:t>
      </w:r>
      <w:r>
        <w:rPr>
          <w:w w:val="95"/>
        </w:rPr>
        <w:t>date. Based on a review of District data, students with disabilities (SWD) and English learners (EL), are not experiencing the</w:t>
      </w:r>
      <w:r>
        <w:rPr>
          <w:spacing w:val="1"/>
          <w:w w:val="95"/>
        </w:rPr>
        <w:t xml:space="preserve"> </w:t>
      </w:r>
      <w:r>
        <w:rPr>
          <w:w w:val="95"/>
        </w:rPr>
        <w:t>same</w:t>
      </w:r>
      <w:r>
        <w:rPr>
          <w:spacing w:val="16"/>
          <w:w w:val="95"/>
        </w:rPr>
        <w:t xml:space="preserve"> </w:t>
      </w:r>
      <w:r>
        <w:rPr>
          <w:w w:val="95"/>
        </w:rPr>
        <w:t>level</w:t>
      </w:r>
      <w:r>
        <w:rPr>
          <w:spacing w:val="17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MCAS</w:t>
      </w:r>
      <w:r>
        <w:rPr>
          <w:spacing w:val="11"/>
          <w:w w:val="95"/>
        </w:rPr>
        <w:t xml:space="preserve"> </w:t>
      </w:r>
      <w:r>
        <w:rPr>
          <w:w w:val="95"/>
        </w:rPr>
        <w:t>outcomes</w:t>
      </w:r>
      <w:r>
        <w:rPr>
          <w:spacing w:val="11"/>
          <w:w w:val="95"/>
        </w:rPr>
        <w:t xml:space="preserve"> </w:t>
      </w:r>
      <w:r>
        <w:rPr>
          <w:w w:val="95"/>
        </w:rPr>
        <w:t>as</w:t>
      </w:r>
      <w:r>
        <w:rPr>
          <w:spacing w:val="10"/>
          <w:w w:val="95"/>
        </w:rPr>
        <w:t xml:space="preserve"> </w:t>
      </w:r>
      <w:r>
        <w:rPr>
          <w:w w:val="95"/>
        </w:rPr>
        <w:t>their</w:t>
      </w:r>
      <w:r>
        <w:rPr>
          <w:spacing w:val="11"/>
          <w:w w:val="95"/>
        </w:rPr>
        <w:t xml:space="preserve"> </w:t>
      </w:r>
      <w:r>
        <w:rPr>
          <w:w w:val="95"/>
        </w:rPr>
        <w:t>peers.</w:t>
      </w:r>
      <w:r>
        <w:rPr>
          <w:spacing w:val="3"/>
          <w:w w:val="95"/>
        </w:rPr>
        <w:t xml:space="preserve"> </w:t>
      </w:r>
      <w:r>
        <w:rPr>
          <w:w w:val="95"/>
        </w:rPr>
        <w:t>According</w:t>
      </w:r>
      <w:r>
        <w:rPr>
          <w:spacing w:val="17"/>
          <w:w w:val="95"/>
        </w:rPr>
        <w:t xml:space="preserve"> </w:t>
      </w:r>
      <w:r>
        <w:rPr>
          <w:w w:val="95"/>
        </w:rPr>
        <w:t>to</w:t>
      </w:r>
      <w:r>
        <w:rPr>
          <w:spacing w:val="17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r>
        <w:rPr>
          <w:w w:val="95"/>
        </w:rPr>
        <w:t>Department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Elementary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Secondary</w:t>
      </w:r>
      <w:r>
        <w:rPr>
          <w:spacing w:val="11"/>
          <w:w w:val="95"/>
        </w:rPr>
        <w:t xml:space="preserve"> </w:t>
      </w:r>
      <w:r>
        <w:rPr>
          <w:w w:val="95"/>
        </w:rPr>
        <w:t>Elementary</w:t>
      </w:r>
      <w:r>
        <w:rPr>
          <w:spacing w:val="10"/>
          <w:w w:val="95"/>
        </w:rPr>
        <w:t xml:space="preserve"> </w:t>
      </w:r>
      <w:r>
        <w:rPr>
          <w:w w:val="95"/>
        </w:rPr>
        <w:t>Early Warning</w:t>
      </w:r>
      <w:r>
        <w:rPr>
          <w:spacing w:val="16"/>
          <w:w w:val="95"/>
        </w:rPr>
        <w:t xml:space="preserve"> </w:t>
      </w:r>
      <w:r>
        <w:rPr>
          <w:w w:val="95"/>
        </w:rPr>
        <w:t>Indicator</w:t>
      </w:r>
      <w:r>
        <w:rPr>
          <w:spacing w:val="10"/>
          <w:w w:val="95"/>
        </w:rPr>
        <w:t xml:space="preserve"> </w:t>
      </w:r>
      <w:r>
        <w:rPr>
          <w:w w:val="95"/>
        </w:rPr>
        <w:t>System</w:t>
      </w:r>
      <w:r>
        <w:rPr>
          <w:spacing w:val="11"/>
          <w:w w:val="95"/>
        </w:rPr>
        <w:t xml:space="preserve"> </w:t>
      </w:r>
      <w:r>
        <w:rPr>
          <w:w w:val="95"/>
        </w:rPr>
        <w:t>(EWIS),</w:t>
      </w:r>
      <w:r>
        <w:rPr>
          <w:spacing w:val="2"/>
          <w:w w:val="95"/>
        </w:rPr>
        <w:t xml:space="preserve"> </w:t>
      </w:r>
      <w:r>
        <w:rPr>
          <w:w w:val="95"/>
        </w:rPr>
        <w:t>146</w:t>
      </w:r>
      <w:r>
        <w:rPr>
          <w:spacing w:val="17"/>
          <w:w w:val="95"/>
        </w:rPr>
        <w:t xml:space="preserve"> </w:t>
      </w:r>
      <w:r>
        <w:rPr>
          <w:w w:val="95"/>
        </w:rPr>
        <w:t>students</w:t>
      </w:r>
      <w:r>
        <w:rPr>
          <w:spacing w:val="10"/>
          <w:w w:val="95"/>
        </w:rPr>
        <w:t xml:space="preserve"> </w:t>
      </w:r>
      <w:r>
        <w:rPr>
          <w:w w:val="95"/>
        </w:rPr>
        <w:t>were</w:t>
      </w:r>
      <w:r>
        <w:rPr>
          <w:spacing w:val="17"/>
          <w:w w:val="95"/>
        </w:rPr>
        <w:t xml:space="preserve"> </w:t>
      </w:r>
      <w:r>
        <w:rPr>
          <w:w w:val="95"/>
        </w:rPr>
        <w:t>identified</w:t>
      </w:r>
      <w:r>
        <w:rPr>
          <w:spacing w:val="16"/>
          <w:w w:val="95"/>
        </w:rPr>
        <w:t xml:space="preserve"> </w:t>
      </w:r>
      <w:r>
        <w:rPr>
          <w:w w:val="95"/>
        </w:rPr>
        <w:t>as</w:t>
      </w:r>
      <w:r>
        <w:rPr>
          <w:spacing w:val="11"/>
          <w:w w:val="95"/>
        </w:rPr>
        <w:t xml:space="preserve"> </w:t>
      </w:r>
      <w:r>
        <w:rPr>
          <w:w w:val="95"/>
        </w:rPr>
        <w:t>a</w:t>
      </w:r>
      <w:r>
        <w:rPr>
          <w:spacing w:val="16"/>
          <w:w w:val="95"/>
        </w:rPr>
        <w:t xml:space="preserve"> </w:t>
      </w:r>
      <w:r>
        <w:rPr>
          <w:w w:val="95"/>
        </w:rPr>
        <w:t>risk.</w:t>
      </w:r>
      <w:r>
        <w:rPr>
          <w:spacing w:val="3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these</w:t>
      </w:r>
      <w:r>
        <w:rPr>
          <w:spacing w:val="16"/>
          <w:w w:val="95"/>
        </w:rPr>
        <w:t xml:space="preserve"> </w:t>
      </w:r>
      <w:r>
        <w:rPr>
          <w:w w:val="95"/>
        </w:rPr>
        <w:t>202</w:t>
      </w:r>
      <w:r>
        <w:rPr>
          <w:spacing w:val="17"/>
          <w:w w:val="95"/>
        </w:rPr>
        <w:t xml:space="preserve"> </w:t>
      </w:r>
      <w:r>
        <w:rPr>
          <w:w w:val="95"/>
        </w:rPr>
        <w:t>students,</w:t>
      </w:r>
      <w:r>
        <w:rPr>
          <w:spacing w:val="3"/>
          <w:w w:val="95"/>
        </w:rPr>
        <w:t xml:space="preserve"> </w:t>
      </w:r>
      <w:r>
        <w:rPr>
          <w:w w:val="95"/>
        </w:rPr>
        <w:t>62%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SWDs</w:t>
      </w:r>
      <w:r>
        <w:rPr>
          <w:spacing w:val="10"/>
          <w:w w:val="95"/>
        </w:rPr>
        <w:t xml:space="preserve"> </w:t>
      </w:r>
      <w:r>
        <w:rPr>
          <w:w w:val="95"/>
        </w:rPr>
        <w:t>and</w:t>
      </w:r>
      <w:r>
        <w:rPr>
          <w:spacing w:val="17"/>
          <w:w w:val="95"/>
        </w:rPr>
        <w:t xml:space="preserve"> </w:t>
      </w:r>
      <w:r>
        <w:rPr>
          <w:w w:val="95"/>
        </w:rPr>
        <w:t>85%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"/>
          <w:w w:val="95"/>
        </w:rPr>
        <w:t xml:space="preserve"> </w:t>
      </w:r>
      <w:r>
        <w:rPr>
          <w:w w:val="95"/>
        </w:rPr>
        <w:t>EL</w:t>
      </w:r>
      <w:r>
        <w:rPr>
          <w:spacing w:val="-45"/>
          <w:w w:val="95"/>
        </w:rPr>
        <w:t xml:space="preserve"> </w:t>
      </w:r>
      <w:r>
        <w:rPr>
          <w:w w:val="95"/>
        </w:rPr>
        <w:t>students</w:t>
      </w:r>
      <w:r>
        <w:rPr>
          <w:spacing w:val="2"/>
          <w:w w:val="95"/>
        </w:rPr>
        <w:t xml:space="preserve"> </w:t>
      </w:r>
      <w:r>
        <w:rPr>
          <w:w w:val="95"/>
        </w:rPr>
        <w:t>were</w:t>
      </w:r>
      <w:r>
        <w:rPr>
          <w:spacing w:val="8"/>
          <w:w w:val="95"/>
        </w:rPr>
        <w:t xml:space="preserve"> </w:t>
      </w:r>
      <w:r>
        <w:rPr>
          <w:w w:val="95"/>
        </w:rPr>
        <w:t>identified</w:t>
      </w:r>
      <w:r>
        <w:rPr>
          <w:spacing w:val="8"/>
          <w:w w:val="95"/>
        </w:rPr>
        <w:t xml:space="preserve"> </w:t>
      </w:r>
      <w:r>
        <w:rPr>
          <w:w w:val="95"/>
        </w:rPr>
        <w:t>as</w:t>
      </w:r>
      <w:r>
        <w:rPr>
          <w:spacing w:val="2"/>
          <w:w w:val="95"/>
        </w:rPr>
        <w:t xml:space="preserve"> </w:t>
      </w:r>
      <w:r>
        <w:rPr>
          <w:w w:val="95"/>
        </w:rPr>
        <w:t>High</w:t>
      </w:r>
      <w:r>
        <w:rPr>
          <w:spacing w:val="8"/>
          <w:w w:val="95"/>
        </w:rPr>
        <w:t xml:space="preserve"> </w:t>
      </w:r>
      <w:r>
        <w:rPr>
          <w:w w:val="95"/>
        </w:rPr>
        <w:t>or</w:t>
      </w:r>
      <w:r>
        <w:rPr>
          <w:spacing w:val="3"/>
          <w:w w:val="95"/>
        </w:rPr>
        <w:t xml:space="preserve"> </w:t>
      </w:r>
      <w:r>
        <w:rPr>
          <w:w w:val="95"/>
        </w:rPr>
        <w:t>Moderate</w:t>
      </w:r>
      <w:r>
        <w:rPr>
          <w:spacing w:val="7"/>
          <w:w w:val="95"/>
        </w:rPr>
        <w:t xml:space="preserve"> </w:t>
      </w:r>
      <w:r>
        <w:rPr>
          <w:w w:val="95"/>
        </w:rPr>
        <w:t>Risk.</w:t>
      </w:r>
      <w:r>
        <w:rPr>
          <w:spacing w:val="-4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goal</w:t>
      </w:r>
      <w:r>
        <w:rPr>
          <w:spacing w:val="8"/>
          <w:w w:val="95"/>
        </w:rPr>
        <w:t xml:space="preserve"> </w:t>
      </w:r>
      <w:r>
        <w:rPr>
          <w:w w:val="95"/>
        </w:rPr>
        <w:t>is</w:t>
      </w:r>
      <w:r>
        <w:rPr>
          <w:spacing w:val="3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continue</w:t>
      </w:r>
      <w:r>
        <w:rPr>
          <w:spacing w:val="7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build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Public</w:t>
      </w:r>
      <w:r>
        <w:rPr>
          <w:spacing w:val="3"/>
          <w:w w:val="95"/>
        </w:rPr>
        <w:t xml:space="preserve"> </w:t>
      </w:r>
      <w:r>
        <w:rPr>
          <w:w w:val="95"/>
        </w:rPr>
        <w:t>Schools</w:t>
      </w:r>
      <w:r>
        <w:rPr>
          <w:spacing w:val="2"/>
          <w:w w:val="95"/>
        </w:rPr>
        <w:t xml:space="preserve"> </w:t>
      </w:r>
      <w:r>
        <w:rPr>
          <w:w w:val="95"/>
        </w:rPr>
        <w:t>of</w:t>
      </w:r>
      <w:r>
        <w:rPr>
          <w:spacing w:val="-4"/>
          <w:w w:val="95"/>
        </w:rPr>
        <w:t xml:space="preserve"> </w:t>
      </w:r>
      <w:r>
        <w:rPr>
          <w:w w:val="95"/>
        </w:rPr>
        <w:t>Southborough</w:t>
      </w:r>
      <w:r>
        <w:rPr>
          <w:spacing w:val="1"/>
          <w:w w:val="95"/>
        </w:rPr>
        <w:t xml:space="preserve"> </w:t>
      </w:r>
      <w:r>
        <w:rPr>
          <w:w w:val="95"/>
        </w:rPr>
        <w:t>targeted</w:t>
      </w:r>
      <w:r>
        <w:rPr>
          <w:spacing w:val="11"/>
          <w:w w:val="95"/>
        </w:rPr>
        <w:t xml:space="preserve"> </w:t>
      </w:r>
      <w:r>
        <w:rPr>
          <w:w w:val="95"/>
        </w:rPr>
        <w:t>support</w:t>
      </w:r>
      <w:r>
        <w:rPr>
          <w:spacing w:val="-2"/>
          <w:w w:val="95"/>
        </w:rPr>
        <w:t xml:space="preserve"> </w:t>
      </w:r>
      <w:r>
        <w:rPr>
          <w:w w:val="95"/>
        </w:rPr>
        <w:t>systems</w:t>
      </w:r>
      <w:r>
        <w:rPr>
          <w:spacing w:val="6"/>
          <w:w w:val="95"/>
        </w:rPr>
        <w:t xml:space="preserve"> </w:t>
      </w:r>
      <w:r>
        <w:rPr>
          <w:w w:val="95"/>
        </w:rPr>
        <w:t>to</w:t>
      </w:r>
      <w:r>
        <w:rPr>
          <w:spacing w:val="11"/>
          <w:w w:val="95"/>
        </w:rPr>
        <w:t xml:space="preserve"> </w:t>
      </w:r>
      <w:r>
        <w:rPr>
          <w:w w:val="95"/>
        </w:rPr>
        <w:t>improve</w:t>
      </w:r>
      <w:r>
        <w:rPr>
          <w:spacing w:val="11"/>
          <w:w w:val="95"/>
        </w:rPr>
        <w:t xml:space="preserve"> </w:t>
      </w:r>
      <w:r>
        <w:rPr>
          <w:w w:val="95"/>
        </w:rPr>
        <w:t>student</w:t>
      </w:r>
      <w:r>
        <w:rPr>
          <w:spacing w:val="-1"/>
          <w:w w:val="95"/>
        </w:rPr>
        <w:t xml:space="preserve"> </w:t>
      </w:r>
      <w:r>
        <w:rPr>
          <w:w w:val="95"/>
        </w:rPr>
        <w:t>English</w:t>
      </w:r>
      <w:r>
        <w:rPr>
          <w:spacing w:val="11"/>
          <w:w w:val="95"/>
        </w:rPr>
        <w:t xml:space="preserve"> </w:t>
      </w:r>
      <w:r>
        <w:rPr>
          <w:w w:val="95"/>
        </w:rPr>
        <w:t>language</w:t>
      </w:r>
      <w:r>
        <w:rPr>
          <w:spacing w:val="11"/>
          <w:w w:val="95"/>
        </w:rPr>
        <w:t xml:space="preserve"> </w:t>
      </w:r>
      <w:r>
        <w:rPr>
          <w:w w:val="95"/>
        </w:rPr>
        <w:t>arts</w:t>
      </w:r>
      <w:r>
        <w:rPr>
          <w:spacing w:val="6"/>
          <w:w w:val="95"/>
        </w:rPr>
        <w:t xml:space="preserve"> </w:t>
      </w:r>
      <w:r>
        <w:rPr>
          <w:w w:val="95"/>
        </w:rPr>
        <w:t>(ELA)</w:t>
      </w:r>
      <w:r>
        <w:rPr>
          <w:spacing w:val="5"/>
          <w:w w:val="95"/>
        </w:rPr>
        <w:t xml:space="preserve"> </w:t>
      </w:r>
      <w:r>
        <w:rPr>
          <w:w w:val="95"/>
        </w:rPr>
        <w:t>achievement</w:t>
      </w:r>
      <w:r>
        <w:rPr>
          <w:spacing w:val="-1"/>
          <w:w w:val="95"/>
        </w:rPr>
        <w:t xml:space="preserve"> </w:t>
      </w:r>
      <w:r>
        <w:rPr>
          <w:w w:val="95"/>
        </w:rPr>
        <w:t>for</w:t>
      </w:r>
      <w:r>
        <w:rPr>
          <w:spacing w:val="5"/>
          <w:w w:val="95"/>
        </w:rPr>
        <w:t xml:space="preserve"> </w:t>
      </w:r>
      <w:r>
        <w:rPr>
          <w:w w:val="95"/>
        </w:rPr>
        <w:t>SWD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EL</w:t>
      </w:r>
      <w:r>
        <w:rPr>
          <w:spacing w:val="11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who</w:t>
      </w:r>
      <w:r>
        <w:rPr>
          <w:spacing w:val="12"/>
          <w:w w:val="95"/>
        </w:rPr>
        <w:t xml:space="preserve"> </w:t>
      </w:r>
      <w:r>
        <w:rPr>
          <w:w w:val="95"/>
        </w:rPr>
        <w:t>are</w:t>
      </w:r>
      <w:r>
        <w:rPr>
          <w:spacing w:val="11"/>
          <w:w w:val="95"/>
        </w:rPr>
        <w:t xml:space="preserve"> </w:t>
      </w:r>
      <w:r>
        <w:rPr>
          <w:w w:val="95"/>
        </w:rPr>
        <w:t>at</w:t>
      </w:r>
      <w:r>
        <w:rPr>
          <w:spacing w:val="1"/>
          <w:w w:val="95"/>
        </w:rPr>
        <w:t xml:space="preserve"> </w:t>
      </w:r>
      <w:r>
        <w:t>risk</w:t>
      </w:r>
      <w:r>
        <w:rPr>
          <w:spacing w:val="-5"/>
        </w:rPr>
        <w:t xml:space="preserve"> </w:t>
      </w:r>
      <w:r>
        <w:t>according to EWIS</w:t>
      </w:r>
      <w:r>
        <w:rPr>
          <w:spacing w:val="-4"/>
        </w:rPr>
        <w:t xml:space="preserve"> </w:t>
      </w:r>
      <w:r>
        <w:t>criteria.</w:t>
      </w:r>
    </w:p>
    <w:p w14:paraId="19E48F22" w14:textId="1918F33D" w:rsidR="00154F81" w:rsidRDefault="00154F81" w:rsidP="00154F81">
      <w:pPr>
        <w:spacing w:before="156" w:line="321" w:lineRule="auto"/>
        <w:ind w:left="322" w:right="510"/>
        <w:jc w:val="both"/>
        <w:rPr>
          <w:b/>
          <w:sz w:val="18"/>
        </w:rPr>
      </w:pPr>
    </w:p>
    <w:p w14:paraId="1E1320C6" w14:textId="254002B3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p w14:paraId="61D70C94" w14:textId="46DD6DFD" w:rsidR="008E176E" w:rsidRPr="00A834D7" w:rsidRDefault="008E176E" w:rsidP="0084579D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2:  Using Evidence-Based Programs to Close Gaps</w:t>
      </w:r>
    </w:p>
    <w:p w14:paraId="41E83516" w14:textId="77777777" w:rsidR="00286D6A" w:rsidRPr="0035356C" w:rsidRDefault="00286D6A" w:rsidP="008E176E">
      <w:pPr>
        <w:spacing w:after="0" w:line="240" w:lineRule="auto"/>
        <w:rPr>
          <w:rFonts w:cs="Tahoma"/>
          <w:bCs/>
          <w:szCs w:val="24"/>
        </w:rPr>
      </w:pPr>
    </w:p>
    <w:p w14:paraId="597B703D" w14:textId="77777777" w:rsidR="005708B0" w:rsidRDefault="005708B0" w:rsidP="005708B0"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Northborough-Southborough</w:t>
      </w:r>
      <w:r>
        <w:rPr>
          <w:spacing w:val="12"/>
          <w:w w:val="95"/>
        </w:rPr>
        <w:t xml:space="preserve"> </w:t>
      </w:r>
      <w:r>
        <w:rPr>
          <w:w w:val="95"/>
        </w:rPr>
        <w:t>Regional</w:t>
      </w:r>
      <w:r>
        <w:rPr>
          <w:spacing w:val="11"/>
          <w:w w:val="95"/>
        </w:rPr>
        <w:t xml:space="preserve"> </w:t>
      </w:r>
      <w:r>
        <w:rPr>
          <w:w w:val="95"/>
        </w:rPr>
        <w:t>School</w:t>
      </w:r>
      <w:r>
        <w:rPr>
          <w:spacing w:val="12"/>
          <w:w w:val="95"/>
        </w:rPr>
        <w:t xml:space="preserve"> </w:t>
      </w:r>
      <w:r>
        <w:rPr>
          <w:w w:val="95"/>
        </w:rPr>
        <w:t>District</w:t>
      </w:r>
      <w:r>
        <w:rPr>
          <w:spacing w:val="-1"/>
          <w:w w:val="95"/>
        </w:rPr>
        <w:t xml:space="preserve"> </w:t>
      </w:r>
      <w:r>
        <w:rPr>
          <w:w w:val="95"/>
        </w:rPr>
        <w:t>has</w:t>
      </w:r>
      <w:r>
        <w:rPr>
          <w:spacing w:val="6"/>
          <w:w w:val="95"/>
        </w:rPr>
        <w:t xml:space="preserve"> </w:t>
      </w:r>
      <w:r>
        <w:rPr>
          <w:w w:val="95"/>
        </w:rPr>
        <w:t>adopted</w:t>
      </w:r>
      <w:r>
        <w:rPr>
          <w:spacing w:val="11"/>
          <w:w w:val="95"/>
        </w:rPr>
        <w:t xml:space="preserve"> </w:t>
      </w:r>
      <w:r>
        <w:rPr>
          <w:w w:val="95"/>
        </w:rPr>
        <w:t>strategies</w:t>
      </w:r>
      <w:r>
        <w:rPr>
          <w:spacing w:val="6"/>
          <w:w w:val="95"/>
        </w:rPr>
        <w:t xml:space="preserve"> </w:t>
      </w:r>
      <w:r>
        <w:rPr>
          <w:w w:val="95"/>
        </w:rPr>
        <w:t>that</w:t>
      </w:r>
      <w:r>
        <w:rPr>
          <w:spacing w:val="-1"/>
          <w:w w:val="95"/>
        </w:rPr>
        <w:t xml:space="preserve"> </w:t>
      </w:r>
      <w:r>
        <w:rPr>
          <w:w w:val="95"/>
        </w:rPr>
        <w:t>focus</w:t>
      </w:r>
      <w:r>
        <w:rPr>
          <w:spacing w:val="6"/>
          <w:w w:val="95"/>
        </w:rPr>
        <w:t xml:space="preserve"> </w:t>
      </w:r>
      <w:r>
        <w:rPr>
          <w:w w:val="95"/>
        </w:rPr>
        <w:t>on</w:t>
      </w:r>
      <w:r>
        <w:rPr>
          <w:spacing w:val="11"/>
          <w:w w:val="95"/>
        </w:rPr>
        <w:t xml:space="preserve"> </w:t>
      </w:r>
      <w:r>
        <w:rPr>
          <w:w w:val="95"/>
        </w:rPr>
        <w:t>meeting</w:t>
      </w:r>
      <w:r>
        <w:rPr>
          <w:spacing w:val="12"/>
          <w:w w:val="95"/>
        </w:rPr>
        <w:t xml:space="preserve"> </w:t>
      </w:r>
      <w:r>
        <w:rPr>
          <w:w w:val="95"/>
        </w:rPr>
        <w:t>the</w:t>
      </w:r>
      <w:r>
        <w:rPr>
          <w:spacing w:val="12"/>
          <w:w w:val="95"/>
        </w:rPr>
        <w:t xml:space="preserve"> </w:t>
      </w:r>
      <w:r>
        <w:rPr>
          <w:w w:val="95"/>
        </w:rPr>
        <w:t>needs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-1"/>
          <w:w w:val="95"/>
        </w:rPr>
        <w:t xml:space="preserve"> </w:t>
      </w:r>
      <w:r>
        <w:rPr>
          <w:w w:val="95"/>
        </w:rPr>
        <w:t>its</w:t>
      </w:r>
      <w:r>
        <w:rPr>
          <w:spacing w:val="1"/>
          <w:w w:val="95"/>
        </w:rPr>
        <w:t xml:space="preserve"> </w:t>
      </w:r>
      <w:r>
        <w:rPr>
          <w:w w:val="95"/>
        </w:rPr>
        <w:t>diverse</w:t>
      </w:r>
      <w:r>
        <w:rPr>
          <w:spacing w:val="12"/>
          <w:w w:val="95"/>
        </w:rPr>
        <w:t xml:space="preserve"> </w:t>
      </w:r>
      <w:r>
        <w:rPr>
          <w:w w:val="95"/>
        </w:rPr>
        <w:t>learners. The</w:t>
      </w:r>
      <w:r>
        <w:rPr>
          <w:spacing w:val="13"/>
          <w:w w:val="95"/>
        </w:rPr>
        <w:t xml:space="preserve"> </w:t>
      </w:r>
      <w:r>
        <w:rPr>
          <w:w w:val="95"/>
        </w:rPr>
        <w:t>District</w:t>
      </w:r>
      <w:r>
        <w:rPr>
          <w:spacing w:val="-1"/>
          <w:w w:val="95"/>
        </w:rPr>
        <w:t xml:space="preserve"> </w:t>
      </w:r>
      <w:r>
        <w:rPr>
          <w:w w:val="95"/>
        </w:rPr>
        <w:t>will</w:t>
      </w:r>
      <w:r>
        <w:rPr>
          <w:spacing w:val="13"/>
          <w:w w:val="95"/>
        </w:rPr>
        <w:t xml:space="preserve"> </w:t>
      </w:r>
      <w:r>
        <w:rPr>
          <w:w w:val="95"/>
        </w:rPr>
        <w:t>continue</w:t>
      </w:r>
      <w:r>
        <w:rPr>
          <w:spacing w:val="13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deepen</w:t>
      </w:r>
      <w:r>
        <w:rPr>
          <w:spacing w:val="13"/>
          <w:w w:val="95"/>
        </w:rPr>
        <w:t xml:space="preserve"> </w:t>
      </w:r>
      <w:r>
        <w:rPr>
          <w:w w:val="95"/>
        </w:rPr>
        <w:t>its</w:t>
      </w:r>
      <w:r>
        <w:rPr>
          <w:spacing w:val="7"/>
          <w:w w:val="95"/>
        </w:rPr>
        <w:t xml:space="preserve"> </w:t>
      </w:r>
      <w:r>
        <w:rPr>
          <w:w w:val="95"/>
        </w:rPr>
        <w:t>work</w:t>
      </w:r>
      <w:r>
        <w:rPr>
          <w:spacing w:val="7"/>
          <w:w w:val="95"/>
        </w:rPr>
        <w:t xml:space="preserve"> </w:t>
      </w:r>
      <w:r>
        <w:rPr>
          <w:w w:val="95"/>
        </w:rPr>
        <w:t>on</w:t>
      </w:r>
      <w:r>
        <w:rPr>
          <w:spacing w:val="12"/>
          <w:w w:val="95"/>
        </w:rPr>
        <w:t xml:space="preserve"> </w:t>
      </w:r>
      <w:r>
        <w:rPr>
          <w:w w:val="95"/>
        </w:rPr>
        <w:t>an</w:t>
      </w:r>
      <w:r>
        <w:rPr>
          <w:spacing w:val="13"/>
          <w:w w:val="95"/>
        </w:rPr>
        <w:t xml:space="preserve"> </w:t>
      </w:r>
      <w:r>
        <w:rPr>
          <w:w w:val="95"/>
        </w:rPr>
        <w:t>important initiative</w:t>
      </w:r>
      <w:r>
        <w:rPr>
          <w:spacing w:val="12"/>
          <w:w w:val="95"/>
        </w:rPr>
        <w:t xml:space="preserve"> </w:t>
      </w:r>
      <w:r>
        <w:rPr>
          <w:w w:val="95"/>
        </w:rPr>
        <w:t>already</w:t>
      </w:r>
      <w:r>
        <w:rPr>
          <w:spacing w:val="7"/>
          <w:w w:val="95"/>
        </w:rPr>
        <w:t xml:space="preserve"> </w:t>
      </w:r>
      <w:r>
        <w:rPr>
          <w:w w:val="95"/>
        </w:rPr>
        <w:t>underway. 1. Providing</w:t>
      </w:r>
      <w:r>
        <w:rPr>
          <w:spacing w:val="1"/>
          <w:w w:val="95"/>
        </w:rPr>
        <w:t xml:space="preserve"> </w:t>
      </w:r>
      <w:r>
        <w:rPr>
          <w:w w:val="95"/>
        </w:rPr>
        <w:t>evidence-based</w:t>
      </w:r>
      <w:r>
        <w:rPr>
          <w:spacing w:val="10"/>
          <w:w w:val="95"/>
        </w:rPr>
        <w:t xml:space="preserve"> </w:t>
      </w:r>
      <w:r>
        <w:rPr>
          <w:w w:val="95"/>
        </w:rPr>
        <w:t>instruction</w:t>
      </w:r>
      <w:r>
        <w:rPr>
          <w:spacing w:val="11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11"/>
          <w:w w:val="95"/>
        </w:rPr>
        <w:t xml:space="preserve"> </w:t>
      </w:r>
      <w:r>
        <w:rPr>
          <w:w w:val="95"/>
        </w:rPr>
        <w:t>disabilities</w:t>
      </w:r>
      <w:r>
        <w:rPr>
          <w:spacing w:val="5"/>
          <w:w w:val="95"/>
        </w:rPr>
        <w:t xml:space="preserve"> </w:t>
      </w:r>
      <w:r>
        <w:rPr>
          <w:w w:val="95"/>
        </w:rPr>
        <w:t>(SWD),</w:t>
      </w:r>
      <w:r>
        <w:rPr>
          <w:spacing w:val="-2"/>
          <w:w w:val="95"/>
        </w:rPr>
        <w:t xml:space="preserve"> </w:t>
      </w:r>
      <w:r>
        <w:rPr>
          <w:w w:val="95"/>
        </w:rPr>
        <w:t>and</w:t>
      </w:r>
      <w:r>
        <w:rPr>
          <w:spacing w:val="11"/>
          <w:w w:val="95"/>
        </w:rPr>
        <w:t xml:space="preserve"> </w:t>
      </w:r>
      <w:r>
        <w:rPr>
          <w:w w:val="95"/>
        </w:rPr>
        <w:t>English</w:t>
      </w:r>
      <w:r>
        <w:rPr>
          <w:spacing w:val="11"/>
          <w:w w:val="95"/>
        </w:rPr>
        <w:t xml:space="preserve"> </w:t>
      </w:r>
      <w:r>
        <w:rPr>
          <w:w w:val="95"/>
        </w:rPr>
        <w:t>Learners</w:t>
      </w:r>
      <w:r>
        <w:rPr>
          <w:spacing w:val="6"/>
          <w:w w:val="95"/>
        </w:rPr>
        <w:t xml:space="preserve"> </w:t>
      </w:r>
      <w:r>
        <w:rPr>
          <w:w w:val="95"/>
        </w:rPr>
        <w:t>(EL).</w:t>
      </w:r>
      <w:r>
        <w:rPr>
          <w:spacing w:val="-2"/>
          <w:w w:val="95"/>
        </w:rPr>
        <w:t xml:space="preserve"> </w:t>
      </w:r>
      <w:r>
        <w:rPr>
          <w:w w:val="95"/>
        </w:rPr>
        <w:t>The</w:t>
      </w:r>
      <w:r>
        <w:rPr>
          <w:spacing w:val="11"/>
          <w:w w:val="95"/>
        </w:rPr>
        <w:t xml:space="preserve"> </w:t>
      </w:r>
      <w:r>
        <w:rPr>
          <w:w w:val="95"/>
        </w:rPr>
        <w:t>District</w:t>
      </w:r>
      <w:r>
        <w:rPr>
          <w:spacing w:val="-2"/>
          <w:w w:val="95"/>
        </w:rPr>
        <w:t xml:space="preserve"> </w:t>
      </w:r>
      <w:r>
        <w:rPr>
          <w:w w:val="95"/>
        </w:rPr>
        <w:t>has</w:t>
      </w:r>
      <w:r>
        <w:rPr>
          <w:spacing w:val="5"/>
          <w:w w:val="95"/>
        </w:rPr>
        <w:t xml:space="preserve"> </w:t>
      </w:r>
      <w:r>
        <w:rPr>
          <w:w w:val="95"/>
        </w:rPr>
        <w:t>invested</w:t>
      </w:r>
      <w:r>
        <w:rPr>
          <w:spacing w:val="11"/>
          <w:w w:val="95"/>
        </w:rPr>
        <w:t xml:space="preserve"> </w:t>
      </w:r>
      <w:r>
        <w:rPr>
          <w:w w:val="95"/>
        </w:rPr>
        <w:t>in</w:t>
      </w:r>
      <w:r>
        <w:rPr>
          <w:spacing w:val="1"/>
          <w:w w:val="95"/>
        </w:rPr>
        <w:t xml:space="preserve"> </w:t>
      </w:r>
      <w:r>
        <w:rPr>
          <w:w w:val="90"/>
        </w:rPr>
        <w:t>providing</w:t>
      </w:r>
      <w:r>
        <w:rPr>
          <w:spacing w:val="1"/>
          <w:w w:val="90"/>
        </w:rPr>
        <w:t xml:space="preserve"> </w:t>
      </w:r>
      <w:r>
        <w:rPr>
          <w:w w:val="90"/>
        </w:rPr>
        <w:t>targeted</w:t>
      </w:r>
      <w:r>
        <w:rPr>
          <w:spacing w:val="1"/>
          <w:w w:val="90"/>
        </w:rPr>
        <w:t xml:space="preserve"> </w:t>
      </w:r>
      <w:r>
        <w:rPr>
          <w:w w:val="90"/>
        </w:rPr>
        <w:t>professional</w:t>
      </w:r>
      <w:r>
        <w:rPr>
          <w:spacing w:val="1"/>
          <w:w w:val="90"/>
        </w:rPr>
        <w:t xml:space="preserve"> </w:t>
      </w:r>
      <w:r>
        <w:rPr>
          <w:w w:val="90"/>
        </w:rPr>
        <w:t>development in</w:t>
      </w:r>
      <w:r>
        <w:rPr>
          <w:spacing w:val="1"/>
          <w:w w:val="90"/>
        </w:rPr>
        <w:t xml:space="preserve"> </w:t>
      </w:r>
      <w:r>
        <w:rPr>
          <w:w w:val="90"/>
        </w:rPr>
        <w:t>research-based</w:t>
      </w:r>
      <w:r>
        <w:rPr>
          <w:spacing w:val="1"/>
          <w:w w:val="90"/>
        </w:rPr>
        <w:t xml:space="preserve"> </w:t>
      </w:r>
      <w:r>
        <w:rPr>
          <w:w w:val="90"/>
        </w:rPr>
        <w:t>instructional</w:t>
      </w:r>
      <w:r>
        <w:rPr>
          <w:spacing w:val="1"/>
          <w:w w:val="90"/>
        </w:rPr>
        <w:t xml:space="preserve"> </w:t>
      </w:r>
      <w:r>
        <w:rPr>
          <w:w w:val="90"/>
        </w:rPr>
        <w:t>practices. The</w:t>
      </w:r>
      <w:r>
        <w:rPr>
          <w:spacing w:val="1"/>
          <w:w w:val="90"/>
        </w:rPr>
        <w:t xml:space="preserve"> </w:t>
      </w:r>
      <w:r>
        <w:rPr>
          <w:w w:val="90"/>
        </w:rPr>
        <w:t>District's</w:t>
      </w:r>
      <w:r>
        <w:rPr>
          <w:spacing w:val="1"/>
          <w:w w:val="90"/>
        </w:rPr>
        <w:t xml:space="preserve"> </w:t>
      </w:r>
      <w:r>
        <w:rPr>
          <w:w w:val="90"/>
        </w:rPr>
        <w:t>goal</w:t>
      </w:r>
      <w:r>
        <w:rPr>
          <w:spacing w:val="1"/>
          <w:w w:val="90"/>
        </w:rPr>
        <w:t xml:space="preserve"> </w:t>
      </w:r>
      <w:r>
        <w:rPr>
          <w:w w:val="90"/>
        </w:rPr>
        <w:t>is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</w:rPr>
        <w:t xml:space="preserve"> </w:t>
      </w:r>
      <w:r>
        <w:rPr>
          <w:w w:val="90"/>
        </w:rPr>
        <w:t>increase</w:t>
      </w:r>
      <w:r>
        <w:rPr>
          <w:spacing w:val="1"/>
          <w:w w:val="90"/>
        </w:rPr>
        <w:t xml:space="preserve"> </w:t>
      </w:r>
      <w:r>
        <w:rPr>
          <w:w w:val="90"/>
        </w:rPr>
        <w:t>personnel</w:t>
      </w:r>
      <w:r>
        <w:rPr>
          <w:spacing w:val="39"/>
          <w:w w:val="90"/>
        </w:rPr>
        <w:t xml:space="preserve"> </w:t>
      </w:r>
      <w:r>
        <w:rPr>
          <w:w w:val="90"/>
        </w:rPr>
        <w:t>and</w:t>
      </w:r>
      <w:r>
        <w:rPr>
          <w:spacing w:val="40"/>
          <w:w w:val="90"/>
        </w:rPr>
        <w:t xml:space="preserve"> </w:t>
      </w:r>
      <w:r>
        <w:rPr>
          <w:w w:val="90"/>
        </w:rPr>
        <w:t>services</w:t>
      </w:r>
      <w:r>
        <w:rPr>
          <w:spacing w:val="31"/>
          <w:w w:val="90"/>
        </w:rPr>
        <w:t xml:space="preserve"> </w:t>
      </w:r>
      <w:r>
        <w:rPr>
          <w:w w:val="90"/>
        </w:rPr>
        <w:t>for</w:t>
      </w:r>
      <w:r>
        <w:rPr>
          <w:spacing w:val="31"/>
          <w:w w:val="90"/>
        </w:rPr>
        <w:t xml:space="preserve"> </w:t>
      </w:r>
      <w:r>
        <w:rPr>
          <w:w w:val="90"/>
        </w:rPr>
        <w:t>students</w:t>
      </w:r>
      <w:r>
        <w:rPr>
          <w:spacing w:val="31"/>
          <w:w w:val="90"/>
        </w:rPr>
        <w:t xml:space="preserve"> </w:t>
      </w:r>
      <w:r>
        <w:rPr>
          <w:w w:val="90"/>
        </w:rPr>
        <w:t>with</w:t>
      </w:r>
      <w:r>
        <w:rPr>
          <w:spacing w:val="40"/>
          <w:w w:val="90"/>
        </w:rPr>
        <w:t xml:space="preserve"> </w:t>
      </w:r>
      <w:r>
        <w:rPr>
          <w:w w:val="90"/>
        </w:rPr>
        <w:t>disabilities.</w:t>
      </w:r>
      <w:r>
        <w:rPr>
          <w:spacing w:val="21"/>
          <w:w w:val="90"/>
        </w:rPr>
        <w:t xml:space="preserve"> </w:t>
      </w:r>
      <w:r>
        <w:rPr>
          <w:w w:val="90"/>
        </w:rPr>
        <w:t>The</w:t>
      </w:r>
      <w:r>
        <w:rPr>
          <w:spacing w:val="39"/>
          <w:w w:val="90"/>
        </w:rPr>
        <w:t xml:space="preserve"> </w:t>
      </w:r>
      <w:r>
        <w:rPr>
          <w:w w:val="90"/>
        </w:rPr>
        <w:t>focus</w:t>
      </w:r>
      <w:r>
        <w:rPr>
          <w:spacing w:val="32"/>
          <w:w w:val="90"/>
        </w:rPr>
        <w:t xml:space="preserve"> </w:t>
      </w:r>
      <w:r>
        <w:rPr>
          <w:w w:val="90"/>
        </w:rPr>
        <w:t>of</w:t>
      </w:r>
      <w:r>
        <w:rPr>
          <w:spacing w:val="21"/>
          <w:w w:val="90"/>
        </w:rPr>
        <w:t xml:space="preserve"> </w:t>
      </w:r>
      <w:r>
        <w:rPr>
          <w:w w:val="90"/>
        </w:rPr>
        <w:t>the</w:t>
      </w:r>
      <w:r>
        <w:rPr>
          <w:spacing w:val="39"/>
          <w:w w:val="90"/>
        </w:rPr>
        <w:t xml:space="preserve"> </w:t>
      </w:r>
      <w:r>
        <w:rPr>
          <w:w w:val="90"/>
        </w:rPr>
        <w:t>increased</w:t>
      </w:r>
      <w:r>
        <w:rPr>
          <w:spacing w:val="40"/>
          <w:w w:val="90"/>
        </w:rPr>
        <w:t xml:space="preserve"> </w:t>
      </w:r>
      <w:r>
        <w:rPr>
          <w:w w:val="90"/>
        </w:rPr>
        <w:t>personnel</w:t>
      </w:r>
      <w:r>
        <w:rPr>
          <w:spacing w:val="39"/>
          <w:w w:val="90"/>
        </w:rPr>
        <w:t xml:space="preserve"> </w:t>
      </w:r>
      <w:r>
        <w:rPr>
          <w:w w:val="90"/>
        </w:rPr>
        <w:t>will</w:t>
      </w:r>
      <w:r>
        <w:rPr>
          <w:spacing w:val="40"/>
          <w:w w:val="90"/>
        </w:rPr>
        <w:t xml:space="preserve"> </w:t>
      </w:r>
      <w:r>
        <w:rPr>
          <w:w w:val="90"/>
        </w:rPr>
        <w:t>be</w:t>
      </w:r>
      <w:r>
        <w:rPr>
          <w:spacing w:val="39"/>
          <w:w w:val="90"/>
        </w:rPr>
        <w:t xml:space="preserve"> </w:t>
      </w:r>
      <w:r>
        <w:rPr>
          <w:w w:val="90"/>
        </w:rPr>
        <w:t>to</w:t>
      </w:r>
      <w:r>
        <w:rPr>
          <w:spacing w:val="40"/>
          <w:w w:val="90"/>
        </w:rPr>
        <w:t xml:space="preserve"> </w:t>
      </w:r>
      <w:r>
        <w:rPr>
          <w:w w:val="90"/>
        </w:rPr>
        <w:t>provide</w:t>
      </w:r>
      <w:r>
        <w:rPr>
          <w:spacing w:val="39"/>
          <w:w w:val="90"/>
        </w:rPr>
        <w:t xml:space="preserve"> </w:t>
      </w:r>
      <w:r>
        <w:rPr>
          <w:w w:val="90"/>
        </w:rPr>
        <w:t>inclusion/co-</w:t>
      </w:r>
      <w:r>
        <w:rPr>
          <w:spacing w:val="-42"/>
          <w:w w:val="90"/>
        </w:rPr>
        <w:t xml:space="preserve"> </w:t>
      </w:r>
      <w:r>
        <w:t>teaching</w:t>
      </w:r>
      <w:r>
        <w:rPr>
          <w:spacing w:val="-1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students</w:t>
      </w:r>
      <w:r>
        <w:rPr>
          <w:spacing w:val="-5"/>
        </w:rPr>
        <w:t xml:space="preserve"> </w:t>
      </w:r>
      <w:r>
        <w:t>with disabilities.</w:t>
      </w:r>
    </w:p>
    <w:p w14:paraId="38B33915" w14:textId="4EA1B84A" w:rsidR="00105EBA" w:rsidRPr="0035356C" w:rsidRDefault="00105EBA" w:rsidP="008E176E">
      <w:pPr>
        <w:spacing w:after="0" w:line="240" w:lineRule="auto"/>
        <w:rPr>
          <w:rFonts w:cs="Tahoma"/>
          <w:bCs/>
          <w:color w:val="FF0000"/>
          <w:szCs w:val="24"/>
        </w:rPr>
      </w:pPr>
    </w:p>
    <w:p w14:paraId="2D27CAAC" w14:textId="691AFF30" w:rsidR="00105EBA" w:rsidRPr="0035356C" w:rsidRDefault="00105EBA" w:rsidP="008E176E">
      <w:pPr>
        <w:spacing w:after="0" w:line="240" w:lineRule="auto"/>
        <w:rPr>
          <w:rFonts w:cs="Tahoma"/>
          <w:bCs/>
          <w:color w:val="C00000"/>
          <w:szCs w:val="24"/>
        </w:rPr>
      </w:pPr>
      <w:r w:rsidRPr="005708B0">
        <w:rPr>
          <w:rStyle w:val="Heading2Char"/>
        </w:rPr>
        <w:t>Focus Area</w:t>
      </w:r>
      <w:r w:rsidR="0064207B" w:rsidRPr="005708B0">
        <w:rPr>
          <w:rStyle w:val="Heading2Char"/>
        </w:rPr>
        <w:t xml:space="preserve"> </w:t>
      </w:r>
      <w:r w:rsidR="00131CA1" w:rsidRPr="005708B0">
        <w:rPr>
          <w:rStyle w:val="Heading2Char"/>
        </w:rPr>
        <w:t>1</w:t>
      </w:r>
      <w:r w:rsidRPr="005708B0">
        <w:rPr>
          <w:rStyle w:val="Heading2Char"/>
        </w:rPr>
        <w:t xml:space="preserve">: </w:t>
      </w:r>
      <w:r w:rsidR="005708B0" w:rsidRPr="005708B0">
        <w:rPr>
          <w:rStyle w:val="Heading2Char"/>
        </w:rPr>
        <w:t xml:space="preserve"> Supporting educators to implement high-quality, aligned curriculum (E and F)</w:t>
      </w:r>
      <w:r w:rsidRPr="0035356C">
        <w:rPr>
          <w:rFonts w:cs="Tahoma"/>
          <w:bCs/>
          <w:szCs w:val="24"/>
        </w:rPr>
        <w:t xml:space="preserve"> </w:t>
      </w:r>
    </w:p>
    <w:p w14:paraId="6E83180A" w14:textId="77777777" w:rsidR="00ED3006" w:rsidRDefault="00ED3006" w:rsidP="005708B0">
      <w:pPr>
        <w:rPr>
          <w:w w:val="90"/>
        </w:rPr>
      </w:pPr>
    </w:p>
    <w:p w14:paraId="24E7CFBC" w14:textId="4D025BA8" w:rsidR="005708B0" w:rsidRDefault="005708B0" w:rsidP="005708B0">
      <w:r>
        <w:rPr>
          <w:w w:val="90"/>
        </w:rPr>
        <w:t>Supporting</w:t>
      </w:r>
      <w:r>
        <w:rPr>
          <w:spacing w:val="1"/>
          <w:w w:val="90"/>
        </w:rPr>
        <w:t xml:space="preserve"> </w:t>
      </w:r>
      <w:r>
        <w:rPr>
          <w:w w:val="90"/>
        </w:rPr>
        <w:t>educators</w:t>
      </w:r>
      <w:r>
        <w:rPr>
          <w:spacing w:val="1"/>
          <w:w w:val="9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implement high-quality, aligned</w:t>
      </w:r>
      <w:r>
        <w:rPr>
          <w:spacing w:val="1"/>
          <w:w w:val="90"/>
        </w:rPr>
        <w:t xml:space="preserve"> </w:t>
      </w:r>
      <w:r>
        <w:rPr>
          <w:w w:val="90"/>
        </w:rPr>
        <w:t>curriculum</w:t>
      </w:r>
      <w:r>
        <w:rPr>
          <w:spacing w:val="1"/>
          <w:w w:val="90"/>
        </w:rPr>
        <w:t xml:space="preserve"> </w:t>
      </w:r>
      <w:r>
        <w:rPr>
          <w:w w:val="90"/>
        </w:rPr>
        <w:t>(E</w:t>
      </w:r>
      <w:r>
        <w:rPr>
          <w:spacing w:val="1"/>
          <w:w w:val="90"/>
        </w:rPr>
        <w:t xml:space="preserve"> </w:t>
      </w:r>
      <w:r>
        <w:rPr>
          <w:w w:val="90"/>
        </w:rPr>
        <w:t>and</w:t>
      </w:r>
      <w:r>
        <w:rPr>
          <w:spacing w:val="1"/>
          <w:w w:val="90"/>
        </w:rPr>
        <w:t xml:space="preserve"> </w:t>
      </w:r>
      <w:r>
        <w:rPr>
          <w:w w:val="90"/>
        </w:rPr>
        <w:t>F)</w:t>
      </w:r>
      <w:r>
        <w:rPr>
          <w:spacing w:val="1"/>
          <w:w w:val="90"/>
        </w:rPr>
        <w:t xml:space="preserve"> </w:t>
      </w:r>
      <w:r>
        <w:rPr>
          <w:w w:val="95"/>
        </w:rPr>
        <w:t>Inclusion/co-teaching</w:t>
      </w:r>
      <w:r>
        <w:rPr>
          <w:spacing w:val="11"/>
          <w:w w:val="95"/>
        </w:rPr>
        <w:t xml:space="preserve"> </w:t>
      </w:r>
      <w:r>
        <w:rPr>
          <w:w w:val="95"/>
        </w:rPr>
        <w:t>for</w:t>
      </w:r>
      <w:r>
        <w:rPr>
          <w:spacing w:val="6"/>
          <w:w w:val="95"/>
        </w:rPr>
        <w:t xml:space="preserve"> </w:t>
      </w:r>
      <w:r>
        <w:rPr>
          <w:w w:val="95"/>
        </w:rPr>
        <w:t>students</w:t>
      </w:r>
      <w:r>
        <w:rPr>
          <w:spacing w:val="5"/>
          <w:w w:val="95"/>
        </w:rPr>
        <w:t xml:space="preserve"> </w:t>
      </w:r>
      <w:r>
        <w:rPr>
          <w:w w:val="95"/>
        </w:rPr>
        <w:t>with</w:t>
      </w:r>
      <w:r>
        <w:rPr>
          <w:spacing w:val="12"/>
          <w:w w:val="95"/>
        </w:rPr>
        <w:t xml:space="preserve"> </w:t>
      </w:r>
      <w:r>
        <w:rPr>
          <w:w w:val="95"/>
        </w:rPr>
        <w:t>disabilities</w:t>
      </w:r>
      <w:r>
        <w:rPr>
          <w:spacing w:val="5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English</w:t>
      </w:r>
      <w:r>
        <w:rPr>
          <w:spacing w:val="11"/>
          <w:w w:val="95"/>
        </w:rPr>
        <w:t xml:space="preserve"> </w:t>
      </w:r>
      <w:r>
        <w:rPr>
          <w:w w:val="95"/>
        </w:rPr>
        <w:t>learners</w:t>
      </w:r>
      <w:r>
        <w:rPr>
          <w:spacing w:val="6"/>
          <w:w w:val="95"/>
        </w:rPr>
        <w:t xml:space="preserve"> </w:t>
      </w:r>
      <w:r>
        <w:rPr>
          <w:w w:val="95"/>
        </w:rPr>
        <w:t>(D</w:t>
      </w:r>
      <w:r>
        <w:rPr>
          <w:spacing w:val="11"/>
          <w:w w:val="95"/>
        </w:rPr>
        <w:t xml:space="preserve"> </w:t>
      </w:r>
      <w:r>
        <w:rPr>
          <w:w w:val="95"/>
        </w:rPr>
        <w:t>and</w:t>
      </w:r>
      <w:r>
        <w:rPr>
          <w:spacing w:val="12"/>
          <w:w w:val="95"/>
        </w:rPr>
        <w:t xml:space="preserve"> </w:t>
      </w:r>
      <w:r>
        <w:rPr>
          <w:w w:val="95"/>
        </w:rPr>
        <w:t>E)</w:t>
      </w:r>
    </w:p>
    <w:p w14:paraId="43C1FE6B" w14:textId="77777777" w:rsidR="00131CA1" w:rsidRPr="0035356C" w:rsidRDefault="00131CA1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tbl>
      <w:tblPr>
        <w:tblW w:w="9390" w:type="dxa"/>
        <w:tblInd w:w="-10" w:type="dxa"/>
        <w:tblBorders>
          <w:top w:val="single" w:sz="8" w:space="0" w:color="BABABA"/>
          <w:left w:val="single" w:sz="8" w:space="0" w:color="BABABA"/>
          <w:bottom w:val="single" w:sz="8" w:space="0" w:color="BABABA"/>
          <w:right w:val="single" w:sz="8" w:space="0" w:color="BABABA"/>
          <w:insideH w:val="single" w:sz="8" w:space="0" w:color="BABABA"/>
          <w:insideV w:val="single" w:sz="8" w:space="0" w:color="BABABA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7"/>
        <w:gridCol w:w="1675"/>
        <w:gridCol w:w="4442"/>
        <w:gridCol w:w="2966"/>
      </w:tblGrid>
      <w:tr w:rsidR="005708B0" w14:paraId="4C7AFDFB" w14:textId="77777777" w:rsidTr="005708B0">
        <w:trPr>
          <w:trHeight w:val="318"/>
        </w:trPr>
        <w:tc>
          <w:tcPr>
            <w:tcW w:w="307" w:type="dxa"/>
            <w:shd w:val="clear" w:color="auto" w:fill="CCCCCC"/>
          </w:tcPr>
          <w:p w14:paraId="31A54354" w14:textId="77777777" w:rsidR="005708B0" w:rsidRDefault="005708B0" w:rsidP="00542B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675" w:type="dxa"/>
            <w:shd w:val="clear" w:color="auto" w:fill="CCCCCC"/>
          </w:tcPr>
          <w:p w14:paraId="2C14B1C7" w14:textId="77777777" w:rsidR="005708B0" w:rsidRDefault="005708B0" w:rsidP="00542BEF">
            <w:pPr>
              <w:pStyle w:val="TableParagraph"/>
              <w:spacing w:before="59"/>
              <w:ind w:left="105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FY21</w:t>
            </w:r>
            <w:r>
              <w:rPr>
                <w:b/>
                <w:color w:val="353538"/>
                <w:spacing w:val="18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budget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item</w:t>
            </w:r>
          </w:p>
        </w:tc>
        <w:tc>
          <w:tcPr>
            <w:tcW w:w="4442" w:type="dxa"/>
            <w:shd w:val="clear" w:color="auto" w:fill="CCCCCC"/>
          </w:tcPr>
          <w:p w14:paraId="30F4E4FA" w14:textId="77777777" w:rsidR="005708B0" w:rsidRDefault="005708B0" w:rsidP="00542BEF">
            <w:pPr>
              <w:pStyle w:val="TableParagraph"/>
              <w:spacing w:before="59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Amount:</w:t>
            </w:r>
            <w:r>
              <w:rPr>
                <w:b/>
                <w:color w:val="353538"/>
                <w:spacing w:val="5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enter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number,</w:t>
            </w:r>
            <w:r>
              <w:rPr>
                <w:b/>
                <w:color w:val="353538"/>
                <w:spacing w:val="6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do</w:t>
            </w:r>
            <w:r>
              <w:rPr>
                <w:b/>
                <w:color w:val="353538"/>
                <w:spacing w:val="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not</w:t>
            </w:r>
            <w:r>
              <w:rPr>
                <w:b/>
                <w:color w:val="353538"/>
                <w:spacing w:val="1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use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the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$</w:t>
            </w:r>
            <w:r>
              <w:rPr>
                <w:b/>
                <w:color w:val="353538"/>
                <w:spacing w:val="2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character</w:t>
            </w:r>
          </w:p>
        </w:tc>
        <w:tc>
          <w:tcPr>
            <w:tcW w:w="2966" w:type="dxa"/>
            <w:tcBorders>
              <w:right w:val="nil"/>
            </w:tcBorders>
            <w:shd w:val="clear" w:color="auto" w:fill="CCCCCC"/>
          </w:tcPr>
          <w:p w14:paraId="3E0121D0" w14:textId="77777777" w:rsidR="005708B0" w:rsidRDefault="005708B0" w:rsidP="00542BEF">
            <w:pPr>
              <w:pStyle w:val="TableParagraph"/>
              <w:spacing w:before="59"/>
              <w:ind w:left="603" w:right="580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Foundation</w:t>
            </w:r>
            <w:r>
              <w:rPr>
                <w:b/>
                <w:color w:val="353538"/>
                <w:spacing w:val="12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Category</w:t>
            </w:r>
          </w:p>
        </w:tc>
      </w:tr>
      <w:tr w:rsidR="005708B0" w14:paraId="03B188BA" w14:textId="77777777" w:rsidTr="005708B0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0B84AB32" w14:textId="77777777" w:rsidR="005708B0" w:rsidRDefault="005708B0" w:rsidP="00542BEF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1</w:t>
            </w:r>
          </w:p>
        </w:tc>
        <w:tc>
          <w:tcPr>
            <w:tcW w:w="167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7BA84E63" w14:textId="77777777" w:rsidR="005708B0" w:rsidRDefault="005708B0" w:rsidP="00542B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02D43922" w14:textId="77777777" w:rsidR="005708B0" w:rsidRDefault="005708B0" w:rsidP="00542BEF">
            <w:pPr>
              <w:pStyle w:val="TableParagraph"/>
              <w:spacing w:before="105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2450</w:t>
            </w:r>
          </w:p>
        </w:tc>
        <w:tc>
          <w:tcPr>
            <w:tcW w:w="2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2A088EC" w14:textId="77777777" w:rsidR="005708B0" w:rsidRDefault="005708B0" w:rsidP="00542BEF">
            <w:pPr>
              <w:pStyle w:val="TableParagraph"/>
              <w:spacing w:before="105"/>
              <w:ind w:left="107" w:right="69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Professional</w:t>
            </w:r>
            <w:r>
              <w:rPr>
                <w:b/>
                <w:color w:val="353538"/>
                <w:spacing w:val="17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Development</w:t>
            </w:r>
          </w:p>
        </w:tc>
      </w:tr>
      <w:tr w:rsidR="005708B0" w14:paraId="33F8F3A7" w14:textId="77777777" w:rsidTr="005708B0">
        <w:trPr>
          <w:trHeight w:val="410"/>
        </w:trPr>
        <w:tc>
          <w:tcPr>
            <w:tcW w:w="307" w:type="dxa"/>
            <w:tcBorders>
              <w:top w:val="single" w:sz="8" w:space="0" w:color="CCCCCC"/>
              <w:left w:val="single" w:sz="8" w:space="0" w:color="CCCCCC"/>
              <w:bottom w:val="single" w:sz="8" w:space="0" w:color="CCCCCC"/>
              <w:right w:val="single" w:sz="8" w:space="0" w:color="DCDCDC"/>
            </w:tcBorders>
            <w:shd w:val="clear" w:color="auto" w:fill="EDEDED"/>
          </w:tcPr>
          <w:p w14:paraId="4CD6FA85" w14:textId="77777777" w:rsidR="005708B0" w:rsidRDefault="005708B0" w:rsidP="00542BEF">
            <w:pPr>
              <w:pStyle w:val="TableParagraph"/>
              <w:spacing w:before="105"/>
              <w:ind w:right="77"/>
              <w:jc w:val="right"/>
              <w:rPr>
                <w:b/>
                <w:sz w:val="18"/>
              </w:rPr>
            </w:pPr>
            <w:r>
              <w:rPr>
                <w:b/>
                <w:color w:val="353538"/>
                <w:w w:val="102"/>
                <w:sz w:val="18"/>
              </w:rPr>
              <w:t>2</w:t>
            </w:r>
          </w:p>
        </w:tc>
        <w:tc>
          <w:tcPr>
            <w:tcW w:w="1675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E55ADEF" w14:textId="77777777" w:rsidR="005708B0" w:rsidRDefault="005708B0" w:rsidP="00542BEF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442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DCDCDC"/>
            </w:tcBorders>
          </w:tcPr>
          <w:p w14:paraId="67FEA00F" w14:textId="77777777" w:rsidR="005708B0" w:rsidRDefault="005708B0" w:rsidP="00542BEF">
            <w:pPr>
              <w:pStyle w:val="TableParagraph"/>
              <w:spacing w:before="105"/>
              <w:ind w:left="119" w:right="92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sz w:val="18"/>
              </w:rPr>
              <w:t>40000</w:t>
            </w:r>
          </w:p>
        </w:tc>
        <w:tc>
          <w:tcPr>
            <w:tcW w:w="2966" w:type="dxa"/>
            <w:tcBorders>
              <w:top w:val="single" w:sz="8" w:space="0" w:color="CCCCCC"/>
              <w:left w:val="single" w:sz="8" w:space="0" w:color="DCDCDC"/>
              <w:bottom w:val="single" w:sz="8" w:space="0" w:color="CCCCCC"/>
              <w:right w:val="single" w:sz="8" w:space="0" w:color="CCCCCC"/>
            </w:tcBorders>
          </w:tcPr>
          <w:p w14:paraId="2E4F5191" w14:textId="77777777" w:rsidR="005708B0" w:rsidRDefault="005708B0" w:rsidP="00542BEF">
            <w:pPr>
              <w:pStyle w:val="TableParagraph"/>
              <w:spacing w:before="105"/>
              <w:ind w:left="107" w:right="74"/>
              <w:jc w:val="center"/>
              <w:rPr>
                <w:b/>
                <w:sz w:val="18"/>
              </w:rPr>
            </w:pPr>
            <w:r>
              <w:rPr>
                <w:b/>
                <w:color w:val="353538"/>
                <w:w w:val="95"/>
                <w:sz w:val="18"/>
              </w:rPr>
              <w:t>Classroom</w:t>
            </w:r>
            <w:r>
              <w:rPr>
                <w:b/>
                <w:color w:val="353538"/>
                <w:spacing w:val="10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&amp;</w:t>
            </w:r>
            <w:r>
              <w:rPr>
                <w:b/>
                <w:color w:val="353538"/>
                <w:spacing w:val="11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Specialist</w:t>
            </w:r>
            <w:r>
              <w:rPr>
                <w:b/>
                <w:color w:val="353538"/>
                <w:spacing w:val="3"/>
                <w:w w:val="95"/>
                <w:sz w:val="18"/>
              </w:rPr>
              <w:t xml:space="preserve"> </w:t>
            </w:r>
            <w:r>
              <w:rPr>
                <w:b/>
                <w:color w:val="353538"/>
                <w:w w:val="95"/>
                <w:sz w:val="18"/>
              </w:rPr>
              <w:t>Teachers</w:t>
            </w:r>
          </w:p>
        </w:tc>
      </w:tr>
    </w:tbl>
    <w:p w14:paraId="7F1240C6" w14:textId="77777777" w:rsidR="00131CA1" w:rsidRPr="0035356C" w:rsidRDefault="00131CA1" w:rsidP="008E176E">
      <w:pPr>
        <w:spacing w:after="0" w:line="240" w:lineRule="auto"/>
        <w:rPr>
          <w:rFonts w:cs="Tahoma"/>
          <w:b/>
          <w:color w:val="538135" w:themeColor="accent6" w:themeShade="BF"/>
          <w:szCs w:val="24"/>
        </w:rPr>
      </w:pPr>
    </w:p>
    <w:p w14:paraId="2C9EA20D" w14:textId="5CBB90E8" w:rsidR="002E35F8" w:rsidRPr="0035356C" w:rsidRDefault="002E35F8" w:rsidP="008E176E">
      <w:pPr>
        <w:spacing w:after="0" w:line="240" w:lineRule="auto"/>
        <w:rPr>
          <w:rFonts w:cs="Tahoma"/>
          <w:bCs/>
          <w:szCs w:val="24"/>
        </w:rPr>
      </w:pPr>
    </w:p>
    <w:p w14:paraId="22B2F95D" w14:textId="4A9D24AF" w:rsidR="002E35F8" w:rsidRPr="00A834D7" w:rsidRDefault="002E35F8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3:  Monitoring Success with Outcome Metrics and Targets</w:t>
      </w:r>
    </w:p>
    <w:p w14:paraId="34D505BC" w14:textId="77777777" w:rsidR="00A834D7" w:rsidRDefault="00A834D7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0178D2BE" w14:textId="3F6DE8AB" w:rsidR="00D756F3" w:rsidRDefault="002E35F8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Outcome metrics that will be used to measure progress in closing gaps for selected student groups.</w:t>
      </w:r>
    </w:p>
    <w:p w14:paraId="7683B96A" w14:textId="77777777" w:rsidR="005708B0" w:rsidRPr="00A834D7" w:rsidRDefault="005708B0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7D622CEF" w14:textId="77777777" w:rsidR="005708B0" w:rsidRDefault="005708B0" w:rsidP="005708B0">
      <w:pPr>
        <w:pStyle w:val="ListParagraph"/>
        <w:numPr>
          <w:ilvl w:val="0"/>
          <w:numId w:val="12"/>
        </w:numPr>
      </w:pPr>
      <w:r w:rsidRPr="005708B0">
        <w:rPr>
          <w:w w:val="95"/>
        </w:rPr>
        <w:t>Student</w:t>
      </w:r>
      <w:r w:rsidRPr="005708B0">
        <w:rPr>
          <w:spacing w:val="18"/>
          <w:w w:val="95"/>
        </w:rPr>
        <w:t xml:space="preserve"> </w:t>
      </w:r>
      <w:r w:rsidRPr="005708B0">
        <w:rPr>
          <w:w w:val="95"/>
        </w:rPr>
        <w:t>Achievement:</w:t>
      </w:r>
      <w:r w:rsidRPr="005708B0">
        <w:rPr>
          <w:spacing w:val="10"/>
          <w:w w:val="95"/>
        </w:rPr>
        <w:t xml:space="preserve"> </w:t>
      </w:r>
      <w:r w:rsidRPr="005708B0">
        <w:rPr>
          <w:w w:val="95"/>
        </w:rPr>
        <w:t>English</w:t>
      </w:r>
      <w:r w:rsidRPr="005708B0">
        <w:rPr>
          <w:spacing w:val="26"/>
          <w:w w:val="95"/>
        </w:rPr>
        <w:t xml:space="preserve"> </w:t>
      </w:r>
      <w:r w:rsidRPr="005708B0">
        <w:rPr>
          <w:w w:val="95"/>
        </w:rPr>
        <w:t>language</w:t>
      </w:r>
      <w:r w:rsidRPr="005708B0">
        <w:rPr>
          <w:spacing w:val="26"/>
          <w:w w:val="95"/>
        </w:rPr>
        <w:t xml:space="preserve"> </w:t>
      </w:r>
      <w:r w:rsidRPr="005708B0">
        <w:rPr>
          <w:w w:val="95"/>
        </w:rPr>
        <w:t>arts</w:t>
      </w:r>
      <w:r w:rsidRPr="005708B0">
        <w:rPr>
          <w:spacing w:val="19"/>
          <w:w w:val="95"/>
        </w:rPr>
        <w:t xml:space="preserve"> </w:t>
      </w:r>
      <w:r w:rsidRPr="005708B0">
        <w:rPr>
          <w:w w:val="95"/>
        </w:rPr>
        <w:t>(ELA)</w:t>
      </w:r>
      <w:r w:rsidRPr="005708B0">
        <w:rPr>
          <w:spacing w:val="19"/>
          <w:w w:val="95"/>
        </w:rPr>
        <w:t xml:space="preserve"> </w:t>
      </w:r>
      <w:r w:rsidRPr="005708B0">
        <w:rPr>
          <w:w w:val="95"/>
        </w:rPr>
        <w:t>achievement</w:t>
      </w:r>
      <w:r w:rsidRPr="005708B0">
        <w:rPr>
          <w:spacing w:val="10"/>
          <w:w w:val="95"/>
        </w:rPr>
        <w:t xml:space="preserve"> </w:t>
      </w:r>
      <w:r w:rsidRPr="005708B0">
        <w:rPr>
          <w:w w:val="95"/>
        </w:rPr>
        <w:t>as</w:t>
      </w:r>
      <w:r w:rsidRPr="005708B0">
        <w:rPr>
          <w:spacing w:val="19"/>
          <w:w w:val="95"/>
        </w:rPr>
        <w:t xml:space="preserve"> </w:t>
      </w:r>
      <w:r w:rsidRPr="005708B0">
        <w:rPr>
          <w:w w:val="95"/>
        </w:rPr>
        <w:t>measured</w:t>
      </w:r>
      <w:r w:rsidRPr="005708B0">
        <w:rPr>
          <w:spacing w:val="26"/>
          <w:w w:val="95"/>
        </w:rPr>
        <w:t xml:space="preserve"> </w:t>
      </w:r>
      <w:r w:rsidRPr="005708B0">
        <w:rPr>
          <w:w w:val="95"/>
        </w:rPr>
        <w:t>by</w:t>
      </w:r>
      <w:r w:rsidRPr="005708B0">
        <w:rPr>
          <w:spacing w:val="19"/>
          <w:w w:val="95"/>
        </w:rPr>
        <w:t xml:space="preserve"> </w:t>
      </w:r>
      <w:r w:rsidRPr="005708B0">
        <w:rPr>
          <w:w w:val="95"/>
        </w:rPr>
        <w:t>average</w:t>
      </w:r>
      <w:r w:rsidRPr="005708B0">
        <w:rPr>
          <w:spacing w:val="26"/>
          <w:w w:val="95"/>
        </w:rPr>
        <w:t xml:space="preserve"> </w:t>
      </w:r>
      <w:r w:rsidRPr="005708B0">
        <w:rPr>
          <w:w w:val="95"/>
        </w:rPr>
        <w:t>scaled</w:t>
      </w:r>
      <w:r w:rsidRPr="005708B0">
        <w:rPr>
          <w:spacing w:val="26"/>
          <w:w w:val="95"/>
        </w:rPr>
        <w:t xml:space="preserve"> </w:t>
      </w:r>
      <w:r w:rsidRPr="005708B0">
        <w:rPr>
          <w:w w:val="95"/>
        </w:rPr>
        <w:t>scores</w:t>
      </w:r>
      <w:r w:rsidRPr="005708B0">
        <w:rPr>
          <w:spacing w:val="19"/>
          <w:w w:val="95"/>
        </w:rPr>
        <w:t xml:space="preserve"> </w:t>
      </w:r>
      <w:r w:rsidRPr="005708B0">
        <w:rPr>
          <w:w w:val="95"/>
        </w:rPr>
        <w:t>on</w:t>
      </w:r>
      <w:r w:rsidRPr="005708B0">
        <w:rPr>
          <w:spacing w:val="26"/>
          <w:w w:val="95"/>
        </w:rPr>
        <w:t xml:space="preserve"> </w:t>
      </w:r>
      <w:r w:rsidRPr="005708B0">
        <w:rPr>
          <w:w w:val="95"/>
        </w:rPr>
        <w:t>MCAS</w:t>
      </w:r>
    </w:p>
    <w:p w14:paraId="3A62CB4E" w14:textId="77777777" w:rsidR="005708B0" w:rsidRDefault="005708B0" w:rsidP="005708B0">
      <w:pPr>
        <w:pStyle w:val="ListParagraph"/>
        <w:numPr>
          <w:ilvl w:val="0"/>
          <w:numId w:val="12"/>
        </w:numPr>
      </w:pPr>
      <w:r w:rsidRPr="005708B0">
        <w:rPr>
          <w:w w:val="95"/>
        </w:rPr>
        <w:t>Student</w:t>
      </w:r>
      <w:r w:rsidRPr="005708B0">
        <w:rPr>
          <w:spacing w:val="10"/>
          <w:w w:val="95"/>
        </w:rPr>
        <w:t xml:space="preserve"> </w:t>
      </w:r>
      <w:r w:rsidRPr="005708B0">
        <w:rPr>
          <w:w w:val="95"/>
        </w:rPr>
        <w:t>Growth:</w:t>
      </w:r>
      <w:r w:rsidRPr="005708B0">
        <w:rPr>
          <w:spacing w:val="3"/>
          <w:w w:val="95"/>
        </w:rPr>
        <w:t xml:space="preserve"> </w:t>
      </w:r>
      <w:r w:rsidRPr="005708B0">
        <w:rPr>
          <w:w w:val="95"/>
        </w:rPr>
        <w:t>ELA</w:t>
      </w:r>
      <w:r w:rsidRPr="005708B0">
        <w:rPr>
          <w:spacing w:val="11"/>
          <w:w w:val="95"/>
        </w:rPr>
        <w:t xml:space="preserve"> </w:t>
      </w:r>
      <w:r w:rsidRPr="005708B0">
        <w:rPr>
          <w:w w:val="95"/>
        </w:rPr>
        <w:t>mean</w:t>
      </w:r>
      <w:r w:rsidRPr="005708B0">
        <w:rPr>
          <w:spacing w:val="17"/>
          <w:w w:val="95"/>
        </w:rPr>
        <w:t xml:space="preserve"> </w:t>
      </w:r>
      <w:r w:rsidRPr="005708B0">
        <w:rPr>
          <w:w w:val="95"/>
        </w:rPr>
        <w:t>student</w:t>
      </w:r>
      <w:r w:rsidRPr="005708B0">
        <w:rPr>
          <w:spacing w:val="3"/>
          <w:w w:val="95"/>
        </w:rPr>
        <w:t xml:space="preserve"> </w:t>
      </w:r>
      <w:r w:rsidRPr="005708B0">
        <w:rPr>
          <w:w w:val="95"/>
        </w:rPr>
        <w:t>growth</w:t>
      </w:r>
      <w:r w:rsidRPr="005708B0">
        <w:rPr>
          <w:spacing w:val="17"/>
          <w:w w:val="95"/>
        </w:rPr>
        <w:t xml:space="preserve"> </w:t>
      </w:r>
      <w:r w:rsidRPr="005708B0">
        <w:rPr>
          <w:w w:val="95"/>
        </w:rPr>
        <w:t>percentile</w:t>
      </w:r>
      <w:r w:rsidRPr="005708B0">
        <w:rPr>
          <w:spacing w:val="17"/>
          <w:w w:val="95"/>
        </w:rPr>
        <w:t xml:space="preserve"> </w:t>
      </w:r>
      <w:r w:rsidRPr="005708B0">
        <w:rPr>
          <w:w w:val="95"/>
        </w:rPr>
        <w:t>(SGP)</w:t>
      </w:r>
    </w:p>
    <w:p w14:paraId="7B1E3A30" w14:textId="77777777" w:rsidR="005708B0" w:rsidRDefault="005708B0" w:rsidP="005708B0">
      <w:pPr>
        <w:pStyle w:val="ListParagraph"/>
        <w:numPr>
          <w:ilvl w:val="0"/>
          <w:numId w:val="12"/>
        </w:numPr>
      </w:pPr>
      <w:r w:rsidRPr="005708B0">
        <w:rPr>
          <w:w w:val="95"/>
        </w:rPr>
        <w:t>English</w:t>
      </w:r>
      <w:r w:rsidRPr="005708B0">
        <w:rPr>
          <w:spacing w:val="6"/>
          <w:w w:val="95"/>
        </w:rPr>
        <w:t xml:space="preserve"> </w:t>
      </w:r>
      <w:r w:rsidRPr="005708B0">
        <w:rPr>
          <w:w w:val="95"/>
        </w:rPr>
        <w:t>Language</w:t>
      </w:r>
      <w:r w:rsidRPr="005708B0">
        <w:rPr>
          <w:spacing w:val="20"/>
          <w:w w:val="95"/>
        </w:rPr>
        <w:t xml:space="preserve"> </w:t>
      </w:r>
      <w:r w:rsidRPr="005708B0">
        <w:rPr>
          <w:w w:val="95"/>
        </w:rPr>
        <w:t>Proficiency:</w:t>
      </w:r>
      <w:r w:rsidRPr="005708B0">
        <w:rPr>
          <w:spacing w:val="5"/>
          <w:w w:val="95"/>
        </w:rPr>
        <w:t xml:space="preserve"> </w:t>
      </w:r>
      <w:r w:rsidRPr="005708B0">
        <w:rPr>
          <w:w w:val="95"/>
        </w:rPr>
        <w:t>Progress</w:t>
      </w:r>
      <w:r w:rsidRPr="005708B0">
        <w:rPr>
          <w:spacing w:val="13"/>
          <w:w w:val="95"/>
        </w:rPr>
        <w:t xml:space="preserve"> </w:t>
      </w:r>
      <w:r w:rsidRPr="005708B0">
        <w:rPr>
          <w:w w:val="95"/>
        </w:rPr>
        <w:t>made</w:t>
      </w:r>
      <w:r w:rsidRPr="005708B0">
        <w:rPr>
          <w:spacing w:val="20"/>
          <w:w w:val="95"/>
        </w:rPr>
        <w:t xml:space="preserve"> </w:t>
      </w:r>
      <w:r w:rsidRPr="005708B0">
        <w:rPr>
          <w:w w:val="95"/>
        </w:rPr>
        <w:t>by</w:t>
      </w:r>
      <w:r w:rsidRPr="005708B0">
        <w:rPr>
          <w:spacing w:val="13"/>
          <w:w w:val="95"/>
        </w:rPr>
        <w:t xml:space="preserve"> </w:t>
      </w:r>
      <w:r w:rsidRPr="005708B0">
        <w:rPr>
          <w:w w:val="95"/>
        </w:rPr>
        <w:t>students</w:t>
      </w:r>
      <w:r w:rsidRPr="005708B0">
        <w:rPr>
          <w:spacing w:val="13"/>
          <w:w w:val="95"/>
        </w:rPr>
        <w:t xml:space="preserve"> </w:t>
      </w:r>
      <w:r w:rsidRPr="005708B0">
        <w:rPr>
          <w:w w:val="95"/>
        </w:rPr>
        <w:t>towards</w:t>
      </w:r>
      <w:r w:rsidRPr="005708B0">
        <w:rPr>
          <w:spacing w:val="13"/>
          <w:w w:val="95"/>
        </w:rPr>
        <w:t xml:space="preserve"> </w:t>
      </w:r>
      <w:r w:rsidRPr="005708B0">
        <w:rPr>
          <w:w w:val="95"/>
        </w:rPr>
        <w:t>attaining</w:t>
      </w:r>
      <w:r w:rsidRPr="005708B0">
        <w:rPr>
          <w:spacing w:val="20"/>
          <w:w w:val="95"/>
        </w:rPr>
        <w:t xml:space="preserve"> </w:t>
      </w:r>
      <w:r w:rsidRPr="005708B0">
        <w:rPr>
          <w:w w:val="95"/>
        </w:rPr>
        <w:t>English</w:t>
      </w:r>
      <w:r w:rsidRPr="005708B0">
        <w:rPr>
          <w:spacing w:val="20"/>
          <w:w w:val="95"/>
        </w:rPr>
        <w:t xml:space="preserve"> </w:t>
      </w:r>
      <w:r w:rsidRPr="005708B0">
        <w:rPr>
          <w:w w:val="95"/>
        </w:rPr>
        <w:t>proficiency</w:t>
      </w:r>
      <w:r w:rsidRPr="005708B0">
        <w:rPr>
          <w:spacing w:val="13"/>
          <w:w w:val="95"/>
        </w:rPr>
        <w:t xml:space="preserve"> </w:t>
      </w:r>
      <w:r w:rsidRPr="005708B0">
        <w:rPr>
          <w:w w:val="95"/>
        </w:rPr>
        <w:t>(percentage</w:t>
      </w:r>
      <w:r w:rsidRPr="005708B0">
        <w:rPr>
          <w:spacing w:val="20"/>
          <w:w w:val="95"/>
        </w:rPr>
        <w:t xml:space="preserve"> </w:t>
      </w:r>
      <w:r w:rsidRPr="005708B0">
        <w:rPr>
          <w:w w:val="95"/>
        </w:rPr>
        <w:t>of</w:t>
      </w:r>
      <w:r w:rsidRPr="005708B0">
        <w:rPr>
          <w:spacing w:val="5"/>
          <w:w w:val="95"/>
        </w:rPr>
        <w:t xml:space="preserve"> </w:t>
      </w:r>
      <w:r w:rsidRPr="005708B0">
        <w:rPr>
          <w:w w:val="95"/>
        </w:rPr>
        <w:t>students</w:t>
      </w:r>
      <w:r w:rsidRPr="005708B0">
        <w:rPr>
          <w:spacing w:val="-45"/>
          <w:w w:val="95"/>
        </w:rPr>
        <w:t xml:space="preserve"> </w:t>
      </w:r>
      <w:r>
        <w:t>meeting</w:t>
      </w:r>
      <w:r w:rsidRPr="005708B0">
        <w:rPr>
          <w:spacing w:val="-2"/>
        </w:rPr>
        <w:t xml:space="preserve"> </w:t>
      </w:r>
      <w:r>
        <w:t>annual</w:t>
      </w:r>
      <w:r w:rsidRPr="005708B0">
        <w:rPr>
          <w:spacing w:val="-2"/>
        </w:rPr>
        <w:t xml:space="preserve"> </w:t>
      </w:r>
      <w:r>
        <w:t>targets</w:t>
      </w:r>
      <w:r w:rsidRPr="005708B0">
        <w:rPr>
          <w:spacing w:val="-7"/>
        </w:rPr>
        <w:t xml:space="preserve"> </w:t>
      </w:r>
      <w:r>
        <w:t>calculated</w:t>
      </w:r>
      <w:r w:rsidRPr="005708B0">
        <w:rPr>
          <w:spacing w:val="-2"/>
        </w:rPr>
        <w:t xml:space="preserve"> </w:t>
      </w:r>
      <w:r>
        <w:t>to</w:t>
      </w:r>
      <w:r w:rsidRPr="005708B0">
        <w:rPr>
          <w:spacing w:val="-2"/>
        </w:rPr>
        <w:t xml:space="preserve"> </w:t>
      </w:r>
      <w:r>
        <w:t>attain</w:t>
      </w:r>
      <w:r w:rsidRPr="005708B0">
        <w:rPr>
          <w:spacing w:val="-2"/>
        </w:rPr>
        <w:t xml:space="preserve"> </w:t>
      </w:r>
      <w:r>
        <w:t>English</w:t>
      </w:r>
      <w:r w:rsidRPr="005708B0">
        <w:rPr>
          <w:spacing w:val="-2"/>
        </w:rPr>
        <w:t xml:space="preserve"> </w:t>
      </w:r>
      <w:r>
        <w:t>proficiency</w:t>
      </w:r>
      <w:r w:rsidRPr="005708B0">
        <w:rPr>
          <w:spacing w:val="-6"/>
        </w:rPr>
        <w:t xml:space="preserve"> </w:t>
      </w:r>
      <w:r>
        <w:t>in</w:t>
      </w:r>
      <w:r w:rsidRPr="005708B0">
        <w:rPr>
          <w:spacing w:val="-2"/>
        </w:rPr>
        <w:t xml:space="preserve"> </w:t>
      </w:r>
      <w:r>
        <w:t>six</w:t>
      </w:r>
      <w:r w:rsidRPr="005708B0">
        <w:rPr>
          <w:spacing w:val="-7"/>
        </w:rPr>
        <w:t xml:space="preserve"> </w:t>
      </w:r>
      <w:r>
        <w:t>years).</w:t>
      </w:r>
    </w:p>
    <w:p w14:paraId="7BDB2B47" w14:textId="767B2B31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17C942A5" w14:textId="77777777" w:rsidR="00131CA1" w:rsidRPr="0035356C" w:rsidRDefault="00131CA1" w:rsidP="008E176E">
      <w:pPr>
        <w:spacing w:after="0" w:line="240" w:lineRule="auto"/>
        <w:rPr>
          <w:rFonts w:cs="Tahoma"/>
          <w:bCs/>
          <w:szCs w:val="24"/>
        </w:rPr>
      </w:pPr>
    </w:p>
    <w:p w14:paraId="20AEA537" w14:textId="371B6ED2" w:rsidR="00D756F3" w:rsidRPr="00A834D7" w:rsidRDefault="00D756F3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Commitment 4:  Engaging All Families</w:t>
      </w:r>
    </w:p>
    <w:p w14:paraId="2FDC19A7" w14:textId="77777777" w:rsidR="006F0D9E" w:rsidRDefault="006F0D9E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327751A5" w14:textId="2C2C8B6C" w:rsidR="00B42CD6" w:rsidRPr="00A834D7" w:rsidRDefault="00B42CD6" w:rsidP="1C74B6A0">
      <w:pPr>
        <w:spacing w:after="0" w:line="240" w:lineRule="auto"/>
        <w:rPr>
          <w:rFonts w:cs="Tahoma"/>
          <w:i/>
          <w:iCs/>
          <w:color w:val="2F5496" w:themeColor="accent1" w:themeShade="BF"/>
        </w:rPr>
      </w:pPr>
      <w:r w:rsidRPr="1C74B6A0">
        <w:rPr>
          <w:rFonts w:cs="Tahoma"/>
          <w:i/>
          <w:iCs/>
          <w:color w:val="2F5496" w:themeColor="accent1" w:themeShade="BF"/>
        </w:rPr>
        <w:t xml:space="preserve">District plans for ensuring that all families, particularly those representing identified student </w:t>
      </w:r>
      <w:r w:rsidR="1E2FD8DE" w:rsidRPr="1C74B6A0">
        <w:rPr>
          <w:rFonts w:cs="Tahoma"/>
          <w:i/>
          <w:iCs/>
          <w:color w:val="2F5496" w:themeColor="accent1" w:themeShade="BF"/>
        </w:rPr>
        <w:t>sub</w:t>
      </w:r>
      <w:r w:rsidRPr="1C74B6A0">
        <w:rPr>
          <w:rFonts w:cs="Tahoma"/>
          <w:i/>
          <w:iCs/>
          <w:color w:val="2F5496" w:themeColor="accent1" w:themeShade="BF"/>
        </w:rPr>
        <w:t>groups most in need of support, have access to meaningful engagement regarding their students’ needs.</w:t>
      </w:r>
    </w:p>
    <w:p w14:paraId="514B8810" w14:textId="59AFAA1F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</w:p>
    <w:p w14:paraId="56B9C567" w14:textId="79DD9359" w:rsidR="00B42CD6" w:rsidRPr="0020645C" w:rsidRDefault="005708B0" w:rsidP="0020645C">
      <w:r>
        <w:rPr>
          <w:w w:val="90"/>
        </w:rPr>
        <w:t>The</w:t>
      </w:r>
      <w:r>
        <w:rPr>
          <w:spacing w:val="1"/>
          <w:w w:val="90"/>
        </w:rPr>
        <w:t xml:space="preserve"> </w:t>
      </w:r>
      <w:r>
        <w:rPr>
          <w:w w:val="90"/>
        </w:rPr>
        <w:t>Public</w:t>
      </w:r>
      <w:r>
        <w:rPr>
          <w:spacing w:val="1"/>
          <w:w w:val="90"/>
        </w:rPr>
        <w:t xml:space="preserve"> </w:t>
      </w:r>
      <w:r>
        <w:rPr>
          <w:w w:val="90"/>
        </w:rPr>
        <w:t>Schools</w:t>
      </w:r>
      <w:r>
        <w:rPr>
          <w:spacing w:val="1"/>
          <w:w w:val="90"/>
        </w:rPr>
        <w:t xml:space="preserve"> </w:t>
      </w:r>
      <w:r>
        <w:rPr>
          <w:w w:val="90"/>
        </w:rPr>
        <w:t>of Southborough's</w:t>
      </w:r>
      <w:r>
        <w:rPr>
          <w:spacing w:val="1"/>
          <w:w w:val="90"/>
        </w:rPr>
        <w:t xml:space="preserve"> </w:t>
      </w:r>
      <w:r>
        <w:rPr>
          <w:w w:val="90"/>
        </w:rPr>
        <w:t>focus</w:t>
      </w:r>
      <w:r>
        <w:rPr>
          <w:spacing w:val="1"/>
          <w:w w:val="90"/>
        </w:rPr>
        <w:t xml:space="preserve"> </w:t>
      </w:r>
      <w:r>
        <w:rPr>
          <w:w w:val="90"/>
        </w:rPr>
        <w:t>on</w:t>
      </w:r>
      <w:r>
        <w:rPr>
          <w:spacing w:val="40"/>
        </w:rPr>
        <w:t xml:space="preserve"> </w:t>
      </w:r>
      <w:r>
        <w:rPr>
          <w:w w:val="90"/>
        </w:rPr>
        <w:t>its</w:t>
      </w:r>
      <w:r>
        <w:rPr>
          <w:spacing w:val="40"/>
        </w:rPr>
        <w:t xml:space="preserve"> </w:t>
      </w:r>
      <w:r>
        <w:rPr>
          <w:w w:val="90"/>
        </w:rPr>
        <w:t>SWD</w:t>
      </w:r>
      <w:r>
        <w:rPr>
          <w:spacing w:val="40"/>
        </w:rPr>
        <w:t xml:space="preserve"> </w:t>
      </w:r>
      <w:r>
        <w:rPr>
          <w:w w:val="90"/>
        </w:rPr>
        <w:t>and</w:t>
      </w:r>
      <w:r>
        <w:rPr>
          <w:spacing w:val="40"/>
        </w:rPr>
        <w:t xml:space="preserve"> </w:t>
      </w:r>
      <w:r>
        <w:rPr>
          <w:w w:val="90"/>
        </w:rPr>
        <w:t>EL</w:t>
      </w:r>
      <w:r>
        <w:rPr>
          <w:spacing w:val="40"/>
        </w:rPr>
        <w:t xml:space="preserve"> </w:t>
      </w:r>
      <w:r>
        <w:rPr>
          <w:w w:val="90"/>
        </w:rPr>
        <w:t>student subgroups, it is</w:t>
      </w:r>
      <w:r>
        <w:rPr>
          <w:spacing w:val="40"/>
        </w:rPr>
        <w:t xml:space="preserve"> </w:t>
      </w:r>
      <w:r>
        <w:rPr>
          <w:w w:val="90"/>
        </w:rPr>
        <w:t>particularly</w:t>
      </w:r>
      <w:r>
        <w:rPr>
          <w:spacing w:val="40"/>
        </w:rPr>
        <w:t xml:space="preserve"> </w:t>
      </w:r>
      <w:r>
        <w:rPr>
          <w:w w:val="90"/>
        </w:rPr>
        <w:t>important ways</w:t>
      </w:r>
      <w:r>
        <w:rPr>
          <w:spacing w:val="40"/>
        </w:rPr>
        <w:t xml:space="preserve"> </w:t>
      </w:r>
      <w:r>
        <w:rPr>
          <w:w w:val="90"/>
        </w:rPr>
        <w:t>to</w:t>
      </w:r>
      <w:r>
        <w:rPr>
          <w:spacing w:val="1"/>
          <w:w w:val="90"/>
        </w:rPr>
        <w:t xml:space="preserve"> </w:t>
      </w:r>
      <w:r>
        <w:rPr>
          <w:w w:val="90"/>
        </w:rPr>
        <w:t>effectively</w:t>
      </w:r>
      <w:r>
        <w:rPr>
          <w:spacing w:val="29"/>
          <w:w w:val="90"/>
        </w:rPr>
        <w:t xml:space="preserve"> </w:t>
      </w:r>
      <w:r>
        <w:rPr>
          <w:w w:val="90"/>
        </w:rPr>
        <w:t>engage</w:t>
      </w:r>
      <w:r>
        <w:rPr>
          <w:spacing w:val="37"/>
          <w:w w:val="90"/>
        </w:rPr>
        <w:t xml:space="preserve"> </w:t>
      </w:r>
      <w:r>
        <w:rPr>
          <w:w w:val="90"/>
        </w:rPr>
        <w:t>families</w:t>
      </w:r>
      <w:r>
        <w:rPr>
          <w:spacing w:val="29"/>
          <w:w w:val="90"/>
        </w:rPr>
        <w:t xml:space="preserve"> </w:t>
      </w:r>
      <w:r>
        <w:rPr>
          <w:w w:val="90"/>
        </w:rPr>
        <w:t>EL</w:t>
      </w:r>
      <w:r>
        <w:rPr>
          <w:spacing w:val="37"/>
          <w:w w:val="90"/>
        </w:rPr>
        <w:t xml:space="preserve"> </w:t>
      </w:r>
      <w:r>
        <w:rPr>
          <w:w w:val="90"/>
        </w:rPr>
        <w:t>students</w:t>
      </w:r>
      <w:r>
        <w:rPr>
          <w:spacing w:val="29"/>
          <w:w w:val="90"/>
        </w:rPr>
        <w:t xml:space="preserve"> </w:t>
      </w:r>
      <w:r>
        <w:rPr>
          <w:w w:val="90"/>
        </w:rPr>
        <w:t>and</w:t>
      </w:r>
      <w:r>
        <w:rPr>
          <w:spacing w:val="37"/>
          <w:w w:val="90"/>
        </w:rPr>
        <w:t xml:space="preserve"> </w:t>
      </w:r>
      <w:r>
        <w:rPr>
          <w:w w:val="90"/>
        </w:rPr>
        <w:t>students</w:t>
      </w:r>
      <w:r>
        <w:rPr>
          <w:spacing w:val="30"/>
          <w:w w:val="90"/>
        </w:rPr>
        <w:t xml:space="preserve"> </w:t>
      </w:r>
      <w:r>
        <w:rPr>
          <w:w w:val="90"/>
        </w:rPr>
        <w:t>with</w:t>
      </w:r>
      <w:r>
        <w:rPr>
          <w:spacing w:val="37"/>
          <w:w w:val="90"/>
        </w:rPr>
        <w:t xml:space="preserve"> </w:t>
      </w:r>
      <w:r>
        <w:rPr>
          <w:w w:val="90"/>
        </w:rPr>
        <w:t>disabilities</w:t>
      </w:r>
      <w:r>
        <w:rPr>
          <w:spacing w:val="29"/>
          <w:w w:val="90"/>
        </w:rPr>
        <w:t xml:space="preserve"> </w:t>
      </w:r>
      <w:r>
        <w:rPr>
          <w:w w:val="90"/>
        </w:rPr>
        <w:t>are</w:t>
      </w:r>
      <w:r>
        <w:rPr>
          <w:spacing w:val="37"/>
          <w:w w:val="90"/>
        </w:rPr>
        <w:t xml:space="preserve"> </w:t>
      </w:r>
      <w:r>
        <w:rPr>
          <w:w w:val="90"/>
        </w:rPr>
        <w:t>identified.</w:t>
      </w:r>
      <w:r>
        <w:rPr>
          <w:spacing w:val="20"/>
          <w:w w:val="90"/>
        </w:rPr>
        <w:t xml:space="preserve"> </w:t>
      </w:r>
      <w:r>
        <w:rPr>
          <w:w w:val="90"/>
        </w:rPr>
        <w:t>In</w:t>
      </w:r>
      <w:r>
        <w:rPr>
          <w:spacing w:val="37"/>
          <w:w w:val="90"/>
        </w:rPr>
        <w:t xml:space="preserve"> </w:t>
      </w:r>
      <w:r>
        <w:rPr>
          <w:w w:val="90"/>
        </w:rPr>
        <w:t>addition</w:t>
      </w:r>
      <w:r>
        <w:rPr>
          <w:spacing w:val="37"/>
          <w:w w:val="90"/>
        </w:rPr>
        <w:t xml:space="preserve"> </w:t>
      </w:r>
      <w:r>
        <w:rPr>
          <w:w w:val="90"/>
        </w:rPr>
        <w:t>to</w:t>
      </w:r>
      <w:r>
        <w:rPr>
          <w:spacing w:val="37"/>
          <w:w w:val="90"/>
        </w:rPr>
        <w:t xml:space="preserve"> </w:t>
      </w:r>
      <w:r>
        <w:rPr>
          <w:w w:val="90"/>
        </w:rPr>
        <w:t>the</w:t>
      </w:r>
      <w:r>
        <w:rPr>
          <w:spacing w:val="37"/>
          <w:w w:val="90"/>
        </w:rPr>
        <w:t xml:space="preserve"> </w:t>
      </w:r>
      <w:r>
        <w:rPr>
          <w:w w:val="90"/>
        </w:rPr>
        <w:t>District's</w:t>
      </w:r>
      <w:r>
        <w:rPr>
          <w:spacing w:val="29"/>
          <w:w w:val="90"/>
        </w:rPr>
        <w:t xml:space="preserve"> </w:t>
      </w:r>
      <w:r>
        <w:rPr>
          <w:w w:val="90"/>
        </w:rPr>
        <w:t>ongoing</w:t>
      </w:r>
      <w:r>
        <w:rPr>
          <w:spacing w:val="38"/>
          <w:w w:val="90"/>
        </w:rPr>
        <w:t xml:space="preserve"> </w:t>
      </w:r>
      <w:r>
        <w:rPr>
          <w:w w:val="90"/>
        </w:rPr>
        <w:t>family</w:t>
      </w:r>
      <w:r>
        <w:rPr>
          <w:spacing w:val="-42"/>
          <w:w w:val="90"/>
        </w:rPr>
        <w:t xml:space="preserve"> </w:t>
      </w:r>
      <w:r>
        <w:t>outreach,</w:t>
      </w:r>
      <w:r>
        <w:rPr>
          <w:spacing w:val="-12"/>
        </w:rPr>
        <w:t xml:space="preserve"> </w:t>
      </w:r>
      <w:r>
        <w:t>PTO</w:t>
      </w:r>
      <w:r>
        <w:rPr>
          <w:spacing w:val="-12"/>
        </w:rPr>
        <w:t xml:space="preserve"> </w:t>
      </w:r>
      <w:r>
        <w:t>meetings</w:t>
      </w:r>
      <w:r>
        <w:rPr>
          <w:spacing w:val="-7"/>
        </w:rPr>
        <w:t xml:space="preserve"> </w:t>
      </w:r>
      <w:r>
        <w:t>at</w:t>
      </w:r>
      <w:r>
        <w:rPr>
          <w:spacing w:val="-12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school,</w:t>
      </w:r>
      <w:r>
        <w:rPr>
          <w:spacing w:val="-12"/>
        </w:rPr>
        <w:t xml:space="preserve"> </w:t>
      </w:r>
      <w:r>
        <w:t>it</w:t>
      </w:r>
      <w:r>
        <w:rPr>
          <w:spacing w:val="-12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also</w:t>
      </w:r>
      <w:r>
        <w:rPr>
          <w:spacing w:val="-2"/>
        </w:rPr>
        <w:t xml:space="preserve"> </w:t>
      </w:r>
      <w:r>
        <w:t>committing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co-teaching.</w:t>
      </w:r>
    </w:p>
    <w:p w14:paraId="5FD92F26" w14:textId="363E39EF" w:rsidR="00ED3006" w:rsidRDefault="00ED3006">
      <w:pPr>
        <w:rPr>
          <w:rFonts w:cs="Tahoma"/>
          <w:bCs/>
          <w:color w:val="C00000"/>
          <w:szCs w:val="24"/>
        </w:rPr>
      </w:pPr>
      <w:r>
        <w:rPr>
          <w:rFonts w:cs="Tahoma"/>
          <w:bCs/>
          <w:color w:val="C00000"/>
          <w:szCs w:val="24"/>
        </w:rPr>
        <w:br w:type="page"/>
      </w:r>
    </w:p>
    <w:p w14:paraId="0C415ADF" w14:textId="77777777" w:rsidR="00B42CD6" w:rsidRPr="0035356C" w:rsidRDefault="00B42CD6" w:rsidP="008E176E">
      <w:pPr>
        <w:spacing w:after="0" w:line="240" w:lineRule="auto"/>
        <w:rPr>
          <w:rFonts w:cs="Tahoma"/>
          <w:bCs/>
          <w:color w:val="C00000"/>
          <w:szCs w:val="24"/>
        </w:rPr>
      </w:pPr>
    </w:p>
    <w:p w14:paraId="5CFEE321" w14:textId="7FAE6B53" w:rsidR="00B42CD6" w:rsidRPr="00A834D7" w:rsidRDefault="00B42CD6" w:rsidP="008E176E">
      <w:pPr>
        <w:spacing w:after="0" w:line="240" w:lineRule="auto"/>
        <w:rPr>
          <w:rFonts w:cs="Tahoma"/>
          <w:b/>
          <w:bCs/>
          <w:szCs w:val="24"/>
          <w:u w:val="single"/>
        </w:rPr>
      </w:pPr>
      <w:r w:rsidRPr="00A834D7">
        <w:rPr>
          <w:rFonts w:cs="Tahoma"/>
          <w:b/>
          <w:bCs/>
          <w:szCs w:val="24"/>
          <w:u w:val="single"/>
        </w:rPr>
        <w:t>Certifications</w:t>
      </w:r>
    </w:p>
    <w:p w14:paraId="100FA00B" w14:textId="77777777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615858B8" w14:textId="408DC5F7" w:rsidR="00B42CD6" w:rsidRPr="00A834D7" w:rsidRDefault="00B42CD6" w:rsidP="008E176E">
      <w:pPr>
        <w:spacing w:after="0" w:line="240" w:lineRule="auto"/>
        <w:rPr>
          <w:rFonts w:cs="Tahoma"/>
          <w:i/>
          <w:iCs/>
          <w:color w:val="2F5496" w:themeColor="accent1" w:themeShade="BF"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stakeholders were engaged in accordance with the Student Opportunity Act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4DBB4795" w14:textId="24B60EED" w:rsidR="00B42CD6" w:rsidRPr="00A834D7" w:rsidRDefault="00B42CD6" w:rsidP="005708B0"/>
    <w:p w14:paraId="2FE44629" w14:textId="77777777" w:rsidR="005708B0" w:rsidRPr="005708B0" w:rsidRDefault="005708B0" w:rsidP="005708B0">
      <w:pPr>
        <w:pStyle w:val="ListParagraph"/>
        <w:numPr>
          <w:ilvl w:val="0"/>
          <w:numId w:val="13"/>
        </w:numPr>
        <w:rPr>
          <w:color w:val="353538"/>
          <w:spacing w:val="-45"/>
          <w:w w:val="95"/>
        </w:rPr>
      </w:pPr>
      <w:r w:rsidRPr="005708B0">
        <w:rPr>
          <w:color w:val="353538"/>
          <w:w w:val="95"/>
        </w:rPr>
        <w:t>NSBORO</w:t>
      </w:r>
      <w:r w:rsidRPr="005708B0">
        <w:rPr>
          <w:color w:val="353538"/>
          <w:spacing w:val="1"/>
          <w:w w:val="95"/>
        </w:rPr>
        <w:t xml:space="preserve"> </w:t>
      </w:r>
      <w:r w:rsidRPr="005708B0">
        <w:rPr>
          <w:color w:val="353538"/>
          <w:w w:val="95"/>
        </w:rPr>
        <w:t>Leadership</w:t>
      </w:r>
      <w:r w:rsidRPr="005708B0">
        <w:rPr>
          <w:color w:val="353538"/>
          <w:spacing w:val="1"/>
          <w:w w:val="95"/>
        </w:rPr>
        <w:t xml:space="preserve"> </w:t>
      </w:r>
      <w:r w:rsidRPr="005708B0">
        <w:rPr>
          <w:color w:val="353538"/>
          <w:w w:val="95"/>
        </w:rPr>
        <w:t>Team</w:t>
      </w:r>
      <w:r w:rsidRPr="005708B0">
        <w:rPr>
          <w:color w:val="353538"/>
          <w:spacing w:val="-45"/>
          <w:w w:val="95"/>
        </w:rPr>
        <w:t xml:space="preserve"> </w:t>
      </w:r>
    </w:p>
    <w:p w14:paraId="4F9EA65F" w14:textId="295B554D" w:rsidR="005708B0" w:rsidRDefault="005708B0" w:rsidP="005708B0">
      <w:pPr>
        <w:pStyle w:val="ListParagraph"/>
        <w:numPr>
          <w:ilvl w:val="0"/>
          <w:numId w:val="13"/>
        </w:numPr>
      </w:pPr>
      <w:r w:rsidRPr="005708B0">
        <w:rPr>
          <w:w w:val="95"/>
        </w:rPr>
        <w:t>Student</w:t>
      </w:r>
      <w:r w:rsidRPr="005708B0">
        <w:rPr>
          <w:spacing w:val="-2"/>
          <w:w w:val="95"/>
        </w:rPr>
        <w:t xml:space="preserve"> </w:t>
      </w:r>
      <w:r w:rsidRPr="005708B0">
        <w:rPr>
          <w:w w:val="95"/>
        </w:rPr>
        <w:t>Support</w:t>
      </w:r>
      <w:r w:rsidRPr="005708B0">
        <w:rPr>
          <w:spacing w:val="-2"/>
          <w:w w:val="95"/>
        </w:rPr>
        <w:t xml:space="preserve"> </w:t>
      </w:r>
      <w:r w:rsidRPr="005708B0">
        <w:rPr>
          <w:w w:val="95"/>
        </w:rPr>
        <w:t>Services</w:t>
      </w:r>
    </w:p>
    <w:p w14:paraId="1EFF9638" w14:textId="77777777" w:rsidR="005708B0" w:rsidRPr="005708B0" w:rsidRDefault="005708B0" w:rsidP="005708B0">
      <w:pPr>
        <w:pStyle w:val="ListParagraph"/>
        <w:numPr>
          <w:ilvl w:val="0"/>
          <w:numId w:val="13"/>
        </w:numPr>
        <w:rPr>
          <w:spacing w:val="-42"/>
          <w:w w:val="90"/>
        </w:rPr>
      </w:pPr>
      <w:r w:rsidRPr="005708B0">
        <w:rPr>
          <w:w w:val="90"/>
        </w:rPr>
        <w:t>Northborough</w:t>
      </w:r>
      <w:r w:rsidRPr="005708B0">
        <w:rPr>
          <w:spacing w:val="23"/>
          <w:w w:val="90"/>
        </w:rPr>
        <w:t xml:space="preserve"> </w:t>
      </w:r>
      <w:r w:rsidRPr="005708B0">
        <w:rPr>
          <w:w w:val="90"/>
        </w:rPr>
        <w:t>and</w:t>
      </w:r>
      <w:r w:rsidRPr="005708B0">
        <w:rPr>
          <w:spacing w:val="22"/>
          <w:w w:val="90"/>
        </w:rPr>
        <w:t xml:space="preserve"> </w:t>
      </w:r>
      <w:r w:rsidRPr="005708B0">
        <w:rPr>
          <w:w w:val="90"/>
        </w:rPr>
        <w:t>Southborough</w:t>
      </w:r>
      <w:r w:rsidRPr="005708B0">
        <w:rPr>
          <w:spacing w:val="22"/>
          <w:w w:val="90"/>
        </w:rPr>
        <w:t xml:space="preserve"> </w:t>
      </w:r>
      <w:r w:rsidRPr="005708B0">
        <w:rPr>
          <w:w w:val="90"/>
        </w:rPr>
        <w:t>Parent</w:t>
      </w:r>
      <w:r w:rsidRPr="005708B0">
        <w:rPr>
          <w:spacing w:val="42"/>
          <w:w w:val="90"/>
        </w:rPr>
        <w:t xml:space="preserve"> </w:t>
      </w:r>
      <w:r w:rsidRPr="005708B0">
        <w:rPr>
          <w:w w:val="90"/>
        </w:rPr>
        <w:t>Advisory</w:t>
      </w:r>
      <w:r w:rsidRPr="005708B0">
        <w:rPr>
          <w:spacing w:val="11"/>
          <w:w w:val="90"/>
        </w:rPr>
        <w:t xml:space="preserve"> </w:t>
      </w:r>
      <w:r w:rsidRPr="005708B0">
        <w:rPr>
          <w:w w:val="90"/>
        </w:rPr>
        <w:t>Groups</w:t>
      </w:r>
      <w:r w:rsidRPr="005708B0">
        <w:rPr>
          <w:spacing w:val="-42"/>
          <w:w w:val="90"/>
        </w:rPr>
        <w:t xml:space="preserve"> </w:t>
      </w:r>
    </w:p>
    <w:p w14:paraId="14616C25" w14:textId="63646EE8" w:rsidR="005708B0" w:rsidRDefault="005708B0" w:rsidP="005708B0">
      <w:pPr>
        <w:pStyle w:val="ListParagraph"/>
        <w:numPr>
          <w:ilvl w:val="0"/>
          <w:numId w:val="13"/>
        </w:numPr>
      </w:pPr>
      <w:r w:rsidRPr="005708B0">
        <w:rPr>
          <w:w w:val="95"/>
        </w:rPr>
        <w:t>Director of</w:t>
      </w:r>
      <w:r w:rsidRPr="005708B0">
        <w:rPr>
          <w:spacing w:val="-6"/>
          <w:w w:val="95"/>
        </w:rPr>
        <w:t xml:space="preserve"> </w:t>
      </w:r>
      <w:r w:rsidRPr="005708B0">
        <w:rPr>
          <w:w w:val="95"/>
        </w:rPr>
        <w:t>English</w:t>
      </w:r>
      <w:r w:rsidRPr="005708B0">
        <w:rPr>
          <w:spacing w:val="6"/>
          <w:w w:val="95"/>
        </w:rPr>
        <w:t xml:space="preserve"> </w:t>
      </w:r>
      <w:r w:rsidRPr="005708B0">
        <w:rPr>
          <w:w w:val="95"/>
        </w:rPr>
        <w:t>Language</w:t>
      </w:r>
      <w:r w:rsidRPr="005708B0">
        <w:rPr>
          <w:spacing w:val="5"/>
          <w:w w:val="95"/>
        </w:rPr>
        <w:t xml:space="preserve"> </w:t>
      </w:r>
      <w:r w:rsidRPr="005708B0">
        <w:rPr>
          <w:w w:val="95"/>
        </w:rPr>
        <w:t>Education</w:t>
      </w:r>
    </w:p>
    <w:p w14:paraId="0AAF5128" w14:textId="504BEB94" w:rsidR="005708B0" w:rsidRPr="005708B0" w:rsidRDefault="005708B0" w:rsidP="005708B0">
      <w:pPr>
        <w:pStyle w:val="ListParagraph"/>
        <w:numPr>
          <w:ilvl w:val="0"/>
          <w:numId w:val="13"/>
        </w:numPr>
        <w:rPr>
          <w:spacing w:val="-44"/>
          <w:w w:val="95"/>
        </w:rPr>
      </w:pPr>
      <w:r w:rsidRPr="005708B0">
        <w:rPr>
          <w:w w:val="95"/>
        </w:rPr>
        <w:t>School</w:t>
      </w:r>
      <w:r w:rsidRPr="005708B0">
        <w:rPr>
          <w:spacing w:val="10"/>
          <w:w w:val="95"/>
        </w:rPr>
        <w:t xml:space="preserve"> </w:t>
      </w:r>
      <w:r w:rsidRPr="005708B0">
        <w:rPr>
          <w:w w:val="95"/>
        </w:rPr>
        <w:t>Committee</w:t>
      </w:r>
      <w:r w:rsidRPr="005708B0">
        <w:rPr>
          <w:spacing w:val="-44"/>
          <w:w w:val="95"/>
        </w:rPr>
        <w:t xml:space="preserve"> </w:t>
      </w:r>
    </w:p>
    <w:p w14:paraId="176C7533" w14:textId="77777777" w:rsidR="005708B0" w:rsidRDefault="005708B0" w:rsidP="005708B0">
      <w:pPr>
        <w:pStyle w:val="ListParagraph"/>
        <w:numPr>
          <w:ilvl w:val="0"/>
          <w:numId w:val="13"/>
        </w:numPr>
      </w:pPr>
      <w:r w:rsidRPr="005708B0">
        <w:rPr>
          <w:w w:val="95"/>
        </w:rPr>
        <w:t>Parent</w:t>
      </w:r>
      <w:r w:rsidRPr="005708B0">
        <w:rPr>
          <w:spacing w:val="-4"/>
          <w:w w:val="95"/>
        </w:rPr>
        <w:t xml:space="preserve"> </w:t>
      </w:r>
      <w:r w:rsidRPr="005708B0">
        <w:rPr>
          <w:w w:val="95"/>
        </w:rPr>
        <w:t>Survey</w:t>
      </w:r>
    </w:p>
    <w:p w14:paraId="0B996961" w14:textId="77777777" w:rsidR="005708B0" w:rsidRDefault="005708B0" w:rsidP="005708B0">
      <w:pPr>
        <w:spacing w:after="0" w:line="240" w:lineRule="auto"/>
        <w:rPr>
          <w:color w:val="353538"/>
          <w:spacing w:val="-44"/>
          <w:w w:val="95"/>
        </w:rPr>
      </w:pPr>
    </w:p>
    <w:p w14:paraId="39B9C6AE" w14:textId="19F07D55" w:rsidR="003C53F8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  <w:r w:rsidRPr="00A834D7">
        <w:rPr>
          <w:rFonts w:cs="Tahoma"/>
          <w:i/>
          <w:iCs/>
          <w:color w:val="2F5496" w:themeColor="accent1" w:themeShade="BF"/>
          <w:szCs w:val="24"/>
        </w:rPr>
        <w:t>Certification that School Committee has voted (or is expected to vote on the district’s Student Opportunity Act Plan</w:t>
      </w:r>
      <w:r w:rsidR="0064207B">
        <w:rPr>
          <w:rFonts w:cs="Tahoma"/>
          <w:i/>
          <w:iCs/>
          <w:color w:val="2F5496" w:themeColor="accent1" w:themeShade="BF"/>
          <w:szCs w:val="24"/>
        </w:rPr>
        <w:t>.</w:t>
      </w:r>
    </w:p>
    <w:p w14:paraId="2BA69912" w14:textId="314B044F" w:rsidR="00B42CD6" w:rsidRPr="0035356C" w:rsidRDefault="00B42CD6" w:rsidP="008E176E">
      <w:pPr>
        <w:spacing w:after="0" w:line="240" w:lineRule="auto"/>
        <w:rPr>
          <w:rFonts w:cs="Tahoma"/>
          <w:bCs/>
          <w:szCs w:val="24"/>
        </w:rPr>
      </w:pPr>
    </w:p>
    <w:p w14:paraId="192371DA" w14:textId="1300B5A5" w:rsidR="006D754F" w:rsidRPr="0035356C" w:rsidRDefault="00B42CD6" w:rsidP="006D754F">
      <w:pPr>
        <w:spacing w:after="0" w:line="240" w:lineRule="auto"/>
        <w:rPr>
          <w:rFonts w:cs="Tahoma"/>
          <w:color w:val="C00000"/>
          <w:szCs w:val="24"/>
        </w:rPr>
      </w:pPr>
      <w:r w:rsidRPr="006F5A0C">
        <w:rPr>
          <w:rFonts w:cs="Tahoma"/>
          <w:szCs w:val="24"/>
        </w:rPr>
        <w:t>Date of</w:t>
      </w:r>
      <w:r w:rsidRPr="0035356C">
        <w:rPr>
          <w:rFonts w:cs="Tahoma"/>
          <w:bCs/>
          <w:szCs w:val="24"/>
        </w:rPr>
        <w:t xml:space="preserve"> Approval: </w:t>
      </w:r>
      <w:r w:rsidR="005708B0">
        <w:rPr>
          <w:rFonts w:cs="Tahoma"/>
          <w:bCs/>
          <w:szCs w:val="24"/>
        </w:rPr>
        <w:t xml:space="preserve">  </w:t>
      </w:r>
      <w:r w:rsidR="00C035DC">
        <w:rPr>
          <w:rFonts w:cs="Tahoma"/>
          <w:bCs/>
          <w:szCs w:val="24"/>
        </w:rPr>
        <w:t>Pending</w:t>
      </w:r>
    </w:p>
    <w:p w14:paraId="17F19DA3" w14:textId="7FD36C1E" w:rsidR="00D756F3" w:rsidRPr="0035356C" w:rsidRDefault="00D756F3" w:rsidP="008E176E">
      <w:pPr>
        <w:spacing w:after="0" w:line="240" w:lineRule="auto"/>
        <w:rPr>
          <w:rFonts w:cs="Tahoma"/>
          <w:bCs/>
          <w:szCs w:val="24"/>
        </w:rPr>
      </w:pPr>
    </w:p>
    <w:p w14:paraId="178AC301" w14:textId="4167AE84" w:rsidR="008E176E" w:rsidRPr="0035356C" w:rsidRDefault="008E176E" w:rsidP="008E176E">
      <w:pPr>
        <w:spacing w:after="0" w:line="240" w:lineRule="auto"/>
        <w:rPr>
          <w:rFonts w:cs="Tahoma"/>
          <w:bCs/>
          <w:szCs w:val="24"/>
        </w:rPr>
      </w:pPr>
    </w:p>
    <w:p w14:paraId="37D15EB3" w14:textId="77777777" w:rsidR="008E176E" w:rsidRPr="0035356C" w:rsidRDefault="008E176E" w:rsidP="0084579D">
      <w:pPr>
        <w:spacing w:after="0" w:line="240" w:lineRule="auto"/>
        <w:rPr>
          <w:rFonts w:cs="Tahoma"/>
          <w:szCs w:val="24"/>
        </w:rPr>
      </w:pPr>
    </w:p>
    <w:sectPr w:rsidR="008E176E" w:rsidRPr="0035356C" w:rsidSect="0064207B">
      <w:headerReference w:type="default" r:id="rId10"/>
      <w:head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1D5F69" w14:textId="77777777" w:rsidR="006028D7" w:rsidRDefault="006028D7" w:rsidP="0064207B">
      <w:pPr>
        <w:spacing w:after="0" w:line="240" w:lineRule="auto"/>
      </w:pPr>
      <w:r>
        <w:separator/>
      </w:r>
    </w:p>
  </w:endnote>
  <w:endnote w:type="continuationSeparator" w:id="0">
    <w:p w14:paraId="04AC26D4" w14:textId="77777777" w:rsidR="006028D7" w:rsidRDefault="006028D7" w:rsidP="006420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CFC3C6" w14:textId="77777777" w:rsidR="006028D7" w:rsidRDefault="006028D7" w:rsidP="0064207B">
      <w:pPr>
        <w:spacing w:after="0" w:line="240" w:lineRule="auto"/>
      </w:pPr>
      <w:r>
        <w:separator/>
      </w:r>
    </w:p>
  </w:footnote>
  <w:footnote w:type="continuationSeparator" w:id="0">
    <w:p w14:paraId="58671D4E" w14:textId="77777777" w:rsidR="006028D7" w:rsidRDefault="006028D7" w:rsidP="006420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1D2D68" w14:textId="374881F9" w:rsidR="0064207B" w:rsidRPr="006D754F" w:rsidRDefault="0064207B" w:rsidP="0064207B">
    <w:pPr>
      <w:pStyle w:val="Header"/>
      <w:rPr>
        <w:sz w:val="22"/>
      </w:rPr>
    </w:pPr>
    <w:r w:rsidRPr="006D754F">
      <w:rPr>
        <w:sz w:val="22"/>
      </w:rPr>
      <w:t>S</w:t>
    </w:r>
    <w:r w:rsidR="006D754F" w:rsidRPr="006D754F">
      <w:rPr>
        <w:sz w:val="22"/>
      </w:rPr>
      <w:t xml:space="preserve">tudent </w:t>
    </w:r>
    <w:r w:rsidRPr="006D754F">
      <w:rPr>
        <w:sz w:val="22"/>
      </w:rPr>
      <w:t>O</w:t>
    </w:r>
    <w:r w:rsidR="006D754F" w:rsidRPr="006D754F">
      <w:rPr>
        <w:sz w:val="22"/>
      </w:rPr>
      <w:t xml:space="preserve">pportunity </w:t>
    </w:r>
    <w:r w:rsidRPr="006D754F">
      <w:rPr>
        <w:sz w:val="22"/>
      </w:rPr>
      <w:t>A</w:t>
    </w:r>
    <w:r w:rsidR="006D754F" w:rsidRPr="006D754F">
      <w:rPr>
        <w:sz w:val="22"/>
      </w:rPr>
      <w:t xml:space="preserve">ct </w:t>
    </w:r>
    <w:r w:rsidRPr="006D754F">
      <w:rPr>
        <w:sz w:val="22"/>
      </w:rPr>
      <w:t xml:space="preserve">Plan: </w:t>
    </w:r>
    <w:r w:rsidR="0020645C">
      <w:rPr>
        <w:sz w:val="22"/>
      </w:rPr>
      <w:t>Northboro-Southboro</w:t>
    </w:r>
    <w:r w:rsidRPr="006D754F">
      <w:rPr>
        <w:sz w:val="22"/>
      </w:rPr>
      <w:tab/>
    </w:r>
    <w:sdt>
      <w:sdtPr>
        <w:rPr>
          <w:sz w:val="22"/>
        </w:rPr>
        <w:id w:val="-777257367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6D754F">
          <w:rPr>
            <w:sz w:val="22"/>
          </w:rPr>
          <w:fldChar w:fldCharType="begin"/>
        </w:r>
        <w:r w:rsidRPr="006D754F">
          <w:rPr>
            <w:sz w:val="22"/>
          </w:rPr>
          <w:instrText xml:space="preserve"> PAGE   \* MERGEFORMAT </w:instrText>
        </w:r>
        <w:r w:rsidRPr="006D754F">
          <w:rPr>
            <w:sz w:val="22"/>
          </w:rPr>
          <w:fldChar w:fldCharType="separate"/>
        </w:r>
        <w:r w:rsidRPr="006D754F">
          <w:rPr>
            <w:sz w:val="22"/>
          </w:rPr>
          <w:t>3</w:t>
        </w:r>
        <w:r w:rsidRPr="006D754F">
          <w:rPr>
            <w:noProof/>
            <w:sz w:val="22"/>
          </w:rPr>
          <w:fldChar w:fldCharType="end"/>
        </w:r>
      </w:sdtContent>
    </w:sdt>
  </w:p>
  <w:p w14:paraId="38AD4773" w14:textId="77DF6634" w:rsidR="0064207B" w:rsidRPr="006D754F" w:rsidRDefault="0064207B">
    <w:pPr>
      <w:pStyle w:val="Header"/>
      <w:rPr>
        <w:sz w:val="22"/>
      </w:rPr>
    </w:pPr>
  </w:p>
  <w:p w14:paraId="4A0F8125" w14:textId="77777777" w:rsidR="0064207B" w:rsidRDefault="006420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AECCCF" w14:textId="115FE08E" w:rsidR="00631F57" w:rsidRDefault="00F46A58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463477"/>
    <w:multiLevelType w:val="hybridMultilevel"/>
    <w:tmpl w:val="F93641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366C12A9"/>
    <w:multiLevelType w:val="hybridMultilevel"/>
    <w:tmpl w:val="081C7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DA0DB2"/>
    <w:multiLevelType w:val="hybridMultilevel"/>
    <w:tmpl w:val="3BEC19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0"/>
  </w:num>
  <w:num w:numId="12">
    <w:abstractNumId w:val="2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79D"/>
    <w:rsid w:val="0009279E"/>
    <w:rsid w:val="00105EBA"/>
    <w:rsid w:val="00126645"/>
    <w:rsid w:val="00131CA1"/>
    <w:rsid w:val="00154F81"/>
    <w:rsid w:val="001D6210"/>
    <w:rsid w:val="0020645C"/>
    <w:rsid w:val="00286D6A"/>
    <w:rsid w:val="002E35F8"/>
    <w:rsid w:val="00316A6C"/>
    <w:rsid w:val="0035356C"/>
    <w:rsid w:val="003C53F8"/>
    <w:rsid w:val="005708B0"/>
    <w:rsid w:val="00575640"/>
    <w:rsid w:val="006028D7"/>
    <w:rsid w:val="00631F57"/>
    <w:rsid w:val="0064207B"/>
    <w:rsid w:val="00682B92"/>
    <w:rsid w:val="006D754F"/>
    <w:rsid w:val="006E0A0C"/>
    <w:rsid w:val="006F0D9E"/>
    <w:rsid w:val="006F5A0C"/>
    <w:rsid w:val="007E1D7B"/>
    <w:rsid w:val="00841F22"/>
    <w:rsid w:val="0084579D"/>
    <w:rsid w:val="008D1268"/>
    <w:rsid w:val="008E176E"/>
    <w:rsid w:val="00983884"/>
    <w:rsid w:val="00A834D7"/>
    <w:rsid w:val="00AA4F4D"/>
    <w:rsid w:val="00B12D8E"/>
    <w:rsid w:val="00B42CD6"/>
    <w:rsid w:val="00BB2BC2"/>
    <w:rsid w:val="00C035DC"/>
    <w:rsid w:val="00C4151B"/>
    <w:rsid w:val="00C77542"/>
    <w:rsid w:val="00C942A6"/>
    <w:rsid w:val="00D756F3"/>
    <w:rsid w:val="00E329BF"/>
    <w:rsid w:val="00ED3006"/>
    <w:rsid w:val="00F46A58"/>
    <w:rsid w:val="14ED00C9"/>
    <w:rsid w:val="1C74B6A0"/>
    <w:rsid w:val="1E2FD8DE"/>
    <w:rsid w:val="3E839589"/>
    <w:rsid w:val="44E0089F"/>
    <w:rsid w:val="544E1EFB"/>
    <w:rsid w:val="6137C993"/>
    <w:rsid w:val="7EF40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685F32A5"/>
  <w15:chartTrackingRefBased/>
  <w15:docId w15:val="{E6491862-F1E9-484A-B53C-0CA6EB52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Pasted text"/>
    <w:qFormat/>
    <w:rsid w:val="00C942A6"/>
    <w:rPr>
      <w:rFonts w:ascii="Verdana" w:hAnsi="Verdana"/>
      <w:sz w:val="24"/>
    </w:rPr>
  </w:style>
  <w:style w:type="paragraph" w:styleId="Heading1">
    <w:name w:val="heading 1"/>
    <w:aliases w:val="Commitments &amp; Certs"/>
    <w:basedOn w:val="Normal"/>
    <w:next w:val="Normal"/>
    <w:link w:val="Heading1Char"/>
    <w:uiPriority w:val="9"/>
    <w:qFormat/>
    <w:rsid w:val="00C942A6"/>
    <w:pPr>
      <w:keepNext/>
      <w:keepLines/>
      <w:spacing w:before="400" w:after="40" w:line="240" w:lineRule="auto"/>
      <w:outlineLvl w:val="0"/>
    </w:pPr>
    <w:rPr>
      <w:rFonts w:eastAsiaTheme="majorEastAsia" w:cstheme="majorBidi"/>
      <w:b/>
      <w:szCs w:val="36"/>
      <w:u w:val="single"/>
    </w:rPr>
  </w:style>
  <w:style w:type="paragraph" w:styleId="Heading2">
    <w:name w:val="heading 2"/>
    <w:aliases w:val="Focus areas"/>
    <w:basedOn w:val="Normal"/>
    <w:next w:val="Normal"/>
    <w:link w:val="Heading2Char"/>
    <w:uiPriority w:val="9"/>
    <w:unhideWhenUsed/>
    <w:qFormat/>
    <w:rsid w:val="006D754F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i/>
      <w:color w:val="2F5496" w:themeColor="accent1" w:themeShade="BF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42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42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42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42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42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42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42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ommitments &amp; Certs Char"/>
    <w:basedOn w:val="DefaultParagraphFont"/>
    <w:link w:val="Heading1"/>
    <w:uiPriority w:val="9"/>
    <w:rsid w:val="00C942A6"/>
    <w:rPr>
      <w:rFonts w:ascii="Verdana" w:eastAsiaTheme="majorEastAsia" w:hAnsi="Verdana" w:cstheme="majorBidi"/>
      <w:b/>
      <w:sz w:val="24"/>
      <w:szCs w:val="36"/>
      <w:u w:val="single"/>
    </w:rPr>
  </w:style>
  <w:style w:type="character" w:customStyle="1" w:styleId="Heading2Char">
    <w:name w:val="Heading 2 Char"/>
    <w:aliases w:val="Focus areas Char"/>
    <w:basedOn w:val="DefaultParagraphFont"/>
    <w:link w:val="Heading2"/>
    <w:uiPriority w:val="9"/>
    <w:rsid w:val="006D754F"/>
    <w:rPr>
      <w:rFonts w:ascii="Verdana" w:eastAsiaTheme="majorEastAsia" w:hAnsi="Verdana" w:cstheme="majorBidi"/>
      <w:b/>
      <w:i/>
      <w:color w:val="2F5496" w:themeColor="accent1" w:themeShade="BF"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42A6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42A6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42A6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42A6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42A6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42A6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42A6"/>
    <w:pPr>
      <w:spacing w:line="240" w:lineRule="auto"/>
    </w:pPr>
    <w:rPr>
      <w:b/>
      <w:bCs/>
      <w:smallCaps/>
      <w:color w:val="44546A" w:themeColor="text2"/>
    </w:rPr>
  </w:style>
  <w:style w:type="paragraph" w:styleId="Title">
    <w:name w:val="Title"/>
    <w:aliases w:val="SOA Plan title"/>
    <w:basedOn w:val="Normal"/>
    <w:next w:val="Normal"/>
    <w:link w:val="TitleChar"/>
    <w:uiPriority w:val="10"/>
    <w:qFormat/>
    <w:rsid w:val="00C942A6"/>
    <w:pPr>
      <w:spacing w:after="0" w:line="360" w:lineRule="auto"/>
      <w:contextualSpacing/>
      <w:jc w:val="center"/>
    </w:pPr>
    <w:rPr>
      <w:rFonts w:eastAsiaTheme="majorEastAsia" w:cstheme="majorBidi"/>
      <w:b/>
      <w:caps/>
      <w:color w:val="000000" w:themeColor="text1"/>
      <w:spacing w:val="-15"/>
      <w:sz w:val="28"/>
      <w:szCs w:val="72"/>
    </w:rPr>
  </w:style>
  <w:style w:type="character" w:customStyle="1" w:styleId="TitleChar">
    <w:name w:val="Title Char"/>
    <w:aliases w:val="SOA Plan title Char"/>
    <w:basedOn w:val="DefaultParagraphFont"/>
    <w:link w:val="Title"/>
    <w:uiPriority w:val="10"/>
    <w:rsid w:val="00C942A6"/>
    <w:rPr>
      <w:rFonts w:ascii="Verdana" w:eastAsiaTheme="majorEastAsia" w:hAnsi="Verdana" w:cstheme="majorBidi"/>
      <w:b/>
      <w:caps/>
      <w:color w:val="000000" w:themeColor="text1"/>
      <w:spacing w:val="-15"/>
      <w:sz w:val="28"/>
      <w:szCs w:val="72"/>
    </w:rPr>
  </w:style>
  <w:style w:type="paragraph" w:styleId="Subtitle">
    <w:name w:val="Subtitle"/>
    <w:aliases w:val="District- title"/>
    <w:basedOn w:val="Normal"/>
    <w:next w:val="Normal"/>
    <w:link w:val="SubtitleChar"/>
    <w:uiPriority w:val="11"/>
    <w:qFormat/>
    <w:rsid w:val="006F5A0C"/>
    <w:pPr>
      <w:numPr>
        <w:ilvl w:val="1"/>
      </w:numPr>
      <w:spacing w:after="240" w:line="240" w:lineRule="auto"/>
      <w:jc w:val="center"/>
    </w:pPr>
    <w:rPr>
      <w:rFonts w:eastAsiaTheme="majorEastAsia" w:cstheme="majorBidi"/>
      <w:b/>
      <w:color w:val="2F5496" w:themeColor="accent1" w:themeShade="BF"/>
      <w:sz w:val="28"/>
      <w:szCs w:val="28"/>
    </w:rPr>
  </w:style>
  <w:style w:type="character" w:customStyle="1" w:styleId="SubtitleChar">
    <w:name w:val="Subtitle Char"/>
    <w:aliases w:val="District- title Char"/>
    <w:basedOn w:val="DefaultParagraphFont"/>
    <w:link w:val="Subtitle"/>
    <w:uiPriority w:val="11"/>
    <w:rsid w:val="006F5A0C"/>
    <w:rPr>
      <w:rFonts w:ascii="Verdana" w:eastAsiaTheme="majorEastAsia" w:hAnsi="Verdana" w:cstheme="majorBidi"/>
      <w:b/>
      <w:color w:val="2F5496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C942A6"/>
    <w:rPr>
      <w:b/>
      <w:bCs/>
    </w:rPr>
  </w:style>
  <w:style w:type="character" w:styleId="Emphasis">
    <w:name w:val="Emphasis"/>
    <w:basedOn w:val="DefaultParagraphFont"/>
    <w:uiPriority w:val="20"/>
    <w:qFormat/>
    <w:rsid w:val="00C942A6"/>
    <w:rPr>
      <w:i/>
      <w:iCs/>
    </w:rPr>
  </w:style>
  <w:style w:type="paragraph" w:styleId="NoSpacing">
    <w:name w:val="No Spacing"/>
    <w:uiPriority w:val="1"/>
    <w:qFormat/>
    <w:rsid w:val="00C942A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C942A6"/>
    <w:pPr>
      <w:spacing w:before="120" w:after="120"/>
      <w:ind w:left="720"/>
    </w:pPr>
    <w:rPr>
      <w:color w:val="44546A" w:themeColor="text2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942A6"/>
    <w:rPr>
      <w:color w:val="44546A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42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42A6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SubtleEmphasis">
    <w:name w:val="Subtle Emphasis"/>
    <w:aliases w:val="Text emphasis"/>
    <w:basedOn w:val="DefaultParagraphFont"/>
    <w:uiPriority w:val="19"/>
    <w:qFormat/>
    <w:rsid w:val="00C942A6"/>
    <w:rPr>
      <w:rFonts w:ascii="Verdana" w:hAnsi="Verdana"/>
      <w:i/>
      <w:iCs/>
      <w:color w:val="44546A" w:themeColor="text2"/>
      <w:sz w:val="24"/>
    </w:rPr>
  </w:style>
  <w:style w:type="character" w:styleId="IntenseEmphasis">
    <w:name w:val="Intense Emphasis"/>
    <w:basedOn w:val="DefaultParagraphFont"/>
    <w:uiPriority w:val="21"/>
    <w:qFormat/>
    <w:rsid w:val="00C942A6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C942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C942A6"/>
    <w:rPr>
      <w:b/>
      <w:bCs/>
      <w:smallCaps/>
      <w:color w:val="44546A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C942A6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42A6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07B"/>
  </w:style>
  <w:style w:type="paragraph" w:styleId="Footer">
    <w:name w:val="footer"/>
    <w:basedOn w:val="Normal"/>
    <w:link w:val="FooterChar"/>
    <w:uiPriority w:val="99"/>
    <w:unhideWhenUsed/>
    <w:rsid w:val="006420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07B"/>
  </w:style>
  <w:style w:type="paragraph" w:styleId="ListParagraph">
    <w:name w:val="List Paragraph"/>
    <w:basedOn w:val="Normal"/>
    <w:uiPriority w:val="34"/>
    <w:qFormat/>
    <w:rsid w:val="00154F81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708B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b/>
      <w:bCs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1"/>
    <w:rsid w:val="005708B0"/>
    <w:rPr>
      <w:rFonts w:ascii="Arial" w:eastAsia="Arial" w:hAnsi="Arial" w:cs="Arial"/>
      <w:b/>
      <w:bCs/>
      <w:sz w:val="18"/>
      <w:szCs w:val="18"/>
    </w:rPr>
  </w:style>
  <w:style w:type="paragraph" w:customStyle="1" w:styleId="TableParagraph">
    <w:name w:val="Table Paragraph"/>
    <w:basedOn w:val="Normal"/>
    <w:uiPriority w:val="1"/>
    <w:qFormat/>
    <w:rsid w:val="005708B0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93676B7F9F114D8D4D17C37E9BF771" ma:contentTypeVersion="4" ma:contentTypeDescription="Create a new document." ma:contentTypeScope="" ma:versionID="df3302e69abd13e2d3af58d98b9077b7">
  <xsd:schema xmlns:xsd="http://www.w3.org/2001/XMLSchema" xmlns:xs="http://www.w3.org/2001/XMLSchema" xmlns:p="http://schemas.microsoft.com/office/2006/metadata/properties" xmlns:ns2="74c985e4-8962-4ed5-98d9-5522661a816d" xmlns:ns3="44c63c8a-9b6f-4c60-8cde-76449f385ed7" targetNamespace="http://schemas.microsoft.com/office/2006/metadata/properties" ma:root="true" ma:fieldsID="902d349ad8c0e7c5f7b802c347089b50" ns2:_="" ns3:_="">
    <xsd:import namespace="74c985e4-8962-4ed5-98d9-5522661a816d"/>
    <xsd:import namespace="44c63c8a-9b6f-4c60-8cde-76449f385e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c985e4-8962-4ed5-98d9-5522661a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63c8a-9b6f-4c60-8cde-76449f385ed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8874C59-3D65-4CEB-98B6-D1478C3434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8B75411-E055-4B88-9C51-7259B11715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11CF7BC-5924-455B-B780-B9F5C6B7BD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c985e4-8962-4ed5-98d9-5522661a816d"/>
    <ds:schemaRef ds:uri="44c63c8a-9b6f-4c60-8cde-76449f385e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556</Words>
  <Characters>3361</Characters>
  <Application>Microsoft Office Word</Application>
  <DocSecurity>0</DocSecurity>
  <Lines>105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Northboro-Southboro 3 year SOA plan</vt:lpstr>
    </vt:vector>
  </TitlesOfParts>
  <Manager/>
  <Company/>
  <LinksUpToDate>false</LinksUpToDate>
  <CharactersWithSpaces>3872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Northboro-Southboro 3 year SOA plan</dc:title>
  <dc:subject/>
  <dc:creator>DESE</dc:creator>
  <cp:keywords/>
  <dc:description/>
  <cp:lastModifiedBy>Zou, Dong (EOE)</cp:lastModifiedBy>
  <cp:revision>10</cp:revision>
  <cp:lastPrinted>2021-02-26T16:35:00Z</cp:lastPrinted>
  <dcterms:created xsi:type="dcterms:W3CDTF">2021-03-04T20:23:00Z</dcterms:created>
  <dcterms:modified xsi:type="dcterms:W3CDTF">2021-04-14T15:55:00Z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Apr 14 2021</vt:lpwstr>
  </property>
</Properties>
</file>