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BDF6" w14:textId="77777777" w:rsidR="000F003D" w:rsidRDefault="000F003D">
      <w:pPr>
        <w:rPr>
          <w:rFonts w:ascii="Calibri" w:eastAsia="Calibri" w:hAnsi="Calibri" w:cs="Calibri"/>
          <w:b/>
          <w:color w:val="000000"/>
          <w:sz w:val="23"/>
          <w:szCs w:val="23"/>
        </w:rPr>
      </w:pPr>
    </w:p>
    <w:p w14:paraId="034B5D23" w14:textId="640CB996" w:rsidR="000F003D" w:rsidRDefault="001650C4" w:rsidP="00206F68">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5738995D" w14:textId="316077E0" w:rsidR="00206F68" w:rsidRDefault="00206F68" w:rsidP="00206F68">
      <w:pPr>
        <w:widowControl w:val="0"/>
        <w:jc w:val="center"/>
        <w:rPr>
          <w:rFonts w:ascii="Calibri" w:eastAsia="Calibri" w:hAnsi="Calibri" w:cs="Calibri"/>
          <w:b/>
          <w:i/>
          <w:sz w:val="28"/>
          <w:szCs w:val="28"/>
        </w:rPr>
      </w:pPr>
      <w:r>
        <w:rPr>
          <w:rFonts w:ascii="Calibri" w:eastAsia="Calibri" w:hAnsi="Calibri" w:cs="Calibri"/>
          <w:b/>
          <w:i/>
          <w:color w:val="2D74B5"/>
          <w:sz w:val="32"/>
          <w:szCs w:val="32"/>
        </w:rPr>
        <w:t>UP Academy Charter School of Dorchester</w:t>
      </w:r>
    </w:p>
    <w:p w14:paraId="7D40C83A" w14:textId="77777777" w:rsidR="000F003D" w:rsidRDefault="000F003D">
      <w:pPr>
        <w:widowControl w:val="0"/>
        <w:spacing w:before="7"/>
        <w:rPr>
          <w:rFonts w:ascii="Calibri" w:eastAsia="Calibri" w:hAnsi="Calibri" w:cs="Calibri"/>
          <w:b/>
          <w:sz w:val="17"/>
          <w:szCs w:val="17"/>
        </w:rPr>
      </w:pPr>
    </w:p>
    <w:p w14:paraId="394E41F9" w14:textId="77777777" w:rsidR="000F003D" w:rsidRDefault="006E7A8E">
      <w:pPr>
        <w:widowControl w:val="0"/>
        <w:spacing w:before="85"/>
        <w:ind w:left="107"/>
        <w:rPr>
          <w:rFonts w:ascii="Calibri" w:eastAsia="Calibri" w:hAnsi="Calibri" w:cs="Calibri"/>
          <w:b/>
          <w:sz w:val="26"/>
          <w:szCs w:val="26"/>
        </w:rPr>
      </w:pPr>
      <w:sdt>
        <w:sdtPr>
          <w:tag w:val="goog_rdk_0"/>
          <w:id w:val="-1655982983"/>
        </w:sdtPr>
        <w:sdtEndPr/>
        <w:sdtContent>
          <w:r w:rsidR="001650C4">
            <w:rPr>
              <w:rFonts w:ascii="Arial Unicode MS" w:eastAsia="Arial Unicode MS" w:hAnsi="Arial Unicode MS" w:cs="Arial Unicode MS"/>
              <w:color w:val="2D74B5"/>
              <w:sz w:val="26"/>
              <w:szCs w:val="26"/>
            </w:rPr>
            <w:t xml:space="preserve">→ </w:t>
          </w:r>
        </w:sdtContent>
      </w:sdt>
      <w:r w:rsidR="001650C4">
        <w:rPr>
          <w:rFonts w:ascii="Calibri" w:eastAsia="Calibri" w:hAnsi="Calibri" w:cs="Calibri"/>
          <w:b/>
          <w:color w:val="2D74B5"/>
          <w:sz w:val="26"/>
          <w:szCs w:val="26"/>
        </w:rPr>
        <w:t>Commitment 1: Focusing on Student Subgroups</w:t>
      </w:r>
    </w:p>
    <w:p w14:paraId="0A45C367" w14:textId="77777777" w:rsidR="000F003D" w:rsidRDefault="001650C4">
      <w:pPr>
        <w:widowControl w:val="0"/>
        <w:spacing w:before="70"/>
        <w:ind w:left="107" w:right="890"/>
        <w:rPr>
          <w:rFonts w:ascii="Calibri" w:eastAsia="Calibri" w:hAnsi="Calibri" w:cs="Calibri"/>
          <w:b/>
          <w:sz w:val="23"/>
          <w:szCs w:val="23"/>
        </w:rPr>
      </w:pPr>
      <w:r>
        <w:rPr>
          <w:rFonts w:ascii="Calibri" w:eastAsia="Calibri" w:hAnsi="Calibri" w:cs="Calibri"/>
          <w:b/>
          <w:color w:val="1F3863"/>
          <w:sz w:val="23"/>
          <w:szCs w:val="23"/>
        </w:rPr>
        <w:t>Which student groups will require focused support to ensure all students achieve at high levels in school and are successfully prepared for life?</w:t>
      </w:r>
    </w:p>
    <w:p w14:paraId="31660702" w14:textId="77777777" w:rsidR="000F003D" w:rsidRDefault="000F003D">
      <w:pPr>
        <w:widowControl w:val="0"/>
        <w:spacing w:before="11"/>
        <w:rPr>
          <w:rFonts w:ascii="Calibri" w:eastAsia="Calibri" w:hAnsi="Calibri" w:cs="Calibri"/>
          <w:b/>
          <w:sz w:val="21"/>
          <w:szCs w:val="21"/>
        </w:rPr>
      </w:pPr>
    </w:p>
    <w:p w14:paraId="3227A13B" w14:textId="77777777" w:rsidR="000F003D" w:rsidRDefault="001650C4">
      <w:pPr>
        <w:widowControl w:val="0"/>
        <w:spacing w:before="1"/>
        <w:rPr>
          <w:rFonts w:ascii="Calibri" w:eastAsia="Calibri" w:hAnsi="Calibri" w:cs="Calibri"/>
          <w:sz w:val="22"/>
          <w:szCs w:val="22"/>
        </w:rPr>
      </w:pPr>
      <w:r>
        <w:rPr>
          <w:rFonts w:ascii="Calibri" w:eastAsia="Calibri" w:hAnsi="Calibri" w:cs="Calibri"/>
          <w:sz w:val="22"/>
          <w:szCs w:val="22"/>
        </w:rPr>
        <w:t>The mission of UP Academy Dorchester is to ensure our students acquire the knowledge, skills, and strength of character necessary to succeed on the path to college and to achieve their full potential.  However, we recognize not all student groups have experienced the same level of success to date.  We see in our data that our students with disabilities, English learners, and Black and Latinx students have historically performed lower than their peers on MCAS.  (Almost all our students are Black or Latinx, but we see a gap when comparing their scores to white students in Boston Public Schools.)  We also see lower scores on student surveys on school and classroom climate for some of these subgroups.  Additionally, our school staff does not mirror our student population.</w:t>
      </w:r>
    </w:p>
    <w:p w14:paraId="3561358B" w14:textId="77777777" w:rsidR="000F003D" w:rsidRDefault="000F003D">
      <w:pPr>
        <w:widowControl w:val="0"/>
        <w:spacing w:before="1"/>
        <w:rPr>
          <w:rFonts w:ascii="Calibri" w:eastAsia="Calibri" w:hAnsi="Calibri" w:cs="Calibri"/>
          <w:sz w:val="22"/>
          <w:szCs w:val="22"/>
        </w:rPr>
      </w:pPr>
    </w:p>
    <w:p w14:paraId="6D4FD88E" w14:textId="77777777" w:rsidR="000F003D" w:rsidRDefault="001650C4">
      <w:pPr>
        <w:widowControl w:val="0"/>
        <w:spacing w:before="1"/>
        <w:rPr>
          <w:rFonts w:ascii="Calibri" w:eastAsia="Calibri" w:hAnsi="Calibri" w:cs="Calibri"/>
          <w:sz w:val="22"/>
          <w:szCs w:val="22"/>
        </w:rPr>
      </w:pPr>
      <w:r>
        <w:rPr>
          <w:rFonts w:ascii="Calibri" w:eastAsia="Calibri" w:hAnsi="Calibri" w:cs="Calibri"/>
          <w:sz w:val="22"/>
          <w:szCs w:val="22"/>
        </w:rPr>
        <w:t>We are committing to intensive work to close achievement and opportunity gaps for these student subgroups and recognize that this important work will take not just the efforts of school staff, but also our families and community.</w:t>
      </w:r>
    </w:p>
    <w:p w14:paraId="2B33AF3B" w14:textId="77777777" w:rsidR="000F003D" w:rsidRDefault="000F003D">
      <w:pPr>
        <w:widowControl w:val="0"/>
        <w:rPr>
          <w:rFonts w:ascii="Calibri" w:eastAsia="Calibri" w:hAnsi="Calibri" w:cs="Calibri"/>
          <w:sz w:val="22"/>
          <w:szCs w:val="22"/>
        </w:rPr>
      </w:pPr>
    </w:p>
    <w:p w14:paraId="78D636C8" w14:textId="77777777" w:rsidR="000F003D" w:rsidRDefault="000F003D">
      <w:pPr>
        <w:widowControl w:val="0"/>
        <w:spacing w:before="1"/>
        <w:rPr>
          <w:rFonts w:ascii="Calibri" w:eastAsia="Calibri" w:hAnsi="Calibri" w:cs="Calibri"/>
          <w:sz w:val="22"/>
          <w:szCs w:val="22"/>
        </w:rPr>
      </w:pPr>
    </w:p>
    <w:p w14:paraId="4D009A61" w14:textId="77777777" w:rsidR="000F003D" w:rsidRDefault="006E7A8E">
      <w:pPr>
        <w:widowControl w:val="0"/>
        <w:ind w:left="107"/>
        <w:rPr>
          <w:rFonts w:ascii="Calibri" w:eastAsia="Calibri" w:hAnsi="Calibri" w:cs="Calibri"/>
          <w:b/>
          <w:sz w:val="26"/>
          <w:szCs w:val="26"/>
        </w:rPr>
      </w:pPr>
      <w:sdt>
        <w:sdtPr>
          <w:tag w:val="goog_rdk_1"/>
          <w:id w:val="-554541059"/>
        </w:sdtPr>
        <w:sdtEndPr/>
        <w:sdtContent>
          <w:r w:rsidR="001650C4">
            <w:rPr>
              <w:rFonts w:ascii="Arial Unicode MS" w:eastAsia="Arial Unicode MS" w:hAnsi="Arial Unicode MS" w:cs="Arial Unicode MS"/>
              <w:color w:val="2D74B5"/>
              <w:sz w:val="26"/>
              <w:szCs w:val="26"/>
            </w:rPr>
            <w:t xml:space="preserve">→ </w:t>
          </w:r>
        </w:sdtContent>
      </w:sdt>
      <w:r w:rsidR="001650C4">
        <w:rPr>
          <w:rFonts w:ascii="Calibri" w:eastAsia="Calibri" w:hAnsi="Calibri" w:cs="Calibri"/>
          <w:b/>
          <w:color w:val="2D74B5"/>
          <w:sz w:val="26"/>
          <w:szCs w:val="26"/>
        </w:rPr>
        <w:t>Commitment 2: Using Evidence-Based Programs to Close Gaps</w:t>
      </w:r>
    </w:p>
    <w:p w14:paraId="2B2F61AB" w14:textId="77777777" w:rsidR="000F003D" w:rsidRDefault="001650C4">
      <w:pPr>
        <w:widowControl w:val="0"/>
        <w:spacing w:before="73"/>
        <w:ind w:left="107" w:right="344"/>
        <w:rPr>
          <w:rFonts w:ascii="Calibri" w:eastAsia="Calibri" w:hAnsi="Calibri" w:cs="Calibri"/>
          <w:b/>
          <w:sz w:val="23"/>
          <w:szCs w:val="23"/>
        </w:rPr>
      </w:pPr>
      <w:r>
        <w:rPr>
          <w:rFonts w:ascii="Calibri" w:eastAsia="Calibri" w:hAnsi="Calibri" w:cs="Calibri"/>
          <w:b/>
          <w:color w:val="1F3863"/>
          <w:sz w:val="23"/>
          <w:szCs w:val="23"/>
        </w:rPr>
        <w:t>What evidence-based programs will your charter school adopt, deepen, or continue to best support the closure of achievement and opportunity gaps? What resources will be allocated to these programs?</w:t>
      </w:r>
    </w:p>
    <w:p w14:paraId="53C29C36" w14:textId="77777777" w:rsidR="000F003D" w:rsidRDefault="000F003D">
      <w:pPr>
        <w:widowControl w:val="0"/>
        <w:pBdr>
          <w:top w:val="nil"/>
          <w:left w:val="nil"/>
          <w:bottom w:val="nil"/>
          <w:right w:val="nil"/>
          <w:between w:val="nil"/>
        </w:pBdr>
        <w:tabs>
          <w:tab w:val="left" w:pos="828"/>
          <w:tab w:val="left" w:pos="829"/>
        </w:tabs>
        <w:spacing w:before="2"/>
        <w:ind w:left="828"/>
        <w:rPr>
          <w:rFonts w:ascii="Calibri" w:eastAsia="Calibri" w:hAnsi="Calibri" w:cs="Calibri"/>
          <w:b/>
          <w:color w:val="000000"/>
          <w:sz w:val="22"/>
          <w:szCs w:val="22"/>
          <w:shd w:val="clear" w:color="auto" w:fill="F4CCCC"/>
        </w:rPr>
      </w:pPr>
    </w:p>
    <w:p w14:paraId="6BEF9B35" w14:textId="77777777" w:rsidR="000F003D" w:rsidRDefault="001650C4">
      <w:pPr>
        <w:widowControl w:val="0"/>
        <w:rPr>
          <w:rFonts w:ascii="Calibri" w:eastAsia="Calibri" w:hAnsi="Calibri" w:cs="Calibri"/>
          <w:b/>
          <w:sz w:val="22"/>
          <w:szCs w:val="22"/>
        </w:rPr>
      </w:pPr>
      <w:r>
        <w:rPr>
          <w:rFonts w:ascii="Calibri" w:eastAsia="Calibri" w:hAnsi="Calibri" w:cs="Calibri"/>
          <w:b/>
          <w:sz w:val="22"/>
          <w:szCs w:val="22"/>
        </w:rPr>
        <w:t>Evidence-based program #1: Early Literacy Programs in Early Elementary Grades</w:t>
      </w:r>
    </w:p>
    <w:p w14:paraId="6222270E" w14:textId="77777777" w:rsidR="000F003D" w:rsidRDefault="001650C4">
      <w:pPr>
        <w:widowControl w:val="0"/>
        <w:rPr>
          <w:rFonts w:ascii="Calibri" w:eastAsia="Calibri" w:hAnsi="Calibri" w:cs="Calibri"/>
          <w:sz w:val="22"/>
          <w:szCs w:val="22"/>
        </w:rPr>
      </w:pPr>
      <w:r>
        <w:rPr>
          <w:rFonts w:ascii="Calibri" w:eastAsia="Calibri" w:hAnsi="Calibri" w:cs="Calibri"/>
          <w:sz w:val="22"/>
          <w:szCs w:val="22"/>
        </w:rPr>
        <w:t xml:space="preserve">When we achieve this </w:t>
      </w:r>
      <w:proofErr w:type="gramStart"/>
      <w:r>
        <w:rPr>
          <w:rFonts w:ascii="Calibri" w:eastAsia="Calibri" w:hAnsi="Calibri" w:cs="Calibri"/>
          <w:sz w:val="22"/>
          <w:szCs w:val="22"/>
        </w:rPr>
        <w:t>priority</w:t>
      </w:r>
      <w:proofErr w:type="gramEnd"/>
      <w:r>
        <w:rPr>
          <w:rFonts w:ascii="Calibri" w:eastAsia="Calibri" w:hAnsi="Calibri" w:cs="Calibri"/>
          <w:sz w:val="22"/>
          <w:szCs w:val="22"/>
        </w:rPr>
        <w:t xml:space="preserve"> our scholars will feel empowered as readers and writers because they will see themselves in the texts they read. At the same time, they’ll adore reading because it allows them to embark on adventures to faraway places and learn about people and cultures different from their own. Scholars will be able to tackle any text that is put in front of them by using a variety of tools: decoding, comprehension, and vocabulary. In order to achieve this, UAD will implement the EL curriculum in the elementary grades, implement </w:t>
      </w:r>
      <w:proofErr w:type="spellStart"/>
      <w:r>
        <w:rPr>
          <w:rFonts w:ascii="Calibri" w:eastAsia="Calibri" w:hAnsi="Calibri" w:cs="Calibri"/>
          <w:sz w:val="22"/>
          <w:szCs w:val="22"/>
        </w:rPr>
        <w:t>Fundations</w:t>
      </w:r>
      <w:proofErr w:type="spellEnd"/>
      <w:r>
        <w:rPr>
          <w:rFonts w:ascii="Calibri" w:eastAsia="Calibri" w:hAnsi="Calibri" w:cs="Calibri"/>
          <w:sz w:val="22"/>
          <w:szCs w:val="22"/>
        </w:rPr>
        <w:t xml:space="preserve"> with integrity, focus on Guided Reading, and revamp social justice read aloud. </w:t>
      </w:r>
    </w:p>
    <w:p w14:paraId="53412604" w14:textId="77777777" w:rsidR="000F003D" w:rsidRDefault="000F003D">
      <w:pPr>
        <w:widowControl w:val="0"/>
        <w:rPr>
          <w:rFonts w:ascii="Calibri" w:eastAsia="Calibri" w:hAnsi="Calibri" w:cs="Calibri"/>
          <w:sz w:val="20"/>
          <w:szCs w:val="20"/>
        </w:rPr>
      </w:pPr>
    </w:p>
    <w:p w14:paraId="055C50CE" w14:textId="77777777" w:rsidR="000F003D" w:rsidRDefault="000F003D">
      <w:pPr>
        <w:widowControl w:val="0"/>
        <w:rPr>
          <w:rFonts w:ascii="Calibri" w:eastAsia="Calibri" w:hAnsi="Calibri" w:cs="Calibri"/>
          <w:sz w:val="20"/>
          <w:szCs w:val="20"/>
        </w:rPr>
      </w:pPr>
    </w:p>
    <w:tbl>
      <w:tblPr>
        <w:tblStyle w:val="a8"/>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81"/>
        <w:gridCol w:w="1760"/>
        <w:gridCol w:w="5662"/>
      </w:tblGrid>
      <w:tr w:rsidR="000F003D" w14:paraId="51D8EF50" w14:textId="77777777" w:rsidTr="00714612">
        <w:trPr>
          <w:trHeigh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cPr>
          <w:p w14:paraId="4194B126" w14:textId="77777777" w:rsidR="000F003D" w:rsidRDefault="001650C4">
            <w:pPr>
              <w:widowControl w:val="0"/>
              <w:spacing w:line="219" w:lineRule="auto"/>
              <w:ind w:left="100"/>
              <w:rPr>
                <w:rFonts w:ascii="Calibri" w:eastAsia="Calibri" w:hAnsi="Calibri" w:cs="Calibri"/>
                <w:b/>
              </w:rPr>
            </w:pPr>
            <w:r>
              <w:rPr>
                <w:rFonts w:ascii="Calibri" w:eastAsia="Calibri" w:hAnsi="Calibri" w:cs="Calibri"/>
                <w:b/>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Pr>
          <w:p w14:paraId="005CCF22" w14:textId="77777777" w:rsidR="000F003D" w:rsidRDefault="001650C4">
            <w:pPr>
              <w:widowControl w:val="0"/>
              <w:spacing w:line="219" w:lineRule="auto"/>
              <w:ind w:left="103"/>
              <w:rPr>
                <w:rFonts w:ascii="Calibri" w:eastAsia="Calibri" w:hAnsi="Calibri" w:cs="Calibri"/>
                <w:b/>
              </w:rPr>
            </w:pPr>
            <w:r>
              <w:rPr>
                <w:rFonts w:ascii="Calibri" w:eastAsia="Calibri" w:hAnsi="Calibri" w:cs="Calibri"/>
                <w:b/>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cPr>
          <w:p w14:paraId="0382F40B" w14:textId="77777777" w:rsidR="000F003D" w:rsidRDefault="001650C4">
            <w:pPr>
              <w:widowControl w:val="0"/>
              <w:spacing w:line="219" w:lineRule="auto"/>
              <w:ind w:left="105"/>
              <w:rPr>
                <w:rFonts w:ascii="Calibri" w:eastAsia="Calibri" w:hAnsi="Calibri" w:cs="Calibri"/>
                <w:b/>
              </w:rPr>
            </w:pPr>
            <w:r>
              <w:rPr>
                <w:rFonts w:ascii="Calibri" w:eastAsia="Calibri" w:hAnsi="Calibri" w:cs="Calibri"/>
                <w:b/>
              </w:rPr>
              <w:t>Foundation Category</w:t>
            </w:r>
            <w:r>
              <w:rPr>
                <w:rFonts w:ascii="Calibri" w:eastAsia="Calibri" w:hAnsi="Calibri" w:cs="Calibri"/>
                <w:b/>
                <w:vertAlign w:val="superscript"/>
              </w:rPr>
              <w:footnoteReference w:id="1"/>
            </w:r>
          </w:p>
        </w:tc>
      </w:tr>
      <w:tr w:rsidR="000F003D" w14:paraId="103492F7" w14:textId="77777777" w:rsidTr="00714612">
        <w:trPr>
          <w:trHeight w:val="292"/>
        </w:trPr>
        <w:tc>
          <w:tcPr>
            <w:tcW w:w="3081" w:type="dxa"/>
            <w:tcBorders>
              <w:top w:val="single" w:sz="4" w:space="0" w:color="000000"/>
              <w:left w:val="single" w:sz="4" w:space="0" w:color="000000"/>
              <w:bottom w:val="single" w:sz="4" w:space="0" w:color="000000"/>
              <w:right w:val="single" w:sz="4" w:space="0" w:color="000000"/>
            </w:tcBorders>
          </w:tcPr>
          <w:p w14:paraId="0A61A372" w14:textId="77777777" w:rsidR="000F003D" w:rsidRDefault="001650C4">
            <w:pPr>
              <w:widowControl w:val="0"/>
              <w:rPr>
                <w:rFonts w:ascii="Calibri" w:eastAsia="Calibri" w:hAnsi="Calibri" w:cs="Calibri"/>
              </w:rPr>
            </w:pPr>
            <w:r>
              <w:rPr>
                <w:rFonts w:ascii="Calibri" w:eastAsia="Calibri" w:hAnsi="Calibri" w:cs="Calibri"/>
              </w:rPr>
              <w:t>EL curriculum materials</w:t>
            </w:r>
          </w:p>
        </w:tc>
        <w:tc>
          <w:tcPr>
            <w:tcW w:w="1760" w:type="dxa"/>
            <w:tcBorders>
              <w:top w:val="single" w:sz="4" w:space="0" w:color="000000"/>
              <w:left w:val="single" w:sz="4" w:space="0" w:color="000000"/>
              <w:bottom w:val="single" w:sz="4" w:space="0" w:color="000000"/>
              <w:right w:val="single" w:sz="4" w:space="0" w:color="000000"/>
            </w:tcBorders>
          </w:tcPr>
          <w:p w14:paraId="5EC815C4" w14:textId="77777777" w:rsidR="000F003D" w:rsidRDefault="001650C4">
            <w:pPr>
              <w:widowControl w:val="0"/>
              <w:rPr>
                <w:rFonts w:ascii="Calibri" w:eastAsia="Calibri" w:hAnsi="Calibri" w:cs="Calibri"/>
              </w:rPr>
            </w:pPr>
            <w:r>
              <w:rPr>
                <w:rFonts w:ascii="Calibri" w:eastAsia="Calibri" w:hAnsi="Calibri" w:cs="Calibri"/>
              </w:rPr>
              <w:t>$20,000</w:t>
            </w:r>
          </w:p>
        </w:tc>
        <w:tc>
          <w:tcPr>
            <w:tcW w:w="5662" w:type="dxa"/>
            <w:tcBorders>
              <w:top w:val="single" w:sz="4" w:space="0" w:color="000000"/>
              <w:left w:val="single" w:sz="4" w:space="0" w:color="000000"/>
              <w:bottom w:val="single" w:sz="4" w:space="0" w:color="000000"/>
              <w:right w:val="single" w:sz="4" w:space="0" w:color="000000"/>
            </w:tcBorders>
          </w:tcPr>
          <w:p w14:paraId="3CF7F9BD" w14:textId="77777777" w:rsidR="000F003D" w:rsidRDefault="001650C4">
            <w:pPr>
              <w:widowControl w:val="0"/>
              <w:rPr>
                <w:rFonts w:ascii="Calibri" w:eastAsia="Calibri" w:hAnsi="Calibri" w:cs="Calibri"/>
              </w:rPr>
            </w:pPr>
            <w:r>
              <w:rPr>
                <w:rFonts w:ascii="Calibri" w:eastAsia="Calibri" w:hAnsi="Calibri" w:cs="Calibri"/>
              </w:rPr>
              <w:t>Instructional Materials</w:t>
            </w:r>
          </w:p>
        </w:tc>
      </w:tr>
      <w:tr w:rsidR="000F003D" w14:paraId="7263729C" w14:textId="77777777" w:rsidTr="00714612">
        <w:trPr>
          <w:trHeight w:val="292"/>
        </w:trPr>
        <w:tc>
          <w:tcPr>
            <w:tcW w:w="3081" w:type="dxa"/>
            <w:tcBorders>
              <w:top w:val="single" w:sz="4" w:space="0" w:color="000000"/>
              <w:left w:val="single" w:sz="4" w:space="0" w:color="000000"/>
              <w:bottom w:val="single" w:sz="4" w:space="0" w:color="000000"/>
              <w:right w:val="single" w:sz="4" w:space="0" w:color="000000"/>
            </w:tcBorders>
          </w:tcPr>
          <w:p w14:paraId="4BF6D643" w14:textId="77777777" w:rsidR="000F003D" w:rsidRDefault="001650C4">
            <w:pPr>
              <w:widowControl w:val="0"/>
              <w:rPr>
                <w:rFonts w:ascii="Calibri" w:eastAsia="Calibri" w:hAnsi="Calibri" w:cs="Calibri"/>
              </w:rPr>
            </w:pPr>
            <w:proofErr w:type="spellStart"/>
            <w:r>
              <w:rPr>
                <w:rFonts w:ascii="Calibri" w:eastAsia="Calibri" w:hAnsi="Calibri" w:cs="Calibri"/>
              </w:rPr>
              <w:t>Fundations</w:t>
            </w:r>
            <w:proofErr w:type="spellEnd"/>
            <w:r>
              <w:rPr>
                <w:rFonts w:ascii="Calibri" w:eastAsia="Calibri" w:hAnsi="Calibri" w:cs="Calibri"/>
              </w:rPr>
              <w:t xml:space="preserve"> training</w:t>
            </w:r>
          </w:p>
        </w:tc>
        <w:tc>
          <w:tcPr>
            <w:tcW w:w="1760" w:type="dxa"/>
            <w:tcBorders>
              <w:top w:val="single" w:sz="4" w:space="0" w:color="000000"/>
              <w:left w:val="single" w:sz="4" w:space="0" w:color="000000"/>
              <w:bottom w:val="single" w:sz="4" w:space="0" w:color="000000"/>
              <w:right w:val="single" w:sz="4" w:space="0" w:color="000000"/>
            </w:tcBorders>
          </w:tcPr>
          <w:p w14:paraId="57869B96" w14:textId="77777777" w:rsidR="000F003D" w:rsidRDefault="001650C4">
            <w:pPr>
              <w:widowControl w:val="0"/>
              <w:rPr>
                <w:rFonts w:ascii="Calibri" w:eastAsia="Calibri" w:hAnsi="Calibri" w:cs="Calibri"/>
              </w:rPr>
            </w:pPr>
            <w:r>
              <w:rPr>
                <w:rFonts w:ascii="Calibri" w:eastAsia="Calibri" w:hAnsi="Calibri" w:cs="Calibri"/>
              </w:rPr>
              <w:t>$5,000</w:t>
            </w:r>
          </w:p>
        </w:tc>
        <w:tc>
          <w:tcPr>
            <w:tcW w:w="5662" w:type="dxa"/>
            <w:tcBorders>
              <w:top w:val="single" w:sz="4" w:space="0" w:color="000000"/>
              <w:left w:val="single" w:sz="4" w:space="0" w:color="000000"/>
              <w:bottom w:val="single" w:sz="4" w:space="0" w:color="000000"/>
              <w:right w:val="single" w:sz="4" w:space="0" w:color="000000"/>
            </w:tcBorders>
          </w:tcPr>
          <w:p w14:paraId="620B9BC3" w14:textId="77777777" w:rsidR="000F003D" w:rsidRDefault="001650C4">
            <w:pPr>
              <w:widowControl w:val="0"/>
              <w:rPr>
                <w:rFonts w:ascii="Calibri" w:eastAsia="Calibri" w:hAnsi="Calibri" w:cs="Calibri"/>
              </w:rPr>
            </w:pPr>
            <w:r>
              <w:rPr>
                <w:rFonts w:ascii="Calibri" w:eastAsia="Calibri" w:hAnsi="Calibri" w:cs="Calibri"/>
              </w:rPr>
              <w:t>Professional Development</w:t>
            </w:r>
          </w:p>
        </w:tc>
      </w:tr>
      <w:tr w:rsidR="000F003D" w14:paraId="36851104" w14:textId="77777777" w:rsidTr="00714612">
        <w:trPr>
          <w:trHeight w:val="299"/>
        </w:trPr>
        <w:tc>
          <w:tcPr>
            <w:tcW w:w="3081" w:type="dxa"/>
            <w:tcBorders>
              <w:top w:val="single" w:sz="4" w:space="0" w:color="000000"/>
              <w:left w:val="single" w:sz="4" w:space="0" w:color="000000"/>
              <w:bottom w:val="single" w:sz="8" w:space="0" w:color="000000"/>
              <w:right w:val="single" w:sz="4" w:space="0" w:color="000000"/>
            </w:tcBorders>
          </w:tcPr>
          <w:p w14:paraId="6C30C4A7" w14:textId="77777777" w:rsidR="000F003D" w:rsidRDefault="001650C4">
            <w:pPr>
              <w:widowControl w:val="0"/>
              <w:rPr>
                <w:rFonts w:ascii="Calibri" w:eastAsia="Calibri" w:hAnsi="Calibri" w:cs="Calibri"/>
              </w:rPr>
            </w:pPr>
            <w:r>
              <w:rPr>
                <w:rFonts w:ascii="Calibri" w:eastAsia="Calibri" w:hAnsi="Calibri" w:cs="Calibri"/>
              </w:rPr>
              <w:t>Staff? Assessment?</w:t>
            </w:r>
          </w:p>
        </w:tc>
        <w:tc>
          <w:tcPr>
            <w:tcW w:w="1760" w:type="dxa"/>
            <w:tcBorders>
              <w:top w:val="single" w:sz="4" w:space="0" w:color="000000"/>
              <w:left w:val="single" w:sz="4" w:space="0" w:color="000000"/>
              <w:bottom w:val="single" w:sz="8" w:space="0" w:color="000000"/>
              <w:right w:val="single" w:sz="4" w:space="0" w:color="000000"/>
            </w:tcBorders>
          </w:tcPr>
          <w:p w14:paraId="25F52FC8" w14:textId="77777777" w:rsidR="000F003D" w:rsidRDefault="000F003D">
            <w:pPr>
              <w:widowControl w:val="0"/>
              <w:rPr>
                <w:rFonts w:ascii="Calibri" w:eastAsia="Calibri" w:hAnsi="Calibri" w:cs="Calibri"/>
              </w:rPr>
            </w:pPr>
          </w:p>
        </w:tc>
        <w:tc>
          <w:tcPr>
            <w:tcW w:w="5662" w:type="dxa"/>
            <w:tcBorders>
              <w:top w:val="single" w:sz="4" w:space="0" w:color="000000"/>
              <w:left w:val="single" w:sz="4" w:space="0" w:color="000000"/>
              <w:bottom w:val="single" w:sz="8" w:space="0" w:color="000000"/>
              <w:right w:val="single" w:sz="4" w:space="0" w:color="000000"/>
            </w:tcBorders>
          </w:tcPr>
          <w:p w14:paraId="4A36E1E6" w14:textId="77777777" w:rsidR="000F003D" w:rsidRDefault="000F003D">
            <w:pPr>
              <w:widowControl w:val="0"/>
              <w:rPr>
                <w:rFonts w:ascii="Calibri" w:eastAsia="Calibri" w:hAnsi="Calibri" w:cs="Calibri"/>
              </w:rPr>
            </w:pPr>
          </w:p>
        </w:tc>
      </w:tr>
      <w:tr w:rsidR="000F003D" w14:paraId="66B362AB" w14:textId="77777777" w:rsidTr="00714612">
        <w:trPr>
          <w:trHeigh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cPr>
          <w:p w14:paraId="29EAA5D7" w14:textId="77777777" w:rsidR="000F003D" w:rsidRDefault="001650C4">
            <w:pPr>
              <w:widowControl w:val="0"/>
              <w:spacing w:line="219" w:lineRule="auto"/>
              <w:ind w:left="100"/>
              <w:rPr>
                <w:rFonts w:ascii="Calibri" w:eastAsia="Calibri" w:hAnsi="Calibri" w:cs="Calibri"/>
                <w:b/>
              </w:rPr>
            </w:pPr>
            <w:r>
              <w:rPr>
                <w:rFonts w:ascii="Calibri" w:eastAsia="Calibri" w:hAnsi="Calibri" w:cs="Calibri"/>
                <w:b/>
              </w:rPr>
              <w:t>Evidence-based program identified by the Department:</w:t>
            </w:r>
          </w:p>
        </w:tc>
        <w:tc>
          <w:tcPr>
            <w:tcW w:w="5662" w:type="dxa"/>
            <w:tcBorders>
              <w:top w:val="single" w:sz="8" w:space="0" w:color="000000"/>
              <w:left w:val="single" w:sz="4" w:space="0" w:color="000000"/>
              <w:bottom w:val="single" w:sz="4" w:space="0" w:color="000000"/>
              <w:right w:val="single" w:sz="4" w:space="0" w:color="000000"/>
            </w:tcBorders>
          </w:tcPr>
          <w:p w14:paraId="29E8E559" w14:textId="77777777" w:rsidR="000F003D" w:rsidRDefault="001650C4">
            <w:pPr>
              <w:widowControl w:val="0"/>
              <w:spacing w:line="256" w:lineRule="auto"/>
              <w:rPr>
                <w:rFonts w:ascii="Calibri" w:eastAsia="Calibri" w:hAnsi="Calibri" w:cs="Calibri"/>
                <w:sz w:val="14"/>
                <w:szCs w:val="14"/>
              </w:rPr>
            </w:pPr>
            <w:r>
              <w:rPr>
                <w:rFonts w:ascii="Calibri" w:eastAsia="Calibri" w:hAnsi="Calibri" w:cs="Calibri"/>
              </w:rPr>
              <w:t>Research-based early literacy programs in pre-kindergarten and early elementary grades</w:t>
            </w:r>
          </w:p>
        </w:tc>
      </w:tr>
      <w:tr w:rsidR="000F003D" w14:paraId="64D2C583" w14:textId="77777777" w:rsidTr="00714612">
        <w:trPr>
          <w:trHeigh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DD2413" w14:textId="77777777" w:rsidR="000F003D" w:rsidRDefault="001650C4">
            <w:pPr>
              <w:widowControl w:val="0"/>
              <w:spacing w:before="2" w:line="256" w:lineRule="auto"/>
              <w:ind w:left="100"/>
              <w:rPr>
                <w:rFonts w:ascii="Calibri" w:eastAsia="Calibri" w:hAnsi="Calibri" w:cs="Calibri"/>
                <w:b/>
              </w:rPr>
            </w:pPr>
            <w:r>
              <w:rPr>
                <w:rFonts w:ascii="Calibri" w:eastAsia="Calibri" w:hAnsi="Calibri" w:cs="Calibri"/>
                <w:b/>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60BD9A3B" w14:textId="77777777" w:rsidR="000F003D" w:rsidRDefault="001650C4">
            <w:pPr>
              <w:widowControl w:val="0"/>
              <w:spacing w:line="256" w:lineRule="auto"/>
              <w:rPr>
                <w:rFonts w:ascii="Calibri" w:eastAsia="Calibri" w:hAnsi="Calibri" w:cs="Calibri"/>
              </w:rPr>
            </w:pPr>
            <w:r>
              <w:rPr>
                <w:rFonts w:ascii="Calibri" w:eastAsia="Calibri" w:hAnsi="Calibri" w:cs="Calibri"/>
              </w:rPr>
              <w:t xml:space="preserve">E (PD), F (Curriculum)) </w:t>
            </w:r>
          </w:p>
        </w:tc>
      </w:tr>
    </w:tbl>
    <w:p w14:paraId="04F02B01" w14:textId="77777777" w:rsidR="000F003D" w:rsidRDefault="000F003D">
      <w:pPr>
        <w:widowControl w:val="0"/>
        <w:rPr>
          <w:rFonts w:ascii="Calibri" w:eastAsia="Calibri" w:hAnsi="Calibri" w:cs="Calibri"/>
          <w:sz w:val="20"/>
          <w:szCs w:val="20"/>
        </w:rPr>
      </w:pPr>
    </w:p>
    <w:p w14:paraId="0CAE74DF" w14:textId="77777777" w:rsidR="000F003D" w:rsidRDefault="001650C4">
      <w:pPr>
        <w:widowControl w:val="0"/>
        <w:rPr>
          <w:rFonts w:ascii="Calibri" w:eastAsia="Calibri" w:hAnsi="Calibri" w:cs="Calibri"/>
          <w:b/>
          <w:sz w:val="22"/>
          <w:szCs w:val="22"/>
        </w:rPr>
      </w:pPr>
      <w:r>
        <w:rPr>
          <w:rFonts w:ascii="Calibri" w:eastAsia="Calibri" w:hAnsi="Calibri" w:cs="Calibri"/>
          <w:b/>
          <w:sz w:val="22"/>
          <w:szCs w:val="22"/>
        </w:rPr>
        <w:t>Evidence-based program #2: Leadership Pipeline Development Programs</w:t>
      </w:r>
    </w:p>
    <w:p w14:paraId="1BC648A2" w14:textId="77777777" w:rsidR="000F003D" w:rsidRDefault="001650C4">
      <w:pPr>
        <w:widowControl w:val="0"/>
        <w:rPr>
          <w:rFonts w:ascii="Calibri" w:eastAsia="Calibri" w:hAnsi="Calibri" w:cs="Calibri"/>
          <w:sz w:val="22"/>
          <w:szCs w:val="22"/>
        </w:rPr>
      </w:pPr>
      <w:r>
        <w:rPr>
          <w:rFonts w:ascii="Calibri" w:eastAsia="Calibri" w:hAnsi="Calibri" w:cs="Calibri"/>
          <w:sz w:val="22"/>
          <w:szCs w:val="22"/>
        </w:rPr>
        <w:t xml:space="preserve">UAB will partner with UP Education Network to participate in the UP Leadership Institute. The leadership institute has four programs: Model Teacher, Teacher Leader, Principal Fellow, and Principal in Residence. The leadership institute is a </w:t>
      </w:r>
      <w:r>
        <w:rPr>
          <w:rFonts w:ascii="Calibri" w:eastAsia="Calibri" w:hAnsi="Calibri" w:cs="Calibri"/>
          <w:sz w:val="22"/>
          <w:szCs w:val="22"/>
        </w:rPr>
        <w:lastRenderedPageBreak/>
        <w:t xml:space="preserve">yearlong program that provides intensive training in proven best instructional and leadership practices that will lead to transforming our schools into exceptional learning environments. Programming includes professional development sessions, coaching, assignments and readings, and school visits. Additional programming will be provided to those transitioning into new roles in the following school year. </w:t>
      </w:r>
    </w:p>
    <w:p w14:paraId="20DD3C7B" w14:textId="77777777" w:rsidR="000F003D" w:rsidRDefault="000F003D">
      <w:pPr>
        <w:widowControl w:val="0"/>
        <w:rPr>
          <w:rFonts w:ascii="Calibri" w:eastAsia="Calibri" w:hAnsi="Calibri" w:cs="Calibri"/>
          <w:b/>
          <w:sz w:val="22"/>
          <w:szCs w:val="22"/>
        </w:rPr>
      </w:pPr>
    </w:p>
    <w:p w14:paraId="6265F50D" w14:textId="77777777" w:rsidR="000F003D" w:rsidRDefault="000F003D">
      <w:pPr>
        <w:widowControl w:val="0"/>
        <w:rPr>
          <w:rFonts w:ascii="Calibri" w:eastAsia="Calibri" w:hAnsi="Calibri" w:cs="Calibri"/>
          <w:b/>
          <w:sz w:val="22"/>
          <w:szCs w:val="22"/>
        </w:rPr>
      </w:pPr>
    </w:p>
    <w:tbl>
      <w:tblPr>
        <w:tblStyle w:val="a9"/>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069"/>
        <w:gridCol w:w="1707"/>
        <w:gridCol w:w="5685"/>
      </w:tblGrid>
      <w:tr w:rsidR="000F003D" w14:paraId="0BCE8311" w14:textId="77777777" w:rsidTr="00714612">
        <w:trPr>
          <w:trHeigh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cPr>
          <w:p w14:paraId="7C76E0AA" w14:textId="77777777" w:rsidR="000F003D" w:rsidRDefault="001650C4">
            <w:pPr>
              <w:widowControl w:val="0"/>
              <w:spacing w:line="219" w:lineRule="auto"/>
              <w:ind w:left="100"/>
              <w:rPr>
                <w:rFonts w:ascii="Calibri" w:eastAsia="Calibri" w:hAnsi="Calibri" w:cs="Calibri"/>
                <w:b/>
              </w:rPr>
            </w:pPr>
            <w:r>
              <w:rPr>
                <w:rFonts w:ascii="Calibri" w:eastAsia="Calibri" w:hAnsi="Calibri" w:cs="Calibri"/>
                <w:b/>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cPr>
          <w:p w14:paraId="7795DE01" w14:textId="77777777" w:rsidR="000F003D" w:rsidRDefault="001650C4">
            <w:pPr>
              <w:widowControl w:val="0"/>
              <w:spacing w:line="219" w:lineRule="auto"/>
              <w:ind w:left="103"/>
              <w:rPr>
                <w:rFonts w:ascii="Calibri" w:eastAsia="Calibri" w:hAnsi="Calibri" w:cs="Calibri"/>
                <w:b/>
              </w:rPr>
            </w:pPr>
            <w:r>
              <w:rPr>
                <w:rFonts w:ascii="Calibri" w:eastAsia="Calibri" w:hAnsi="Calibri" w:cs="Calibri"/>
                <w:b/>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cPr>
          <w:p w14:paraId="4B72BD21" w14:textId="77777777" w:rsidR="000F003D" w:rsidRDefault="001650C4">
            <w:pPr>
              <w:widowControl w:val="0"/>
              <w:spacing w:line="219" w:lineRule="auto"/>
              <w:ind w:left="105"/>
              <w:rPr>
                <w:rFonts w:ascii="Calibri" w:eastAsia="Calibri" w:hAnsi="Calibri" w:cs="Calibri"/>
                <w:b/>
              </w:rPr>
            </w:pPr>
            <w:r>
              <w:rPr>
                <w:rFonts w:ascii="Calibri" w:eastAsia="Calibri" w:hAnsi="Calibri" w:cs="Calibri"/>
                <w:b/>
              </w:rPr>
              <w:t>Foundation Category</w:t>
            </w:r>
          </w:p>
        </w:tc>
      </w:tr>
      <w:tr w:rsidR="000F003D" w14:paraId="24C2D3E3" w14:textId="77777777" w:rsidTr="00714612">
        <w:trPr>
          <w:trHeight w:val="255"/>
        </w:trPr>
        <w:tc>
          <w:tcPr>
            <w:tcW w:w="3069" w:type="dxa"/>
            <w:tcBorders>
              <w:top w:val="single" w:sz="4" w:space="0" w:color="000000"/>
              <w:left w:val="single" w:sz="4" w:space="0" w:color="000000"/>
              <w:bottom w:val="single" w:sz="4" w:space="0" w:color="000000"/>
              <w:right w:val="single" w:sz="4" w:space="0" w:color="000000"/>
            </w:tcBorders>
          </w:tcPr>
          <w:p w14:paraId="0C86E21E" w14:textId="77777777" w:rsidR="000F003D" w:rsidRDefault="001650C4">
            <w:pPr>
              <w:widowControl w:val="0"/>
              <w:rPr>
                <w:rFonts w:ascii="Calibri" w:eastAsia="Calibri" w:hAnsi="Calibri" w:cs="Calibri"/>
              </w:rPr>
            </w:pPr>
            <w:r>
              <w:rPr>
                <w:rFonts w:ascii="Calibri" w:eastAsia="Calibri" w:hAnsi="Calibri" w:cs="Calibri"/>
              </w:rPr>
              <w:t>UP Education Network Service Fee</w:t>
            </w:r>
          </w:p>
        </w:tc>
        <w:tc>
          <w:tcPr>
            <w:tcW w:w="1707" w:type="dxa"/>
            <w:tcBorders>
              <w:top w:val="single" w:sz="4" w:space="0" w:color="000000"/>
              <w:left w:val="single" w:sz="4" w:space="0" w:color="000000"/>
              <w:bottom w:val="single" w:sz="4" w:space="0" w:color="000000"/>
              <w:right w:val="single" w:sz="4" w:space="0" w:color="000000"/>
            </w:tcBorders>
          </w:tcPr>
          <w:p w14:paraId="2D9D628E" w14:textId="77777777" w:rsidR="000F003D" w:rsidRDefault="001650C4">
            <w:pPr>
              <w:widowControl w:val="0"/>
              <w:rPr>
                <w:rFonts w:ascii="Calibri" w:eastAsia="Calibri" w:hAnsi="Calibri" w:cs="Calibri"/>
              </w:rPr>
            </w:pPr>
            <w:r>
              <w:rPr>
                <w:rFonts w:ascii="Calibri" w:eastAsia="Calibri" w:hAnsi="Calibri" w:cs="Calibri"/>
              </w:rPr>
              <w:t>47,500</w:t>
            </w:r>
          </w:p>
        </w:tc>
        <w:tc>
          <w:tcPr>
            <w:tcW w:w="5685" w:type="dxa"/>
            <w:tcBorders>
              <w:top w:val="single" w:sz="4" w:space="0" w:color="000000"/>
              <w:left w:val="single" w:sz="4" w:space="0" w:color="000000"/>
              <w:bottom w:val="single" w:sz="4" w:space="0" w:color="000000"/>
              <w:right w:val="single" w:sz="4" w:space="0" w:color="000000"/>
            </w:tcBorders>
          </w:tcPr>
          <w:p w14:paraId="09DAAA45" w14:textId="77777777" w:rsidR="000F003D" w:rsidRDefault="001650C4">
            <w:pPr>
              <w:widowControl w:val="0"/>
              <w:rPr>
                <w:rFonts w:ascii="Calibri" w:eastAsia="Calibri" w:hAnsi="Calibri" w:cs="Calibri"/>
              </w:rPr>
            </w:pPr>
            <w:r>
              <w:rPr>
                <w:rFonts w:ascii="Calibri" w:eastAsia="Calibri" w:hAnsi="Calibri" w:cs="Calibri"/>
              </w:rPr>
              <w:t>Professional Development</w:t>
            </w:r>
          </w:p>
        </w:tc>
      </w:tr>
      <w:tr w:rsidR="000F003D" w14:paraId="6C1BAB56" w14:textId="77777777" w:rsidTr="00714612">
        <w:trPr>
          <w:trHeight w:val="255"/>
        </w:trPr>
        <w:tc>
          <w:tcPr>
            <w:tcW w:w="3069" w:type="dxa"/>
            <w:tcBorders>
              <w:top w:val="single" w:sz="4" w:space="0" w:color="000000"/>
              <w:left w:val="single" w:sz="4" w:space="0" w:color="000000"/>
              <w:bottom w:val="single" w:sz="4" w:space="0" w:color="000000"/>
              <w:right w:val="single" w:sz="4" w:space="0" w:color="000000"/>
            </w:tcBorders>
          </w:tcPr>
          <w:p w14:paraId="6147757E" w14:textId="77777777" w:rsidR="000F003D" w:rsidRDefault="001650C4">
            <w:pPr>
              <w:widowControl w:val="0"/>
              <w:rPr>
                <w:rFonts w:ascii="Calibri" w:eastAsia="Calibri" w:hAnsi="Calibri" w:cs="Calibri"/>
              </w:rPr>
            </w:pPr>
            <w:r>
              <w:rPr>
                <w:rFonts w:ascii="Calibri" w:eastAsia="Calibri" w:hAnsi="Calibri" w:cs="Calibri"/>
              </w:rPr>
              <w:t xml:space="preserve">Principal in Residence </w:t>
            </w:r>
          </w:p>
        </w:tc>
        <w:tc>
          <w:tcPr>
            <w:tcW w:w="1707" w:type="dxa"/>
            <w:tcBorders>
              <w:top w:val="single" w:sz="4" w:space="0" w:color="000000"/>
              <w:left w:val="single" w:sz="4" w:space="0" w:color="000000"/>
              <w:bottom w:val="single" w:sz="4" w:space="0" w:color="000000"/>
              <w:right w:val="single" w:sz="4" w:space="0" w:color="000000"/>
            </w:tcBorders>
          </w:tcPr>
          <w:p w14:paraId="0D734E4D" w14:textId="77777777" w:rsidR="000F003D" w:rsidRDefault="001650C4">
            <w:pPr>
              <w:widowControl w:val="0"/>
              <w:rPr>
                <w:rFonts w:ascii="Calibri" w:eastAsia="Calibri" w:hAnsi="Calibri" w:cs="Calibri"/>
              </w:rPr>
            </w:pPr>
            <w:r>
              <w:rPr>
                <w:rFonts w:ascii="Calibri" w:eastAsia="Calibri" w:hAnsi="Calibri" w:cs="Calibri"/>
              </w:rPr>
              <w:t>90,000</w:t>
            </w:r>
          </w:p>
        </w:tc>
        <w:tc>
          <w:tcPr>
            <w:tcW w:w="5685" w:type="dxa"/>
            <w:tcBorders>
              <w:top w:val="single" w:sz="4" w:space="0" w:color="000000"/>
              <w:left w:val="single" w:sz="4" w:space="0" w:color="000000"/>
              <w:bottom w:val="single" w:sz="4" w:space="0" w:color="000000"/>
              <w:right w:val="single" w:sz="4" w:space="0" w:color="000000"/>
            </w:tcBorders>
          </w:tcPr>
          <w:p w14:paraId="1B8F8630" w14:textId="77777777" w:rsidR="000F003D" w:rsidRDefault="001650C4">
            <w:pPr>
              <w:widowControl w:val="0"/>
              <w:rPr>
                <w:rFonts w:ascii="Calibri" w:eastAsia="Calibri" w:hAnsi="Calibri" w:cs="Calibri"/>
              </w:rPr>
            </w:pPr>
            <w:r>
              <w:rPr>
                <w:rFonts w:ascii="Calibri" w:eastAsia="Calibri" w:hAnsi="Calibri" w:cs="Calibri"/>
              </w:rPr>
              <w:t>Administration</w:t>
            </w:r>
          </w:p>
        </w:tc>
      </w:tr>
      <w:tr w:rsidR="000F003D" w14:paraId="2E0887E7" w14:textId="77777777" w:rsidTr="00714612">
        <w:trPr>
          <w:trHeight w:val="261"/>
        </w:trPr>
        <w:tc>
          <w:tcPr>
            <w:tcW w:w="3069" w:type="dxa"/>
            <w:tcBorders>
              <w:top w:val="single" w:sz="4" w:space="0" w:color="000000"/>
              <w:left w:val="single" w:sz="4" w:space="0" w:color="000000"/>
              <w:bottom w:val="single" w:sz="8" w:space="0" w:color="000000"/>
              <w:right w:val="single" w:sz="4" w:space="0" w:color="000000"/>
            </w:tcBorders>
          </w:tcPr>
          <w:p w14:paraId="7C890284" w14:textId="77777777" w:rsidR="000F003D" w:rsidRDefault="000F003D">
            <w:pPr>
              <w:widowControl w:val="0"/>
              <w:rPr>
                <w:rFonts w:ascii="Calibri" w:eastAsia="Calibri" w:hAnsi="Calibri" w:cs="Calibri"/>
              </w:rPr>
            </w:pPr>
          </w:p>
        </w:tc>
        <w:tc>
          <w:tcPr>
            <w:tcW w:w="1707" w:type="dxa"/>
            <w:tcBorders>
              <w:top w:val="single" w:sz="4" w:space="0" w:color="000000"/>
              <w:left w:val="single" w:sz="4" w:space="0" w:color="000000"/>
              <w:bottom w:val="single" w:sz="8" w:space="0" w:color="000000"/>
              <w:right w:val="single" w:sz="4" w:space="0" w:color="000000"/>
            </w:tcBorders>
          </w:tcPr>
          <w:p w14:paraId="2F3280F5" w14:textId="77777777" w:rsidR="000F003D" w:rsidRDefault="000F003D">
            <w:pPr>
              <w:widowControl w:val="0"/>
              <w:rPr>
                <w:rFonts w:ascii="Calibri" w:eastAsia="Calibri" w:hAnsi="Calibri" w:cs="Calibri"/>
              </w:rPr>
            </w:pPr>
          </w:p>
        </w:tc>
        <w:tc>
          <w:tcPr>
            <w:tcW w:w="5685" w:type="dxa"/>
            <w:tcBorders>
              <w:top w:val="single" w:sz="4" w:space="0" w:color="000000"/>
              <w:left w:val="single" w:sz="4" w:space="0" w:color="000000"/>
              <w:bottom w:val="single" w:sz="8" w:space="0" w:color="000000"/>
              <w:right w:val="single" w:sz="4" w:space="0" w:color="000000"/>
            </w:tcBorders>
          </w:tcPr>
          <w:p w14:paraId="3F8A0C59" w14:textId="77777777" w:rsidR="000F003D" w:rsidRDefault="000F003D">
            <w:pPr>
              <w:widowControl w:val="0"/>
              <w:rPr>
                <w:rFonts w:ascii="Calibri" w:eastAsia="Calibri" w:hAnsi="Calibri" w:cs="Calibri"/>
              </w:rPr>
            </w:pPr>
          </w:p>
        </w:tc>
      </w:tr>
      <w:tr w:rsidR="000F003D" w14:paraId="46207CE7" w14:textId="77777777" w:rsidTr="00714612">
        <w:trPr>
          <w:trHeigh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cPr>
          <w:p w14:paraId="18526D08" w14:textId="77777777" w:rsidR="000F003D" w:rsidRDefault="001650C4">
            <w:pPr>
              <w:widowControl w:val="0"/>
              <w:spacing w:line="219" w:lineRule="auto"/>
              <w:ind w:left="100"/>
              <w:rPr>
                <w:rFonts w:ascii="Calibri" w:eastAsia="Calibri" w:hAnsi="Calibri" w:cs="Calibri"/>
                <w:b/>
              </w:rPr>
            </w:pPr>
            <w:r>
              <w:rPr>
                <w:rFonts w:ascii="Calibri" w:eastAsia="Calibri" w:hAnsi="Calibri" w:cs="Calibri"/>
                <w:b/>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2D2D83A8" w14:textId="77777777" w:rsidR="000F003D" w:rsidRDefault="001650C4">
            <w:pPr>
              <w:widowControl w:val="0"/>
              <w:spacing w:line="256" w:lineRule="auto"/>
              <w:rPr>
                <w:rFonts w:ascii="Calibri" w:eastAsia="Calibri" w:hAnsi="Calibri" w:cs="Calibri"/>
              </w:rPr>
            </w:pPr>
            <w:r>
              <w:rPr>
                <w:rFonts w:ascii="Calibri" w:eastAsia="Calibri" w:hAnsi="Calibri" w:cs="Calibri"/>
              </w:rPr>
              <w:t>Leadership Pipeline Development Programs</w:t>
            </w:r>
          </w:p>
        </w:tc>
      </w:tr>
      <w:tr w:rsidR="000F003D" w14:paraId="17C9AFBE" w14:textId="77777777" w:rsidTr="00714612">
        <w:trPr>
          <w:trHeigh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647E96" w14:textId="77777777" w:rsidR="000F003D" w:rsidRDefault="001650C4">
            <w:pPr>
              <w:widowControl w:val="0"/>
              <w:spacing w:before="2" w:line="256" w:lineRule="auto"/>
              <w:ind w:left="100"/>
              <w:rPr>
                <w:rFonts w:ascii="Calibri" w:eastAsia="Calibri" w:hAnsi="Calibri" w:cs="Calibri"/>
                <w:b/>
              </w:rPr>
            </w:pPr>
            <w:r>
              <w:rPr>
                <w:rFonts w:ascii="Calibri" w:eastAsia="Calibri" w:hAnsi="Calibri" w:cs="Calibri"/>
                <w:b/>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15592413" w14:textId="77777777" w:rsidR="000F003D" w:rsidRDefault="001650C4">
            <w:pPr>
              <w:widowControl w:val="0"/>
              <w:spacing w:line="256" w:lineRule="auto"/>
              <w:rPr>
                <w:rFonts w:ascii="Calibri" w:eastAsia="Calibri" w:hAnsi="Calibri" w:cs="Calibri"/>
              </w:rPr>
            </w:pPr>
            <w:r>
              <w:rPr>
                <w:rFonts w:ascii="Calibri" w:eastAsia="Calibri" w:hAnsi="Calibri" w:cs="Calibri"/>
              </w:rPr>
              <w:t>E (PD)</w:t>
            </w:r>
          </w:p>
        </w:tc>
      </w:tr>
    </w:tbl>
    <w:p w14:paraId="2F67C066" w14:textId="77777777" w:rsidR="000F003D" w:rsidRDefault="000F003D">
      <w:pPr>
        <w:widowControl w:val="0"/>
        <w:ind w:left="107"/>
        <w:rPr>
          <w:rFonts w:ascii="Calibri" w:eastAsia="Calibri" w:hAnsi="Calibri" w:cs="Calibri"/>
          <w:sz w:val="22"/>
          <w:szCs w:val="22"/>
        </w:rPr>
      </w:pPr>
    </w:p>
    <w:p w14:paraId="3A4CE19F" w14:textId="77777777" w:rsidR="000F003D" w:rsidRDefault="000F003D">
      <w:pPr>
        <w:widowControl w:val="0"/>
        <w:ind w:left="107"/>
        <w:rPr>
          <w:rFonts w:ascii="Calibri" w:eastAsia="Calibri" w:hAnsi="Calibri" w:cs="Calibri"/>
          <w:sz w:val="22"/>
          <w:szCs w:val="22"/>
        </w:rPr>
      </w:pPr>
    </w:p>
    <w:p w14:paraId="32785F10" w14:textId="77777777" w:rsidR="000F003D" w:rsidRDefault="006E7A8E">
      <w:pPr>
        <w:widowControl w:val="0"/>
        <w:spacing w:before="86"/>
        <w:ind w:left="107"/>
        <w:rPr>
          <w:rFonts w:ascii="Calibri" w:eastAsia="Calibri" w:hAnsi="Calibri" w:cs="Calibri"/>
          <w:b/>
          <w:sz w:val="26"/>
          <w:szCs w:val="26"/>
        </w:rPr>
      </w:pPr>
      <w:sdt>
        <w:sdtPr>
          <w:tag w:val="goog_rdk_2"/>
          <w:id w:val="-1088152006"/>
        </w:sdtPr>
        <w:sdtEndPr/>
        <w:sdtContent>
          <w:r w:rsidR="001650C4">
            <w:rPr>
              <w:rFonts w:ascii="Arial Unicode MS" w:eastAsia="Arial Unicode MS" w:hAnsi="Arial Unicode MS" w:cs="Arial Unicode MS"/>
              <w:color w:val="2D74B5"/>
              <w:sz w:val="26"/>
              <w:szCs w:val="26"/>
            </w:rPr>
            <w:t xml:space="preserve">→ </w:t>
          </w:r>
        </w:sdtContent>
      </w:sdt>
      <w:r w:rsidR="001650C4">
        <w:rPr>
          <w:rFonts w:ascii="Calibri" w:eastAsia="Calibri" w:hAnsi="Calibri" w:cs="Calibri"/>
          <w:b/>
          <w:color w:val="2D74B5"/>
          <w:sz w:val="26"/>
          <w:szCs w:val="26"/>
        </w:rPr>
        <w:t>Commitment 3: Monitoring Success with Outcome Metrics and Targets</w:t>
      </w:r>
    </w:p>
    <w:p w14:paraId="4EE3BB88" w14:textId="77777777" w:rsidR="000F003D" w:rsidRDefault="001650C4">
      <w:pPr>
        <w:widowControl w:val="0"/>
        <w:spacing w:before="148"/>
        <w:ind w:left="107" w:right="358"/>
        <w:rPr>
          <w:rFonts w:ascii="Calibri" w:eastAsia="Calibri" w:hAnsi="Calibri" w:cs="Calibri"/>
          <w:i/>
          <w:color w:val="1F3863"/>
          <w:sz w:val="23"/>
          <w:szCs w:val="23"/>
        </w:rPr>
      </w:pPr>
      <w:r>
        <w:rPr>
          <w:rFonts w:ascii="Calibri" w:eastAsia="Calibri" w:hAnsi="Calibri" w:cs="Calibri"/>
          <w:b/>
          <w:color w:val="1F3863"/>
          <w:sz w:val="23"/>
          <w:szCs w:val="23"/>
        </w:rPr>
        <w:t xml:space="preserve">What metrics will your charter school use to monitor success in reducing disparities in achievement among student subgroups? Select from the list of Department metrics or provide your own. </w:t>
      </w:r>
    </w:p>
    <w:p w14:paraId="119E3EA1" w14:textId="77777777" w:rsidR="000F003D" w:rsidRDefault="000F003D">
      <w:pPr>
        <w:widowControl w:val="0"/>
        <w:spacing w:before="8"/>
        <w:rPr>
          <w:rFonts w:ascii="Calibri" w:eastAsia="Calibri" w:hAnsi="Calibri" w:cs="Calibri"/>
          <w:i/>
          <w:shd w:val="clear" w:color="auto" w:fill="F4CCCC"/>
        </w:rPr>
      </w:pPr>
    </w:p>
    <w:p w14:paraId="7ED56161" w14:textId="77777777" w:rsidR="000F003D" w:rsidRDefault="000F003D">
      <w:pPr>
        <w:widowControl w:val="0"/>
        <w:spacing w:before="8"/>
        <w:rPr>
          <w:rFonts w:ascii="Calibri" w:eastAsia="Calibri" w:hAnsi="Calibri" w:cs="Calibri"/>
          <w:i/>
          <w:sz w:val="25"/>
          <w:szCs w:val="25"/>
        </w:rPr>
      </w:pPr>
    </w:p>
    <w:tbl>
      <w:tblPr>
        <w:tblStyle w:val="aa"/>
        <w:tblW w:w="8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025"/>
        <w:gridCol w:w="4140"/>
      </w:tblGrid>
      <w:tr w:rsidR="000F003D" w14:paraId="5D57DF3F" w14:textId="77777777" w:rsidTr="00714612">
        <w:trPr>
          <w:trHeight w:val="1028"/>
        </w:trPr>
        <w:tc>
          <w:tcPr>
            <w:tcW w:w="4025" w:type="dxa"/>
          </w:tcPr>
          <w:p w14:paraId="5B05BD99" w14:textId="77777777" w:rsidR="000F003D" w:rsidRDefault="001650C4">
            <w:pPr>
              <w:widowControl w:val="0"/>
              <w:numPr>
                <w:ilvl w:val="0"/>
                <w:numId w:val="3"/>
              </w:numPr>
              <w:tabs>
                <w:tab w:val="left" w:pos="442"/>
              </w:tabs>
              <w:spacing w:line="211" w:lineRule="auto"/>
              <w:jc w:val="both"/>
              <w:rPr>
                <w:rFonts w:ascii="Calibri" w:eastAsia="Calibri" w:hAnsi="Calibri" w:cs="Calibri"/>
                <w:b/>
                <w:sz w:val="23"/>
                <w:szCs w:val="23"/>
              </w:rPr>
            </w:pPr>
            <w:r>
              <w:rPr>
                <w:rFonts w:ascii="Calibri" w:eastAsia="Calibri" w:hAnsi="Calibri" w:cs="Calibri"/>
                <w:b/>
                <w:sz w:val="23"/>
                <w:szCs w:val="23"/>
              </w:rPr>
              <w:t>Department outcome metrics:</w:t>
            </w:r>
          </w:p>
          <w:p w14:paraId="06477E10" w14:textId="77777777" w:rsidR="000F003D" w:rsidRDefault="001650C4">
            <w:pPr>
              <w:widowControl w:val="0"/>
              <w:numPr>
                <w:ilvl w:val="1"/>
                <w:numId w:val="3"/>
              </w:numPr>
              <w:tabs>
                <w:tab w:val="left" w:pos="800"/>
              </w:tabs>
              <w:spacing w:before="240" w:after="240" w:line="269" w:lineRule="auto"/>
              <w:rPr>
                <w:rFonts w:ascii="Calibri" w:eastAsia="Calibri" w:hAnsi="Calibri" w:cs="Calibri"/>
              </w:rPr>
            </w:pPr>
            <w:r>
              <w:rPr>
                <w:rFonts w:ascii="Calibri" w:eastAsia="Calibri" w:hAnsi="Calibri" w:cs="Calibri"/>
                <w:sz w:val="22"/>
                <w:szCs w:val="22"/>
              </w:rPr>
              <w:t>Increase MCAS percentile rank by 10 points and SGP of 55+</w:t>
            </w:r>
          </w:p>
          <w:p w14:paraId="7FBBD95E" w14:textId="77777777" w:rsidR="000F003D" w:rsidRDefault="000F003D">
            <w:pPr>
              <w:widowControl w:val="0"/>
              <w:tabs>
                <w:tab w:val="left" w:pos="800"/>
              </w:tabs>
              <w:spacing w:line="269" w:lineRule="auto"/>
              <w:ind w:left="799"/>
              <w:rPr>
                <w:rFonts w:ascii="Calibri" w:eastAsia="Calibri" w:hAnsi="Calibri" w:cs="Calibri"/>
                <w:sz w:val="22"/>
                <w:szCs w:val="22"/>
              </w:rPr>
            </w:pPr>
          </w:p>
          <w:p w14:paraId="648ED5C5" w14:textId="77777777" w:rsidR="000F003D" w:rsidRDefault="000F003D">
            <w:pPr>
              <w:widowControl w:val="0"/>
              <w:tabs>
                <w:tab w:val="left" w:pos="800"/>
              </w:tabs>
              <w:spacing w:line="269" w:lineRule="auto"/>
              <w:ind w:left="799"/>
              <w:rPr>
                <w:rFonts w:ascii="Calibri" w:eastAsia="Calibri" w:hAnsi="Calibri" w:cs="Calibri"/>
                <w:sz w:val="22"/>
                <w:szCs w:val="22"/>
              </w:rPr>
            </w:pPr>
          </w:p>
          <w:p w14:paraId="56ABD2B0" w14:textId="77777777" w:rsidR="000F003D" w:rsidRDefault="000F003D">
            <w:pPr>
              <w:widowControl w:val="0"/>
              <w:tabs>
                <w:tab w:val="left" w:pos="800"/>
              </w:tabs>
              <w:spacing w:line="269" w:lineRule="auto"/>
              <w:ind w:left="799"/>
              <w:rPr>
                <w:rFonts w:ascii="Calibri" w:eastAsia="Calibri" w:hAnsi="Calibri" w:cs="Calibri"/>
                <w:sz w:val="22"/>
                <w:szCs w:val="22"/>
              </w:rPr>
            </w:pPr>
          </w:p>
          <w:p w14:paraId="18BE87E6" w14:textId="77777777" w:rsidR="000F003D" w:rsidRDefault="000F003D">
            <w:pPr>
              <w:widowControl w:val="0"/>
              <w:spacing w:line="278" w:lineRule="auto"/>
              <w:ind w:left="531"/>
              <w:rPr>
                <w:rFonts w:ascii="MS UI Gothic" w:eastAsia="MS UI Gothic" w:hAnsi="MS UI Gothic" w:cs="MS UI Gothic"/>
                <w:sz w:val="22"/>
                <w:szCs w:val="22"/>
              </w:rPr>
            </w:pPr>
          </w:p>
        </w:tc>
        <w:tc>
          <w:tcPr>
            <w:tcW w:w="4140" w:type="dxa"/>
          </w:tcPr>
          <w:p w14:paraId="607053DA" w14:textId="77777777" w:rsidR="000F003D" w:rsidRDefault="001650C4">
            <w:pPr>
              <w:widowControl w:val="0"/>
              <w:spacing w:line="211" w:lineRule="auto"/>
              <w:rPr>
                <w:rFonts w:ascii="Calibri" w:eastAsia="Calibri" w:hAnsi="Calibri" w:cs="Calibri"/>
                <w:b/>
                <w:sz w:val="23"/>
                <w:szCs w:val="23"/>
              </w:rPr>
            </w:pPr>
            <w:r>
              <w:rPr>
                <w:rFonts w:ascii="Calibri" w:eastAsia="Calibri" w:hAnsi="Calibri" w:cs="Calibri"/>
                <w:b/>
                <w:sz w:val="23"/>
                <w:szCs w:val="23"/>
              </w:rPr>
              <w:t xml:space="preserve">    2) Custom metrics (must include targets as well):</w:t>
            </w:r>
          </w:p>
          <w:p w14:paraId="504DAF1B" w14:textId="77777777" w:rsidR="000F003D" w:rsidRDefault="001650C4">
            <w:pPr>
              <w:widowControl w:val="0"/>
              <w:numPr>
                <w:ilvl w:val="1"/>
                <w:numId w:val="3"/>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20% more students reading on grade level than prior year (following the children) as measured by F&amp;P</w:t>
            </w:r>
          </w:p>
          <w:p w14:paraId="4F4381A3" w14:textId="77777777" w:rsidR="000F003D" w:rsidRDefault="001650C4">
            <w:pPr>
              <w:widowControl w:val="0"/>
              <w:numPr>
                <w:ilvl w:val="1"/>
                <w:numId w:val="3"/>
              </w:numPr>
              <w:tabs>
                <w:tab w:val="left" w:pos="800"/>
              </w:tabs>
              <w:spacing w:line="269" w:lineRule="auto"/>
              <w:rPr>
                <w:rFonts w:ascii="Calibri" w:eastAsia="Calibri" w:hAnsi="Calibri" w:cs="Calibri"/>
                <w:sz w:val="22"/>
                <w:szCs w:val="22"/>
              </w:rPr>
            </w:pPr>
            <w:r>
              <w:rPr>
                <w:rFonts w:ascii="Calibri" w:eastAsia="Calibri" w:hAnsi="Calibri" w:cs="Calibri"/>
                <w:sz w:val="22"/>
                <w:szCs w:val="22"/>
              </w:rPr>
              <w:t>Increase diversity of school leadership staff</w:t>
            </w:r>
          </w:p>
          <w:p w14:paraId="6BD13A74" w14:textId="77777777" w:rsidR="000F003D" w:rsidRDefault="000F003D">
            <w:pPr>
              <w:widowControl w:val="0"/>
              <w:tabs>
                <w:tab w:val="left" w:pos="800"/>
              </w:tabs>
              <w:spacing w:line="269" w:lineRule="auto"/>
              <w:rPr>
                <w:rFonts w:ascii="Calibri" w:eastAsia="Calibri" w:hAnsi="Calibri" w:cs="Calibri"/>
                <w:sz w:val="22"/>
                <w:szCs w:val="22"/>
              </w:rPr>
            </w:pPr>
          </w:p>
          <w:p w14:paraId="54BC7817" w14:textId="77777777" w:rsidR="000F003D" w:rsidRDefault="000F003D">
            <w:pPr>
              <w:widowControl w:val="0"/>
              <w:spacing w:line="264" w:lineRule="auto"/>
              <w:ind w:left="1177"/>
              <w:rPr>
                <w:rFonts w:ascii="MS UI Gothic" w:eastAsia="MS UI Gothic" w:hAnsi="MS UI Gothic" w:cs="MS UI Gothic"/>
                <w:sz w:val="22"/>
                <w:szCs w:val="22"/>
              </w:rPr>
            </w:pPr>
          </w:p>
        </w:tc>
      </w:tr>
    </w:tbl>
    <w:p w14:paraId="0F1C6C60" w14:textId="77777777" w:rsidR="000F003D" w:rsidRDefault="000F003D">
      <w:pPr>
        <w:widowControl w:val="0"/>
        <w:spacing w:before="12"/>
        <w:rPr>
          <w:rFonts w:ascii="Calibri" w:eastAsia="Calibri" w:hAnsi="Calibri" w:cs="Calibri"/>
          <w:i/>
          <w:sz w:val="30"/>
          <w:szCs w:val="30"/>
        </w:rPr>
      </w:pPr>
    </w:p>
    <w:p w14:paraId="50765559" w14:textId="77777777" w:rsidR="000F003D" w:rsidRDefault="006E7A8E">
      <w:pPr>
        <w:widowControl w:val="0"/>
        <w:ind w:left="107"/>
        <w:rPr>
          <w:rFonts w:ascii="Calibri" w:eastAsia="Calibri" w:hAnsi="Calibri" w:cs="Calibri"/>
          <w:b/>
          <w:sz w:val="26"/>
          <w:szCs w:val="26"/>
        </w:rPr>
      </w:pPr>
      <w:sdt>
        <w:sdtPr>
          <w:tag w:val="goog_rdk_3"/>
          <w:id w:val="-600725185"/>
        </w:sdtPr>
        <w:sdtEndPr/>
        <w:sdtContent>
          <w:r w:rsidR="001650C4">
            <w:rPr>
              <w:rFonts w:ascii="Arial Unicode MS" w:eastAsia="Arial Unicode MS" w:hAnsi="Arial Unicode MS" w:cs="Arial Unicode MS"/>
              <w:color w:val="2D74B5"/>
              <w:sz w:val="26"/>
              <w:szCs w:val="26"/>
            </w:rPr>
            <w:t xml:space="preserve">→ </w:t>
          </w:r>
        </w:sdtContent>
      </w:sdt>
      <w:r w:rsidR="001650C4">
        <w:rPr>
          <w:rFonts w:ascii="Calibri" w:eastAsia="Calibri" w:hAnsi="Calibri" w:cs="Calibri"/>
          <w:b/>
          <w:color w:val="2D74B5"/>
          <w:sz w:val="26"/>
          <w:szCs w:val="26"/>
        </w:rPr>
        <w:t>Commitment 4: Engaging All Families</w:t>
      </w:r>
    </w:p>
    <w:p w14:paraId="66B51331" w14:textId="77777777" w:rsidR="000F003D" w:rsidRDefault="001650C4">
      <w:pPr>
        <w:widowControl w:val="0"/>
        <w:spacing w:before="73"/>
        <w:ind w:left="107" w:right="221"/>
        <w:rPr>
          <w:rFonts w:ascii="Calibri" w:eastAsia="Calibri" w:hAnsi="Calibri" w:cs="Calibri"/>
          <w:b/>
          <w:sz w:val="22"/>
          <w:szCs w:val="22"/>
        </w:rPr>
      </w:pPr>
      <w:r>
        <w:rPr>
          <w:rFonts w:ascii="Calibri" w:eastAsia="Calibri" w:hAnsi="Calibri" w:cs="Calibri"/>
          <w:b/>
          <w:color w:val="1F3863"/>
          <w:sz w:val="23"/>
          <w:szCs w:val="23"/>
        </w:rPr>
        <w:t>How will your charter school ensure that all families, particularly those representing the student subgroups most in need of support, have the opportunity to meaningfully engage with the charter school regarding their students’ needs?</w:t>
      </w:r>
    </w:p>
    <w:p w14:paraId="4BAE332A" w14:textId="77777777" w:rsidR="000F003D" w:rsidRDefault="000F003D">
      <w:pPr>
        <w:widowControl w:val="0"/>
        <w:ind w:left="107"/>
        <w:rPr>
          <w:rFonts w:ascii="Calibri" w:eastAsia="Calibri" w:hAnsi="Calibri" w:cs="Calibri"/>
          <w:b/>
          <w:sz w:val="22"/>
          <w:szCs w:val="22"/>
        </w:rPr>
      </w:pPr>
    </w:p>
    <w:p w14:paraId="74EDAF77" w14:textId="77777777" w:rsidR="000F003D" w:rsidRDefault="001650C4">
      <w:pPr>
        <w:widowControl w:val="0"/>
        <w:ind w:left="107" w:right="179"/>
        <w:rPr>
          <w:rFonts w:ascii="Calibri" w:eastAsia="Calibri" w:hAnsi="Calibri" w:cs="Calibri"/>
          <w:sz w:val="22"/>
          <w:szCs w:val="22"/>
        </w:rPr>
      </w:pPr>
      <w:r>
        <w:rPr>
          <w:rFonts w:ascii="Calibri" w:eastAsia="Calibri" w:hAnsi="Calibri" w:cs="Calibri"/>
          <w:sz w:val="22"/>
          <w:szCs w:val="22"/>
        </w:rPr>
        <w:t>UP Academy Dorchester recognizes the direct correlation of high levels of family engagement and student success. Given our focus on ensuring all student groups (low-income students, English Language Learners, and students with disabilities), have equal access to a high quality education, we find it imperative to ensure we have effective ways to engage families of all students.</w:t>
      </w:r>
    </w:p>
    <w:p w14:paraId="5D7166EF" w14:textId="77777777" w:rsidR="000F003D" w:rsidRDefault="001650C4">
      <w:pPr>
        <w:widowControl w:val="0"/>
        <w:ind w:left="107" w:right="114"/>
        <w:rPr>
          <w:rFonts w:ascii="Calibri" w:eastAsia="Calibri" w:hAnsi="Calibri" w:cs="Calibri"/>
          <w:sz w:val="22"/>
          <w:szCs w:val="22"/>
        </w:rPr>
      </w:pPr>
      <w:r>
        <w:rPr>
          <w:rFonts w:ascii="Calibri" w:eastAsia="Calibri" w:hAnsi="Calibri" w:cs="Calibri"/>
          <w:sz w:val="22"/>
          <w:szCs w:val="22"/>
        </w:rPr>
        <w:t xml:space="preserve">In addition to the already established venues for us to engage with families, that might not reach all families, including family-staff events, parent-teacher report card conferences, annual family surveys, language line translation services, School Site Council meetings, PTO meetings, and required IEP meetings, the school is committing to adding other options for family engagement opportunities. </w:t>
      </w:r>
    </w:p>
    <w:p w14:paraId="6286BEA8" w14:textId="77777777" w:rsidR="000F003D" w:rsidRDefault="000F003D">
      <w:pPr>
        <w:widowControl w:val="0"/>
        <w:ind w:left="107" w:right="114"/>
        <w:rPr>
          <w:rFonts w:ascii="Calibri" w:eastAsia="Calibri" w:hAnsi="Calibri" w:cs="Calibri"/>
          <w:sz w:val="22"/>
          <w:szCs w:val="22"/>
        </w:rPr>
      </w:pPr>
    </w:p>
    <w:p w14:paraId="664D1915" w14:textId="77777777" w:rsidR="000F003D" w:rsidRDefault="001650C4">
      <w:pPr>
        <w:widowControl w:val="0"/>
        <w:ind w:left="107" w:right="114"/>
        <w:rPr>
          <w:rFonts w:ascii="Calibri" w:eastAsia="Calibri" w:hAnsi="Calibri" w:cs="Calibri"/>
          <w:sz w:val="22"/>
          <w:szCs w:val="22"/>
        </w:rPr>
      </w:pPr>
      <w:r>
        <w:rPr>
          <w:rFonts w:ascii="Calibri" w:eastAsia="Calibri" w:hAnsi="Calibri" w:cs="Calibri"/>
          <w:sz w:val="22"/>
          <w:szCs w:val="22"/>
        </w:rPr>
        <w:t xml:space="preserve">The school is committed to making bi-weekly phone calls to the families of all students to share updates, answer questions, and build relationships. This is being monitored and tracked in the </w:t>
      </w:r>
      <w:proofErr w:type="spellStart"/>
      <w:proofErr w:type="gramStart"/>
      <w:r>
        <w:rPr>
          <w:rFonts w:ascii="Calibri" w:eastAsia="Calibri" w:hAnsi="Calibri" w:cs="Calibri"/>
          <w:sz w:val="22"/>
          <w:szCs w:val="22"/>
        </w:rPr>
        <w:t>schools</w:t>
      </w:r>
      <w:proofErr w:type="spellEnd"/>
      <w:proofErr w:type="gramEnd"/>
      <w:r>
        <w:rPr>
          <w:rFonts w:ascii="Calibri" w:eastAsia="Calibri" w:hAnsi="Calibri" w:cs="Calibri"/>
          <w:sz w:val="22"/>
          <w:szCs w:val="22"/>
        </w:rPr>
        <w:t xml:space="preserve"> student information system. Additionally, the school is increasing its frequency of family surveys to ensure input on initiatives and decisions is gathered at a higher rate. The school is ensuring a greater level of access to surveys by sharing surveys via additional venues - email, text, website, and through direct teacher outreach. Response rates to surveys will be measured via </w:t>
      </w:r>
      <w:r>
        <w:rPr>
          <w:rFonts w:ascii="Calibri" w:eastAsia="Calibri" w:hAnsi="Calibri" w:cs="Calibri"/>
          <w:sz w:val="22"/>
          <w:szCs w:val="22"/>
        </w:rPr>
        <w:lastRenderedPageBreak/>
        <w:t>data collected through survey portals.</w:t>
      </w:r>
    </w:p>
    <w:p w14:paraId="36C8239B" w14:textId="77777777" w:rsidR="000F003D" w:rsidRDefault="000F003D">
      <w:pPr>
        <w:widowControl w:val="0"/>
        <w:rPr>
          <w:rFonts w:ascii="Calibri" w:eastAsia="Calibri" w:hAnsi="Calibri" w:cs="Calibri"/>
          <w:sz w:val="22"/>
          <w:szCs w:val="22"/>
        </w:rPr>
      </w:pPr>
    </w:p>
    <w:p w14:paraId="370AB725" w14:textId="77777777" w:rsidR="000F003D" w:rsidRDefault="000F003D">
      <w:pPr>
        <w:widowControl w:val="0"/>
        <w:rPr>
          <w:rFonts w:ascii="Calibri" w:eastAsia="Calibri" w:hAnsi="Calibri" w:cs="Calibri"/>
          <w:sz w:val="22"/>
          <w:szCs w:val="22"/>
        </w:rPr>
      </w:pPr>
    </w:p>
    <w:p w14:paraId="3120C502" w14:textId="77777777" w:rsidR="000F003D" w:rsidRDefault="001650C4">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5132AAE7" w14:textId="77777777" w:rsidR="000F003D" w:rsidRPr="00BA4C13" w:rsidRDefault="001650C4" w:rsidP="00BA4C13">
      <w:pPr>
        <w:pStyle w:val="ListParagraph"/>
        <w:widowControl w:val="0"/>
        <w:numPr>
          <w:ilvl w:val="0"/>
          <w:numId w:val="7"/>
        </w:numPr>
        <w:tabs>
          <w:tab w:val="left" w:pos="466"/>
        </w:tabs>
        <w:spacing w:before="114"/>
        <w:ind w:right="467"/>
        <w:rPr>
          <w:rFonts w:ascii="Helvetica Neue" w:eastAsia="Helvetica Neue" w:hAnsi="Helvetica Neue" w:cs="Helvetica Neue"/>
          <w:b/>
          <w:sz w:val="32"/>
          <w:szCs w:val="32"/>
        </w:rPr>
      </w:pPr>
      <w:r w:rsidRPr="00BA4C13">
        <w:rPr>
          <w:rFonts w:ascii="Calibri" w:eastAsia="Calibri" w:hAnsi="Calibri" w:cs="Calibri"/>
          <w:b/>
          <w:color w:val="1F3863"/>
          <w:sz w:val="22"/>
          <w:szCs w:val="22"/>
        </w:rPr>
        <w:t>By checking here, I certify that our charter school has engaged stakeholders in our community in accordance with the Student Opportunity Act</w:t>
      </w:r>
    </w:p>
    <w:p w14:paraId="1FD33D35" w14:textId="77777777" w:rsidR="000F003D" w:rsidRDefault="001650C4">
      <w:pPr>
        <w:widowControl w:val="0"/>
        <w:spacing w:before="194"/>
        <w:ind w:left="107"/>
        <w:rPr>
          <w:rFonts w:ascii="Calibri" w:eastAsia="Calibri" w:hAnsi="Calibri" w:cs="Calibri"/>
          <w:b/>
          <w:sz w:val="22"/>
          <w:szCs w:val="22"/>
        </w:rPr>
      </w:pPr>
      <w:r>
        <w:rPr>
          <w:rFonts w:ascii="Calibri" w:eastAsia="Calibri" w:hAnsi="Calibri" w:cs="Calibri"/>
          <w:b/>
          <w:color w:val="1F3863"/>
          <w:sz w:val="22"/>
          <w:szCs w:val="22"/>
        </w:rPr>
        <w:t>Please summarize your stakeholder engagement process, including specific groups that were engaged:</w:t>
      </w:r>
    </w:p>
    <w:p w14:paraId="05DFD334" w14:textId="77777777" w:rsidR="000F003D" w:rsidRDefault="001650C4">
      <w:pPr>
        <w:widowControl w:val="0"/>
        <w:spacing w:before="194"/>
        <w:ind w:left="107"/>
        <w:rPr>
          <w:rFonts w:ascii="Calibri" w:eastAsia="Calibri" w:hAnsi="Calibri" w:cs="Calibri"/>
          <w:sz w:val="22"/>
          <w:szCs w:val="22"/>
        </w:rPr>
      </w:pPr>
      <w:r>
        <w:rPr>
          <w:rFonts w:ascii="Calibri" w:eastAsia="Calibri" w:hAnsi="Calibri" w:cs="Calibri"/>
          <w:sz w:val="22"/>
          <w:szCs w:val="22"/>
        </w:rPr>
        <w:t>Engagement of stakeholders in decision making for the school community is paramount to our success both as a school and as an organization.  School staff, students, families and community organizations all play a critical part in shaping the vision of our school, but also more day to day decision making, particularly in a crisis.</w:t>
      </w:r>
    </w:p>
    <w:p w14:paraId="76B62729" w14:textId="77777777" w:rsidR="000F003D" w:rsidRDefault="001650C4">
      <w:pPr>
        <w:widowControl w:val="0"/>
        <w:spacing w:before="194"/>
        <w:ind w:left="107"/>
        <w:rPr>
          <w:rFonts w:ascii="Calibri" w:eastAsia="Calibri" w:hAnsi="Calibri" w:cs="Calibri"/>
          <w:sz w:val="22"/>
          <w:szCs w:val="22"/>
        </w:rPr>
      </w:pPr>
      <w:r>
        <w:rPr>
          <w:rFonts w:ascii="Calibri" w:eastAsia="Calibri" w:hAnsi="Calibri" w:cs="Calibri"/>
          <w:sz w:val="22"/>
          <w:szCs w:val="22"/>
        </w:rPr>
        <w:t>There are two clear examples on how all of these stakeholders are involved in shaping the experience of our school.</w:t>
      </w:r>
    </w:p>
    <w:p w14:paraId="450955B7" w14:textId="77777777" w:rsidR="000F003D" w:rsidRDefault="001650C4">
      <w:pPr>
        <w:widowControl w:val="0"/>
        <w:spacing w:before="194"/>
        <w:ind w:left="107"/>
        <w:rPr>
          <w:rFonts w:ascii="Calibri" w:eastAsia="Calibri" w:hAnsi="Calibri" w:cs="Calibri"/>
          <w:sz w:val="22"/>
          <w:szCs w:val="22"/>
        </w:rPr>
      </w:pPr>
      <w:r>
        <w:rPr>
          <w:rFonts w:ascii="Calibri" w:eastAsia="Calibri" w:hAnsi="Calibri" w:cs="Calibri"/>
          <w:sz w:val="22"/>
          <w:szCs w:val="22"/>
        </w:rPr>
        <w:t>School level strategic planning is one process in which we thoughtfully engage our stakeholders.  Each year, the school determines focus areas and strategies for improvement for the year to come.  That process involves deep engagement with quantitative performance data, but also engagement with qualitative data with all of our stakeholders.  Network level strategic planning is another method in which we engage stakeholders.  Every 3-5 years, we do a deep dive into the performance of the network and each school and plan for the future.  This is a massive exercise that requires deep engagement of stakeholders including staff, families and students.  We attempt to leverage existing structures and meetings with our stakeholders, but also ramp up that engagement as needed to come to the best possible outcome.  Below are examples of how that engagement happens.</w:t>
      </w:r>
    </w:p>
    <w:p w14:paraId="122A3735" w14:textId="77777777" w:rsidR="000F003D" w:rsidRDefault="000F003D">
      <w:pPr>
        <w:widowControl w:val="0"/>
        <w:spacing w:before="194"/>
        <w:rPr>
          <w:rFonts w:ascii="Calibri" w:eastAsia="Calibri" w:hAnsi="Calibri" w:cs="Calibri"/>
          <w:b/>
          <w:sz w:val="22"/>
          <w:szCs w:val="22"/>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025"/>
        <w:gridCol w:w="5775"/>
      </w:tblGrid>
      <w:tr w:rsidR="000F003D" w14:paraId="1B807B44" w14:textId="77777777" w:rsidTr="00714612">
        <w:tc>
          <w:tcPr>
            <w:tcW w:w="5025" w:type="dxa"/>
            <w:shd w:val="clear" w:color="auto" w:fill="EFEFEF"/>
            <w:tcMar>
              <w:top w:w="100" w:type="dxa"/>
              <w:left w:w="100" w:type="dxa"/>
              <w:bottom w:w="100" w:type="dxa"/>
              <w:right w:w="100" w:type="dxa"/>
            </w:tcMar>
          </w:tcPr>
          <w:p w14:paraId="7894AB0A" w14:textId="77777777" w:rsidR="000F003D" w:rsidRDefault="001650C4">
            <w:pPr>
              <w:widowControl w:val="0"/>
              <w:jc w:val="center"/>
              <w:rPr>
                <w:rFonts w:ascii="Calibri" w:eastAsia="Calibri" w:hAnsi="Calibri" w:cs="Calibri"/>
                <w:b/>
                <w:sz w:val="22"/>
                <w:szCs w:val="22"/>
              </w:rPr>
            </w:pPr>
            <w:r>
              <w:rPr>
                <w:rFonts w:ascii="Calibri" w:eastAsia="Calibri" w:hAnsi="Calibri" w:cs="Calibri"/>
                <w:b/>
                <w:sz w:val="22"/>
                <w:szCs w:val="22"/>
              </w:rPr>
              <w:t>Stakeholder</w:t>
            </w:r>
          </w:p>
        </w:tc>
        <w:tc>
          <w:tcPr>
            <w:tcW w:w="5775" w:type="dxa"/>
            <w:shd w:val="clear" w:color="auto" w:fill="EFEFEF"/>
            <w:tcMar>
              <w:top w:w="100" w:type="dxa"/>
              <w:left w:w="100" w:type="dxa"/>
              <w:bottom w:w="100" w:type="dxa"/>
              <w:right w:w="100" w:type="dxa"/>
            </w:tcMar>
          </w:tcPr>
          <w:p w14:paraId="7A72A713" w14:textId="77777777" w:rsidR="000F003D" w:rsidRDefault="001650C4">
            <w:pPr>
              <w:widowControl w:val="0"/>
              <w:jc w:val="center"/>
              <w:rPr>
                <w:rFonts w:ascii="Calibri" w:eastAsia="Calibri" w:hAnsi="Calibri" w:cs="Calibri"/>
                <w:b/>
                <w:sz w:val="22"/>
                <w:szCs w:val="22"/>
              </w:rPr>
            </w:pPr>
            <w:r>
              <w:rPr>
                <w:rFonts w:ascii="Calibri" w:eastAsia="Calibri" w:hAnsi="Calibri" w:cs="Calibri"/>
                <w:b/>
                <w:sz w:val="22"/>
                <w:szCs w:val="22"/>
              </w:rPr>
              <w:t>Engagement Practice</w:t>
            </w:r>
          </w:p>
        </w:tc>
      </w:tr>
      <w:tr w:rsidR="000F003D" w14:paraId="069A63DB" w14:textId="77777777" w:rsidTr="00714612">
        <w:tc>
          <w:tcPr>
            <w:tcW w:w="5025" w:type="dxa"/>
            <w:shd w:val="clear" w:color="auto" w:fill="auto"/>
            <w:tcMar>
              <w:top w:w="100" w:type="dxa"/>
              <w:left w:w="100" w:type="dxa"/>
              <w:bottom w:w="100" w:type="dxa"/>
              <w:right w:w="100" w:type="dxa"/>
            </w:tcMar>
          </w:tcPr>
          <w:p w14:paraId="2B05A0D1" w14:textId="77777777" w:rsidR="000F003D" w:rsidRDefault="001650C4">
            <w:pPr>
              <w:widowControl w:val="0"/>
              <w:rPr>
                <w:rFonts w:ascii="Calibri" w:eastAsia="Calibri" w:hAnsi="Calibri" w:cs="Calibri"/>
                <w:sz w:val="22"/>
                <w:szCs w:val="22"/>
              </w:rPr>
            </w:pPr>
            <w:r>
              <w:rPr>
                <w:rFonts w:ascii="Calibri" w:eastAsia="Calibri" w:hAnsi="Calibri" w:cs="Calibri"/>
                <w:sz w:val="22"/>
                <w:szCs w:val="22"/>
              </w:rPr>
              <w:t>School Staff</w:t>
            </w:r>
          </w:p>
        </w:tc>
        <w:tc>
          <w:tcPr>
            <w:tcW w:w="5775" w:type="dxa"/>
            <w:shd w:val="clear" w:color="auto" w:fill="auto"/>
            <w:tcMar>
              <w:top w:w="100" w:type="dxa"/>
              <w:left w:w="100" w:type="dxa"/>
              <w:bottom w:w="100" w:type="dxa"/>
              <w:right w:w="100" w:type="dxa"/>
            </w:tcMar>
          </w:tcPr>
          <w:p w14:paraId="11F745D9"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Weekly surveys</w:t>
            </w:r>
          </w:p>
          <w:p w14:paraId="563F5A17"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Semi-annual surveys (in more detail)</w:t>
            </w:r>
          </w:p>
          <w:p w14:paraId="57701067"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Focus groups</w:t>
            </w:r>
          </w:p>
          <w:p w14:paraId="0132166A"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Cohort groups</w:t>
            </w:r>
          </w:p>
          <w:p w14:paraId="79928F8F"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Task force meetings (as needed with COVID response)</w:t>
            </w:r>
          </w:p>
        </w:tc>
      </w:tr>
      <w:tr w:rsidR="000F003D" w14:paraId="7AE658EF" w14:textId="77777777" w:rsidTr="00714612">
        <w:tc>
          <w:tcPr>
            <w:tcW w:w="5025" w:type="dxa"/>
            <w:shd w:val="clear" w:color="auto" w:fill="auto"/>
            <w:tcMar>
              <w:top w:w="100" w:type="dxa"/>
              <w:left w:w="100" w:type="dxa"/>
              <w:bottom w:w="100" w:type="dxa"/>
              <w:right w:w="100" w:type="dxa"/>
            </w:tcMar>
          </w:tcPr>
          <w:p w14:paraId="6BF56DCC" w14:textId="77777777" w:rsidR="000F003D" w:rsidRDefault="001650C4">
            <w:pPr>
              <w:widowControl w:val="0"/>
              <w:rPr>
                <w:rFonts w:ascii="Calibri" w:eastAsia="Calibri" w:hAnsi="Calibri" w:cs="Calibri"/>
                <w:sz w:val="22"/>
                <w:szCs w:val="22"/>
              </w:rPr>
            </w:pPr>
            <w:r>
              <w:rPr>
                <w:rFonts w:ascii="Calibri" w:eastAsia="Calibri" w:hAnsi="Calibri" w:cs="Calibri"/>
                <w:sz w:val="22"/>
                <w:szCs w:val="22"/>
              </w:rPr>
              <w:t>Students</w:t>
            </w:r>
          </w:p>
        </w:tc>
        <w:tc>
          <w:tcPr>
            <w:tcW w:w="5775" w:type="dxa"/>
            <w:shd w:val="clear" w:color="auto" w:fill="auto"/>
            <w:tcMar>
              <w:top w:w="100" w:type="dxa"/>
              <w:left w:w="100" w:type="dxa"/>
              <w:bottom w:w="100" w:type="dxa"/>
              <w:right w:w="100" w:type="dxa"/>
            </w:tcMar>
          </w:tcPr>
          <w:p w14:paraId="41820F83"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Semi-annual surveys</w:t>
            </w:r>
          </w:p>
          <w:p w14:paraId="3599FDB7"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Focus groups</w:t>
            </w:r>
          </w:p>
          <w:p w14:paraId="6FA7293F"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Student Council</w:t>
            </w:r>
          </w:p>
        </w:tc>
      </w:tr>
      <w:tr w:rsidR="000F003D" w14:paraId="65E57ABA" w14:textId="77777777" w:rsidTr="00714612">
        <w:tc>
          <w:tcPr>
            <w:tcW w:w="5025" w:type="dxa"/>
            <w:shd w:val="clear" w:color="auto" w:fill="auto"/>
            <w:tcMar>
              <w:top w:w="100" w:type="dxa"/>
              <w:left w:w="100" w:type="dxa"/>
              <w:bottom w:w="100" w:type="dxa"/>
              <w:right w:w="100" w:type="dxa"/>
            </w:tcMar>
          </w:tcPr>
          <w:p w14:paraId="71EEBD2F" w14:textId="77777777" w:rsidR="000F003D" w:rsidRDefault="001650C4">
            <w:pPr>
              <w:widowControl w:val="0"/>
              <w:rPr>
                <w:rFonts w:ascii="Calibri" w:eastAsia="Calibri" w:hAnsi="Calibri" w:cs="Calibri"/>
                <w:sz w:val="22"/>
                <w:szCs w:val="22"/>
              </w:rPr>
            </w:pPr>
            <w:r>
              <w:rPr>
                <w:rFonts w:ascii="Calibri" w:eastAsia="Calibri" w:hAnsi="Calibri" w:cs="Calibri"/>
                <w:sz w:val="22"/>
                <w:szCs w:val="22"/>
              </w:rPr>
              <w:t>Families</w:t>
            </w:r>
          </w:p>
        </w:tc>
        <w:tc>
          <w:tcPr>
            <w:tcW w:w="5775" w:type="dxa"/>
            <w:shd w:val="clear" w:color="auto" w:fill="auto"/>
            <w:tcMar>
              <w:top w:w="100" w:type="dxa"/>
              <w:left w:w="100" w:type="dxa"/>
              <w:bottom w:w="100" w:type="dxa"/>
              <w:right w:w="100" w:type="dxa"/>
            </w:tcMar>
          </w:tcPr>
          <w:p w14:paraId="6EDCB7B8"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Semi-annual surveys</w:t>
            </w:r>
          </w:p>
          <w:p w14:paraId="24811398"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Focus groups</w:t>
            </w:r>
          </w:p>
          <w:p w14:paraId="06D96A8A"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Parent Advisory Council</w:t>
            </w:r>
          </w:p>
          <w:p w14:paraId="5DD8EC13" w14:textId="77777777" w:rsidR="000F003D" w:rsidRDefault="001650C4">
            <w:pPr>
              <w:widowControl w:val="0"/>
              <w:numPr>
                <w:ilvl w:val="0"/>
                <w:numId w:val="6"/>
              </w:numPr>
              <w:rPr>
                <w:rFonts w:ascii="Calibri" w:eastAsia="Calibri" w:hAnsi="Calibri" w:cs="Calibri"/>
                <w:sz w:val="22"/>
                <w:szCs w:val="22"/>
              </w:rPr>
            </w:pPr>
            <w:r>
              <w:rPr>
                <w:rFonts w:ascii="Calibri" w:eastAsia="Calibri" w:hAnsi="Calibri" w:cs="Calibri"/>
                <w:sz w:val="22"/>
                <w:szCs w:val="22"/>
              </w:rPr>
              <w:t>One on one meetings</w:t>
            </w:r>
          </w:p>
        </w:tc>
      </w:tr>
      <w:tr w:rsidR="000F003D" w14:paraId="66E35183" w14:textId="77777777" w:rsidTr="00714612">
        <w:tc>
          <w:tcPr>
            <w:tcW w:w="5025" w:type="dxa"/>
            <w:shd w:val="clear" w:color="auto" w:fill="auto"/>
            <w:tcMar>
              <w:top w:w="100" w:type="dxa"/>
              <w:left w:w="100" w:type="dxa"/>
              <w:bottom w:w="100" w:type="dxa"/>
              <w:right w:w="100" w:type="dxa"/>
            </w:tcMar>
          </w:tcPr>
          <w:p w14:paraId="2FA22C01" w14:textId="77777777" w:rsidR="000F003D" w:rsidRDefault="001650C4">
            <w:pPr>
              <w:widowControl w:val="0"/>
              <w:rPr>
                <w:rFonts w:ascii="Calibri" w:eastAsia="Calibri" w:hAnsi="Calibri" w:cs="Calibri"/>
                <w:sz w:val="22"/>
                <w:szCs w:val="22"/>
              </w:rPr>
            </w:pPr>
            <w:r>
              <w:rPr>
                <w:rFonts w:ascii="Calibri" w:eastAsia="Calibri" w:hAnsi="Calibri" w:cs="Calibri"/>
                <w:sz w:val="22"/>
                <w:szCs w:val="22"/>
              </w:rPr>
              <w:t>Community members</w:t>
            </w:r>
          </w:p>
        </w:tc>
        <w:tc>
          <w:tcPr>
            <w:tcW w:w="5775" w:type="dxa"/>
            <w:shd w:val="clear" w:color="auto" w:fill="auto"/>
            <w:tcMar>
              <w:top w:w="100" w:type="dxa"/>
              <w:left w:w="100" w:type="dxa"/>
              <w:bottom w:w="100" w:type="dxa"/>
              <w:right w:w="100" w:type="dxa"/>
            </w:tcMar>
          </w:tcPr>
          <w:p w14:paraId="7B7EF48E" w14:textId="77777777" w:rsidR="000F003D" w:rsidRDefault="001650C4">
            <w:pPr>
              <w:widowControl w:val="0"/>
              <w:numPr>
                <w:ilvl w:val="0"/>
                <w:numId w:val="4"/>
              </w:numPr>
              <w:rPr>
                <w:rFonts w:ascii="Calibri" w:eastAsia="Calibri" w:hAnsi="Calibri" w:cs="Calibri"/>
                <w:sz w:val="22"/>
                <w:szCs w:val="22"/>
              </w:rPr>
            </w:pPr>
            <w:r>
              <w:rPr>
                <w:rFonts w:ascii="Calibri" w:eastAsia="Calibri" w:hAnsi="Calibri" w:cs="Calibri"/>
                <w:sz w:val="22"/>
                <w:szCs w:val="22"/>
              </w:rPr>
              <w:t>Meetings with State Representatives</w:t>
            </w:r>
          </w:p>
          <w:p w14:paraId="5078F5C1" w14:textId="77777777" w:rsidR="000F003D" w:rsidRDefault="001650C4">
            <w:pPr>
              <w:widowControl w:val="0"/>
              <w:numPr>
                <w:ilvl w:val="0"/>
                <w:numId w:val="4"/>
              </w:numPr>
              <w:rPr>
                <w:rFonts w:ascii="Calibri" w:eastAsia="Calibri" w:hAnsi="Calibri" w:cs="Calibri"/>
                <w:sz w:val="22"/>
                <w:szCs w:val="22"/>
              </w:rPr>
            </w:pPr>
            <w:r>
              <w:rPr>
                <w:rFonts w:ascii="Calibri" w:eastAsia="Calibri" w:hAnsi="Calibri" w:cs="Calibri"/>
                <w:sz w:val="22"/>
                <w:szCs w:val="22"/>
              </w:rPr>
              <w:t>Meetings with State Senators</w:t>
            </w:r>
          </w:p>
          <w:p w14:paraId="4B78C4DB" w14:textId="77777777" w:rsidR="000F003D" w:rsidRDefault="001650C4">
            <w:pPr>
              <w:widowControl w:val="0"/>
              <w:numPr>
                <w:ilvl w:val="0"/>
                <w:numId w:val="4"/>
              </w:numPr>
              <w:rPr>
                <w:rFonts w:ascii="Calibri" w:eastAsia="Calibri" w:hAnsi="Calibri" w:cs="Calibri"/>
                <w:sz w:val="22"/>
                <w:szCs w:val="22"/>
              </w:rPr>
            </w:pPr>
            <w:r>
              <w:rPr>
                <w:rFonts w:ascii="Calibri" w:eastAsia="Calibri" w:hAnsi="Calibri" w:cs="Calibri"/>
                <w:sz w:val="22"/>
                <w:szCs w:val="22"/>
              </w:rPr>
              <w:t>Meetings with City Council members</w:t>
            </w:r>
          </w:p>
          <w:p w14:paraId="7324D3EE" w14:textId="77777777" w:rsidR="000F003D" w:rsidRDefault="001650C4">
            <w:pPr>
              <w:widowControl w:val="0"/>
              <w:numPr>
                <w:ilvl w:val="0"/>
                <w:numId w:val="4"/>
              </w:numPr>
              <w:rPr>
                <w:rFonts w:ascii="Calibri" w:eastAsia="Calibri" w:hAnsi="Calibri" w:cs="Calibri"/>
                <w:sz w:val="22"/>
                <w:szCs w:val="22"/>
              </w:rPr>
            </w:pPr>
            <w:r>
              <w:rPr>
                <w:rFonts w:ascii="Calibri" w:eastAsia="Calibri" w:hAnsi="Calibri" w:cs="Calibri"/>
                <w:sz w:val="22"/>
                <w:szCs w:val="22"/>
              </w:rPr>
              <w:t>Task force meetings (as needed with COVID response)</w:t>
            </w:r>
          </w:p>
        </w:tc>
      </w:tr>
    </w:tbl>
    <w:p w14:paraId="39BAF8C4" w14:textId="77777777" w:rsidR="000F003D" w:rsidRDefault="000F003D">
      <w:pPr>
        <w:widowControl w:val="0"/>
        <w:spacing w:before="194"/>
        <w:rPr>
          <w:rFonts w:ascii="Calibri" w:eastAsia="Calibri" w:hAnsi="Calibri" w:cs="Calibri"/>
          <w:sz w:val="22"/>
          <w:szCs w:val="22"/>
        </w:rPr>
      </w:pPr>
    </w:p>
    <w:p w14:paraId="54E63970" w14:textId="77777777" w:rsidR="000F003D" w:rsidRDefault="000F003D">
      <w:pPr>
        <w:widowControl w:val="0"/>
        <w:spacing w:before="74"/>
        <w:ind w:left="107"/>
        <w:rPr>
          <w:rFonts w:ascii="Calibri" w:eastAsia="Calibri" w:hAnsi="Calibri" w:cs="Calibri"/>
          <w:sz w:val="22"/>
          <w:szCs w:val="22"/>
        </w:rPr>
      </w:pPr>
    </w:p>
    <w:p w14:paraId="1F366D68" w14:textId="77777777" w:rsidR="000F003D" w:rsidRDefault="000F003D">
      <w:pPr>
        <w:widowControl w:val="0"/>
        <w:spacing w:before="74"/>
        <w:rPr>
          <w:rFonts w:ascii="Calibri" w:eastAsia="Calibri" w:hAnsi="Calibri" w:cs="Calibri"/>
          <w:sz w:val="22"/>
          <w:szCs w:val="22"/>
        </w:rPr>
      </w:pPr>
    </w:p>
    <w:p w14:paraId="061001F5" w14:textId="77777777" w:rsidR="000F003D" w:rsidRDefault="000F003D">
      <w:pPr>
        <w:widowControl w:val="0"/>
        <w:spacing w:before="4"/>
        <w:rPr>
          <w:rFonts w:ascii="Calibri" w:eastAsia="Calibri" w:hAnsi="Calibri" w:cs="Calibri"/>
          <w:sz w:val="21"/>
          <w:szCs w:val="21"/>
        </w:rPr>
      </w:pPr>
    </w:p>
    <w:p w14:paraId="2F27B8F2" w14:textId="77777777" w:rsidR="000F003D" w:rsidRPr="000A3D2B" w:rsidRDefault="001650C4" w:rsidP="000A3D2B">
      <w:pPr>
        <w:pStyle w:val="ListParagraph"/>
        <w:widowControl w:val="0"/>
        <w:numPr>
          <w:ilvl w:val="0"/>
          <w:numId w:val="8"/>
        </w:numPr>
        <w:tabs>
          <w:tab w:val="left" w:pos="476"/>
        </w:tabs>
        <w:spacing w:before="1"/>
        <w:rPr>
          <w:rFonts w:ascii="Helvetica Neue" w:eastAsia="Helvetica Neue" w:hAnsi="Helvetica Neue" w:cs="Helvetica Neue"/>
          <w:b/>
          <w:color w:val="1F3863"/>
          <w:sz w:val="32"/>
          <w:szCs w:val="32"/>
        </w:rPr>
      </w:pPr>
      <w:r w:rsidRPr="000A3D2B">
        <w:rPr>
          <w:rFonts w:ascii="Calibri" w:eastAsia="Calibri" w:hAnsi="Calibri" w:cs="Calibri"/>
          <w:b/>
          <w:color w:val="1F3863"/>
          <w:sz w:val="22"/>
          <w:szCs w:val="22"/>
        </w:rPr>
        <w:lastRenderedPageBreak/>
        <w:t>By checking here, I certify that the UP Academy Dorchester Board of Trustees voted on our Student Opportunity Act Plan.</w:t>
      </w:r>
    </w:p>
    <w:p w14:paraId="21EEE472" w14:textId="77777777" w:rsidR="000F003D" w:rsidRDefault="001650C4">
      <w:pPr>
        <w:widowControl w:val="0"/>
        <w:tabs>
          <w:tab w:val="left" w:pos="829"/>
          <w:tab w:val="left" w:pos="2988"/>
        </w:tabs>
        <w:spacing w:before="146"/>
        <w:ind w:left="828"/>
      </w:pPr>
      <w:r>
        <w:rPr>
          <w:rFonts w:ascii="Calibri" w:eastAsia="Calibri" w:hAnsi="Calibri" w:cs="Calibri"/>
          <w:b/>
          <w:color w:val="1F3863"/>
          <w:sz w:val="22"/>
          <w:szCs w:val="22"/>
        </w:rPr>
        <w:t>Date of vote:</w:t>
      </w:r>
      <w:r>
        <w:rPr>
          <w:rFonts w:ascii="Calibri" w:eastAsia="Calibri" w:hAnsi="Calibri" w:cs="Calibri"/>
          <w:b/>
          <w:color w:val="1F3863"/>
          <w:sz w:val="22"/>
          <w:szCs w:val="22"/>
        </w:rPr>
        <w:tab/>
        <w:t>1/27/2021</w:t>
      </w:r>
      <w:r>
        <w:rPr>
          <w:rFonts w:ascii="Calibri" w:eastAsia="Calibri" w:hAnsi="Calibri" w:cs="Calibri"/>
          <w:b/>
          <w:color w:val="1F3863"/>
          <w:sz w:val="22"/>
          <w:szCs w:val="22"/>
        </w:rPr>
        <w:tab/>
        <w:t>Outcome of vote:</w:t>
      </w:r>
      <w:r>
        <w:rPr>
          <w:rFonts w:ascii="Calibri" w:eastAsia="Calibri" w:hAnsi="Calibri" w:cs="Calibri"/>
          <w:b/>
          <w:color w:val="1F3863"/>
          <w:sz w:val="22"/>
          <w:szCs w:val="22"/>
        </w:rPr>
        <w:tab/>
      </w:r>
      <w:r w:rsidR="000A3D2B">
        <w:rPr>
          <w:rFonts w:ascii="Calibri" w:eastAsia="Calibri" w:hAnsi="Calibri" w:cs="Calibri"/>
          <w:b/>
          <w:color w:val="1F3863"/>
          <w:sz w:val="22"/>
          <w:szCs w:val="22"/>
        </w:rPr>
        <w:t>Approved</w:t>
      </w:r>
    </w:p>
    <w:p w14:paraId="64BEBCA8" w14:textId="77777777" w:rsidR="000F003D" w:rsidRDefault="000F003D"/>
    <w:p w14:paraId="045871AB" w14:textId="77777777" w:rsidR="000F003D" w:rsidRDefault="000F003D"/>
    <w:p w14:paraId="500D7188" w14:textId="77777777" w:rsidR="000F003D" w:rsidRDefault="000F003D">
      <w:pPr>
        <w:rPr>
          <w:shd w:val="clear" w:color="auto" w:fill="F4CCCC"/>
        </w:rPr>
      </w:pPr>
    </w:p>
    <w:sectPr w:rsidR="000F003D">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FC9A" w14:textId="77777777" w:rsidR="006E7A8E" w:rsidRDefault="006E7A8E">
      <w:r>
        <w:separator/>
      </w:r>
    </w:p>
  </w:endnote>
  <w:endnote w:type="continuationSeparator" w:id="0">
    <w:p w14:paraId="3E6A6407" w14:textId="77777777" w:rsidR="006E7A8E" w:rsidRDefault="006E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C0CA" w14:textId="77777777" w:rsidR="000F003D" w:rsidRDefault="001650C4">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D91BBD">
      <w:rPr>
        <w:rFonts w:ascii="Calibri" w:eastAsia="Calibri" w:hAnsi="Calibri" w:cs="Calibri"/>
        <w:i/>
        <w:noProof/>
        <w:color w:val="000000"/>
        <w:sz w:val="20"/>
        <w:szCs w:val="20"/>
      </w:rPr>
      <w:t>2</w:t>
    </w:r>
    <w:r>
      <w:rPr>
        <w:rFonts w:ascii="Calibri" w:eastAsia="Calibri" w:hAnsi="Calibri" w:cs="Calibri"/>
        <w:i/>
        <w:color w:val="000000"/>
        <w:sz w:val="20"/>
        <w:szCs w:val="20"/>
      </w:rPr>
      <w:fldChar w:fldCharType="end"/>
    </w:r>
  </w:p>
  <w:p w14:paraId="19F5BACF" w14:textId="77777777" w:rsidR="000F003D" w:rsidRDefault="000F003D">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DEC5" w14:textId="77777777" w:rsidR="000F003D" w:rsidRDefault="000F003D">
    <w:pPr>
      <w:pBdr>
        <w:top w:val="nil"/>
        <w:left w:val="nil"/>
        <w:bottom w:val="nil"/>
        <w:right w:val="nil"/>
        <w:between w:val="nil"/>
      </w:pBdr>
      <w:tabs>
        <w:tab w:val="right" w:pos="9360"/>
      </w:tabs>
      <w:rPr>
        <w:rFonts w:ascii="Calibri" w:eastAsia="Calibri" w:hAnsi="Calibri" w:cs="Calibri"/>
        <w:i/>
        <w:color w:val="000000"/>
        <w:sz w:val="20"/>
        <w:szCs w:val="20"/>
      </w:rPr>
    </w:pPr>
  </w:p>
  <w:p w14:paraId="5379DD2C" w14:textId="77777777" w:rsidR="000F003D" w:rsidRPr="004A7FEC" w:rsidRDefault="004A7FEC">
    <w:pPr>
      <w:rPr>
        <w:rFonts w:ascii="Century Gothic" w:hAnsi="Century Gothic"/>
        <w:i/>
        <w:sz w:val="16"/>
      </w:rPr>
    </w:pPr>
    <w:r>
      <w:rPr>
        <w:rFonts w:ascii="Century Gothic" w:hAnsi="Century Gothic"/>
        <w:i/>
        <w:sz w:val="16"/>
      </w:rPr>
      <w:t>Board Materials: Document #1a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DF39D" w14:textId="77777777" w:rsidR="006E7A8E" w:rsidRDefault="006E7A8E">
      <w:r>
        <w:separator/>
      </w:r>
    </w:p>
  </w:footnote>
  <w:footnote w:type="continuationSeparator" w:id="0">
    <w:p w14:paraId="5F9694E2" w14:textId="77777777" w:rsidR="006E7A8E" w:rsidRDefault="006E7A8E">
      <w:r>
        <w:continuationSeparator/>
      </w:r>
    </w:p>
  </w:footnote>
  <w:footnote w:id="1">
    <w:p w14:paraId="661374FD" w14:textId="77777777" w:rsidR="000F003D" w:rsidRDefault="001650C4">
      <w:pPr>
        <w:widowControl w:val="0"/>
        <w:tabs>
          <w:tab w:val="left" w:pos="1280"/>
        </w:tabs>
        <w:spacing w:before="19"/>
        <w:ind w:right="504"/>
      </w:pPr>
      <w:r>
        <w:rPr>
          <w:rStyle w:val="FootnoteReference"/>
        </w:rPr>
        <w:footnoteRef/>
      </w:r>
      <w:r>
        <w:t xml:space="preserve"> </w:t>
      </w:r>
      <w:r>
        <w:rPr>
          <w:rFonts w:ascii="Calibri" w:eastAsia="Calibri" w:hAnsi="Calibri" w:cs="Calibr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 Tuition.</w:t>
      </w:r>
    </w:p>
    <w:p w14:paraId="137C07F9" w14:textId="77777777" w:rsidR="000F003D" w:rsidRDefault="000F003D">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82B"/>
    <w:multiLevelType w:val="multilevel"/>
    <w:tmpl w:val="29B0BBA4"/>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abstractNum w:abstractNumId="1" w15:restartNumberingAfterBreak="0">
    <w:nsid w:val="15620069"/>
    <w:multiLevelType w:val="multilevel"/>
    <w:tmpl w:val="C8CCE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C49AB"/>
    <w:multiLevelType w:val="multilevel"/>
    <w:tmpl w:val="F1B07EA6"/>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5276E9"/>
    <w:multiLevelType w:val="multilevel"/>
    <w:tmpl w:val="40AE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677BF"/>
    <w:multiLevelType w:val="hybridMultilevel"/>
    <w:tmpl w:val="C9149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83EDE"/>
    <w:multiLevelType w:val="hybridMultilevel"/>
    <w:tmpl w:val="0ACCABE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715B0C90"/>
    <w:multiLevelType w:val="multilevel"/>
    <w:tmpl w:val="43B6EC0A"/>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CE36C5A"/>
    <w:multiLevelType w:val="multilevel"/>
    <w:tmpl w:val="291C908E"/>
    <w:lvl w:ilvl="0">
      <w:start w:val="1"/>
      <w:numFmt w:val="decimal"/>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D"/>
    <w:rsid w:val="000A3D2B"/>
    <w:rsid w:val="000F003D"/>
    <w:rsid w:val="001650C4"/>
    <w:rsid w:val="001930F1"/>
    <w:rsid w:val="00206F68"/>
    <w:rsid w:val="004A7FEC"/>
    <w:rsid w:val="006E7A8E"/>
    <w:rsid w:val="00714612"/>
    <w:rsid w:val="00A92EC0"/>
    <w:rsid w:val="00BA4C13"/>
    <w:rsid w:val="00D91BBD"/>
    <w:rsid w:val="00DB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798B"/>
  <w15:docId w15:val="{E4B224D5-9DAA-4E9C-9C06-1CCF278E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rPr>
      <w:sz w:val="20"/>
      <w:szCs w:val="20"/>
    </w:rPr>
    <w:tblPr>
      <w:tblStyleRowBandSize w:val="1"/>
      <w:tblStyleColBandSize w:val="1"/>
      <w:tblCellMar>
        <w:left w:w="0" w:type="dxa"/>
        <w:right w:w="0" w:type="dxa"/>
      </w:tblCellMar>
    </w:tblPr>
  </w:style>
  <w:style w:type="table" w:customStyle="1" w:styleId="a8">
    <w:basedOn w:val="TableNormal"/>
    <w:rPr>
      <w:sz w:val="20"/>
      <w:szCs w:val="20"/>
    </w:rPr>
    <w:tblPr>
      <w:tblStyleRowBandSize w:val="1"/>
      <w:tblStyleColBandSize w:val="1"/>
      <w:tblCellMar>
        <w:left w:w="0" w:type="dxa"/>
        <w:right w:w="0" w:type="dxa"/>
      </w:tblCellMar>
    </w:tblPr>
  </w:style>
  <w:style w:type="table" w:customStyle="1" w:styleId="a9">
    <w:basedOn w:val="TableNormal"/>
    <w:rPr>
      <w:sz w:val="20"/>
      <w:szCs w:val="20"/>
    </w:rPr>
    <w:tblPr>
      <w:tblStyleRowBandSize w:val="1"/>
      <w:tblStyleColBandSize w:val="1"/>
      <w:tblCellMar>
        <w:left w:w="0" w:type="dxa"/>
        <w:right w:w="0" w:type="dxa"/>
      </w:tblCellMar>
    </w:tblPr>
  </w:style>
  <w:style w:type="table" w:customStyle="1" w:styleId="aa">
    <w:basedOn w:val="TableNormal"/>
    <w:rPr>
      <w:sz w:val="20"/>
      <w:szCs w:val="20"/>
    </w:rPr>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JPZLvd1PSTREkmWtiKBwds+A==">AMUW2mU2y0JhGY59aK/oCXIxvEBp/2baunZnMssiyHBbXpIhVVUrcDge91xUeNM7XF/VU7N1cyFWOXN6pUEgqMZPBtzslerG+WA8rVzdnDK3edu7g8Qs/jiJbD46zFEEgbMigpanZC2hAf5pIOT+u7Cxhk2okXlHU3vp3nwwVN+2WEEUhPgAmq4r1nCeLPaR8G4vC/xxVwinm3KoIrR6bcpTCUNhxQzOFsj/wOp1FpcEO0tS9MsYv5+m91UgJ8rnC0DSG7F62RJfQ0mmidIHmPmcNfp5dqF0gK0lvK2fZq3Inm3c01gg1YZm8a0GOdNELRj+U9TLR+7i1+MrRrIgumw0rIHcrBDw6LPaoZUXVdTJtMBF1XcNR0RR3jenxcucGtQaNmmkeN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BDDB89-26DC-4866-89A7-645856B97BA4}"/>
</file>

<file path=customXml/itemProps3.xml><?xml version="1.0" encoding="utf-8"?>
<ds:datastoreItem xmlns:ds="http://schemas.openxmlformats.org/officeDocument/2006/customXml" ds:itemID="{C67B405A-AB9D-4253-B634-9057A0E0CE07}"/>
</file>

<file path=customXml/itemProps4.xml><?xml version="1.0" encoding="utf-8"?>
<ds:datastoreItem xmlns:ds="http://schemas.openxmlformats.org/officeDocument/2006/customXml" ds:itemID="{BC829DC1-B72F-49C0-8EEF-C81223A24BF2}"/>
</file>

<file path=docProps/app.xml><?xml version="1.0" encoding="utf-8"?>
<Properties xmlns="http://schemas.openxmlformats.org/officeDocument/2006/extended-properties" xmlns:vt="http://schemas.openxmlformats.org/officeDocument/2006/docPropsVTypes">
  <Template>Normal</Template>
  <TotalTime>8</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UP Academy Charter School of Dorchester Student Opportunity Act Plan: SY 2021-2023</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Dorchester Student Opportunity Act Plan: SY 2021-2023</dc:title>
  <dc:subject>Student Opportunity Act Plan: SY 2021-2023</dc:subject>
  <dc:creator>DESE</dc:creator>
  <cp:lastModifiedBy>DeLorenzo, Lee E (DESE)</cp:lastModifiedBy>
  <cp:revision>7</cp:revision>
  <dcterms:created xsi:type="dcterms:W3CDTF">2021-01-13T18:35:00Z</dcterms:created>
  <dcterms:modified xsi:type="dcterms:W3CDTF">2021-03-19T18:26:00Z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