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BE3F" w14:textId="77777777" w:rsidR="00C84EE3" w:rsidRPr="00C178B5" w:rsidRDefault="00C84EE3">
      <w:pPr>
        <w:rPr>
          <w:rFonts w:ascii="Arial" w:hAnsi="Arial" w:cs="Arial"/>
          <w:sz w:val="22"/>
          <w:szCs w:val="22"/>
        </w:rPr>
      </w:pPr>
    </w:p>
    <w:p w14:paraId="66DAF1F0" w14:textId="77777777" w:rsidR="000F11A7" w:rsidRPr="00C178B5" w:rsidRDefault="000F11A7">
      <w:pPr>
        <w:rPr>
          <w:rFonts w:ascii="Arial" w:hAnsi="Arial" w:cs="Arial"/>
          <w:sz w:val="22"/>
          <w:szCs w:val="22"/>
        </w:rPr>
        <w:sectPr w:rsidR="000F11A7" w:rsidRPr="00C178B5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1A8D553" w14:textId="43BEDDC6" w:rsidR="00F528A7" w:rsidRPr="00C178B5" w:rsidRDefault="00F528A7" w:rsidP="0033152D">
      <w:pPr>
        <w:pStyle w:val="Heading1"/>
        <w:spacing w:before="48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178B5">
        <w:rPr>
          <w:rFonts w:ascii="Arial" w:hAnsi="Arial" w:cs="Arial"/>
          <w:b/>
          <w:bCs/>
          <w:sz w:val="28"/>
          <w:szCs w:val="28"/>
        </w:rPr>
        <w:t>Notice of Public Meeting</w:t>
      </w:r>
      <w:r w:rsidR="0033152D">
        <w:rPr>
          <w:rFonts w:ascii="Arial" w:hAnsi="Arial" w:cs="Arial"/>
          <w:b/>
          <w:bCs/>
          <w:sz w:val="28"/>
          <w:szCs w:val="28"/>
        </w:rPr>
        <w:br/>
      </w:r>
      <w:r w:rsidRPr="00C178B5">
        <w:rPr>
          <w:rFonts w:ascii="Arial" w:hAnsi="Arial" w:cs="Arial"/>
          <w:b/>
          <w:bCs/>
          <w:sz w:val="28"/>
          <w:szCs w:val="28"/>
        </w:rPr>
        <w:t>of the</w:t>
      </w:r>
      <w:r w:rsidR="0033152D">
        <w:rPr>
          <w:rFonts w:ascii="Arial" w:hAnsi="Arial" w:cs="Arial"/>
          <w:b/>
          <w:bCs/>
          <w:sz w:val="28"/>
          <w:szCs w:val="28"/>
        </w:rPr>
        <w:br/>
      </w:r>
      <w:bookmarkStart w:id="0" w:name="_Hlk59015176"/>
      <w:r w:rsidRPr="00C178B5">
        <w:rPr>
          <w:rFonts w:ascii="Arial" w:hAnsi="Arial" w:cs="Arial"/>
          <w:b/>
          <w:bCs/>
          <w:sz w:val="28"/>
          <w:szCs w:val="28"/>
        </w:rPr>
        <w:t>Data Advisory Commission</w:t>
      </w:r>
      <w:r w:rsidR="0033152D">
        <w:rPr>
          <w:rFonts w:ascii="Arial" w:hAnsi="Arial" w:cs="Arial"/>
          <w:b/>
          <w:bCs/>
          <w:sz w:val="28"/>
          <w:szCs w:val="28"/>
        </w:rPr>
        <w:br/>
      </w:r>
      <w:bookmarkEnd w:id="0"/>
      <w:r w:rsidRPr="00C178B5">
        <w:rPr>
          <w:rFonts w:ascii="Arial" w:hAnsi="Arial" w:cs="Arial"/>
          <w:b/>
          <w:bCs/>
          <w:sz w:val="28"/>
          <w:szCs w:val="28"/>
        </w:rPr>
        <w:t>As Established by the Student Opportunity Act (Ch. 132 of the Acts of 2019, Section 17)</w:t>
      </w:r>
    </w:p>
    <w:p w14:paraId="09D6425C" w14:textId="77777777" w:rsidR="00F528A7" w:rsidRPr="00C178B5" w:rsidRDefault="00F528A7" w:rsidP="00A04C8F">
      <w:pPr>
        <w:spacing w:before="240"/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>In accordance with §§18-25 of Chapter 30A of the Massachusetts General Laws and 940 CMR 29.03, but subject to Chapter 2 of the Acts of 2023 signed into law by Governor Healey on March 29, 2023, notice is hereby given of a meeting of the Student Opportunity Act Data Advisory Commission to be held remotely at the following time and location:</w:t>
      </w:r>
    </w:p>
    <w:p w14:paraId="06781AC2" w14:textId="1C935D69" w:rsidR="00F528A7" w:rsidRPr="00C178B5" w:rsidRDefault="00346201" w:rsidP="00A04C8F">
      <w:pPr>
        <w:spacing w:before="240"/>
        <w:ind w:right="-9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 xml:space="preserve">day, </w:t>
      </w:r>
      <w:r>
        <w:rPr>
          <w:rFonts w:ascii="Arial" w:hAnsi="Arial" w:cs="Arial"/>
          <w:b/>
          <w:bCs/>
          <w:sz w:val="22"/>
          <w:szCs w:val="22"/>
        </w:rPr>
        <w:t>May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 xml:space="preserve"> </w:t>
      </w:r>
      <w:r w:rsidR="0040512E">
        <w:rPr>
          <w:rFonts w:ascii="Arial" w:hAnsi="Arial" w:cs="Arial"/>
          <w:b/>
          <w:bCs/>
          <w:sz w:val="22"/>
          <w:szCs w:val="22"/>
        </w:rPr>
        <w:t>4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>, 202</w:t>
      </w:r>
      <w:r w:rsidR="0040512E">
        <w:rPr>
          <w:rFonts w:ascii="Arial" w:hAnsi="Arial" w:cs="Arial"/>
          <w:b/>
          <w:bCs/>
          <w:sz w:val="22"/>
          <w:szCs w:val="22"/>
        </w:rPr>
        <w:t>6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 xml:space="preserve">:00 PM 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F528A7" w:rsidRPr="00C178B5">
        <w:rPr>
          <w:rFonts w:ascii="Arial" w:hAnsi="Arial" w:cs="Arial"/>
          <w:b/>
          <w:bCs/>
          <w:sz w:val="22"/>
          <w:szCs w:val="22"/>
        </w:rPr>
        <w:t>:00 PM</w:t>
      </w:r>
    </w:p>
    <w:p w14:paraId="48A7400B" w14:textId="77777777" w:rsidR="00F528A7" w:rsidRPr="00C178B5" w:rsidRDefault="00F528A7" w:rsidP="00F528A7">
      <w:pPr>
        <w:ind w:right="-90"/>
        <w:jc w:val="center"/>
        <w:rPr>
          <w:rFonts w:ascii="Arial" w:hAnsi="Arial" w:cs="Arial"/>
          <w:b/>
          <w:bCs/>
          <w:sz w:val="22"/>
          <w:szCs w:val="22"/>
        </w:rPr>
      </w:pPr>
      <w:r w:rsidRPr="00C178B5">
        <w:rPr>
          <w:rFonts w:ascii="Arial" w:hAnsi="Arial" w:cs="Arial"/>
          <w:b/>
          <w:bCs/>
          <w:sz w:val="22"/>
          <w:szCs w:val="22"/>
        </w:rPr>
        <w:t>Online Meeting</w:t>
      </w:r>
    </w:p>
    <w:p w14:paraId="5E2F4BA4" w14:textId="77777777" w:rsidR="00F528A7" w:rsidRPr="00C178B5" w:rsidRDefault="00F528A7" w:rsidP="00A04C8F">
      <w:pPr>
        <w:spacing w:before="240"/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>Those who would like to attend the meeting should contact Matthew.J.Deninger@mass.gov for the information and instructions to access the meeting. Information to register for and to access the meeting will be available through the duration of the meeting.</w:t>
      </w:r>
    </w:p>
    <w:p w14:paraId="5CB704C0" w14:textId="77777777" w:rsidR="00F528A7" w:rsidRPr="0040512E" w:rsidRDefault="00F528A7" w:rsidP="00A04C8F">
      <w:pPr>
        <w:pStyle w:val="Heading2"/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40512E">
        <w:rPr>
          <w:rFonts w:ascii="Arial" w:hAnsi="Arial" w:cs="Arial"/>
          <w:b/>
          <w:bCs/>
          <w:sz w:val="24"/>
          <w:szCs w:val="24"/>
        </w:rPr>
        <w:t>Agenda Items</w:t>
      </w:r>
    </w:p>
    <w:p w14:paraId="743E2BCA" w14:textId="1421308F" w:rsidR="00F528A7" w:rsidRPr="00C178B5" w:rsidRDefault="00F528A7" w:rsidP="00F528A7">
      <w:pPr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 xml:space="preserve">Reasonably anticipated topics of discussion at the </w:t>
      </w:r>
      <w:r w:rsidR="003145EA">
        <w:rPr>
          <w:rFonts w:ascii="Arial" w:hAnsi="Arial" w:cs="Arial"/>
          <w:sz w:val="22"/>
          <w:szCs w:val="22"/>
        </w:rPr>
        <w:t>May</w:t>
      </w:r>
      <w:r w:rsidRPr="00C178B5">
        <w:rPr>
          <w:rFonts w:ascii="Arial" w:hAnsi="Arial" w:cs="Arial"/>
          <w:sz w:val="22"/>
          <w:szCs w:val="22"/>
        </w:rPr>
        <w:t xml:space="preserve"> </w:t>
      </w:r>
      <w:r w:rsidR="0040512E">
        <w:rPr>
          <w:rFonts w:ascii="Arial" w:hAnsi="Arial" w:cs="Arial"/>
          <w:sz w:val="22"/>
          <w:szCs w:val="22"/>
        </w:rPr>
        <w:t>4</w:t>
      </w:r>
      <w:r w:rsidRPr="00C178B5">
        <w:rPr>
          <w:rFonts w:ascii="Arial" w:hAnsi="Arial" w:cs="Arial"/>
          <w:sz w:val="22"/>
          <w:szCs w:val="22"/>
        </w:rPr>
        <w:t>, 202</w:t>
      </w:r>
      <w:r w:rsidR="0040512E">
        <w:rPr>
          <w:rFonts w:ascii="Arial" w:hAnsi="Arial" w:cs="Arial"/>
          <w:sz w:val="22"/>
          <w:szCs w:val="22"/>
        </w:rPr>
        <w:t>6</w:t>
      </w:r>
      <w:r w:rsidRPr="00C178B5">
        <w:rPr>
          <w:rFonts w:ascii="Arial" w:hAnsi="Arial" w:cs="Arial"/>
          <w:sz w:val="22"/>
          <w:szCs w:val="22"/>
        </w:rPr>
        <w:t xml:space="preserve"> Student Opportunity Act Data Advisory Commission include:</w:t>
      </w:r>
    </w:p>
    <w:p w14:paraId="1022CFC2" w14:textId="77777777" w:rsidR="00F528A7" w:rsidRPr="00C178B5" w:rsidRDefault="00F528A7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>Reviewing the charge of the commission</w:t>
      </w:r>
    </w:p>
    <w:p w14:paraId="22890432" w14:textId="49DF7BDD" w:rsidR="00F528A7" w:rsidRDefault="00F528A7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 xml:space="preserve">Approving the minutes from the </w:t>
      </w:r>
      <w:r w:rsidR="003145EA">
        <w:rPr>
          <w:rFonts w:ascii="Arial" w:hAnsi="Arial" w:cs="Arial"/>
          <w:sz w:val="22"/>
          <w:szCs w:val="22"/>
        </w:rPr>
        <w:t>February</w:t>
      </w:r>
      <w:r w:rsidRPr="00C178B5">
        <w:rPr>
          <w:rFonts w:ascii="Arial" w:hAnsi="Arial" w:cs="Arial"/>
          <w:sz w:val="22"/>
          <w:szCs w:val="22"/>
        </w:rPr>
        <w:t xml:space="preserve"> 202</w:t>
      </w:r>
      <w:r w:rsidR="003145EA">
        <w:rPr>
          <w:rFonts w:ascii="Arial" w:hAnsi="Arial" w:cs="Arial"/>
          <w:sz w:val="22"/>
          <w:szCs w:val="22"/>
        </w:rPr>
        <w:t>6</w:t>
      </w:r>
      <w:r w:rsidRPr="00C178B5">
        <w:rPr>
          <w:rFonts w:ascii="Arial" w:hAnsi="Arial" w:cs="Arial"/>
          <w:sz w:val="22"/>
          <w:szCs w:val="22"/>
        </w:rPr>
        <w:t xml:space="preserve"> meeting</w:t>
      </w:r>
    </w:p>
    <w:p w14:paraId="079EFC95" w14:textId="76C7CDEA" w:rsidR="00905A45" w:rsidRPr="00C178B5" w:rsidRDefault="003145EA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</w:t>
      </w:r>
      <w:r w:rsidR="00905A45">
        <w:rPr>
          <w:rFonts w:ascii="Arial" w:hAnsi="Arial" w:cs="Arial"/>
          <w:sz w:val="22"/>
          <w:szCs w:val="22"/>
        </w:rPr>
        <w:t xml:space="preserve"> Commission</w:t>
      </w:r>
      <w:r>
        <w:rPr>
          <w:rFonts w:ascii="Arial" w:hAnsi="Arial" w:cs="Arial"/>
          <w:sz w:val="22"/>
          <w:szCs w:val="22"/>
        </w:rPr>
        <w:t xml:space="preserve"> membership</w:t>
      </w:r>
    </w:p>
    <w:p w14:paraId="1DC8FD37" w14:textId="0E7B20B2" w:rsidR="00F07819" w:rsidRDefault="00F07819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review of </w:t>
      </w:r>
      <w:r w:rsidR="00B77313">
        <w:rPr>
          <w:rFonts w:ascii="Arial" w:hAnsi="Arial" w:cs="Arial"/>
          <w:sz w:val="22"/>
          <w:szCs w:val="22"/>
        </w:rPr>
        <w:t xml:space="preserve">financial transparency reporting models around the nation, pursuant to </w:t>
      </w:r>
      <w:r w:rsidR="003664AF">
        <w:rPr>
          <w:rFonts w:ascii="Arial" w:hAnsi="Arial" w:cs="Arial"/>
          <w:sz w:val="22"/>
          <w:szCs w:val="22"/>
        </w:rPr>
        <w:t>the SOA (</w:t>
      </w:r>
      <w:r w:rsidR="003664AF" w:rsidRPr="003664AF">
        <w:rPr>
          <w:rFonts w:ascii="Arial" w:hAnsi="Arial" w:cs="Arial"/>
          <w:sz w:val="22"/>
          <w:szCs w:val="22"/>
        </w:rPr>
        <w:t>Ch. 132 of the Acts of 2019, Section 17</w:t>
      </w:r>
      <w:r w:rsidR="003664AF">
        <w:rPr>
          <w:rFonts w:ascii="Arial" w:hAnsi="Arial" w:cs="Arial"/>
          <w:sz w:val="22"/>
          <w:szCs w:val="22"/>
        </w:rPr>
        <w:t>(a</w:t>
      </w:r>
      <w:r w:rsidR="003664AF" w:rsidRPr="003664AF">
        <w:rPr>
          <w:rFonts w:ascii="Arial" w:hAnsi="Arial" w:cs="Arial"/>
          <w:sz w:val="22"/>
          <w:szCs w:val="22"/>
        </w:rPr>
        <w:t>)(ii)</w:t>
      </w:r>
      <w:r w:rsidR="002170D3">
        <w:rPr>
          <w:rFonts w:ascii="Arial" w:hAnsi="Arial" w:cs="Arial"/>
          <w:sz w:val="22"/>
          <w:szCs w:val="22"/>
        </w:rPr>
        <w:t>):</w:t>
      </w:r>
      <w:r w:rsidR="003664AF" w:rsidRPr="003664AF">
        <w:rPr>
          <w:rFonts w:ascii="Arial" w:hAnsi="Arial" w:cs="Arial"/>
          <w:sz w:val="22"/>
          <w:szCs w:val="22"/>
        </w:rPr>
        <w:t> </w:t>
      </w:r>
      <w:r w:rsidR="003664AF" w:rsidRPr="002170D3">
        <w:rPr>
          <w:rFonts w:ascii="Arial" w:hAnsi="Arial" w:cs="Arial"/>
          <w:i/>
          <w:iCs/>
          <w:sz w:val="22"/>
          <w:szCs w:val="22"/>
        </w:rPr>
        <w:t>strengthening the department’s capacity to analyze and report staffing, scheduling and financial data in ways that support strategic resource allocation decisions at the district and school levels, including a review of national best practice models that ensure greater financial transparency</w:t>
      </w:r>
    </w:p>
    <w:p w14:paraId="5A2D2B88" w14:textId="2FCDD43E" w:rsidR="00027A1C" w:rsidRDefault="00027A1C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Updates on </w:t>
      </w:r>
      <w:r w:rsidR="000635AC">
        <w:rPr>
          <w:rFonts w:ascii="Arial" w:hAnsi="Arial" w:cs="Arial"/>
          <w:sz w:val="22"/>
          <w:szCs w:val="22"/>
        </w:rPr>
        <w:t xml:space="preserve">other matters related to </w:t>
      </w:r>
      <w:r>
        <w:rPr>
          <w:rFonts w:ascii="Arial" w:hAnsi="Arial" w:cs="Arial"/>
          <w:sz w:val="22"/>
          <w:szCs w:val="22"/>
        </w:rPr>
        <w:t xml:space="preserve">SOA </w:t>
      </w:r>
      <w:r w:rsidR="006B5E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Progress Report</w:t>
      </w:r>
      <w:r w:rsidR="00752B5A">
        <w:rPr>
          <w:rFonts w:ascii="Arial" w:hAnsi="Arial" w:cs="Arial"/>
          <w:sz w:val="22"/>
          <w:szCs w:val="22"/>
        </w:rPr>
        <w:t xml:space="preserve"> reviews</w:t>
      </w:r>
      <w:r w:rsidR="006B5E5A">
        <w:rPr>
          <w:rFonts w:ascii="Arial" w:hAnsi="Arial" w:cs="Arial"/>
          <w:sz w:val="22"/>
          <w:szCs w:val="22"/>
        </w:rPr>
        <w:t>, etc.)</w:t>
      </w:r>
    </w:p>
    <w:p w14:paraId="5FE61E75" w14:textId="25877F58" w:rsidR="00F528A7" w:rsidRPr="00C178B5" w:rsidRDefault="00F528A7" w:rsidP="00F528A7">
      <w:pPr>
        <w:pStyle w:val="ListParagraph"/>
        <w:widowControl w:val="0"/>
        <w:numPr>
          <w:ilvl w:val="0"/>
          <w:numId w:val="7"/>
        </w:numPr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>Other items not reasonably anticipated 48 hours prior to the meeting.</w:t>
      </w:r>
    </w:p>
    <w:p w14:paraId="6C09B601" w14:textId="77777777" w:rsidR="00F528A7" w:rsidRPr="00C178B5" w:rsidRDefault="00F528A7" w:rsidP="00A04C8F">
      <w:pPr>
        <w:spacing w:before="480"/>
        <w:ind w:right="-86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 xml:space="preserve">For general information about the SOA Data Advisory Commission, please visit the </w:t>
      </w:r>
      <w:hyperlink r:id="rId16" w:history="1">
        <w:r w:rsidRPr="00C178B5">
          <w:rPr>
            <w:rStyle w:val="Hyperlink"/>
            <w:rFonts w:ascii="Arial" w:hAnsi="Arial" w:cs="Arial"/>
            <w:sz w:val="22"/>
            <w:szCs w:val="22"/>
          </w:rPr>
          <w:t>Commission’s website</w:t>
        </w:r>
      </w:hyperlink>
      <w:r w:rsidRPr="00C178B5">
        <w:rPr>
          <w:rFonts w:ascii="Arial" w:hAnsi="Arial" w:cs="Arial"/>
          <w:sz w:val="22"/>
          <w:szCs w:val="22"/>
        </w:rPr>
        <w:t>.</w:t>
      </w:r>
    </w:p>
    <w:p w14:paraId="1258AC9C" w14:textId="314F6CF8" w:rsidR="00E63E19" w:rsidRPr="00C178B5" w:rsidRDefault="00F528A7" w:rsidP="00A04C8F">
      <w:pPr>
        <w:spacing w:before="240"/>
        <w:ind w:right="-90"/>
        <w:rPr>
          <w:rFonts w:ascii="Arial" w:hAnsi="Arial" w:cs="Arial"/>
          <w:sz w:val="22"/>
          <w:szCs w:val="22"/>
        </w:rPr>
      </w:pPr>
      <w:r w:rsidRPr="00C178B5">
        <w:rPr>
          <w:rFonts w:ascii="Arial" w:hAnsi="Arial" w:cs="Arial"/>
          <w:sz w:val="22"/>
          <w:szCs w:val="22"/>
        </w:rPr>
        <w:t>Note: If there are any difficulties accessing the meeting conference, remote participants should immediately email Matt Deninger at Matthew.J.Deninger@mass.gov.</w:t>
      </w:r>
    </w:p>
    <w:sectPr w:rsidR="00E63E19" w:rsidRPr="00C178B5" w:rsidSect="00725BB6"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6A42" w14:textId="77777777" w:rsidR="004B0212" w:rsidRDefault="004B0212" w:rsidP="00C84EE3">
      <w:r>
        <w:separator/>
      </w:r>
    </w:p>
  </w:endnote>
  <w:endnote w:type="continuationSeparator" w:id="0">
    <w:p w14:paraId="2009C242" w14:textId="77777777" w:rsidR="004B0212" w:rsidRDefault="004B0212" w:rsidP="00C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362" w14:textId="77777777" w:rsidR="00A04C8F" w:rsidRDefault="00A0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14F5DE" wp14:editId="2D22DFB1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 descr="DESE Logo and MA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 descr="DESE Logo and MA State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D277" w14:textId="6F5E0238" w:rsidR="004C46FB" w:rsidRDefault="00E63E1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291FC6C5" wp14:editId="7D31DE32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 descr="DESE Address, Phone and Website Addres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 descr="DESE Address, Phone and Website Addres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17426D" w:rsidRDefault="001B3D3D">
        <w:pPr>
          <w:pStyle w:val="Footer"/>
          <w:jc w:val="right"/>
          <w:rPr>
            <w:rFonts w:ascii="Arial" w:hAnsi="Arial" w:cs="Arial"/>
          </w:rPr>
        </w:pPr>
        <w:r w:rsidRPr="00AB6FDF">
          <w:rPr>
            <w:rFonts w:ascii="Arial" w:hAnsi="Arial" w:cs="Arial"/>
            <w:sz w:val="20"/>
            <w:szCs w:val="20"/>
          </w:rPr>
          <w:fldChar w:fldCharType="begin"/>
        </w:r>
        <w:r w:rsidRPr="00AB6FD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B6FDF">
          <w:rPr>
            <w:rFonts w:ascii="Arial" w:hAnsi="Arial" w:cs="Arial"/>
            <w:sz w:val="20"/>
            <w:szCs w:val="20"/>
          </w:rPr>
          <w:fldChar w:fldCharType="separate"/>
        </w:r>
        <w:r w:rsidRPr="00AB6FDF">
          <w:rPr>
            <w:rFonts w:ascii="Arial" w:hAnsi="Arial" w:cs="Arial"/>
            <w:noProof/>
            <w:sz w:val="20"/>
            <w:szCs w:val="20"/>
          </w:rPr>
          <w:t>2</w:t>
        </w:r>
        <w:r w:rsidRPr="00AB6FD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3A119B2" w14:textId="2A560FD0" w:rsidR="00BE0EFA" w:rsidRDefault="00BE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2ED9" w14:textId="77777777" w:rsidR="004B0212" w:rsidRDefault="004B0212" w:rsidP="00C84EE3">
      <w:r>
        <w:separator/>
      </w:r>
    </w:p>
  </w:footnote>
  <w:footnote w:type="continuationSeparator" w:id="0">
    <w:p w14:paraId="5F22E8B0" w14:textId="77777777" w:rsidR="004B0212" w:rsidRDefault="004B0212" w:rsidP="00C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19E5" w14:textId="77777777" w:rsidR="00A04C8F" w:rsidRDefault="00A0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7C72" w14:textId="77777777" w:rsidR="00A04C8F" w:rsidRDefault="00A0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5ED84271">
          <wp:simplePos x="0" y="0"/>
          <wp:positionH relativeFrom="column">
            <wp:posOffset>-929147</wp:posOffset>
          </wp:positionH>
          <wp:positionV relativeFrom="paragraph">
            <wp:posOffset>-693174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ED3"/>
    <w:multiLevelType w:val="hybridMultilevel"/>
    <w:tmpl w:val="FC6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605"/>
    <w:multiLevelType w:val="hybridMultilevel"/>
    <w:tmpl w:val="C24E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6ECA"/>
    <w:multiLevelType w:val="hybridMultilevel"/>
    <w:tmpl w:val="0BC2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4656"/>
    <w:multiLevelType w:val="hybridMultilevel"/>
    <w:tmpl w:val="38D8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82960"/>
    <w:multiLevelType w:val="hybridMultilevel"/>
    <w:tmpl w:val="08DE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75B2"/>
    <w:multiLevelType w:val="hybridMultilevel"/>
    <w:tmpl w:val="E4F2C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B554F4"/>
    <w:multiLevelType w:val="hybridMultilevel"/>
    <w:tmpl w:val="9DE4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F0FC7"/>
    <w:multiLevelType w:val="hybridMultilevel"/>
    <w:tmpl w:val="A126D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4756">
    <w:abstractNumId w:val="4"/>
  </w:num>
  <w:num w:numId="2" w16cid:durableId="2037346860">
    <w:abstractNumId w:val="3"/>
  </w:num>
  <w:num w:numId="3" w16cid:durableId="1825929661">
    <w:abstractNumId w:val="0"/>
  </w:num>
  <w:num w:numId="4" w16cid:durableId="1693148022">
    <w:abstractNumId w:val="6"/>
  </w:num>
  <w:num w:numId="5" w16cid:durableId="849561297">
    <w:abstractNumId w:val="1"/>
  </w:num>
  <w:num w:numId="6" w16cid:durableId="1353216200">
    <w:abstractNumId w:val="5"/>
  </w:num>
  <w:num w:numId="7" w16cid:durableId="1981569244">
    <w:abstractNumId w:val="2"/>
  </w:num>
  <w:num w:numId="8" w16cid:durableId="1794907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27A1C"/>
    <w:rsid w:val="00032C6B"/>
    <w:rsid w:val="000635AC"/>
    <w:rsid w:val="00095FC6"/>
    <w:rsid w:val="000E511F"/>
    <w:rsid w:val="000F11A7"/>
    <w:rsid w:val="0010737C"/>
    <w:rsid w:val="001633B1"/>
    <w:rsid w:val="00163AA1"/>
    <w:rsid w:val="0017426D"/>
    <w:rsid w:val="001B3D3D"/>
    <w:rsid w:val="002170D3"/>
    <w:rsid w:val="002441E2"/>
    <w:rsid w:val="00266312"/>
    <w:rsid w:val="003145EA"/>
    <w:rsid w:val="0033152D"/>
    <w:rsid w:val="0034543F"/>
    <w:rsid w:val="00346201"/>
    <w:rsid w:val="003664AF"/>
    <w:rsid w:val="0040512E"/>
    <w:rsid w:val="00422D18"/>
    <w:rsid w:val="004370A7"/>
    <w:rsid w:val="00482B84"/>
    <w:rsid w:val="00490D13"/>
    <w:rsid w:val="004B0212"/>
    <w:rsid w:val="004B10F6"/>
    <w:rsid w:val="004C46FB"/>
    <w:rsid w:val="00564B93"/>
    <w:rsid w:val="005709F5"/>
    <w:rsid w:val="006B5E5A"/>
    <w:rsid w:val="00725BB6"/>
    <w:rsid w:val="00731A94"/>
    <w:rsid w:val="007415A4"/>
    <w:rsid w:val="00752B5A"/>
    <w:rsid w:val="007647E2"/>
    <w:rsid w:val="00842F8B"/>
    <w:rsid w:val="0087506D"/>
    <w:rsid w:val="008C26DB"/>
    <w:rsid w:val="00905A45"/>
    <w:rsid w:val="00922FD3"/>
    <w:rsid w:val="00966314"/>
    <w:rsid w:val="009A28ED"/>
    <w:rsid w:val="00A04C8F"/>
    <w:rsid w:val="00A47614"/>
    <w:rsid w:val="00AB547A"/>
    <w:rsid w:val="00AB6FDF"/>
    <w:rsid w:val="00B150A1"/>
    <w:rsid w:val="00B77313"/>
    <w:rsid w:val="00BE0EFA"/>
    <w:rsid w:val="00C178B5"/>
    <w:rsid w:val="00C202E3"/>
    <w:rsid w:val="00C66900"/>
    <w:rsid w:val="00C824D2"/>
    <w:rsid w:val="00C84EE3"/>
    <w:rsid w:val="00D42C76"/>
    <w:rsid w:val="00D51C88"/>
    <w:rsid w:val="00D77A49"/>
    <w:rsid w:val="00DB3330"/>
    <w:rsid w:val="00DE2F88"/>
    <w:rsid w:val="00E37FC8"/>
    <w:rsid w:val="00E63E19"/>
    <w:rsid w:val="00E94033"/>
    <w:rsid w:val="00F00022"/>
    <w:rsid w:val="00F07819"/>
    <w:rsid w:val="00F24E91"/>
    <w:rsid w:val="00F528A7"/>
    <w:rsid w:val="00F74F93"/>
    <w:rsid w:val="00FD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603D9120-9CBF-E54F-A810-46E04F1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A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styleId="Hyperlink">
    <w:name w:val="Hyperlink"/>
    <w:basedOn w:val="DefaultParagraphFont"/>
    <w:uiPriority w:val="99"/>
    <w:unhideWhenUsed/>
    <w:rsid w:val="00C202E3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C202E3"/>
  </w:style>
  <w:style w:type="character" w:customStyle="1" w:styleId="normaltextrun">
    <w:name w:val="normaltextrun"/>
    <w:basedOn w:val="DefaultParagraphFont"/>
    <w:rsid w:val="00C202E3"/>
  </w:style>
  <w:style w:type="paragraph" w:styleId="FootnoteText">
    <w:name w:val="footnote text"/>
    <w:basedOn w:val="Normal"/>
    <w:link w:val="FootnoteTextChar"/>
    <w:uiPriority w:val="99"/>
    <w:unhideWhenUsed/>
    <w:rsid w:val="00C20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02E3"/>
    <w:rPr>
      <w:sz w:val="20"/>
      <w:szCs w:val="20"/>
    </w:rPr>
  </w:style>
  <w:style w:type="paragraph" w:customStyle="1" w:styleId="Default">
    <w:name w:val="Default"/>
    <w:rsid w:val="00C20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soa/commission/default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FDFB0D707254C80754ACD9E71AC3D" ma:contentTypeVersion="15" ma:contentTypeDescription="Create a new document." ma:contentTypeScope="" ma:versionID="03f0cd8a96d3da3f072ce3996a85195e">
  <xsd:schema xmlns:xsd="http://www.w3.org/2001/XMLSchema" xmlns:xs="http://www.w3.org/2001/XMLSchema" xmlns:p="http://schemas.microsoft.com/office/2006/metadata/properties" xmlns:ns2="1c210e20-2656-47be-8bfe-a34b7996932e" xmlns:ns3="7a12eb2f-f040-4639-9fb2-5a6588dc8035" targetNamespace="http://schemas.microsoft.com/office/2006/metadata/properties" ma:root="true" ma:fieldsID="f408b5885295d022c0623edebaeeb867" ns2:_="" ns3:_="">
    <xsd:import namespace="1c210e20-2656-47be-8bfe-a34b7996932e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0e20-2656-47be-8bfe-a34b79969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14" nillable="true" ma:displayName="Download files before editing" ma:default="Download before editing" ma:description="Download Files Before Editing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1c210e20-2656-47be-8bfe-a34b7996932e">Download before editing</NOTE>
    <TaxCatchAll xmlns="7a12eb2f-f040-4639-9fb2-5a6588dc8035" xsi:nil="true"/>
    <lcf76f155ced4ddcb4097134ff3c332f xmlns="1c210e20-2656-47be-8bfe-a34b79969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2CC49F-8F8C-4755-8092-E5098CA8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10e20-2656-47be-8bfe-a34b7996932e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18557-A631-4C61-BEE8-E76FE16EA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D68ED-B569-4E29-A985-7F81977F2F33}">
  <ds:schemaRefs>
    <ds:schemaRef ds:uri="http://schemas.microsoft.com/office/2006/metadata/properties"/>
    <ds:schemaRef ds:uri="http://schemas.microsoft.com/office/infopath/2007/PartnerControls"/>
    <ds:schemaRef ds:uri="1c210e20-2656-47be-8bfe-a34b7996932e"/>
    <ds:schemaRef ds:uri="7a12eb2f-f040-4639-9fb2-5a6588dc803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5/4/2026 - Notice of Public Meeting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5/4/2026 - Notice of Data Advisory Commission Public Meeting</dc:title>
  <dc:subject/>
  <dc:creator>DESE</dc:creator>
  <cp:keywords/>
  <dc:description/>
  <cp:lastModifiedBy>Zou, Dong (EOE)</cp:lastModifiedBy>
  <cp:revision>3</cp:revision>
  <dcterms:created xsi:type="dcterms:W3CDTF">2026-04-30T12:27:00Z</dcterms:created>
  <dcterms:modified xsi:type="dcterms:W3CDTF">2026-04-30T16:33:00Z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30 2026 12:00AM</vt:lpwstr>
  </property>
</Properties>
</file>