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0AB00" w14:textId="77777777" w:rsidR="00234863" w:rsidRPr="008765E0" w:rsidRDefault="00234863">
      <w:pPr>
        <w:jc w:val="center"/>
        <w:rPr>
          <w:b/>
          <w:sz w:val="28"/>
          <w:szCs w:val="28"/>
        </w:rPr>
      </w:pPr>
      <w:r w:rsidRPr="008765E0">
        <w:rPr>
          <w:b/>
          <w:sz w:val="28"/>
          <w:szCs w:val="28"/>
        </w:rPr>
        <w:t>CHAPTER 688   GUIDELINES FOR REFERRAL</w:t>
      </w:r>
    </w:p>
    <w:tbl>
      <w:tblPr>
        <w:tblW w:w="0" w:type="auto"/>
        <w:tblInd w:w="25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90"/>
        <w:gridCol w:w="4320"/>
        <w:gridCol w:w="3780"/>
      </w:tblGrid>
      <w:tr w:rsidR="00631F33" w:rsidRPr="00DE24DA" w14:paraId="616671BC" w14:textId="77777777" w:rsidTr="00782077">
        <w:trPr>
          <w:tblHeader/>
        </w:trPr>
        <w:tc>
          <w:tcPr>
            <w:tcW w:w="6390" w:type="dxa"/>
            <w:shd w:val="pct25" w:color="auto" w:fill="auto"/>
          </w:tcPr>
          <w:p w14:paraId="56ACDBFE" w14:textId="77777777" w:rsidR="008E1984" w:rsidRPr="00DE24DA" w:rsidRDefault="008E1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Student Profile</w:t>
            </w:r>
          </w:p>
        </w:tc>
        <w:tc>
          <w:tcPr>
            <w:tcW w:w="4320" w:type="dxa"/>
            <w:shd w:val="pct25" w:color="auto" w:fill="auto"/>
          </w:tcPr>
          <w:p w14:paraId="40807391" w14:textId="77777777" w:rsidR="008E1984" w:rsidRPr="00DE24DA" w:rsidRDefault="008E1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Corresponding DESE Disability Category</w:t>
            </w:r>
          </w:p>
        </w:tc>
        <w:tc>
          <w:tcPr>
            <w:tcW w:w="3780" w:type="dxa"/>
            <w:shd w:val="pct25" w:color="auto" w:fill="auto"/>
          </w:tcPr>
          <w:p w14:paraId="1ADE68C8" w14:textId="77777777" w:rsidR="008E1984" w:rsidRPr="00CF04D6" w:rsidRDefault="008E1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Transitional Agency</w:t>
            </w:r>
          </w:p>
        </w:tc>
      </w:tr>
      <w:tr w:rsidR="00631F33" w:rsidRPr="00DE24DA" w14:paraId="163894A9" w14:textId="77777777" w:rsidTr="00631F33">
        <w:trPr>
          <w:trHeight w:val="822"/>
        </w:trPr>
        <w:tc>
          <w:tcPr>
            <w:tcW w:w="6390" w:type="dxa"/>
          </w:tcPr>
          <w:p w14:paraId="3226122A" w14:textId="77777777" w:rsidR="008E1984" w:rsidRPr="00DE24DA" w:rsidRDefault="008E1984" w:rsidP="00624F24">
            <w:pPr>
              <w:numPr>
                <w:ilvl w:val="0"/>
                <w:numId w:val="1"/>
              </w:numPr>
              <w:tabs>
                <w:tab w:val="left" w:pos="222"/>
              </w:tabs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 xml:space="preserve">Student is in the custody of or has an “open case” with DCF. </w:t>
            </w:r>
          </w:p>
          <w:p w14:paraId="79939911" w14:textId="77777777" w:rsidR="008E1984" w:rsidRPr="00DE24DA" w:rsidRDefault="008E1984" w:rsidP="007D1E8A">
            <w:pPr>
              <w:numPr>
                <w:ilvl w:val="0"/>
                <w:numId w:val="1"/>
              </w:numPr>
              <w:tabs>
                <w:tab w:val="left" w:pos="222"/>
              </w:tabs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Exception: if the student is blind, s/he would be referred to the Massachusetts Commission for the Blind (</w:t>
            </w:r>
            <w:proofErr w:type="spellStart"/>
            <w:r w:rsidRPr="00CF04D6">
              <w:rPr>
                <w:rFonts w:ascii="Arial Narrow" w:hAnsi="Arial Narrow"/>
                <w:sz w:val="22"/>
                <w:szCs w:val="22"/>
              </w:rPr>
              <w:t>MCB</w:t>
            </w:r>
            <w:proofErr w:type="spellEnd"/>
            <w:r w:rsidRPr="00CF04D6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  <w:tc>
          <w:tcPr>
            <w:tcW w:w="4320" w:type="dxa"/>
          </w:tcPr>
          <w:p w14:paraId="2E6409C7" w14:textId="77777777" w:rsidR="008E1984" w:rsidRPr="00DE24DA" w:rsidRDefault="008E1984" w:rsidP="00624F24">
            <w:pPr>
              <w:numPr>
                <w:ilvl w:val="0"/>
                <w:numId w:val="1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All except blindness or deaf/blind (e.g., not codes 02,04 or 09, which would be sent to one of the disability agencies below)</w:t>
            </w:r>
          </w:p>
        </w:tc>
        <w:tc>
          <w:tcPr>
            <w:tcW w:w="3780" w:type="dxa"/>
          </w:tcPr>
          <w:p w14:paraId="4ED7E0A6" w14:textId="77777777" w:rsidR="008E1984" w:rsidRPr="00DE24DA" w:rsidRDefault="008E1984" w:rsidP="008E1984">
            <w:pPr>
              <w:tabs>
                <w:tab w:val="left" w:pos="252"/>
                <w:tab w:val="left" w:pos="717"/>
              </w:tabs>
              <w:ind w:left="162" w:hanging="9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DCF (Department of Children &amp; Families)</w:t>
            </w:r>
          </w:p>
          <w:p w14:paraId="4AD2137A" w14:textId="77777777" w:rsidR="008E1984" w:rsidRPr="00DE24DA" w:rsidRDefault="008E1984" w:rsidP="008E1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(Area Office)</w:t>
            </w:r>
          </w:p>
          <w:p w14:paraId="7841FA9F" w14:textId="77777777" w:rsidR="008E1984" w:rsidRPr="00CF04D6" w:rsidRDefault="008E1984" w:rsidP="00187409">
            <w:pPr>
              <w:ind w:left="216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F04D6">
              <w:rPr>
                <w:rFonts w:ascii="Arial Narrow" w:hAnsi="Arial Narrow"/>
                <w:sz w:val="22"/>
                <w:szCs w:val="22"/>
              </w:rPr>
              <w:t>Mass.gov</w:t>
            </w:r>
            <w:proofErr w:type="spellEnd"/>
            <w:r w:rsidRPr="00CF04D6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CF04D6">
              <w:rPr>
                <w:rFonts w:ascii="Arial Narrow" w:hAnsi="Arial Narrow"/>
                <w:sz w:val="22"/>
                <w:szCs w:val="22"/>
              </w:rPr>
              <w:t>eohhs</w:t>
            </w:r>
            <w:proofErr w:type="spellEnd"/>
            <w:r w:rsidRPr="00CF04D6">
              <w:rPr>
                <w:rFonts w:ascii="Arial Narrow" w:hAnsi="Arial Narrow"/>
                <w:sz w:val="22"/>
                <w:szCs w:val="22"/>
              </w:rPr>
              <w:t>/gov/departments/</w:t>
            </w:r>
            <w:proofErr w:type="spellStart"/>
            <w:r w:rsidRPr="00CF04D6">
              <w:rPr>
                <w:rFonts w:ascii="Arial Narrow" w:hAnsi="Arial Narrow"/>
                <w:sz w:val="22"/>
                <w:szCs w:val="22"/>
              </w:rPr>
              <w:t>dcf</w:t>
            </w:r>
            <w:proofErr w:type="spellEnd"/>
            <w:r w:rsidRPr="00CF04D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317B37" w:rsidRPr="00DE24DA" w14:paraId="1CFFF032" w14:textId="77777777" w:rsidTr="00631F33">
        <w:trPr>
          <w:trHeight w:val="1587"/>
        </w:trPr>
        <w:tc>
          <w:tcPr>
            <w:tcW w:w="6390" w:type="dxa"/>
          </w:tcPr>
          <w:p w14:paraId="13ABC448" w14:textId="77777777" w:rsidR="008E1984" w:rsidRPr="00DE24DA" w:rsidRDefault="008E1984" w:rsidP="00624F24">
            <w:pPr>
              <w:numPr>
                <w:ilvl w:val="0"/>
                <w:numId w:val="4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Intellectual disabilities (ID)</w:t>
            </w:r>
          </w:p>
          <w:p w14:paraId="3F95AA11" w14:textId="77777777" w:rsidR="008E1984" w:rsidRPr="00DE24DA" w:rsidRDefault="008E1984" w:rsidP="00624F24">
            <w:pPr>
              <w:numPr>
                <w:ilvl w:val="0"/>
                <w:numId w:val="4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Student may have ID coupled with other disabilities</w:t>
            </w:r>
          </w:p>
          <w:p w14:paraId="6BAA1295" w14:textId="77777777" w:rsidR="008E1984" w:rsidRPr="00DE24DA" w:rsidRDefault="008E1984" w:rsidP="00624F24">
            <w:pPr>
              <w:numPr>
                <w:ilvl w:val="0"/>
                <w:numId w:val="4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 xml:space="preserve"> Students living in a pediatric nursing facility may be referred to DDS. </w:t>
            </w:r>
          </w:p>
          <w:p w14:paraId="7697D81C" w14:textId="77777777" w:rsidR="008E1984" w:rsidRPr="00DE24DA" w:rsidRDefault="008E1984" w:rsidP="00624F24">
            <w:pPr>
              <w:numPr>
                <w:ilvl w:val="0"/>
                <w:numId w:val="4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 xml:space="preserve"> Autism or developmental delay* </w:t>
            </w:r>
          </w:p>
          <w:p w14:paraId="3A4A9F49" w14:textId="77777777" w:rsidR="008E1984" w:rsidRPr="00DE24DA" w:rsidRDefault="008E1984" w:rsidP="00220B70">
            <w:p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*</w:t>
            </w:r>
            <w:r w:rsidR="00220B70" w:rsidRPr="00220B70">
              <w:rPr>
                <w:rFonts w:ascii="Arial Narrow" w:hAnsi="Arial Narrow"/>
                <w:sz w:val="22"/>
                <w:szCs w:val="22"/>
              </w:rPr>
              <w:t>functional skills deficits</w:t>
            </w:r>
            <w:r w:rsidRPr="00CF04D6">
              <w:rPr>
                <w:rFonts w:ascii="Arial Narrow" w:hAnsi="Arial Narrow"/>
                <w:sz w:val="22"/>
                <w:szCs w:val="22"/>
              </w:rPr>
              <w:t xml:space="preserve"> should also be present</w:t>
            </w:r>
          </w:p>
        </w:tc>
        <w:tc>
          <w:tcPr>
            <w:tcW w:w="4320" w:type="dxa"/>
          </w:tcPr>
          <w:p w14:paraId="5BCD89C3" w14:textId="77777777" w:rsidR="008E1984" w:rsidRPr="00DE24DA" w:rsidRDefault="008E1984" w:rsidP="00624F24">
            <w:pPr>
              <w:numPr>
                <w:ilvl w:val="0"/>
                <w:numId w:val="4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Code 01-Intellectual</w:t>
            </w:r>
          </w:p>
          <w:p w14:paraId="772ADA4C" w14:textId="77777777" w:rsidR="008E1984" w:rsidRPr="00DE24DA" w:rsidRDefault="008E1984" w:rsidP="00624F24">
            <w:pPr>
              <w:numPr>
                <w:ilvl w:val="0"/>
                <w:numId w:val="4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All other codes must be coupled with 01</w:t>
            </w:r>
          </w:p>
          <w:p w14:paraId="42059B5B" w14:textId="77777777" w:rsidR="008E1984" w:rsidRPr="00DE24DA" w:rsidRDefault="008E1984" w:rsidP="00624F24">
            <w:pPr>
              <w:numPr>
                <w:ilvl w:val="0"/>
                <w:numId w:val="4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Code 11 –Autism*</w:t>
            </w:r>
          </w:p>
          <w:p w14:paraId="6C25D4BD" w14:textId="77777777" w:rsidR="008E1984" w:rsidRDefault="008E1984">
            <w:pPr>
              <w:numPr>
                <w:ilvl w:val="0"/>
                <w:numId w:val="4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 xml:space="preserve">Code 13 –Developmental delay* </w:t>
            </w:r>
          </w:p>
          <w:p w14:paraId="025F38F8" w14:textId="77777777" w:rsidR="008E1984" w:rsidRDefault="008E198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A194190" w14:textId="77777777" w:rsidR="008E1984" w:rsidRPr="00DE24DA" w:rsidRDefault="008E1984" w:rsidP="008E1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DDS (Department of Developmental Disabilities)</w:t>
            </w:r>
          </w:p>
          <w:p w14:paraId="55F4DF05" w14:textId="77777777" w:rsidR="008E1984" w:rsidRPr="00DE24DA" w:rsidRDefault="008E1984" w:rsidP="008E1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(Area Office)</w:t>
            </w:r>
          </w:p>
          <w:p w14:paraId="2E1CAC04" w14:textId="77777777" w:rsidR="008E1984" w:rsidRPr="00CF04D6" w:rsidRDefault="008E1984" w:rsidP="008E1984">
            <w:pPr>
              <w:ind w:left="216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F04D6">
              <w:rPr>
                <w:rFonts w:ascii="Arial Narrow" w:hAnsi="Arial Narrow"/>
                <w:sz w:val="22"/>
                <w:szCs w:val="22"/>
              </w:rPr>
              <w:t>Mass.gov</w:t>
            </w:r>
            <w:proofErr w:type="spellEnd"/>
            <w:r w:rsidRPr="00CF04D6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CF04D6">
              <w:rPr>
                <w:rFonts w:ascii="Arial Narrow" w:hAnsi="Arial Narrow"/>
                <w:sz w:val="22"/>
                <w:szCs w:val="22"/>
              </w:rPr>
              <w:t>eohhs</w:t>
            </w:r>
            <w:proofErr w:type="spellEnd"/>
            <w:r w:rsidRPr="00CF04D6">
              <w:rPr>
                <w:rFonts w:ascii="Arial Narrow" w:hAnsi="Arial Narrow"/>
                <w:sz w:val="22"/>
                <w:szCs w:val="22"/>
              </w:rPr>
              <w:t>/gov/departments/dds</w:t>
            </w:r>
          </w:p>
        </w:tc>
      </w:tr>
      <w:tr w:rsidR="00317B37" w:rsidRPr="00DE24DA" w14:paraId="39B0CDAC" w14:textId="77777777" w:rsidTr="00631F33">
        <w:trPr>
          <w:trHeight w:val="1155"/>
        </w:trPr>
        <w:tc>
          <w:tcPr>
            <w:tcW w:w="6390" w:type="dxa"/>
          </w:tcPr>
          <w:p w14:paraId="21AE605E" w14:textId="77777777" w:rsidR="008E1984" w:rsidRDefault="008E1984">
            <w:pPr>
              <w:numPr>
                <w:ilvl w:val="0"/>
                <w:numId w:val="6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 xml:space="preserve">Registered with </w:t>
            </w:r>
            <w:proofErr w:type="spellStart"/>
            <w:r w:rsidRPr="00CF04D6">
              <w:rPr>
                <w:rFonts w:ascii="Arial Narrow" w:hAnsi="Arial Narrow"/>
                <w:sz w:val="22"/>
                <w:szCs w:val="22"/>
              </w:rPr>
              <w:t>MCB</w:t>
            </w:r>
            <w:proofErr w:type="spellEnd"/>
          </w:p>
          <w:p w14:paraId="39B3C473" w14:textId="77777777" w:rsidR="008E1984" w:rsidRDefault="008E1984">
            <w:pPr>
              <w:numPr>
                <w:ilvl w:val="0"/>
                <w:numId w:val="6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May have blindness coupled with other disabilities such as emotional disturbance, deafness, or intellectual</w:t>
            </w:r>
          </w:p>
          <w:p w14:paraId="40844280" w14:textId="77777777" w:rsidR="008E1984" w:rsidRDefault="008E1984">
            <w:pPr>
              <w:ind w:left="216" w:hanging="21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CF7F05C" w14:textId="77777777" w:rsidR="008E1984" w:rsidRDefault="008E1984">
            <w:pPr>
              <w:numPr>
                <w:ilvl w:val="0"/>
                <w:numId w:val="6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Code 04 Sensory/Vision Impaired or Blind</w:t>
            </w:r>
          </w:p>
          <w:p w14:paraId="3ECCB451" w14:textId="77777777" w:rsidR="008E1984" w:rsidRDefault="008E1984">
            <w:pPr>
              <w:numPr>
                <w:ilvl w:val="0"/>
                <w:numId w:val="6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Code 09-Sensory Deaf/Blind</w:t>
            </w:r>
          </w:p>
          <w:p w14:paraId="4E2E586C" w14:textId="77777777" w:rsidR="008E1984" w:rsidRDefault="008E1984">
            <w:pPr>
              <w:numPr>
                <w:ilvl w:val="0"/>
                <w:numId w:val="6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 xml:space="preserve">All other codes if coupled with 02 and is registered with </w:t>
            </w:r>
            <w:proofErr w:type="spellStart"/>
            <w:r w:rsidRPr="00CF04D6">
              <w:rPr>
                <w:rFonts w:ascii="Arial Narrow" w:hAnsi="Arial Narrow"/>
                <w:sz w:val="22"/>
                <w:szCs w:val="22"/>
              </w:rPr>
              <w:t>MCB</w:t>
            </w:r>
            <w:proofErr w:type="spellEnd"/>
          </w:p>
        </w:tc>
        <w:tc>
          <w:tcPr>
            <w:tcW w:w="3780" w:type="dxa"/>
          </w:tcPr>
          <w:p w14:paraId="63030EA2" w14:textId="77777777" w:rsidR="008E1984" w:rsidRPr="00DE24DA" w:rsidRDefault="008E1984" w:rsidP="008E1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F04D6">
              <w:rPr>
                <w:rFonts w:ascii="Arial Narrow" w:hAnsi="Arial Narrow"/>
                <w:sz w:val="22"/>
                <w:szCs w:val="22"/>
              </w:rPr>
              <w:t>MCB</w:t>
            </w:r>
            <w:proofErr w:type="spellEnd"/>
            <w:r w:rsidRPr="00CF04D6">
              <w:rPr>
                <w:rFonts w:ascii="Arial Narrow" w:hAnsi="Arial Narrow"/>
                <w:sz w:val="22"/>
                <w:szCs w:val="22"/>
              </w:rPr>
              <w:t xml:space="preserve"> (Massachusetts Commission for the Blind)</w:t>
            </w:r>
          </w:p>
          <w:p w14:paraId="0755502C" w14:textId="77777777" w:rsidR="008E1984" w:rsidRPr="00DE24DA" w:rsidRDefault="008E1984" w:rsidP="008E1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(Springfield Office)</w:t>
            </w:r>
          </w:p>
          <w:p w14:paraId="6EF14A00" w14:textId="77777777" w:rsidR="008E1984" w:rsidRPr="00CF04D6" w:rsidRDefault="008E1984" w:rsidP="008E1984">
            <w:pPr>
              <w:ind w:left="216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F04D6">
              <w:rPr>
                <w:rFonts w:ascii="Arial Narrow" w:hAnsi="Arial Narrow"/>
                <w:sz w:val="22"/>
                <w:szCs w:val="22"/>
              </w:rPr>
              <w:t>Mass.gov</w:t>
            </w:r>
            <w:proofErr w:type="spellEnd"/>
            <w:r w:rsidRPr="00CF04D6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CF04D6">
              <w:rPr>
                <w:rFonts w:ascii="Arial Narrow" w:hAnsi="Arial Narrow"/>
                <w:sz w:val="22"/>
                <w:szCs w:val="22"/>
              </w:rPr>
              <w:t>eohhs</w:t>
            </w:r>
            <w:proofErr w:type="spellEnd"/>
            <w:r w:rsidRPr="00CF04D6">
              <w:rPr>
                <w:rFonts w:ascii="Arial Narrow" w:hAnsi="Arial Narrow"/>
                <w:sz w:val="22"/>
                <w:szCs w:val="22"/>
              </w:rPr>
              <w:t>/gov/departments/</w:t>
            </w:r>
            <w:proofErr w:type="spellStart"/>
            <w:r w:rsidRPr="00CF04D6">
              <w:rPr>
                <w:rFonts w:ascii="Arial Narrow" w:hAnsi="Arial Narrow"/>
                <w:sz w:val="22"/>
                <w:szCs w:val="22"/>
              </w:rPr>
              <w:t>mcb</w:t>
            </w:r>
            <w:proofErr w:type="spellEnd"/>
          </w:p>
        </w:tc>
      </w:tr>
      <w:tr w:rsidR="00317B37" w:rsidRPr="00DE24DA" w14:paraId="26C7C718" w14:textId="77777777" w:rsidTr="00631F33">
        <w:trPr>
          <w:trHeight w:val="750"/>
        </w:trPr>
        <w:tc>
          <w:tcPr>
            <w:tcW w:w="6390" w:type="dxa"/>
          </w:tcPr>
          <w:p w14:paraId="4ECF1A12" w14:textId="77777777" w:rsidR="008E1984" w:rsidRDefault="008E1984">
            <w:pPr>
              <w:numPr>
                <w:ilvl w:val="0"/>
                <w:numId w:val="10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Serious and long-term mental illness that has resulted in functional impairment that substantially interferes with or limits one or more major life activities.*</w:t>
            </w:r>
          </w:p>
          <w:p w14:paraId="7A281587" w14:textId="61B1EBA8" w:rsidR="008E1984" w:rsidRDefault="008E1984" w:rsidP="004A0503">
            <w:pPr>
              <w:ind w:left="154" w:hanging="154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*</w:t>
            </w:r>
            <w:r w:rsidRPr="000644E1">
              <w:rPr>
                <w:rFonts w:ascii="Arial Narrow" w:hAnsi="Arial Narrow"/>
              </w:rPr>
              <w:t xml:space="preserve">Serious and long-term mental illness is a disorder of thought, mood, perception, orientation, or memory that grossly impairs judgment, behavior, capacity to recognize reality, and that results in an inability to meet the ordinary demands of life. </w:t>
            </w:r>
            <w:r w:rsidR="004A0503">
              <w:rPr>
                <w:rFonts w:ascii="Arial Narrow" w:hAnsi="Arial Narrow"/>
                <w:sz w:val="18"/>
                <w:szCs w:val="18"/>
              </w:rPr>
              <w:t>See</w:t>
            </w:r>
            <w:r w:rsidR="007A096D" w:rsidRPr="007A096D">
              <w:rPr>
                <w:rFonts w:ascii="Arial Narrow" w:hAnsi="Arial Narrow"/>
                <w:sz w:val="18"/>
                <w:szCs w:val="18"/>
              </w:rPr>
              <w:t>:</w:t>
            </w:r>
            <w:r w:rsidRPr="007A096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A096D" w:rsidRPr="00840B20">
              <w:rPr>
                <w:rFonts w:ascii="Arial Narrow" w:hAnsi="Arial Narrow"/>
                <w:i/>
                <w:sz w:val="18"/>
                <w:szCs w:val="18"/>
              </w:rPr>
              <w:t xml:space="preserve">Interpretive Guidelines for </w:t>
            </w:r>
            <w:r w:rsidR="00B619C2">
              <w:rPr>
                <w:rFonts w:ascii="Arial Narrow" w:hAnsi="Arial Narrow"/>
                <w:i/>
                <w:sz w:val="18"/>
                <w:szCs w:val="18"/>
              </w:rPr>
              <w:t>104 CMR 29.00 Determining</w:t>
            </w:r>
            <w:r w:rsidR="007A096D" w:rsidRPr="00840B20">
              <w:rPr>
                <w:rFonts w:ascii="Arial Narrow" w:hAnsi="Arial Narrow"/>
                <w:i/>
                <w:sz w:val="18"/>
                <w:szCs w:val="18"/>
              </w:rPr>
              <w:t xml:space="preserve"> Service Authorization</w:t>
            </w:r>
            <w:r w:rsidR="00B619C2">
              <w:rPr>
                <w:rFonts w:ascii="Arial Narrow" w:hAnsi="Arial Narrow"/>
                <w:i/>
                <w:sz w:val="18"/>
                <w:szCs w:val="18"/>
              </w:rPr>
              <w:t xml:space="preserve"> for Children, Adolescents and Adults</w:t>
            </w:r>
            <w:r w:rsidR="00840B20" w:rsidRPr="00840B20">
              <w:rPr>
                <w:rFonts w:ascii="Arial Narrow" w:hAnsi="Arial Narrow"/>
                <w:sz w:val="18"/>
                <w:szCs w:val="18"/>
              </w:rPr>
              <w:t xml:space="preserve">, </w:t>
            </w:r>
            <w:hyperlink r:id="rId12" w:history="1">
              <w:r w:rsidR="00B619C2">
                <w:rPr>
                  <w:rStyle w:val="Hyperlink"/>
                </w:rPr>
                <w:t>Interp</w:t>
              </w:r>
              <w:r w:rsidR="00B619C2">
                <w:rPr>
                  <w:rStyle w:val="Hyperlink"/>
                </w:rPr>
                <w:t>r</w:t>
              </w:r>
              <w:r w:rsidR="00B619C2">
                <w:rPr>
                  <w:rStyle w:val="Hyperlink"/>
                </w:rPr>
                <w:t xml:space="preserve">etive Guidelines </w:t>
              </w:r>
              <w:r w:rsidR="00B619C2">
                <w:rPr>
                  <w:rStyle w:val="Hyperlink"/>
                </w:rPr>
                <w:t>f</w:t>
              </w:r>
              <w:r w:rsidR="00B619C2">
                <w:rPr>
                  <w:rStyle w:val="Hyperlink"/>
                </w:rPr>
                <w:t xml:space="preserve">or 104 CMR 29.00 </w:t>
              </w:r>
            </w:hyperlink>
          </w:p>
        </w:tc>
        <w:tc>
          <w:tcPr>
            <w:tcW w:w="4320" w:type="dxa"/>
          </w:tcPr>
          <w:p w14:paraId="6ECED8F2" w14:textId="77777777" w:rsidR="008E1984" w:rsidRDefault="008E1984">
            <w:pPr>
              <w:numPr>
                <w:ilvl w:val="0"/>
                <w:numId w:val="8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Code 05-Emotional</w:t>
            </w:r>
          </w:p>
          <w:p w14:paraId="1065B454" w14:textId="77777777" w:rsidR="008E1984" w:rsidRDefault="008E1984">
            <w:pPr>
              <w:numPr>
                <w:ilvl w:val="0"/>
                <w:numId w:val="8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All other codes if coupled with 05</w:t>
            </w:r>
          </w:p>
        </w:tc>
        <w:tc>
          <w:tcPr>
            <w:tcW w:w="3780" w:type="dxa"/>
          </w:tcPr>
          <w:p w14:paraId="28C3AA19" w14:textId="77777777" w:rsidR="008E1984" w:rsidRPr="00DE24DA" w:rsidRDefault="008E1984" w:rsidP="008E1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F04D6">
              <w:rPr>
                <w:rFonts w:ascii="Arial Narrow" w:hAnsi="Arial Narrow"/>
                <w:sz w:val="22"/>
                <w:szCs w:val="22"/>
              </w:rPr>
              <w:t>DMH</w:t>
            </w:r>
            <w:proofErr w:type="spellEnd"/>
            <w:r w:rsidRPr="00CF04D6">
              <w:rPr>
                <w:rFonts w:ascii="Arial Narrow" w:hAnsi="Arial Narrow"/>
                <w:sz w:val="22"/>
                <w:szCs w:val="22"/>
              </w:rPr>
              <w:t xml:space="preserve"> (Department of Mental Health)</w:t>
            </w:r>
          </w:p>
          <w:p w14:paraId="756141AB" w14:textId="77777777" w:rsidR="008E1984" w:rsidRPr="00DE24DA" w:rsidRDefault="008E1984" w:rsidP="008E1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(Area Office)</w:t>
            </w:r>
          </w:p>
          <w:p w14:paraId="2F212CFE" w14:textId="77777777" w:rsidR="008E1984" w:rsidRPr="00CF04D6" w:rsidRDefault="008E1984" w:rsidP="008E1984">
            <w:pPr>
              <w:ind w:left="216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F04D6">
              <w:rPr>
                <w:rFonts w:ascii="Arial Narrow" w:hAnsi="Arial Narrow"/>
                <w:sz w:val="22"/>
                <w:szCs w:val="22"/>
              </w:rPr>
              <w:t>Mass.gov</w:t>
            </w:r>
            <w:proofErr w:type="spellEnd"/>
            <w:r w:rsidRPr="00CF04D6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CF04D6">
              <w:rPr>
                <w:rFonts w:ascii="Arial Narrow" w:hAnsi="Arial Narrow"/>
                <w:sz w:val="22"/>
                <w:szCs w:val="22"/>
              </w:rPr>
              <w:t>eohhs</w:t>
            </w:r>
            <w:proofErr w:type="spellEnd"/>
            <w:r w:rsidRPr="00CF04D6">
              <w:rPr>
                <w:rFonts w:ascii="Arial Narrow" w:hAnsi="Arial Narrow"/>
                <w:sz w:val="22"/>
                <w:szCs w:val="22"/>
              </w:rPr>
              <w:t>/gov/departments/</w:t>
            </w:r>
            <w:proofErr w:type="spellStart"/>
            <w:r w:rsidRPr="00CF04D6">
              <w:rPr>
                <w:rFonts w:ascii="Arial Narrow" w:hAnsi="Arial Narrow"/>
                <w:sz w:val="22"/>
                <w:szCs w:val="22"/>
              </w:rPr>
              <w:t>dmh</w:t>
            </w:r>
            <w:proofErr w:type="spellEnd"/>
          </w:p>
        </w:tc>
      </w:tr>
      <w:tr w:rsidR="00317B37" w:rsidRPr="00DE24DA" w14:paraId="1EEB3BEB" w14:textId="77777777" w:rsidTr="00631F33">
        <w:tc>
          <w:tcPr>
            <w:tcW w:w="6390" w:type="dxa"/>
          </w:tcPr>
          <w:p w14:paraId="592DADBF" w14:textId="77777777" w:rsidR="008E1984" w:rsidRDefault="008E1984">
            <w:pPr>
              <w:numPr>
                <w:ilvl w:val="0"/>
                <w:numId w:val="12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Specific learning disabilities; Health related disabilities; Communication disabilities (Vocational Rehabilitation Services)</w:t>
            </w:r>
          </w:p>
          <w:p w14:paraId="486F63E9" w14:textId="77777777" w:rsidR="008E1984" w:rsidRDefault="008E1984">
            <w:pPr>
              <w:numPr>
                <w:ilvl w:val="0"/>
                <w:numId w:val="12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Traumatic Brain Injury (SHIP/Statewide Head Injury Program )</w:t>
            </w:r>
          </w:p>
          <w:p w14:paraId="7458AE38" w14:textId="77777777" w:rsidR="008E1984" w:rsidRDefault="008E1984">
            <w:pPr>
              <w:numPr>
                <w:ilvl w:val="0"/>
                <w:numId w:val="12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Physical disability with mobility impairment (Independent Living Program)</w:t>
            </w:r>
          </w:p>
          <w:p w14:paraId="09208C9D" w14:textId="77777777" w:rsidR="008E1984" w:rsidRDefault="008E1984">
            <w:pPr>
              <w:ind w:left="216" w:hanging="216"/>
              <w:rPr>
                <w:rFonts w:ascii="Arial Narrow" w:hAnsi="Arial Narrow"/>
                <w:sz w:val="22"/>
                <w:szCs w:val="22"/>
              </w:rPr>
            </w:pPr>
          </w:p>
          <w:p w14:paraId="40BF16A9" w14:textId="77777777" w:rsidR="008E1984" w:rsidRDefault="008E1984">
            <w:p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NOTE: Students receiving residential services at the time of 688 referral should not be referred to MRC for transition planning unless specifically directed by the Bureau of Transitional Planning (</w:t>
            </w:r>
            <w:proofErr w:type="spellStart"/>
            <w:r w:rsidRPr="00CF04D6">
              <w:rPr>
                <w:rFonts w:ascii="Arial Narrow" w:hAnsi="Arial Narrow"/>
                <w:sz w:val="22"/>
                <w:szCs w:val="22"/>
              </w:rPr>
              <w:t>BTP</w:t>
            </w:r>
            <w:proofErr w:type="spellEnd"/>
            <w:r w:rsidRPr="00CF04D6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  <w:tc>
          <w:tcPr>
            <w:tcW w:w="4320" w:type="dxa"/>
          </w:tcPr>
          <w:p w14:paraId="7DD53100" w14:textId="77777777" w:rsidR="008E1984" w:rsidRDefault="008E1984">
            <w:pPr>
              <w:numPr>
                <w:ilvl w:val="0"/>
                <w:numId w:val="12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Code 03-Communication</w:t>
            </w:r>
          </w:p>
          <w:p w14:paraId="76C5C482" w14:textId="77777777" w:rsidR="008E1984" w:rsidRDefault="008E1984">
            <w:pPr>
              <w:numPr>
                <w:ilvl w:val="0"/>
                <w:numId w:val="12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Code 06-Physical</w:t>
            </w:r>
          </w:p>
          <w:p w14:paraId="1C10A4A4" w14:textId="77777777" w:rsidR="008E1984" w:rsidRDefault="008E1984">
            <w:pPr>
              <w:numPr>
                <w:ilvl w:val="0"/>
                <w:numId w:val="12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Code 07-Health</w:t>
            </w:r>
          </w:p>
          <w:p w14:paraId="4588F355" w14:textId="77777777" w:rsidR="008E1984" w:rsidRDefault="008E1984">
            <w:pPr>
              <w:numPr>
                <w:ilvl w:val="0"/>
                <w:numId w:val="12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Code 08-Specific Learning Disabilities</w:t>
            </w:r>
          </w:p>
          <w:p w14:paraId="31EBCFDB" w14:textId="77777777" w:rsidR="008E1984" w:rsidRDefault="008E1984">
            <w:pPr>
              <w:numPr>
                <w:ilvl w:val="0"/>
                <w:numId w:val="12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Code 10-Multiple Disabilities</w:t>
            </w:r>
          </w:p>
          <w:p w14:paraId="3E91E571" w14:textId="77777777" w:rsidR="008E1984" w:rsidRDefault="008E1984">
            <w:pPr>
              <w:numPr>
                <w:ilvl w:val="0"/>
                <w:numId w:val="12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Code 12-Neurological</w:t>
            </w:r>
          </w:p>
          <w:p w14:paraId="7E1BF491" w14:textId="77777777" w:rsidR="008E1984" w:rsidRDefault="008E1984">
            <w:pPr>
              <w:ind w:left="32" w:hanging="32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(Codes 11 and 13 may apply if no diagnosis of ID is present)</w:t>
            </w:r>
          </w:p>
        </w:tc>
        <w:tc>
          <w:tcPr>
            <w:tcW w:w="3780" w:type="dxa"/>
          </w:tcPr>
          <w:p w14:paraId="11825AAF" w14:textId="77777777" w:rsidR="008E1984" w:rsidRPr="00DE24DA" w:rsidRDefault="008E1984" w:rsidP="008E1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MRC (Massachusetts Rehabilitation Commission)</w:t>
            </w:r>
          </w:p>
          <w:p w14:paraId="50DDB6BA" w14:textId="77777777" w:rsidR="008E1984" w:rsidRPr="00DE24DA" w:rsidRDefault="008E1984" w:rsidP="008E1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(Central Office: Anne Spector, Statewide 688 Coordinator)</w:t>
            </w:r>
          </w:p>
          <w:p w14:paraId="64B7DE87" w14:textId="77777777" w:rsidR="008E1984" w:rsidRPr="00DE24DA" w:rsidRDefault="008E1984" w:rsidP="008E1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600 Washington Street</w:t>
            </w:r>
          </w:p>
          <w:p w14:paraId="7CE0BC87" w14:textId="77777777" w:rsidR="008E1984" w:rsidRPr="00DE24DA" w:rsidRDefault="008E1984" w:rsidP="008E1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Boston, MA 02111</w:t>
            </w:r>
          </w:p>
          <w:p w14:paraId="54AD7EED" w14:textId="77777777" w:rsidR="008E1984" w:rsidRPr="00CF04D6" w:rsidRDefault="008E1984" w:rsidP="008E1984">
            <w:pPr>
              <w:ind w:left="216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F04D6">
              <w:rPr>
                <w:rFonts w:ascii="Arial Narrow" w:hAnsi="Arial Narrow"/>
                <w:sz w:val="22"/>
                <w:szCs w:val="22"/>
              </w:rPr>
              <w:t>Mass.gov</w:t>
            </w:r>
            <w:proofErr w:type="spellEnd"/>
            <w:r w:rsidRPr="00CF04D6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CF04D6">
              <w:rPr>
                <w:rFonts w:ascii="Arial Narrow" w:hAnsi="Arial Narrow"/>
                <w:sz w:val="22"/>
                <w:szCs w:val="22"/>
              </w:rPr>
              <w:t>eohhs</w:t>
            </w:r>
            <w:proofErr w:type="spellEnd"/>
            <w:r w:rsidRPr="00CF04D6">
              <w:rPr>
                <w:rFonts w:ascii="Arial Narrow" w:hAnsi="Arial Narrow"/>
                <w:sz w:val="22"/>
                <w:szCs w:val="22"/>
              </w:rPr>
              <w:t>/gov/departments/</w:t>
            </w:r>
            <w:proofErr w:type="spellStart"/>
            <w:r w:rsidRPr="00CF04D6">
              <w:rPr>
                <w:rFonts w:ascii="Arial Narrow" w:hAnsi="Arial Narrow"/>
                <w:sz w:val="22"/>
                <w:szCs w:val="22"/>
              </w:rPr>
              <w:t>mrc</w:t>
            </w:r>
            <w:proofErr w:type="spellEnd"/>
          </w:p>
        </w:tc>
      </w:tr>
      <w:tr w:rsidR="00317B37" w:rsidRPr="00DE24DA" w14:paraId="2654F8FF" w14:textId="77777777" w:rsidTr="00631F33">
        <w:tc>
          <w:tcPr>
            <w:tcW w:w="6390" w:type="dxa"/>
          </w:tcPr>
          <w:p w14:paraId="4166567A" w14:textId="77777777" w:rsidR="008E1984" w:rsidRDefault="008E1984">
            <w:pPr>
              <w:numPr>
                <w:ilvl w:val="0"/>
                <w:numId w:val="15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 xml:space="preserve">Deaf/use of American Sign Language (ASL); hard of hearing; </w:t>
            </w:r>
          </w:p>
          <w:p w14:paraId="0E105154" w14:textId="77777777" w:rsidR="008E1984" w:rsidRDefault="008E1984">
            <w:pPr>
              <w:ind w:left="216" w:hanging="216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CF04D6">
              <w:rPr>
                <w:rFonts w:ascii="Arial Narrow" w:hAnsi="Arial Narrow"/>
                <w:b/>
                <w:i/>
                <w:sz w:val="22"/>
                <w:szCs w:val="22"/>
              </w:rPr>
              <w:t>AND</w:t>
            </w:r>
          </w:p>
          <w:p w14:paraId="230CB02D" w14:textId="77777777" w:rsidR="008E1984" w:rsidRDefault="008E1984">
            <w:pPr>
              <w:numPr>
                <w:ilvl w:val="0"/>
                <w:numId w:val="15"/>
              </w:numPr>
              <w:ind w:left="216" w:hanging="216"/>
              <w:rPr>
                <w:rFonts w:ascii="Arial Narrow" w:hAnsi="Arial Narrow"/>
                <w:b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Unable to sustain independent competitive employment</w:t>
            </w:r>
          </w:p>
          <w:p w14:paraId="38CF6BB7" w14:textId="77777777" w:rsidR="008E1984" w:rsidRDefault="008E1984">
            <w:pPr>
              <w:numPr>
                <w:ilvl w:val="0"/>
                <w:numId w:val="15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Unable to complete postsecondary education/training without substantial assistance</w:t>
            </w:r>
          </w:p>
        </w:tc>
        <w:tc>
          <w:tcPr>
            <w:tcW w:w="4320" w:type="dxa"/>
          </w:tcPr>
          <w:p w14:paraId="08641C42" w14:textId="77777777" w:rsidR="008E1984" w:rsidRDefault="008E1984">
            <w:pPr>
              <w:numPr>
                <w:ilvl w:val="0"/>
                <w:numId w:val="15"/>
              </w:numPr>
              <w:ind w:left="216" w:hanging="216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Code 02 – Sensory/Hearing Impaired or Deaf</w:t>
            </w:r>
          </w:p>
        </w:tc>
        <w:tc>
          <w:tcPr>
            <w:tcW w:w="3780" w:type="dxa"/>
          </w:tcPr>
          <w:p w14:paraId="039CBC1D" w14:textId="77777777" w:rsidR="008E1984" w:rsidRPr="00DE24DA" w:rsidRDefault="008E1984" w:rsidP="008E1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F04D6">
              <w:rPr>
                <w:rFonts w:ascii="Arial Narrow" w:hAnsi="Arial Narrow"/>
                <w:sz w:val="22"/>
                <w:szCs w:val="22"/>
              </w:rPr>
              <w:t>MCDHH</w:t>
            </w:r>
            <w:proofErr w:type="spellEnd"/>
            <w:r w:rsidRPr="00CF04D6">
              <w:rPr>
                <w:rFonts w:ascii="Arial Narrow" w:hAnsi="Arial Narrow"/>
                <w:sz w:val="22"/>
                <w:szCs w:val="22"/>
              </w:rPr>
              <w:t xml:space="preserve"> (Massachusetts Commission for the Deaf and Hard of Hearing)</w:t>
            </w:r>
          </w:p>
          <w:p w14:paraId="2EE9577D" w14:textId="77777777" w:rsidR="008E1984" w:rsidRPr="00DE24DA" w:rsidRDefault="008E1984" w:rsidP="008E1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4D6">
              <w:rPr>
                <w:rFonts w:ascii="Arial Narrow" w:hAnsi="Arial Narrow"/>
                <w:sz w:val="22"/>
                <w:szCs w:val="22"/>
              </w:rPr>
              <w:t>(Springfield Office)</w:t>
            </w:r>
          </w:p>
          <w:p w14:paraId="48CE1DAB" w14:textId="77777777" w:rsidR="008E1984" w:rsidRPr="00CF04D6" w:rsidRDefault="008E1984" w:rsidP="008E1984">
            <w:pPr>
              <w:ind w:left="216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F04D6">
              <w:rPr>
                <w:rFonts w:ascii="Arial Narrow" w:hAnsi="Arial Narrow"/>
                <w:sz w:val="22"/>
                <w:szCs w:val="22"/>
              </w:rPr>
              <w:t>Mass.gov</w:t>
            </w:r>
            <w:proofErr w:type="spellEnd"/>
            <w:r w:rsidRPr="00CF04D6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CF04D6">
              <w:rPr>
                <w:rFonts w:ascii="Arial Narrow" w:hAnsi="Arial Narrow"/>
                <w:sz w:val="22"/>
                <w:szCs w:val="22"/>
              </w:rPr>
              <w:t>eohhs</w:t>
            </w:r>
            <w:proofErr w:type="spellEnd"/>
            <w:r w:rsidRPr="00CF04D6">
              <w:rPr>
                <w:rFonts w:ascii="Arial Narrow" w:hAnsi="Arial Narrow"/>
                <w:sz w:val="22"/>
                <w:szCs w:val="22"/>
              </w:rPr>
              <w:t>/gov/departments/</w:t>
            </w:r>
            <w:proofErr w:type="spellStart"/>
            <w:r w:rsidRPr="00CF04D6">
              <w:rPr>
                <w:rFonts w:ascii="Arial Narrow" w:hAnsi="Arial Narrow"/>
                <w:sz w:val="22"/>
                <w:szCs w:val="22"/>
              </w:rPr>
              <w:t>mcdhh</w:t>
            </w:r>
            <w:proofErr w:type="spellEnd"/>
          </w:p>
        </w:tc>
      </w:tr>
    </w:tbl>
    <w:p w14:paraId="24E11A3E" w14:textId="77777777" w:rsidR="00187409" w:rsidRDefault="00187409">
      <w:pPr>
        <w:rPr>
          <w:rFonts w:ascii="Arial Narrow" w:hAnsi="Arial Narrow"/>
          <w:b/>
          <w:sz w:val="22"/>
          <w:szCs w:val="22"/>
        </w:rPr>
      </w:pPr>
    </w:p>
    <w:p w14:paraId="6AB87A90" w14:textId="77777777" w:rsidR="00543840" w:rsidRDefault="00187409">
      <w:pPr>
        <w:rPr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</w:t>
      </w:r>
      <w:r w:rsidR="00CF04D6" w:rsidRPr="00CF04D6">
        <w:rPr>
          <w:rFonts w:ascii="Arial Narrow" w:hAnsi="Arial Narrow"/>
          <w:b/>
          <w:sz w:val="22"/>
          <w:szCs w:val="22"/>
        </w:rPr>
        <w:t>f it cannot be clearly determined which agency is appropriate, schoo</w:t>
      </w:r>
      <w:r w:rsidR="004F1EF9">
        <w:rPr>
          <w:rFonts w:ascii="Arial Narrow" w:hAnsi="Arial Narrow"/>
          <w:b/>
          <w:sz w:val="22"/>
          <w:szCs w:val="22"/>
        </w:rPr>
        <w:t>l districts should send the 688</w:t>
      </w:r>
      <w:r w:rsidR="00CF04D6" w:rsidRPr="00CF04D6">
        <w:rPr>
          <w:rFonts w:ascii="Arial Narrow" w:hAnsi="Arial Narrow"/>
          <w:b/>
          <w:sz w:val="22"/>
          <w:szCs w:val="22"/>
        </w:rPr>
        <w:t xml:space="preserve"> referral and </w:t>
      </w:r>
      <w:r w:rsidR="006E6A74">
        <w:rPr>
          <w:rFonts w:ascii="Arial Narrow" w:hAnsi="Arial Narrow"/>
          <w:b/>
          <w:sz w:val="22"/>
          <w:szCs w:val="22"/>
        </w:rPr>
        <w:t xml:space="preserve">supporting documents to the </w:t>
      </w:r>
      <w:r w:rsidR="00CF04D6" w:rsidRPr="00CF04D6">
        <w:rPr>
          <w:rFonts w:ascii="Arial Narrow" w:hAnsi="Arial Narrow"/>
          <w:b/>
          <w:sz w:val="22"/>
          <w:szCs w:val="22"/>
        </w:rPr>
        <w:t xml:space="preserve">                                          Bureau of Transitional Planning</w:t>
      </w:r>
      <w:r w:rsidR="006E6A74">
        <w:rPr>
          <w:rFonts w:ascii="Arial Narrow" w:hAnsi="Arial Narrow"/>
          <w:b/>
          <w:sz w:val="22"/>
          <w:szCs w:val="22"/>
        </w:rPr>
        <w:t xml:space="preserve">. </w:t>
      </w:r>
    </w:p>
    <w:sectPr w:rsidR="00543840" w:rsidSect="008765E0">
      <w:pgSz w:w="15840" w:h="12240" w:orient="landscape" w:code="1"/>
      <w:pgMar w:top="720" w:right="720" w:bottom="720" w:left="720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56A41" w14:textId="77777777" w:rsidR="00742DBE" w:rsidRDefault="00742DBE" w:rsidP="000E0557">
      <w:r>
        <w:separator/>
      </w:r>
    </w:p>
  </w:endnote>
  <w:endnote w:type="continuationSeparator" w:id="0">
    <w:p w14:paraId="33665C96" w14:textId="77777777" w:rsidR="00742DBE" w:rsidRDefault="00742DBE" w:rsidP="000E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31E40" w14:textId="77777777" w:rsidR="00742DBE" w:rsidRDefault="00742DBE" w:rsidP="000E0557">
      <w:r>
        <w:separator/>
      </w:r>
    </w:p>
  </w:footnote>
  <w:footnote w:type="continuationSeparator" w:id="0">
    <w:p w14:paraId="119DB165" w14:textId="77777777" w:rsidR="00742DBE" w:rsidRDefault="00742DBE" w:rsidP="000E0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124F3"/>
    <w:multiLevelType w:val="hybridMultilevel"/>
    <w:tmpl w:val="2D68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5D8E"/>
    <w:multiLevelType w:val="hybridMultilevel"/>
    <w:tmpl w:val="9B46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0619"/>
    <w:multiLevelType w:val="hybridMultilevel"/>
    <w:tmpl w:val="2C92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6D1B"/>
    <w:multiLevelType w:val="hybridMultilevel"/>
    <w:tmpl w:val="4900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BCC"/>
    <w:multiLevelType w:val="hybridMultilevel"/>
    <w:tmpl w:val="54ACBA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A815B1"/>
    <w:multiLevelType w:val="hybridMultilevel"/>
    <w:tmpl w:val="5EE6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67B3F"/>
    <w:multiLevelType w:val="hybridMultilevel"/>
    <w:tmpl w:val="056AF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57507"/>
    <w:multiLevelType w:val="hybridMultilevel"/>
    <w:tmpl w:val="40B2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94CCD"/>
    <w:multiLevelType w:val="hybridMultilevel"/>
    <w:tmpl w:val="5874D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B37D3"/>
    <w:multiLevelType w:val="hybridMultilevel"/>
    <w:tmpl w:val="916E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16B6B"/>
    <w:multiLevelType w:val="hybridMultilevel"/>
    <w:tmpl w:val="6194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54A77"/>
    <w:multiLevelType w:val="hybridMultilevel"/>
    <w:tmpl w:val="E286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957B7"/>
    <w:multiLevelType w:val="hybridMultilevel"/>
    <w:tmpl w:val="89586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B254A"/>
    <w:multiLevelType w:val="hybridMultilevel"/>
    <w:tmpl w:val="7170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60880"/>
    <w:multiLevelType w:val="hybridMultilevel"/>
    <w:tmpl w:val="B0F2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6"/>
  </w:num>
  <w:num w:numId="12">
    <w:abstractNumId w:val="5"/>
  </w:num>
  <w:num w:numId="13">
    <w:abstractNumId w:val="11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B3A"/>
    <w:rsid w:val="0002016F"/>
    <w:rsid w:val="000368BE"/>
    <w:rsid w:val="000644E1"/>
    <w:rsid w:val="000C7D16"/>
    <w:rsid w:val="000E0557"/>
    <w:rsid w:val="000F7D1B"/>
    <w:rsid w:val="001401BA"/>
    <w:rsid w:val="00166AD4"/>
    <w:rsid w:val="00185CCF"/>
    <w:rsid w:val="00187409"/>
    <w:rsid w:val="001A1271"/>
    <w:rsid w:val="001A1641"/>
    <w:rsid w:val="001C1B2A"/>
    <w:rsid w:val="00203B50"/>
    <w:rsid w:val="00220B70"/>
    <w:rsid w:val="00234863"/>
    <w:rsid w:val="0026592C"/>
    <w:rsid w:val="00297031"/>
    <w:rsid w:val="002A5301"/>
    <w:rsid w:val="002D2546"/>
    <w:rsid w:val="002F538D"/>
    <w:rsid w:val="00317B37"/>
    <w:rsid w:val="00323C78"/>
    <w:rsid w:val="003308CB"/>
    <w:rsid w:val="0038014B"/>
    <w:rsid w:val="00416B3A"/>
    <w:rsid w:val="00426324"/>
    <w:rsid w:val="004338A1"/>
    <w:rsid w:val="00452B6B"/>
    <w:rsid w:val="0048737E"/>
    <w:rsid w:val="00494A83"/>
    <w:rsid w:val="004A0503"/>
    <w:rsid w:val="004B065F"/>
    <w:rsid w:val="004E4ADC"/>
    <w:rsid w:val="004F1EF9"/>
    <w:rsid w:val="005248AE"/>
    <w:rsid w:val="00525064"/>
    <w:rsid w:val="0052768A"/>
    <w:rsid w:val="0053010F"/>
    <w:rsid w:val="00543840"/>
    <w:rsid w:val="00595C2B"/>
    <w:rsid w:val="005A5C95"/>
    <w:rsid w:val="005D2EDD"/>
    <w:rsid w:val="006079B2"/>
    <w:rsid w:val="00624F24"/>
    <w:rsid w:val="00631F33"/>
    <w:rsid w:val="006518EE"/>
    <w:rsid w:val="00667ABE"/>
    <w:rsid w:val="006B25D0"/>
    <w:rsid w:val="006D5120"/>
    <w:rsid w:val="006E6A74"/>
    <w:rsid w:val="007026A7"/>
    <w:rsid w:val="0072065A"/>
    <w:rsid w:val="00742DBE"/>
    <w:rsid w:val="00755FA9"/>
    <w:rsid w:val="00780B79"/>
    <w:rsid w:val="00782077"/>
    <w:rsid w:val="007A096D"/>
    <w:rsid w:val="007D1E8A"/>
    <w:rsid w:val="00805490"/>
    <w:rsid w:val="008258F2"/>
    <w:rsid w:val="00840B20"/>
    <w:rsid w:val="00845D0D"/>
    <w:rsid w:val="0085119A"/>
    <w:rsid w:val="008765E0"/>
    <w:rsid w:val="008852B3"/>
    <w:rsid w:val="00891C16"/>
    <w:rsid w:val="008E1984"/>
    <w:rsid w:val="009749E8"/>
    <w:rsid w:val="00976EEA"/>
    <w:rsid w:val="0099265C"/>
    <w:rsid w:val="009B0CA4"/>
    <w:rsid w:val="009B4043"/>
    <w:rsid w:val="009E0EAB"/>
    <w:rsid w:val="00A20183"/>
    <w:rsid w:val="00A22C6E"/>
    <w:rsid w:val="00A43BC0"/>
    <w:rsid w:val="00A81D24"/>
    <w:rsid w:val="00A83470"/>
    <w:rsid w:val="00AE3E29"/>
    <w:rsid w:val="00B0718C"/>
    <w:rsid w:val="00B17B45"/>
    <w:rsid w:val="00B619C2"/>
    <w:rsid w:val="00B90ACF"/>
    <w:rsid w:val="00BB4F30"/>
    <w:rsid w:val="00C71D73"/>
    <w:rsid w:val="00C90B4C"/>
    <w:rsid w:val="00CE7370"/>
    <w:rsid w:val="00CF04D6"/>
    <w:rsid w:val="00CF3ED2"/>
    <w:rsid w:val="00D359E0"/>
    <w:rsid w:val="00D603F9"/>
    <w:rsid w:val="00D84AD3"/>
    <w:rsid w:val="00DA326D"/>
    <w:rsid w:val="00DE24DA"/>
    <w:rsid w:val="00E40FDF"/>
    <w:rsid w:val="00E440E8"/>
    <w:rsid w:val="00E7476C"/>
    <w:rsid w:val="00E871F5"/>
    <w:rsid w:val="00EB1788"/>
    <w:rsid w:val="00F84A34"/>
    <w:rsid w:val="00F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85D4A"/>
  <w15:docId w15:val="{B13F0CA9-1F79-48AA-9083-7600BD2D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B4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0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557"/>
  </w:style>
  <w:style w:type="paragraph" w:styleId="Footer">
    <w:name w:val="footer"/>
    <w:basedOn w:val="Normal"/>
    <w:link w:val="FooterChar"/>
    <w:rsid w:val="000E0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0557"/>
  </w:style>
  <w:style w:type="paragraph" w:styleId="BalloonText">
    <w:name w:val="Balloon Text"/>
    <w:basedOn w:val="Normal"/>
    <w:link w:val="BalloonTextChar"/>
    <w:rsid w:val="00624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4F2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F53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538D"/>
  </w:style>
  <w:style w:type="character" w:customStyle="1" w:styleId="CommentTextChar">
    <w:name w:val="Comment Text Char"/>
    <w:basedOn w:val="DefaultParagraphFont"/>
    <w:link w:val="CommentText"/>
    <w:rsid w:val="002F538D"/>
  </w:style>
  <w:style w:type="paragraph" w:styleId="CommentSubject">
    <w:name w:val="annotation subject"/>
    <w:basedOn w:val="CommentText"/>
    <w:next w:val="CommentText"/>
    <w:link w:val="CommentSubjectChar"/>
    <w:rsid w:val="002F5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538D"/>
    <w:rPr>
      <w:b/>
      <w:bCs/>
    </w:rPr>
  </w:style>
  <w:style w:type="paragraph" w:styleId="Revision">
    <w:name w:val="Revision"/>
    <w:hidden/>
    <w:uiPriority w:val="99"/>
    <w:semiHidden/>
    <w:rsid w:val="002F538D"/>
  </w:style>
  <w:style w:type="character" w:styleId="Hyperlink">
    <w:name w:val="Hyperlink"/>
    <w:basedOn w:val="DefaultParagraphFont"/>
    <w:rsid w:val="007A096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B619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ass.gov/doc/interpretive-guidelines-for-104-cmr-29-determining-service-authorization-for-children/downloa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DESE-231-39503</_dlc_DocId>
    <_dlc_DocIdUrl xmlns="733efe1c-5bbe-4968-87dc-d400e65c879f">
      <Url>https://sharepoint.doemass.org/ese/webteam/cps/_layouts/DocIdRedir.aspx?ID=DESE-231-39503</Url>
      <Description>DESE-231-39503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46810-3002-40B3-91E2-A6CC36EC4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1DEAE-3A74-429D-B836-C7455C54C4D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74DB6B8F-8662-4582-9826-6CBBD8D757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1F6A47-CD93-4959-BD2B-2329BC2F2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AB42A9-6698-49DD-B80F-38C233D0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688 Guidelines for Referral</vt:lpstr>
    </vt:vector>
  </TitlesOfParts>
  <Company>EOHHS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688 Guidelines for Referral</dc:title>
  <dc:creator>ESE</dc:creator>
  <cp:keywords>Chapter 688, Guidelines, students with disabilities</cp:keywords>
  <cp:lastModifiedBy>Hanafin, Bob (DESE)</cp:lastModifiedBy>
  <cp:revision>4</cp:revision>
  <cp:lastPrinted>2013-10-03T16:08:00Z</cp:lastPrinted>
  <dcterms:created xsi:type="dcterms:W3CDTF">2018-01-29T21:46:00Z</dcterms:created>
  <dcterms:modified xsi:type="dcterms:W3CDTF">2022-05-10T12:54:00Z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29 2018</vt:lpwstr>
  </property>
</Properties>
</file>