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95" w:rsidRPr="00715BF6" w:rsidRDefault="00065592" w:rsidP="000E5A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Disciplinary Removals </w:t>
      </w:r>
      <w:r w:rsidR="0076253B">
        <w:rPr>
          <w:b/>
          <w:sz w:val="28"/>
          <w:szCs w:val="28"/>
        </w:rPr>
        <w:t>Self Assessment Inventory</w:t>
      </w:r>
    </w:p>
    <w:p w:rsidR="000E5A95" w:rsidRPr="000B32EE" w:rsidRDefault="000E5A95" w:rsidP="000E5A95">
      <w:pPr>
        <w:jc w:val="center"/>
        <w:rPr>
          <w:b/>
        </w:rPr>
      </w:pPr>
    </w:p>
    <w:p w:rsidR="000E5A95" w:rsidRDefault="000E5A95" w:rsidP="000E5A95">
      <w:pPr>
        <w:ind w:left="-720" w:right="-360"/>
        <w:rPr>
          <w:b/>
          <w:sz w:val="22"/>
          <w:szCs w:val="22"/>
        </w:rPr>
      </w:pPr>
      <w:r w:rsidRPr="00BF637B">
        <w:rPr>
          <w:sz w:val="22"/>
          <w:szCs w:val="22"/>
        </w:rPr>
        <w:t>This checklist is designed to assist districts in the evaluation of their procedures relevant to</w:t>
      </w:r>
      <w:r>
        <w:rPr>
          <w:sz w:val="22"/>
          <w:szCs w:val="22"/>
        </w:rPr>
        <w:t xml:space="preserve"> the </w:t>
      </w:r>
      <w:r w:rsidRPr="00BF637B">
        <w:rPr>
          <w:sz w:val="22"/>
          <w:szCs w:val="22"/>
        </w:rPr>
        <w:t>removal of students</w:t>
      </w:r>
      <w:r>
        <w:rPr>
          <w:sz w:val="22"/>
          <w:szCs w:val="22"/>
        </w:rPr>
        <w:t xml:space="preserve"> and the record</w:t>
      </w:r>
      <w:r w:rsidR="002C0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keeping and </w:t>
      </w:r>
      <w:r w:rsidR="002C0E4D">
        <w:rPr>
          <w:sz w:val="22"/>
          <w:szCs w:val="22"/>
        </w:rPr>
        <w:t>reporting required for the Department</w:t>
      </w:r>
      <w:r w:rsidRPr="00BF637B">
        <w:rPr>
          <w:sz w:val="22"/>
          <w:szCs w:val="22"/>
        </w:rPr>
        <w:t xml:space="preserve">.  </w:t>
      </w:r>
      <w:r w:rsidR="00BB0D10">
        <w:rPr>
          <w:sz w:val="22"/>
          <w:szCs w:val="22"/>
        </w:rPr>
        <w:t xml:space="preserve">Please address all items for which you are unable to answer “yes” </w:t>
      </w:r>
      <w:r>
        <w:rPr>
          <w:sz w:val="22"/>
          <w:szCs w:val="22"/>
        </w:rPr>
        <w:t>in the comments sections, identifying how the district or school will get to “yes.”  This checklist may be completed at the building l</w:t>
      </w:r>
      <w:r w:rsidR="004768B5">
        <w:rPr>
          <w:sz w:val="22"/>
          <w:szCs w:val="22"/>
        </w:rPr>
        <w:t xml:space="preserve">evel or at the district level.  </w:t>
      </w:r>
    </w:p>
    <w:p w:rsidR="000E5A95" w:rsidRPr="00B75888" w:rsidRDefault="000E5A95" w:rsidP="000E5A95">
      <w:pPr>
        <w:rPr>
          <w:b/>
          <w:sz w:val="16"/>
          <w:szCs w:val="16"/>
        </w:rPr>
      </w:pPr>
    </w:p>
    <w:tbl>
      <w:tblPr>
        <w:tblStyle w:val="TableGrid"/>
        <w:tblW w:w="10800" w:type="dxa"/>
        <w:tblInd w:w="-972" w:type="dxa"/>
        <w:tblLayout w:type="fixed"/>
        <w:tblLook w:val="01E0"/>
      </w:tblPr>
      <w:tblGrid>
        <w:gridCol w:w="9360"/>
        <w:gridCol w:w="720"/>
        <w:gridCol w:w="720"/>
      </w:tblGrid>
      <w:tr w:rsidR="000E5A95" w:rsidRPr="00086317" w:rsidTr="00065592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jc w:val="center"/>
              <w:rPr>
                <w:b/>
              </w:rPr>
            </w:pPr>
            <w:r w:rsidRPr="00EA3D3A">
              <w:rPr>
                <w:b/>
              </w:rPr>
              <w:t>SELF ASSESSMENT CHECKLIST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>No</w:t>
            </w: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E0E0E0"/>
          </w:tcPr>
          <w:p w:rsidR="000E5A95" w:rsidRPr="00EA3D3A" w:rsidRDefault="000E5A95" w:rsidP="002B748B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1. Definition: </w:t>
            </w:r>
            <w:r w:rsidR="002C0E4D" w:rsidRPr="00EA3D3A">
              <w:rPr>
                <w:b/>
              </w:rPr>
              <w:t xml:space="preserve">Suspension consists of a disciplinary removal </w:t>
            </w:r>
            <w:r w:rsidR="00065592">
              <w:rPr>
                <w:b/>
              </w:rPr>
              <w:t xml:space="preserve">for at least half of the school day </w:t>
            </w:r>
            <w:r w:rsidR="002C0E4D" w:rsidRPr="00EA3D3A">
              <w:rPr>
                <w:b/>
              </w:rPr>
              <w:t xml:space="preserve">from </w:t>
            </w:r>
            <w:r w:rsidR="00065592">
              <w:rPr>
                <w:b/>
              </w:rPr>
              <w:t>the student’s regula</w:t>
            </w:r>
            <w:r w:rsidR="002B748B">
              <w:rPr>
                <w:b/>
              </w:rPr>
              <w:t>rly scheduled school activities (whether in-school or out-of-school)</w:t>
            </w:r>
            <w:r w:rsidR="00065592">
              <w:rPr>
                <w:b/>
              </w:rPr>
              <w:t>.</w:t>
            </w:r>
            <w:r w:rsidRPr="00EA3D3A">
              <w:rPr>
                <w:b/>
              </w:rPr>
              <w:t xml:space="preserve">  </w:t>
            </w: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2"/>
              </w:numPr>
              <w:tabs>
                <w:tab w:val="clear" w:pos="366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Our district and all schools in the district define suspension consistent with the definition above.   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2B748B">
            <w:pPr>
              <w:numPr>
                <w:ilvl w:val="0"/>
                <w:numId w:val="2"/>
              </w:numPr>
              <w:tabs>
                <w:tab w:val="clear" w:pos="366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Each of our schools has a person(s) designated to keep consistent and accurate data on all removals of students from instruction.  For this </w:t>
            </w:r>
            <w:r w:rsidR="0083367A">
              <w:rPr>
                <w:b/>
              </w:rPr>
              <w:t>self-</w:t>
            </w:r>
            <w:r w:rsidRPr="00EA3D3A">
              <w:rPr>
                <w:b/>
              </w:rPr>
              <w:t>assessment this person(s) will be referred to as the “</w:t>
            </w:r>
            <w:r w:rsidR="002B748B">
              <w:rPr>
                <w:b/>
              </w:rPr>
              <w:t>removal</w:t>
            </w:r>
            <w:r w:rsidRPr="00EA3D3A">
              <w:rPr>
                <w:b/>
              </w:rPr>
              <w:t xml:space="preserve"> reporter(s)” (</w:t>
            </w:r>
            <w:r w:rsidR="002B748B">
              <w:rPr>
                <w:b/>
              </w:rPr>
              <w:t>R</w:t>
            </w:r>
            <w:r w:rsidRPr="00EA3D3A">
              <w:rPr>
                <w:b/>
              </w:rPr>
              <w:t>R).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2B748B">
            <w:pPr>
              <w:numPr>
                <w:ilvl w:val="0"/>
                <w:numId w:val="2"/>
              </w:numPr>
              <w:tabs>
                <w:tab w:val="clear" w:pos="366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All teachers know the </w:t>
            </w:r>
            <w:r w:rsidR="002B748B">
              <w:rPr>
                <w:b/>
              </w:rPr>
              <w:t>R</w:t>
            </w:r>
            <w:r w:rsidRPr="00EA3D3A">
              <w:rPr>
                <w:b/>
              </w:rPr>
              <w:t>R for their sc</w:t>
            </w:r>
            <w:r w:rsidR="002B748B">
              <w:rPr>
                <w:b/>
              </w:rPr>
              <w:t>hool, and they ensure that the RR</w:t>
            </w:r>
            <w:r w:rsidRPr="00EA3D3A">
              <w:rPr>
                <w:b/>
              </w:rPr>
              <w:t xml:space="preserve"> is informed whenever a</w:t>
            </w:r>
            <w:r>
              <w:rPr>
                <w:b/>
              </w:rPr>
              <w:t xml:space="preserve"> </w:t>
            </w:r>
            <w:r w:rsidRPr="00EA3D3A">
              <w:rPr>
                <w:b/>
              </w:rPr>
              <w:t>removal occurs.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65592" w:rsidRPr="00086317" w:rsidTr="00065592">
        <w:tc>
          <w:tcPr>
            <w:tcW w:w="9360" w:type="dxa"/>
            <w:shd w:val="clear" w:color="auto" w:fill="auto"/>
          </w:tcPr>
          <w:p w:rsidR="00065592" w:rsidRPr="00EA3D3A" w:rsidRDefault="00065592" w:rsidP="00035AF9">
            <w:pPr>
              <w:numPr>
                <w:ilvl w:val="0"/>
                <w:numId w:val="2"/>
              </w:numPr>
              <w:tabs>
                <w:tab w:val="clear" w:pos="366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065592">
              <w:rPr>
                <w:b/>
              </w:rPr>
              <w:t xml:space="preserve">The </w:t>
            </w:r>
            <w:r w:rsidR="00035AF9">
              <w:rPr>
                <w:b/>
              </w:rPr>
              <w:t>RR</w:t>
            </w:r>
            <w:r w:rsidRPr="00065592">
              <w:rPr>
                <w:b/>
              </w:rPr>
              <w:t xml:space="preserve"> only counts</w:t>
            </w:r>
            <w:r w:rsidR="002B748B">
              <w:rPr>
                <w:b/>
              </w:rPr>
              <w:t xml:space="preserve"> and reports </w:t>
            </w:r>
            <w:r w:rsidRPr="00065592">
              <w:rPr>
                <w:b/>
              </w:rPr>
              <w:t xml:space="preserve">in-school removals as suspension </w:t>
            </w:r>
            <w:r w:rsidR="002B748B">
              <w:rPr>
                <w:b/>
              </w:rPr>
              <w:t>to the state</w:t>
            </w:r>
            <w:r w:rsidR="002B748B" w:rsidRPr="00065592">
              <w:rPr>
                <w:b/>
              </w:rPr>
              <w:t xml:space="preserve"> </w:t>
            </w:r>
            <w:r w:rsidRPr="00065592">
              <w:rPr>
                <w:b/>
              </w:rPr>
              <w:t xml:space="preserve">when the removal is at least half a school day and the student does not receive </w:t>
            </w:r>
            <w:r w:rsidR="00035AF9">
              <w:rPr>
                <w:b/>
              </w:rPr>
              <w:t>his/her regularly scheduled school activities and</w:t>
            </w:r>
            <w:r w:rsidRPr="00065592">
              <w:rPr>
                <w:b/>
              </w:rPr>
              <w:t xml:space="preserve"> services.</w:t>
            </w:r>
          </w:p>
        </w:tc>
        <w:tc>
          <w:tcPr>
            <w:tcW w:w="720" w:type="dxa"/>
            <w:shd w:val="clear" w:color="auto" w:fill="auto"/>
          </w:tcPr>
          <w:p w:rsidR="00065592" w:rsidRPr="00EA3D3A" w:rsidRDefault="00065592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65592" w:rsidRPr="00EA3D3A" w:rsidRDefault="00065592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2B748B" w:rsidP="002B748B">
            <w:pPr>
              <w:numPr>
                <w:ilvl w:val="0"/>
                <w:numId w:val="2"/>
              </w:numPr>
              <w:tabs>
                <w:tab w:val="clear" w:pos="366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065592">
              <w:rPr>
                <w:b/>
              </w:rPr>
              <w:t xml:space="preserve">The </w:t>
            </w:r>
            <w:r w:rsidR="00035AF9">
              <w:rPr>
                <w:b/>
              </w:rPr>
              <w:t>RR</w:t>
            </w:r>
            <w:r w:rsidRPr="00065592">
              <w:rPr>
                <w:b/>
              </w:rPr>
              <w:t xml:space="preserve"> only counts </w:t>
            </w:r>
            <w:r>
              <w:rPr>
                <w:b/>
              </w:rPr>
              <w:t>and reports out-of</w:t>
            </w:r>
            <w:r w:rsidRPr="00065592">
              <w:rPr>
                <w:b/>
              </w:rPr>
              <w:t xml:space="preserve">-school removals as suspension </w:t>
            </w:r>
            <w:r>
              <w:rPr>
                <w:b/>
              </w:rPr>
              <w:t xml:space="preserve">to the state </w:t>
            </w:r>
            <w:r w:rsidRPr="00065592">
              <w:rPr>
                <w:b/>
              </w:rPr>
              <w:t xml:space="preserve">when the removal is at least half a school day and the student </w:t>
            </w:r>
            <w:r>
              <w:rPr>
                <w:b/>
              </w:rPr>
              <w:t>is moved out of the school and his/her regularly scheduled activities.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>Comment(s</w:t>
            </w:r>
            <w:r>
              <w:rPr>
                <w:b/>
              </w:rPr>
              <w:t>) related to</w:t>
            </w:r>
            <w:r w:rsidRPr="00EA3D3A">
              <w:rPr>
                <w:b/>
              </w:rPr>
              <w:t xml:space="preserve"> Section #1:</w:t>
            </w:r>
          </w:p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E0E0E0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>2. Record</w:t>
            </w:r>
            <w:r>
              <w:rPr>
                <w:b/>
              </w:rPr>
              <w:t xml:space="preserve"> </w:t>
            </w:r>
            <w:r w:rsidRPr="00EA3D3A">
              <w:rPr>
                <w:b/>
              </w:rPr>
              <w:t>keeping</w:t>
            </w: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EA3D3A">
              <w:rPr>
                <w:b/>
              </w:rPr>
              <w:t>Removals are recorded in a consistent format that allows a reader to determine when a removal is a “suspension” – using the definition for suspension provided above.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Each time a removal occurs, the </w:t>
            </w:r>
            <w:r w:rsidR="00035AF9">
              <w:rPr>
                <w:b/>
              </w:rPr>
              <w:t>RR</w:t>
            </w:r>
            <w:r w:rsidRPr="00EA3D3A">
              <w:rPr>
                <w:b/>
              </w:rPr>
              <w:t xml:space="preserve"> maintains information on the </w:t>
            </w:r>
            <w:r w:rsidR="00EA4EA7">
              <w:rPr>
                <w:b/>
              </w:rPr>
              <w:t xml:space="preserve">date of the removal and the </w:t>
            </w:r>
            <w:r w:rsidRPr="00EA3D3A">
              <w:rPr>
                <w:b/>
              </w:rPr>
              <w:t>duration in hours and/or days.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For each removal, the </w:t>
            </w:r>
            <w:r w:rsidR="00035AF9">
              <w:rPr>
                <w:b/>
              </w:rPr>
              <w:t>RR</w:t>
            </w:r>
            <w:r w:rsidRPr="00EA3D3A">
              <w:rPr>
                <w:b/>
              </w:rPr>
              <w:t xml:space="preserve"> maintains information on the reason for the removal as well as the teacher or other staff member ordering such removal.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35AF9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b/>
              </w:rPr>
            </w:pPr>
            <w:r w:rsidRPr="00EA3D3A">
              <w:rPr>
                <w:b/>
              </w:rPr>
              <w:t>For each removal, if instruction is provided a</w:t>
            </w:r>
            <w:r w:rsidR="00035AF9">
              <w:rPr>
                <w:b/>
              </w:rPr>
              <w:t>nd/or IEP services are provided</w:t>
            </w:r>
            <w:r w:rsidRPr="00EA3D3A">
              <w:rPr>
                <w:b/>
              </w:rPr>
              <w:t>, the information is noted in the records.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FF1B59" w:rsidRPr="00086317" w:rsidTr="00065592">
        <w:tc>
          <w:tcPr>
            <w:tcW w:w="9360" w:type="dxa"/>
            <w:shd w:val="clear" w:color="auto" w:fill="auto"/>
          </w:tcPr>
          <w:p w:rsidR="00FF1B59" w:rsidRPr="00EA3D3A" w:rsidRDefault="00FF1B59" w:rsidP="000E5A95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The </w:t>
            </w:r>
            <w:r w:rsidR="00035AF9">
              <w:rPr>
                <w:b/>
              </w:rPr>
              <w:t>RR</w:t>
            </w:r>
            <w:r>
              <w:rPr>
                <w:b/>
              </w:rPr>
              <w:t xml:space="preserve"> informs the parent/guardian of</w:t>
            </w:r>
            <w:r w:rsidR="004768B5">
              <w:rPr>
                <w:b/>
              </w:rPr>
              <w:t xml:space="preserve"> each removal of his/her child</w:t>
            </w:r>
            <w:r>
              <w:rPr>
                <w:b/>
              </w:rPr>
              <w:t xml:space="preserve"> with an IEP, and a record of this communication is logged. </w:t>
            </w:r>
          </w:p>
        </w:tc>
        <w:tc>
          <w:tcPr>
            <w:tcW w:w="720" w:type="dxa"/>
            <w:shd w:val="clear" w:color="auto" w:fill="auto"/>
          </w:tcPr>
          <w:p w:rsidR="00FF1B59" w:rsidRPr="00EA3D3A" w:rsidRDefault="00FF1B59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FF1B59" w:rsidRPr="00EA3D3A" w:rsidRDefault="00FF1B59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b/>
              </w:rPr>
            </w:pPr>
            <w:r w:rsidRPr="00EA3D3A">
              <w:rPr>
                <w:b/>
              </w:rPr>
              <w:t>Records on removals are readily available and, as individually identifiable information is included, are kept in a locked file.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auto"/>
          </w:tcPr>
          <w:p w:rsidR="000E5A95" w:rsidRPr="00EA3D3A" w:rsidRDefault="000E5A95" w:rsidP="000E5A95">
            <w:pPr>
              <w:tabs>
                <w:tab w:val="left" w:pos="0"/>
              </w:tabs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Comment(s) </w:t>
            </w:r>
            <w:r>
              <w:rPr>
                <w:b/>
              </w:rPr>
              <w:t>related to</w:t>
            </w:r>
            <w:r w:rsidRPr="00EA3D3A">
              <w:rPr>
                <w:b/>
              </w:rPr>
              <w:t xml:space="preserve"> Section #2:</w:t>
            </w:r>
          </w:p>
          <w:p w:rsidR="000E5A95" w:rsidRPr="00EA3D3A" w:rsidRDefault="000E5A95" w:rsidP="000E5A95">
            <w:pPr>
              <w:tabs>
                <w:tab w:val="left" w:pos="0"/>
              </w:tabs>
              <w:spacing w:before="120" w:after="120"/>
              <w:rPr>
                <w:b/>
              </w:rPr>
            </w:pPr>
          </w:p>
          <w:p w:rsidR="000E5A95" w:rsidRPr="00EA3D3A" w:rsidRDefault="000E5A95" w:rsidP="000E5A95">
            <w:pPr>
              <w:tabs>
                <w:tab w:val="left" w:pos="0"/>
              </w:tabs>
              <w:spacing w:before="120" w:after="120"/>
              <w:rPr>
                <w:b/>
              </w:rPr>
            </w:pPr>
          </w:p>
          <w:p w:rsidR="000E5A95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 </w:t>
            </w:r>
          </w:p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E0E0E0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t xml:space="preserve"> 3.  Reporting and Monitoring Data</w:t>
            </w: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The </w:t>
            </w:r>
            <w:r w:rsidR="00035AF9">
              <w:rPr>
                <w:b/>
              </w:rPr>
              <w:t>RR</w:t>
            </w:r>
            <w:r w:rsidRPr="00EA3D3A">
              <w:rPr>
                <w:b/>
              </w:rPr>
              <w:t>, with the building principal (or his/her designee), monitors all removals at least monthly to ensure that patterns of behavior for students (or teachers) do not go unnoticed including:</w:t>
            </w:r>
          </w:p>
          <w:p w:rsidR="000E5A95" w:rsidRPr="00EA3D3A" w:rsidRDefault="000E5A95" w:rsidP="000E5A9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Numbers of removals (e.g. Are </w:t>
            </w:r>
            <w:r w:rsidR="00BB0D10">
              <w:rPr>
                <w:b/>
              </w:rPr>
              <w:t>there several one-</w:t>
            </w:r>
            <w:r w:rsidRPr="00EA3D3A">
              <w:rPr>
                <w:b/>
              </w:rPr>
              <w:t>hour removals during a certain class?</w:t>
            </w:r>
            <w:r w:rsidR="002C0E4D">
              <w:rPr>
                <w:b/>
              </w:rPr>
              <w:t xml:space="preserve"> If the number represents </w:t>
            </w:r>
            <w:r w:rsidRPr="00EA3D3A">
              <w:rPr>
                <w:b/>
              </w:rPr>
              <w:t>one student</w:t>
            </w:r>
            <w:r w:rsidR="002C0E4D">
              <w:rPr>
                <w:b/>
              </w:rPr>
              <w:t xml:space="preserve"> with several removals,</w:t>
            </w:r>
            <w:r w:rsidRPr="00EA3D3A">
              <w:rPr>
                <w:b/>
              </w:rPr>
              <w:t xml:space="preserve"> it may be t</w:t>
            </w:r>
            <w:r w:rsidR="002C0E4D">
              <w:rPr>
                <w:b/>
              </w:rPr>
              <w:t xml:space="preserve">he subject area, the instructional style and/or the teacher that the student is </w:t>
            </w:r>
            <w:r w:rsidRPr="00EA3D3A">
              <w:rPr>
                <w:b/>
              </w:rPr>
              <w:t>trying to avoid</w:t>
            </w:r>
            <w:r w:rsidR="002C0E4D">
              <w:rPr>
                <w:b/>
              </w:rPr>
              <w:t xml:space="preserve"> through misbehavior.  If the number of removals includes </w:t>
            </w:r>
            <w:r w:rsidRPr="00EA3D3A">
              <w:rPr>
                <w:b/>
              </w:rPr>
              <w:t>multiple students</w:t>
            </w:r>
            <w:r w:rsidR="002C0E4D">
              <w:rPr>
                <w:b/>
              </w:rPr>
              <w:t xml:space="preserve">, </w:t>
            </w:r>
            <w:r w:rsidRPr="00EA3D3A">
              <w:rPr>
                <w:b/>
              </w:rPr>
              <w:t xml:space="preserve">the teacher may need some assistance.) </w:t>
            </w:r>
          </w:p>
          <w:p w:rsidR="000E5A95" w:rsidRPr="00EA3D3A" w:rsidRDefault="000E5A95" w:rsidP="000E5A9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>Similarity of behaviors in removals (e.g.  Is the student always being removed for talking back?   Has an</w:t>
            </w:r>
            <w:r w:rsidR="00BB0D10">
              <w:rPr>
                <w:b/>
              </w:rPr>
              <w:t>ything been done to address this</w:t>
            </w:r>
            <w:r w:rsidRPr="00EA3D3A">
              <w:rPr>
                <w:b/>
              </w:rPr>
              <w:t xml:space="preserve"> behavior?)</w:t>
            </w:r>
          </w:p>
          <w:p w:rsidR="000E5A95" w:rsidRPr="00EA3D3A" w:rsidRDefault="000E5A95" w:rsidP="000E5A9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Frequency of removals (e.g. A certain student is consistently being removed at the end of the day.   Has a reason been looked into for this pattern?) </w:t>
            </w:r>
          </w:p>
          <w:p w:rsidR="000E5A95" w:rsidRPr="00EA3D3A" w:rsidRDefault="000E5A95" w:rsidP="00035AF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/>
              <w:ind w:left="255" w:hanging="255"/>
              <w:rPr>
                <w:b/>
              </w:rPr>
            </w:pPr>
            <w:r w:rsidRPr="00EA3D3A">
              <w:rPr>
                <w:b/>
              </w:rPr>
              <w:t xml:space="preserve">Amount of time of each removal (e.g. </w:t>
            </w:r>
            <w:r>
              <w:rPr>
                <w:b/>
              </w:rPr>
              <w:t>A</w:t>
            </w:r>
            <w:r w:rsidRPr="00EA3D3A">
              <w:rPr>
                <w:b/>
              </w:rPr>
              <w:t xml:space="preserve"> student with disabilities is consistently suspended for multiple days, but never 10 consecutive days</w:t>
            </w:r>
            <w:r>
              <w:rPr>
                <w:b/>
              </w:rPr>
              <w:t>.</w:t>
            </w:r>
            <w:r w:rsidRPr="00EA3D3A">
              <w:rPr>
                <w:b/>
              </w:rPr>
              <w:t xml:space="preserve"> </w:t>
            </w:r>
            <w:r>
              <w:rPr>
                <w:b/>
              </w:rPr>
              <w:t xml:space="preserve"> I</w:t>
            </w:r>
            <w:r w:rsidRPr="00EA3D3A">
              <w:rPr>
                <w:b/>
              </w:rPr>
              <w:t xml:space="preserve">s this simply avoiding the civil rights issues related to students with disabilities?  If this is a pattern that has exceeded 10 cumulative days of </w:t>
            </w:r>
            <w:r w:rsidR="00035AF9">
              <w:rPr>
                <w:b/>
              </w:rPr>
              <w:t>removal</w:t>
            </w:r>
            <w:r w:rsidR="002C0E4D">
              <w:rPr>
                <w:b/>
              </w:rPr>
              <w:t xml:space="preserve">, </w:t>
            </w:r>
            <w:r w:rsidRPr="00EA3D3A">
              <w:rPr>
                <w:b/>
              </w:rPr>
              <w:t xml:space="preserve">it warrants a specific response.) 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The </w:t>
            </w:r>
            <w:r w:rsidR="00035AF9">
              <w:rPr>
                <w:b/>
              </w:rPr>
              <w:t>RR</w:t>
            </w:r>
            <w:r w:rsidRPr="00EA3D3A">
              <w:rPr>
                <w:b/>
              </w:rPr>
              <w:t>, with the building principal (or his/her designee), reviews all removal data to ensure that suspensions are properly recorded and data ent</w:t>
            </w:r>
            <w:r w:rsidR="002C0E4D">
              <w:rPr>
                <w:b/>
              </w:rPr>
              <w:t>ered for submission to the Department</w:t>
            </w:r>
            <w:r w:rsidRPr="00EA3D3A">
              <w:rPr>
                <w:b/>
              </w:rPr>
              <w:t xml:space="preserve"> (whether data e</w:t>
            </w:r>
            <w:r w:rsidR="002C0E4D">
              <w:rPr>
                <w:b/>
              </w:rPr>
              <w:t>ntry for submission to the Department</w:t>
            </w:r>
            <w:r w:rsidRPr="00EA3D3A">
              <w:rPr>
                <w:b/>
              </w:rPr>
              <w:t xml:space="preserve"> occurs at the building level or district level).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 xml:space="preserve">All </w:t>
            </w:r>
            <w:r w:rsidR="00035AF9">
              <w:rPr>
                <w:b/>
              </w:rPr>
              <w:t>RR</w:t>
            </w:r>
            <w:r w:rsidRPr="00EA3D3A">
              <w:rPr>
                <w:b/>
              </w:rPr>
              <w:t>s provide building level data to a designated central person at the district office at specified intervals for district review, as needed.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 w:rsidRPr="00EA3D3A">
              <w:rPr>
                <w:b/>
              </w:rPr>
              <w:t>The building or district has specific</w:t>
            </w:r>
            <w:r w:rsidR="002C0E4D">
              <w:rPr>
                <w:b/>
              </w:rPr>
              <w:t>,</w:t>
            </w:r>
            <w:r w:rsidRPr="00EA3D3A">
              <w:rPr>
                <w:b/>
              </w:rPr>
              <w:t xml:space="preserve"> </w:t>
            </w:r>
            <w:r>
              <w:rPr>
                <w:b/>
              </w:rPr>
              <w:t xml:space="preserve">consistent </w:t>
            </w:r>
            <w:r w:rsidRPr="00EA3D3A">
              <w:rPr>
                <w:b/>
              </w:rPr>
              <w:t>procedures to ensure the provision of accurate and timely suspension data to ESE through SIMS and SSDR a</w:t>
            </w:r>
            <w:r w:rsidR="00EA4EA7">
              <w:rPr>
                <w:b/>
              </w:rPr>
              <w:t>t</w:t>
            </w:r>
            <w:r w:rsidRPr="00EA3D3A">
              <w:rPr>
                <w:b/>
              </w:rPr>
              <w:t xml:space="preserve"> required times.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auto"/>
          </w:tcPr>
          <w:p w:rsidR="000E5A95" w:rsidRDefault="000E5A95" w:rsidP="000E5A95">
            <w:pPr>
              <w:spacing w:before="120" w:after="120"/>
              <w:rPr>
                <w:b/>
              </w:rPr>
            </w:pPr>
            <w:r>
              <w:rPr>
                <w:b/>
              </w:rPr>
              <w:t>Comment(s) related to Section #3:</w:t>
            </w:r>
          </w:p>
          <w:p w:rsidR="000E5A95" w:rsidRDefault="000E5A95" w:rsidP="000E5A95">
            <w:pPr>
              <w:spacing w:before="120" w:after="120"/>
              <w:rPr>
                <w:b/>
              </w:rPr>
            </w:pPr>
          </w:p>
          <w:p w:rsidR="000E5A95" w:rsidRDefault="00FF1B59" w:rsidP="000E5A95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Comment(s) related to Section # 3 </w:t>
            </w:r>
            <w:r w:rsidR="00035AF9">
              <w:rPr>
                <w:b/>
              </w:rPr>
              <w:t>(</w:t>
            </w:r>
            <w:r>
              <w:rPr>
                <w:b/>
              </w:rPr>
              <w:t>cont</w:t>
            </w:r>
            <w:r w:rsidR="00035AF9">
              <w:rPr>
                <w:b/>
              </w:rPr>
              <w:t>inued)</w:t>
            </w:r>
            <w:r>
              <w:rPr>
                <w:b/>
              </w:rPr>
              <w:t>:</w:t>
            </w:r>
          </w:p>
          <w:p w:rsidR="000E5A95" w:rsidRDefault="000E5A95" w:rsidP="000E5A95">
            <w:pPr>
              <w:spacing w:before="120" w:after="120"/>
              <w:rPr>
                <w:b/>
              </w:rPr>
            </w:pPr>
          </w:p>
          <w:p w:rsidR="00BB0D10" w:rsidRPr="00EA3D3A" w:rsidRDefault="00BB0D10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E0E0E0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  <w:r w:rsidRPr="00EA3D3A">
              <w:rPr>
                <w:b/>
              </w:rPr>
              <w:lastRenderedPageBreak/>
              <w:t>4.  Best Practices (optional self-assessment)</w:t>
            </w:r>
            <w:r>
              <w:rPr>
                <w:b/>
              </w:rPr>
              <w:t xml:space="preserve"> </w:t>
            </w: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school/district has discussed our philosophy and has determined that we do not support removing students except in extremely limited circumstances and we have identified those circumstances.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school/district has a plan and procedures in place to provide “comparable” instructional services, including special education services (if appropriate), at any time that a disciplinary removal from a general education classroom occurs.  We have worked hard to make our comparable services reasonable</w:t>
            </w:r>
            <w:r w:rsidR="00EA4EA7">
              <w:rPr>
                <w:b/>
              </w:rPr>
              <w:t>, consistent with the definition of Student Learning Time,</w:t>
            </w:r>
            <w:r>
              <w:rPr>
                <w:b/>
              </w:rPr>
              <w:t xml:space="preserve"> and responsive to the individual student’s needs, and of assistance in allowing the student to continue to make effective educational progress. </w:t>
            </w:r>
            <w:r w:rsidR="00EA4EA7">
              <w:rPr>
                <w:b/>
              </w:rPr>
              <w:t xml:space="preserve">  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school/district has a plan and procedures in place to review all disciplinary removals with the intent of reducing the need for such removals to as close to “zero” as possible.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9360" w:type="dxa"/>
            <w:shd w:val="clear" w:color="auto" w:fill="auto"/>
          </w:tcPr>
          <w:p w:rsidR="000E5A95" w:rsidRPr="00EA3D3A" w:rsidRDefault="000E5A95" w:rsidP="000E5A95">
            <w:pPr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>
              <w:rPr>
                <w:b/>
              </w:rPr>
              <w:t>Our school district regularly considers the professional development needs of our teachers to help them feel prepared and able to avoid the need for disciplinary removals.</w:t>
            </w: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  <w:tr w:rsidR="000E5A95" w:rsidRPr="00086317" w:rsidTr="00065592">
        <w:tc>
          <w:tcPr>
            <w:tcW w:w="10800" w:type="dxa"/>
            <w:gridSpan w:val="3"/>
            <w:shd w:val="clear" w:color="auto" w:fill="auto"/>
          </w:tcPr>
          <w:p w:rsidR="000E5A95" w:rsidRDefault="000E5A95" w:rsidP="000E5A95">
            <w:pPr>
              <w:spacing w:before="120" w:after="120"/>
              <w:rPr>
                <w:b/>
              </w:rPr>
            </w:pPr>
            <w:r>
              <w:rPr>
                <w:b/>
              </w:rPr>
              <w:t>Comments related to Section #4:</w:t>
            </w:r>
          </w:p>
          <w:p w:rsidR="000E5A95" w:rsidRDefault="000E5A95" w:rsidP="000E5A95">
            <w:pPr>
              <w:spacing w:before="120" w:after="120"/>
              <w:rPr>
                <w:b/>
              </w:rPr>
            </w:pPr>
          </w:p>
          <w:p w:rsidR="000E5A95" w:rsidRDefault="000E5A95" w:rsidP="000E5A95">
            <w:pPr>
              <w:spacing w:before="120" w:after="120"/>
              <w:rPr>
                <w:b/>
              </w:rPr>
            </w:pPr>
          </w:p>
          <w:p w:rsidR="00EA4EA7" w:rsidRDefault="00EA4EA7" w:rsidP="000E5A95">
            <w:pPr>
              <w:spacing w:before="120" w:after="120"/>
              <w:rPr>
                <w:b/>
              </w:rPr>
            </w:pPr>
          </w:p>
          <w:p w:rsidR="00EA4EA7" w:rsidRDefault="00EA4EA7" w:rsidP="000E5A95">
            <w:pPr>
              <w:spacing w:before="120" w:after="120"/>
              <w:rPr>
                <w:b/>
              </w:rPr>
            </w:pPr>
          </w:p>
          <w:p w:rsidR="00EA4EA7" w:rsidRDefault="00EA4EA7" w:rsidP="000E5A95">
            <w:pPr>
              <w:spacing w:before="120" w:after="120"/>
              <w:rPr>
                <w:b/>
              </w:rPr>
            </w:pPr>
          </w:p>
          <w:p w:rsidR="000E5A95" w:rsidRDefault="000E5A95" w:rsidP="000E5A95">
            <w:pPr>
              <w:spacing w:before="120" w:after="120"/>
              <w:rPr>
                <w:b/>
              </w:rPr>
            </w:pPr>
          </w:p>
          <w:p w:rsidR="000E5A95" w:rsidRPr="00EA3D3A" w:rsidRDefault="000E5A95" w:rsidP="000E5A95">
            <w:pPr>
              <w:spacing w:before="120" w:after="120"/>
              <w:rPr>
                <w:b/>
              </w:rPr>
            </w:pPr>
          </w:p>
        </w:tc>
      </w:tr>
    </w:tbl>
    <w:p w:rsidR="000E5A95" w:rsidRDefault="000E5A95" w:rsidP="000E5A95">
      <w:pPr>
        <w:spacing w:before="120" w:after="120"/>
        <w:ind w:left="-900"/>
        <w:rPr>
          <w:b/>
          <w:sz w:val="18"/>
          <w:szCs w:val="18"/>
        </w:rPr>
      </w:pPr>
    </w:p>
    <w:p w:rsidR="000E5A95" w:rsidRPr="00DE3225" w:rsidRDefault="000E5A95" w:rsidP="000E5A95">
      <w:pPr>
        <w:spacing w:before="120" w:after="120"/>
        <w:ind w:left="-900" w:right="-720"/>
        <w:rPr>
          <w:b/>
        </w:rPr>
      </w:pPr>
      <w:r w:rsidRPr="00DE3225">
        <w:rPr>
          <w:b/>
        </w:rPr>
        <w:t>Name (person completing checklist):  ____________________________________________</w:t>
      </w:r>
      <w:r>
        <w:rPr>
          <w:b/>
        </w:rPr>
        <w:t>________</w:t>
      </w:r>
      <w:r w:rsidRPr="00DE3225">
        <w:rPr>
          <w:b/>
        </w:rPr>
        <w:t>_</w:t>
      </w:r>
    </w:p>
    <w:p w:rsidR="000E5A95" w:rsidRDefault="000E5A95" w:rsidP="000E5A95">
      <w:pPr>
        <w:spacing w:before="120" w:after="120"/>
        <w:ind w:left="-900"/>
        <w:rPr>
          <w:b/>
        </w:rPr>
      </w:pPr>
    </w:p>
    <w:p w:rsidR="000E5A95" w:rsidRPr="00DE3225" w:rsidRDefault="000E5A95" w:rsidP="000E5A95">
      <w:pPr>
        <w:spacing w:before="120" w:after="120"/>
        <w:ind w:left="-900" w:right="-720"/>
        <w:rPr>
          <w:b/>
        </w:rPr>
      </w:pPr>
      <w:r w:rsidRPr="00DE3225">
        <w:rPr>
          <w:b/>
        </w:rPr>
        <w:t>Position: ________________________________________________</w:t>
      </w:r>
      <w:r>
        <w:rPr>
          <w:b/>
        </w:rPr>
        <w:t>_____</w:t>
      </w:r>
      <w:r w:rsidRPr="00DE3225">
        <w:rPr>
          <w:b/>
        </w:rPr>
        <w:t xml:space="preserve">  Date: __</w:t>
      </w:r>
      <w:r>
        <w:rPr>
          <w:b/>
        </w:rPr>
        <w:t>________</w:t>
      </w:r>
      <w:r w:rsidRPr="00DE3225">
        <w:rPr>
          <w:b/>
        </w:rPr>
        <w:t>________</w:t>
      </w:r>
    </w:p>
    <w:p w:rsidR="000E5A95" w:rsidRDefault="000E5A95" w:rsidP="000E5A95">
      <w:pPr>
        <w:spacing w:before="120" w:after="120"/>
        <w:ind w:left="-900"/>
        <w:rPr>
          <w:b/>
        </w:rPr>
      </w:pPr>
    </w:p>
    <w:p w:rsidR="00435A72" w:rsidRDefault="000E5A95" w:rsidP="00EC5BBE">
      <w:pPr>
        <w:spacing w:before="120" w:after="120"/>
        <w:ind w:left="-900" w:right="-720"/>
      </w:pPr>
      <w:r w:rsidRPr="00DE3225">
        <w:rPr>
          <w:b/>
        </w:rPr>
        <w:t>School: ______________________________</w:t>
      </w:r>
      <w:r>
        <w:rPr>
          <w:b/>
        </w:rPr>
        <w:t>_____</w:t>
      </w:r>
      <w:r w:rsidRPr="00DE3225">
        <w:rPr>
          <w:b/>
        </w:rPr>
        <w:t xml:space="preserve">  District: ____________________</w:t>
      </w:r>
      <w:r>
        <w:rPr>
          <w:b/>
        </w:rPr>
        <w:t>________</w:t>
      </w:r>
      <w:r w:rsidRPr="00DE3225">
        <w:rPr>
          <w:b/>
        </w:rPr>
        <w:t>_______</w:t>
      </w:r>
    </w:p>
    <w:sectPr w:rsidR="00435A72" w:rsidSect="000E5A95">
      <w:footerReference w:type="default" r:id="rId8"/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74" w:rsidRDefault="00DE3774">
      <w:r>
        <w:separator/>
      </w:r>
    </w:p>
  </w:endnote>
  <w:endnote w:type="continuationSeparator" w:id="0">
    <w:p w:rsidR="00DE3774" w:rsidRDefault="00DE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9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C3B52" w:rsidRDefault="00EC48F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8577B">
            <w:rPr>
              <w:noProof/>
            </w:rPr>
            <w:t>2</w:t>
          </w:r>
        </w:fldSimple>
        <w:r w:rsidR="009C3B52">
          <w:t xml:space="preserve"> | </w:t>
        </w:r>
        <w:r w:rsidR="009C3B52">
          <w:rPr>
            <w:color w:val="7F7F7F" w:themeColor="background1" w:themeShade="7F"/>
            <w:spacing w:val="60"/>
          </w:rPr>
          <w:t>Page</w:t>
        </w:r>
      </w:p>
    </w:sdtContent>
  </w:sdt>
  <w:p w:rsidR="005C5577" w:rsidRDefault="005C5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74" w:rsidRDefault="00DE3774">
      <w:r>
        <w:separator/>
      </w:r>
    </w:p>
  </w:footnote>
  <w:footnote w:type="continuationSeparator" w:id="0">
    <w:p w:rsidR="00DE3774" w:rsidRDefault="00DE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92E"/>
    <w:multiLevelType w:val="hybridMultilevel"/>
    <w:tmpl w:val="D28A7A26"/>
    <w:lvl w:ilvl="0" w:tplc="DC624A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02061"/>
    <w:multiLevelType w:val="hybridMultilevel"/>
    <w:tmpl w:val="2BA6CC56"/>
    <w:lvl w:ilvl="0" w:tplc="C4A43FBA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B23B1"/>
    <w:multiLevelType w:val="hybridMultilevel"/>
    <w:tmpl w:val="68B20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730CD"/>
    <w:multiLevelType w:val="hybridMultilevel"/>
    <w:tmpl w:val="EDA0A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C4A43FB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0F8686F"/>
    <w:multiLevelType w:val="hybridMultilevel"/>
    <w:tmpl w:val="7F80C0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741431"/>
    <w:multiLevelType w:val="hybridMultilevel"/>
    <w:tmpl w:val="DC6EF986"/>
    <w:lvl w:ilvl="0" w:tplc="DC624A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C4A43FB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FF10615"/>
    <w:multiLevelType w:val="hybridMultilevel"/>
    <w:tmpl w:val="128E21FA"/>
    <w:lvl w:ilvl="0" w:tplc="86C00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E5A95"/>
    <w:rsid w:val="0000371B"/>
    <w:rsid w:val="0001693B"/>
    <w:rsid w:val="00035AF9"/>
    <w:rsid w:val="00065592"/>
    <w:rsid w:val="000801C4"/>
    <w:rsid w:val="00095224"/>
    <w:rsid w:val="000E5A95"/>
    <w:rsid w:val="00264E79"/>
    <w:rsid w:val="002B748B"/>
    <w:rsid w:val="002C0E4D"/>
    <w:rsid w:val="002E6C0F"/>
    <w:rsid w:val="004226F7"/>
    <w:rsid w:val="00435A72"/>
    <w:rsid w:val="00436155"/>
    <w:rsid w:val="004768B5"/>
    <w:rsid w:val="0049349F"/>
    <w:rsid w:val="0049792E"/>
    <w:rsid w:val="005C454C"/>
    <w:rsid w:val="005C5577"/>
    <w:rsid w:val="0076253B"/>
    <w:rsid w:val="00803FD2"/>
    <w:rsid w:val="0083367A"/>
    <w:rsid w:val="009C3B52"/>
    <w:rsid w:val="00A40B91"/>
    <w:rsid w:val="00A936DA"/>
    <w:rsid w:val="00AF2C5E"/>
    <w:rsid w:val="00BB0D10"/>
    <w:rsid w:val="00C774B8"/>
    <w:rsid w:val="00DE3774"/>
    <w:rsid w:val="00E56F5B"/>
    <w:rsid w:val="00E8577B"/>
    <w:rsid w:val="00EA4EA7"/>
    <w:rsid w:val="00EC48F9"/>
    <w:rsid w:val="00EC5BBE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C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5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5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5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5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5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B5E8A-056B-4678-B927-458A2556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4902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Removals Self-Assessment Inventory</vt:lpstr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Removals Self-Assessment Inventory</dc:title>
  <dc:subject/>
  <dc:creator>ESE</dc:creator>
  <cp:keywords/>
  <cp:lastModifiedBy>dzou</cp:lastModifiedBy>
  <cp:revision>4</cp:revision>
  <cp:lastPrinted>2012-02-13T14:50:00Z</cp:lastPrinted>
  <dcterms:created xsi:type="dcterms:W3CDTF">2012-06-13T18:43:00Z</dcterms:created>
  <dcterms:modified xsi:type="dcterms:W3CDTF">2016-02-22T19:57:00Z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2012</vt:lpwstr>
  </property>
</Properties>
</file>