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1ACFE" w14:textId="77777777" w:rsidR="00A53FC6" w:rsidRDefault="00A53FC6">
      <w:pPr>
        <w:pStyle w:val="Title"/>
        <w:outlineLvl w:val="0"/>
        <w:rPr>
          <w:sz w:val="32"/>
        </w:rPr>
      </w:pPr>
      <w:r>
        <w:rPr>
          <w:sz w:val="32"/>
        </w:rPr>
        <w:t>ENTER DISTRICT NAME HERE</w:t>
      </w:r>
    </w:p>
    <w:p w14:paraId="71465AA5" w14:textId="77777777" w:rsidR="00A53FC6" w:rsidRDefault="00A53FC6">
      <w:pPr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SPECIFIC LEARNING DISABILITY</w:t>
      </w:r>
    </w:p>
    <w:p w14:paraId="33106BFF" w14:textId="77777777" w:rsidR="00A53FC6" w:rsidRDefault="00A53FC6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0"/>
        </w:rPr>
        <w:t>TEAM DETERMINATION OF ELIGIBILITY</w:t>
      </w:r>
    </w:p>
    <w:p w14:paraId="180BD973" w14:textId="77777777" w:rsidR="00A53FC6" w:rsidRDefault="00A53FC6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683"/>
        <w:gridCol w:w="1078"/>
        <w:gridCol w:w="1969"/>
        <w:gridCol w:w="899"/>
        <w:gridCol w:w="899"/>
        <w:gridCol w:w="720"/>
        <w:gridCol w:w="1256"/>
      </w:tblGrid>
      <w:tr w:rsidR="00A53FC6" w14:paraId="576E1070" w14:textId="77777777">
        <w:trPr>
          <w:cantSplit/>
        </w:trPr>
        <w:tc>
          <w:tcPr>
            <w:tcW w:w="1008" w:type="dxa"/>
          </w:tcPr>
          <w:p w14:paraId="19A1D304" w14:textId="77777777" w:rsidR="00A53FC6" w:rsidRDefault="00A53FC6">
            <w:pPr>
              <w:pStyle w:val="EndnoteText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Student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02909CE" w14:textId="77777777" w:rsidR="00A53FC6" w:rsidRDefault="00EB6748">
            <w:pPr>
              <w:pStyle w:val="Endnote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A53FC6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1080" w:type="dxa"/>
          </w:tcPr>
          <w:p w14:paraId="716A1D5E" w14:textId="77777777" w:rsidR="00A53FC6" w:rsidRDefault="00A53FC6">
            <w:pPr>
              <w:pStyle w:val="EndnoteText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SASID #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EF590F8" w14:textId="77777777" w:rsidR="00A53FC6" w:rsidRDefault="00EB6748">
            <w:pPr>
              <w:pStyle w:val="Endnote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A53FC6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900" w:type="dxa"/>
          </w:tcPr>
          <w:p w14:paraId="7DC72A45" w14:textId="77777777" w:rsidR="00A53FC6" w:rsidRDefault="00A53FC6">
            <w:pPr>
              <w:pStyle w:val="EndnoteText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Grade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CAD9166" w14:textId="77777777" w:rsidR="00A53FC6" w:rsidRDefault="00EB6748">
            <w:pPr>
              <w:pStyle w:val="Endnote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A53FC6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720" w:type="dxa"/>
          </w:tcPr>
          <w:p w14:paraId="09AFEB79" w14:textId="77777777" w:rsidR="00A53FC6" w:rsidRDefault="00A53FC6">
            <w:pPr>
              <w:pStyle w:val="EndnoteText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</w:rPr>
              <w:t xml:space="preserve">Date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CE92646" w14:textId="77777777" w:rsidR="00A53FC6" w:rsidRDefault="00EB6748">
            <w:pPr>
              <w:pStyle w:val="Endnote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A53FC6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 w:rsidR="00A53FC6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</w:tbl>
    <w:p w14:paraId="34797DB1" w14:textId="77777777" w:rsidR="00A53FC6" w:rsidRDefault="00A53FC6">
      <w:pPr>
        <w:pStyle w:val="BodyText3"/>
        <w:rPr>
          <w:sz w:val="16"/>
        </w:rPr>
      </w:pPr>
    </w:p>
    <w:p w14:paraId="33D7C372" w14:textId="77777777" w:rsidR="00A53FC6" w:rsidRDefault="00A53FC6">
      <w:pPr>
        <w:pStyle w:val="BodyText3"/>
        <w:outlineLvl w:val="0"/>
        <w:rPr>
          <w:sz w:val="22"/>
        </w:rPr>
      </w:pPr>
      <w:r>
        <w:rPr>
          <w:sz w:val="22"/>
        </w:rPr>
        <w:t>Component 1</w:t>
      </w:r>
    </w:p>
    <w:p w14:paraId="7771C593" w14:textId="77777777" w:rsidR="00A53FC6" w:rsidRDefault="00A53FC6">
      <w:pPr>
        <w:pStyle w:val="BodyText3"/>
        <w:ind w:left="540"/>
        <w:rPr>
          <w:sz w:val="22"/>
        </w:rPr>
      </w:pPr>
      <w:r>
        <w:rPr>
          <w:sz w:val="22"/>
        </w:rPr>
        <w:t>All requirements for historical information and educational assessment have been addressed:</w:t>
      </w: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469"/>
        <w:gridCol w:w="2519"/>
        <w:gridCol w:w="1260"/>
        <w:gridCol w:w="540"/>
        <w:gridCol w:w="4717"/>
      </w:tblGrid>
      <w:tr w:rsidR="00A53FC6" w14:paraId="45AF4A92" w14:textId="77777777">
        <w:trPr>
          <w:cantSplit/>
          <w:trHeight w:val="342"/>
        </w:trPr>
        <w:tc>
          <w:tcPr>
            <w:tcW w:w="469" w:type="dxa"/>
            <w:vAlign w:val="center"/>
          </w:tcPr>
          <w:p w14:paraId="62B59E73" w14:textId="77777777" w:rsidR="00A53FC6" w:rsidRDefault="00EB6748">
            <w:pPr>
              <w:pStyle w:val="BodyText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="00A53FC6">
              <w:rPr>
                <w:sz w:val="22"/>
              </w:rPr>
              <w:instrText xml:space="preserve"> FORMCHECKBOX </w:instrText>
            </w:r>
            <w:r w:rsidR="00685D2A">
              <w:rPr>
                <w:sz w:val="22"/>
              </w:rPr>
            </w:r>
            <w:r w:rsidR="00685D2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"/>
            <w:r w:rsidR="00A53FC6">
              <w:rPr>
                <w:sz w:val="22"/>
              </w:rPr>
              <w:t xml:space="preserve">  </w:t>
            </w:r>
          </w:p>
        </w:tc>
        <w:tc>
          <w:tcPr>
            <w:tcW w:w="2519" w:type="dxa"/>
            <w:vAlign w:val="center"/>
          </w:tcPr>
          <w:p w14:paraId="6C8C79F7" w14:textId="77777777" w:rsidR="00A53FC6" w:rsidRDefault="00A53FC6">
            <w:pPr>
              <w:pStyle w:val="BodyText3"/>
              <w:rPr>
                <w:sz w:val="22"/>
              </w:rPr>
            </w:pPr>
            <w:r>
              <w:rPr>
                <w:sz w:val="22"/>
              </w:rPr>
              <w:t>Historical Review</w:t>
            </w:r>
          </w:p>
        </w:tc>
        <w:tc>
          <w:tcPr>
            <w:tcW w:w="1260" w:type="dxa"/>
            <w:vMerge w:val="restart"/>
            <w:vAlign w:val="center"/>
          </w:tcPr>
          <w:p w14:paraId="642FF0EA" w14:textId="77777777" w:rsidR="00A53FC6" w:rsidRDefault="00A53FC6">
            <w:pPr>
              <w:pStyle w:val="BodyText3"/>
              <w:jc w:val="center"/>
              <w:rPr>
                <w:sz w:val="22"/>
              </w:rPr>
            </w:pPr>
            <w:r>
              <w:rPr>
                <w:sz w:val="22"/>
              </w:rPr>
              <w:t>and</w:t>
            </w:r>
          </w:p>
        </w:tc>
        <w:tc>
          <w:tcPr>
            <w:tcW w:w="540" w:type="dxa"/>
            <w:vAlign w:val="center"/>
          </w:tcPr>
          <w:p w14:paraId="1E3A2856" w14:textId="77777777" w:rsidR="00A53FC6" w:rsidRDefault="00EB6748">
            <w:pPr>
              <w:pStyle w:val="BodyText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7"/>
            <w:r w:rsidR="00A53FC6">
              <w:rPr>
                <w:sz w:val="22"/>
              </w:rPr>
              <w:instrText xml:space="preserve"> FORMCHECKBOX </w:instrText>
            </w:r>
            <w:r w:rsidR="00685D2A">
              <w:rPr>
                <w:sz w:val="22"/>
              </w:rPr>
            </w:r>
            <w:r w:rsidR="00685D2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"/>
            <w:r w:rsidR="00A53FC6">
              <w:rPr>
                <w:sz w:val="22"/>
              </w:rPr>
              <w:t xml:space="preserve"> </w:t>
            </w:r>
          </w:p>
        </w:tc>
        <w:tc>
          <w:tcPr>
            <w:tcW w:w="4717" w:type="dxa"/>
            <w:vAlign w:val="center"/>
          </w:tcPr>
          <w:p w14:paraId="382A313A" w14:textId="77777777" w:rsidR="00A53FC6" w:rsidRDefault="00A53FC6">
            <w:pPr>
              <w:pStyle w:val="BodyText3"/>
              <w:rPr>
                <w:sz w:val="22"/>
              </w:rPr>
            </w:pPr>
            <w:r>
              <w:rPr>
                <w:sz w:val="22"/>
              </w:rPr>
              <w:t>Performance History</w:t>
            </w:r>
          </w:p>
        </w:tc>
      </w:tr>
      <w:tr w:rsidR="00A53FC6" w14:paraId="26920C9A" w14:textId="77777777">
        <w:trPr>
          <w:cantSplit/>
        </w:trPr>
        <w:tc>
          <w:tcPr>
            <w:tcW w:w="469" w:type="dxa"/>
            <w:vAlign w:val="center"/>
          </w:tcPr>
          <w:p w14:paraId="70CCAE55" w14:textId="77777777" w:rsidR="00A53FC6" w:rsidRDefault="00EB6748">
            <w:pPr>
              <w:pStyle w:val="BodyText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="00A53FC6">
              <w:rPr>
                <w:sz w:val="22"/>
              </w:rPr>
              <w:instrText xml:space="preserve"> FORMCHECKBOX </w:instrText>
            </w:r>
            <w:r w:rsidR="00685D2A">
              <w:rPr>
                <w:sz w:val="22"/>
              </w:rPr>
            </w:r>
            <w:r w:rsidR="00685D2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6"/>
            <w:r w:rsidR="00A53FC6">
              <w:rPr>
                <w:sz w:val="22"/>
              </w:rPr>
              <w:t xml:space="preserve">  </w:t>
            </w:r>
          </w:p>
        </w:tc>
        <w:tc>
          <w:tcPr>
            <w:tcW w:w="2519" w:type="dxa"/>
            <w:vAlign w:val="center"/>
          </w:tcPr>
          <w:p w14:paraId="7748F746" w14:textId="77777777" w:rsidR="00A53FC6" w:rsidRDefault="00A53FC6">
            <w:pPr>
              <w:pStyle w:val="BodyText3"/>
              <w:rPr>
                <w:sz w:val="22"/>
              </w:rPr>
            </w:pPr>
            <w:r>
              <w:rPr>
                <w:sz w:val="22"/>
              </w:rPr>
              <w:t>Participation Skills</w:t>
            </w:r>
          </w:p>
        </w:tc>
        <w:tc>
          <w:tcPr>
            <w:tcW w:w="1260" w:type="dxa"/>
            <w:vMerge/>
            <w:vAlign w:val="center"/>
          </w:tcPr>
          <w:p w14:paraId="45433722" w14:textId="77777777" w:rsidR="00A53FC6" w:rsidRDefault="00A53FC6">
            <w:pPr>
              <w:pStyle w:val="BodyText3"/>
              <w:rPr>
                <w:sz w:val="22"/>
              </w:rPr>
            </w:pPr>
          </w:p>
        </w:tc>
        <w:tc>
          <w:tcPr>
            <w:tcW w:w="540" w:type="dxa"/>
            <w:vAlign w:val="center"/>
          </w:tcPr>
          <w:p w14:paraId="3EA6F32F" w14:textId="77777777" w:rsidR="00A53FC6" w:rsidRDefault="00EB6748">
            <w:pPr>
              <w:pStyle w:val="BodyText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="00A53FC6">
              <w:rPr>
                <w:sz w:val="22"/>
              </w:rPr>
              <w:instrText xml:space="preserve"> FORMCHECKBOX </w:instrText>
            </w:r>
            <w:r w:rsidR="00685D2A">
              <w:rPr>
                <w:sz w:val="22"/>
              </w:rPr>
            </w:r>
            <w:r w:rsidR="00685D2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"/>
            <w:r w:rsidR="00A53FC6">
              <w:rPr>
                <w:sz w:val="22"/>
              </w:rPr>
              <w:t xml:space="preserve">  </w:t>
            </w:r>
          </w:p>
        </w:tc>
        <w:tc>
          <w:tcPr>
            <w:tcW w:w="4717" w:type="dxa"/>
            <w:vAlign w:val="center"/>
          </w:tcPr>
          <w:p w14:paraId="25CC3821" w14:textId="77777777" w:rsidR="00A53FC6" w:rsidRDefault="00A53FC6">
            <w:pPr>
              <w:pStyle w:val="BodyText3"/>
              <w:rPr>
                <w:sz w:val="22"/>
              </w:rPr>
            </w:pPr>
            <w:r>
              <w:rPr>
                <w:sz w:val="22"/>
              </w:rPr>
              <w:t>Medical Information</w:t>
            </w:r>
          </w:p>
        </w:tc>
      </w:tr>
    </w:tbl>
    <w:p w14:paraId="4BFA35C7" w14:textId="77777777" w:rsidR="00A53FC6" w:rsidRDefault="00A53FC6">
      <w:pPr>
        <w:pStyle w:val="BodyText3"/>
        <w:ind w:firstLine="720"/>
        <w:rPr>
          <w:b/>
          <w:bCs/>
          <w:sz w:val="22"/>
        </w:rPr>
      </w:pPr>
      <w:r>
        <w:rPr>
          <w:b/>
          <w:bCs/>
          <w:sz w:val="22"/>
        </w:rPr>
        <w:t>Attach completed SLD 1.</w:t>
      </w:r>
    </w:p>
    <w:p w14:paraId="58EDF838" w14:textId="77777777" w:rsidR="00A53FC6" w:rsidRDefault="00A53FC6">
      <w:pPr>
        <w:pStyle w:val="BodyText3"/>
        <w:rPr>
          <w:sz w:val="18"/>
        </w:rPr>
      </w:pPr>
    </w:p>
    <w:p w14:paraId="3C586FE2" w14:textId="77777777" w:rsidR="00A53FC6" w:rsidRDefault="00A53FC6">
      <w:pPr>
        <w:pStyle w:val="BodyText3"/>
        <w:outlineLvl w:val="0"/>
        <w:rPr>
          <w:sz w:val="22"/>
        </w:rPr>
      </w:pPr>
      <w:r>
        <w:rPr>
          <w:sz w:val="22"/>
        </w:rPr>
        <w:t>Component 2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38"/>
        <w:gridCol w:w="9686"/>
      </w:tblGrid>
      <w:tr w:rsidR="00A53FC6" w14:paraId="6739CB46" w14:textId="77777777">
        <w:tc>
          <w:tcPr>
            <w:tcW w:w="10440" w:type="dxa"/>
            <w:gridSpan w:val="2"/>
          </w:tcPr>
          <w:p w14:paraId="27C90E64" w14:textId="77777777" w:rsidR="00A53FC6" w:rsidRDefault="00A53FC6">
            <w:pPr>
              <w:pStyle w:val="BodyText3"/>
              <w:rPr>
                <w:sz w:val="22"/>
              </w:rPr>
            </w:pPr>
            <w:r>
              <w:rPr>
                <w:sz w:val="22"/>
              </w:rPr>
              <w:t xml:space="preserve">The Team has identified the Area(s) of Concern and has evidence that: </w:t>
            </w:r>
          </w:p>
        </w:tc>
      </w:tr>
      <w:tr w:rsidR="00A53FC6" w14:paraId="1E63E76E" w14:textId="77777777">
        <w:tc>
          <w:tcPr>
            <w:tcW w:w="540" w:type="dxa"/>
          </w:tcPr>
          <w:p w14:paraId="2F381811" w14:textId="333F024B" w:rsidR="00A53FC6" w:rsidRDefault="00EB674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="00A53FC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85D2A">
              <w:rPr>
                <w:rFonts w:ascii="Arial" w:hAnsi="Arial" w:cs="Arial"/>
                <w:sz w:val="22"/>
              </w:rPr>
            </w:r>
            <w:r w:rsidR="00685D2A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  <w:r w:rsidR="00A53FC6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9900" w:type="dxa"/>
          </w:tcPr>
          <w:p w14:paraId="160023A3" w14:textId="77777777" w:rsidR="00A53FC6" w:rsidRDefault="00A53FC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student is not making effective educational progress for his/her age or to meet ELA or Math Curriculum Framework standards when using a process based on the student’s response to scientific, research-based intervention.  </w:t>
            </w:r>
          </w:p>
        </w:tc>
      </w:tr>
      <w:tr w:rsidR="00A53FC6" w14:paraId="404870E3" w14:textId="77777777">
        <w:tc>
          <w:tcPr>
            <w:tcW w:w="10440" w:type="dxa"/>
            <w:gridSpan w:val="2"/>
          </w:tcPr>
          <w:p w14:paraId="79B217D0" w14:textId="77777777" w:rsidR="00A53FC6" w:rsidRDefault="00A53FC6">
            <w:pPr>
              <w:ind w:firstLine="540"/>
              <w:outlineLvl w:val="0"/>
              <w:rPr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Attach completed SLD 2.</w:t>
            </w:r>
          </w:p>
        </w:tc>
      </w:tr>
      <w:tr w:rsidR="00A53FC6" w14:paraId="7233288F" w14:textId="77777777">
        <w:tc>
          <w:tcPr>
            <w:tcW w:w="10440" w:type="dxa"/>
            <w:gridSpan w:val="2"/>
          </w:tcPr>
          <w:p w14:paraId="361F84B7" w14:textId="77777777" w:rsidR="00A53FC6" w:rsidRDefault="00A53FC6">
            <w:pPr>
              <w:pStyle w:val="BodyText3"/>
              <w:ind w:firstLine="540"/>
              <w:rPr>
                <w:sz w:val="22"/>
              </w:rPr>
            </w:pPr>
            <w:r>
              <w:rPr>
                <w:sz w:val="22"/>
              </w:rPr>
              <w:t>and/or</w:t>
            </w:r>
          </w:p>
        </w:tc>
      </w:tr>
      <w:tr w:rsidR="00A53FC6" w14:paraId="72B00F04" w14:textId="77777777">
        <w:tc>
          <w:tcPr>
            <w:tcW w:w="540" w:type="dxa"/>
          </w:tcPr>
          <w:p w14:paraId="2FA7EC1D" w14:textId="77777777" w:rsidR="00A53FC6" w:rsidRDefault="00EB6748">
            <w:pPr>
              <w:pStyle w:val="BodyText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A53FC6">
              <w:rPr>
                <w:sz w:val="22"/>
              </w:rPr>
              <w:instrText xml:space="preserve"> FORMCHECKBOX </w:instrText>
            </w:r>
            <w:r w:rsidR="00685D2A">
              <w:rPr>
                <w:sz w:val="22"/>
              </w:rPr>
            </w:r>
            <w:r w:rsidR="00685D2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9"/>
            <w:r w:rsidR="00A53FC6">
              <w:rPr>
                <w:sz w:val="22"/>
              </w:rPr>
              <w:t xml:space="preserve">  </w:t>
            </w:r>
          </w:p>
        </w:tc>
        <w:tc>
          <w:tcPr>
            <w:tcW w:w="9900" w:type="dxa"/>
          </w:tcPr>
          <w:p w14:paraId="5819D93E" w14:textId="77777777" w:rsidR="00A53FC6" w:rsidRDefault="00A53FC6">
            <w:pPr>
              <w:pStyle w:val="BodyText3"/>
              <w:rPr>
                <w:sz w:val="22"/>
              </w:rPr>
            </w:pPr>
            <w:r>
              <w:rPr>
                <w:sz w:val="22"/>
              </w:rPr>
              <w:t xml:space="preserve">There is a severe discrepancy between IQ and achievement and the student exhibits a pattern of strengths and weaknesses in performance, </w:t>
            </w:r>
            <w:proofErr w:type="gramStart"/>
            <w:r>
              <w:rPr>
                <w:sz w:val="22"/>
              </w:rPr>
              <w:t>achievement</w:t>
            </w:r>
            <w:proofErr w:type="gramEnd"/>
            <w:r>
              <w:rPr>
                <w:sz w:val="22"/>
              </w:rPr>
              <w:t xml:space="preserve"> or both, relative to age or ELA or Math Curriculum Framework standards, or intellectual development.</w:t>
            </w:r>
          </w:p>
        </w:tc>
      </w:tr>
      <w:tr w:rsidR="00A53FC6" w14:paraId="27F98A5F" w14:textId="77777777">
        <w:tc>
          <w:tcPr>
            <w:tcW w:w="10440" w:type="dxa"/>
            <w:gridSpan w:val="2"/>
          </w:tcPr>
          <w:p w14:paraId="673CF114" w14:textId="77777777" w:rsidR="00A53FC6" w:rsidRDefault="00A53FC6">
            <w:pPr>
              <w:pStyle w:val="BodyText3"/>
              <w:ind w:firstLine="540"/>
              <w:outlineLvl w:val="0"/>
              <w:rPr>
                <w:sz w:val="22"/>
              </w:rPr>
            </w:pPr>
            <w:r>
              <w:rPr>
                <w:b/>
                <w:bCs/>
                <w:sz w:val="22"/>
              </w:rPr>
              <w:t>Attach completed SLD 2.</w:t>
            </w:r>
          </w:p>
        </w:tc>
      </w:tr>
    </w:tbl>
    <w:p w14:paraId="2B3E2CE3" w14:textId="77777777" w:rsidR="00A53FC6" w:rsidRDefault="00A53FC6">
      <w:pPr>
        <w:pStyle w:val="BodyText3"/>
        <w:rPr>
          <w:sz w:val="18"/>
        </w:rPr>
      </w:pPr>
    </w:p>
    <w:p w14:paraId="0B4CDA28" w14:textId="77777777" w:rsidR="00A53FC6" w:rsidRDefault="00A53FC6">
      <w:pPr>
        <w:pStyle w:val="BodyText3"/>
        <w:outlineLvl w:val="0"/>
        <w:rPr>
          <w:sz w:val="22"/>
        </w:rPr>
      </w:pPr>
      <w:r>
        <w:rPr>
          <w:sz w:val="22"/>
        </w:rPr>
        <w:t>Component 3</w:t>
      </w:r>
    </w:p>
    <w:tbl>
      <w:tblPr>
        <w:tblW w:w="10074" w:type="dxa"/>
        <w:jc w:val="center"/>
        <w:tblLook w:val="0000" w:firstRow="0" w:lastRow="0" w:firstColumn="0" w:lastColumn="0" w:noHBand="0" w:noVBand="0"/>
      </w:tblPr>
      <w:tblGrid>
        <w:gridCol w:w="501"/>
        <w:gridCol w:w="9573"/>
      </w:tblGrid>
      <w:tr w:rsidR="00A53FC6" w14:paraId="28EBCEB8" w14:textId="77777777">
        <w:trPr>
          <w:jc w:val="center"/>
        </w:trPr>
        <w:tc>
          <w:tcPr>
            <w:tcW w:w="501" w:type="dxa"/>
          </w:tcPr>
          <w:p w14:paraId="1E59F445" w14:textId="77777777" w:rsidR="00A53FC6" w:rsidRDefault="00EB674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="00A53FC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85D2A">
              <w:rPr>
                <w:rFonts w:ascii="Arial" w:hAnsi="Arial" w:cs="Arial"/>
                <w:sz w:val="22"/>
              </w:rPr>
            </w:r>
            <w:r w:rsidR="00685D2A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  <w:r w:rsidR="00A53FC6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9573" w:type="dxa"/>
          </w:tcPr>
          <w:p w14:paraId="7BFCB655" w14:textId="33853DAC" w:rsidR="00A53FC6" w:rsidRDefault="00A53FC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Team has determined that the lack of achievement in the area of concern is not a result of cultural factors; environmental or economic disadvantage; limited English proficiency; visual, hearing, or motor disability; </w:t>
            </w:r>
            <w:r w:rsidR="007A0D47" w:rsidRPr="007A0D47">
              <w:rPr>
                <w:rFonts w:ascii="Arial" w:hAnsi="Arial" w:cs="Arial"/>
                <w:sz w:val="22"/>
              </w:rPr>
              <w:t>intellectual disability</w:t>
            </w:r>
            <w:r>
              <w:rPr>
                <w:rFonts w:ascii="Arial" w:hAnsi="Arial" w:cs="Arial"/>
                <w:sz w:val="22"/>
              </w:rPr>
              <w:t xml:space="preserve">; or an emotional disturbance.  </w:t>
            </w:r>
          </w:p>
        </w:tc>
      </w:tr>
      <w:tr w:rsidR="00A53FC6" w14:paraId="62109124" w14:textId="77777777">
        <w:trPr>
          <w:jc w:val="center"/>
        </w:trPr>
        <w:tc>
          <w:tcPr>
            <w:tcW w:w="10074" w:type="dxa"/>
            <w:gridSpan w:val="2"/>
          </w:tcPr>
          <w:p w14:paraId="79663BC9" w14:textId="77777777" w:rsidR="00A53FC6" w:rsidRDefault="00A53FC6">
            <w:pPr>
              <w:ind w:firstLine="540"/>
              <w:outlineLv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Attach completed SLD 3.</w:t>
            </w:r>
          </w:p>
        </w:tc>
      </w:tr>
    </w:tbl>
    <w:p w14:paraId="309D0D7C" w14:textId="77777777" w:rsidR="00A53FC6" w:rsidRDefault="00A53FC6">
      <w:pPr>
        <w:pStyle w:val="BodyText3"/>
        <w:rPr>
          <w:sz w:val="18"/>
        </w:rPr>
      </w:pPr>
    </w:p>
    <w:p w14:paraId="141B2E1C" w14:textId="77777777" w:rsidR="00A53FC6" w:rsidRDefault="00A53FC6">
      <w:pPr>
        <w:pStyle w:val="BodyText3"/>
        <w:outlineLvl w:val="0"/>
        <w:rPr>
          <w:sz w:val="22"/>
        </w:rPr>
      </w:pPr>
      <w:r>
        <w:rPr>
          <w:sz w:val="22"/>
        </w:rPr>
        <w:t>Component 4</w:t>
      </w:r>
    </w:p>
    <w:tbl>
      <w:tblPr>
        <w:tblW w:w="10112" w:type="dxa"/>
        <w:jc w:val="center"/>
        <w:tblLook w:val="0000" w:firstRow="0" w:lastRow="0" w:firstColumn="0" w:lastColumn="0" w:noHBand="0" w:noVBand="0"/>
      </w:tblPr>
      <w:tblGrid>
        <w:gridCol w:w="560"/>
        <w:gridCol w:w="9552"/>
      </w:tblGrid>
      <w:tr w:rsidR="00A53FC6" w14:paraId="07B55BDE" w14:textId="77777777">
        <w:trPr>
          <w:jc w:val="center"/>
        </w:trPr>
        <w:tc>
          <w:tcPr>
            <w:tcW w:w="560" w:type="dxa"/>
          </w:tcPr>
          <w:p w14:paraId="71C49666" w14:textId="77777777" w:rsidR="00A53FC6" w:rsidRDefault="00EB6748">
            <w:pPr>
              <w:pStyle w:val="BodyTextIndent2"/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="00A53FC6">
              <w:rPr>
                <w:sz w:val="22"/>
              </w:rPr>
              <w:instrText xml:space="preserve"> FORMCHECKBOX </w:instrText>
            </w:r>
            <w:r w:rsidR="00685D2A">
              <w:rPr>
                <w:sz w:val="22"/>
              </w:rPr>
            </w:r>
            <w:r w:rsidR="00685D2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1"/>
            <w:r w:rsidR="00A53FC6">
              <w:rPr>
                <w:sz w:val="22"/>
              </w:rPr>
              <w:t xml:space="preserve">  </w:t>
            </w:r>
          </w:p>
        </w:tc>
        <w:tc>
          <w:tcPr>
            <w:tcW w:w="9552" w:type="dxa"/>
          </w:tcPr>
          <w:p w14:paraId="1DCACA08" w14:textId="77777777" w:rsidR="00A53FC6" w:rsidRDefault="00A53FC6">
            <w:pPr>
              <w:pStyle w:val="BodyTextIndent2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Relevant behavior has been observed and the relationship of that behavior to the student’s academic functioning has been noted.  </w:t>
            </w:r>
          </w:p>
        </w:tc>
      </w:tr>
      <w:tr w:rsidR="00A53FC6" w14:paraId="243C4765" w14:textId="77777777">
        <w:trPr>
          <w:jc w:val="center"/>
        </w:trPr>
        <w:tc>
          <w:tcPr>
            <w:tcW w:w="10112" w:type="dxa"/>
            <w:gridSpan w:val="2"/>
          </w:tcPr>
          <w:p w14:paraId="539207A6" w14:textId="77777777" w:rsidR="00A53FC6" w:rsidRDefault="00A53FC6">
            <w:pPr>
              <w:ind w:firstLine="522"/>
              <w:outlineLv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Attach completed Observation form(s).</w:t>
            </w:r>
          </w:p>
        </w:tc>
      </w:tr>
    </w:tbl>
    <w:p w14:paraId="378BAA3C" w14:textId="77777777" w:rsidR="00A53FC6" w:rsidRDefault="00A53FC6">
      <w:pPr>
        <w:pStyle w:val="BodyText2"/>
        <w:rPr>
          <w:sz w:val="18"/>
        </w:rPr>
      </w:pPr>
    </w:p>
    <w:p w14:paraId="040E90A6" w14:textId="77777777" w:rsidR="00A53FC6" w:rsidRDefault="00A53FC6">
      <w:pPr>
        <w:pStyle w:val="BodyText2"/>
        <w:outlineLvl w:val="0"/>
      </w:pPr>
      <w:r>
        <w:t>Findings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39"/>
        <w:gridCol w:w="1769"/>
        <w:gridCol w:w="538"/>
        <w:gridCol w:w="7378"/>
      </w:tblGrid>
      <w:tr w:rsidR="00A53FC6" w14:paraId="6B53E1F9" w14:textId="77777777">
        <w:tc>
          <w:tcPr>
            <w:tcW w:w="10440" w:type="dxa"/>
            <w:gridSpan w:val="4"/>
          </w:tcPr>
          <w:p w14:paraId="3DCFE368" w14:textId="77777777" w:rsidR="00A53FC6" w:rsidRDefault="00A53FC6">
            <w:pPr>
              <w:pStyle w:val="BodyText2"/>
              <w:ind w:left="612"/>
            </w:pPr>
            <w:r>
              <w:t>The Team</w:t>
            </w:r>
            <w:r>
              <w:rPr>
                <w:rStyle w:val="FootnoteReference"/>
              </w:rPr>
              <w:footnoteReference w:id="1"/>
            </w:r>
            <w:r>
              <w:t xml:space="preserve"> has reviewed Components 1-4 and the Eligibility Flow Chart and has determined that the student has a Specific Learning Disability and requires Special Education services.  </w:t>
            </w:r>
          </w:p>
        </w:tc>
      </w:tr>
      <w:tr w:rsidR="00A53FC6" w14:paraId="6DB31D01" w14:textId="77777777">
        <w:trPr>
          <w:trHeight w:val="333"/>
        </w:trPr>
        <w:tc>
          <w:tcPr>
            <w:tcW w:w="540" w:type="dxa"/>
            <w:vAlign w:val="center"/>
          </w:tcPr>
          <w:p w14:paraId="0C10FB75" w14:textId="77777777" w:rsidR="00A53FC6" w:rsidRDefault="00EB6748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A53FC6">
              <w:rPr>
                <w:b/>
                <w:bCs/>
              </w:rPr>
              <w:instrText xml:space="preserve"> FORMCHECKBOX </w:instrText>
            </w:r>
            <w:r w:rsidR="00685D2A">
              <w:rPr>
                <w:b/>
                <w:bCs/>
              </w:rPr>
            </w:r>
            <w:r w:rsidR="00685D2A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"/>
            <w:r w:rsidR="00A53FC6">
              <w:rPr>
                <w:b/>
                <w:bCs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028B5D7F" w14:textId="77777777" w:rsidR="00A53FC6" w:rsidRDefault="00A53FC6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 xml:space="preserve">Yes  </w:t>
            </w:r>
          </w:p>
        </w:tc>
        <w:tc>
          <w:tcPr>
            <w:tcW w:w="540" w:type="dxa"/>
            <w:vAlign w:val="center"/>
          </w:tcPr>
          <w:p w14:paraId="378E8823" w14:textId="77777777" w:rsidR="00A53FC6" w:rsidRDefault="00EB6748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A53FC6">
              <w:rPr>
                <w:b/>
                <w:bCs/>
              </w:rPr>
              <w:instrText xml:space="preserve"> FORMCHECKBOX </w:instrText>
            </w:r>
            <w:r w:rsidR="00685D2A">
              <w:rPr>
                <w:b/>
                <w:bCs/>
              </w:rPr>
            </w:r>
            <w:r w:rsidR="00685D2A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7560" w:type="dxa"/>
            <w:vAlign w:val="center"/>
          </w:tcPr>
          <w:p w14:paraId="720966A1" w14:textId="77777777" w:rsidR="00A53FC6" w:rsidRDefault="00A53FC6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</w:tbl>
    <w:p w14:paraId="0B6CAC92" w14:textId="77777777" w:rsidR="00A53FC6" w:rsidRDefault="00A53FC6">
      <w:pPr>
        <w:pStyle w:val="BodyText2"/>
        <w:ind w:left="720"/>
        <w:rPr>
          <w:b/>
          <w:bCs/>
          <w:sz w:val="8"/>
        </w:rPr>
      </w:pPr>
    </w:p>
    <w:p w14:paraId="63252498" w14:textId="77777777" w:rsidR="00A53FC6" w:rsidRDefault="00A53FC6">
      <w:pPr>
        <w:pStyle w:val="BodyText2"/>
        <w:ind w:left="720"/>
        <w:rPr>
          <w:b/>
          <w:bCs/>
          <w:sz w:val="8"/>
        </w:rPr>
      </w:pPr>
    </w:p>
    <w:p w14:paraId="22F9C6F8" w14:textId="77777777" w:rsidR="00A53FC6" w:rsidRDefault="00A53FC6">
      <w:pPr>
        <w:pStyle w:val="BodyText2"/>
        <w:pBdr>
          <w:top w:val="triple" w:sz="4" w:space="0" w:color="auto"/>
        </w:pBdr>
        <w:rPr>
          <w:sz w:val="12"/>
        </w:rPr>
      </w:pPr>
    </w:p>
    <w:p w14:paraId="6352D336" w14:textId="77777777" w:rsidR="00A53FC6" w:rsidRDefault="00A53FC6">
      <w:pPr>
        <w:pStyle w:val="BodyText2"/>
        <w:pBdr>
          <w:top w:val="triple" w:sz="4" w:space="0" w:color="auto"/>
        </w:pBdr>
        <w:outlineLvl w:val="0"/>
      </w:pPr>
      <w:r>
        <w:t>Sign and check if you agree or disagree with the findings above</w:t>
      </w:r>
      <w:r>
        <w:rPr>
          <w:rStyle w:val="FootnoteReference"/>
        </w:rPr>
        <w:footnoteReference w:id="2"/>
      </w:r>
      <w:r>
        <w:t>.</w:t>
      </w:r>
    </w:p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3649"/>
        <w:gridCol w:w="1751"/>
        <w:gridCol w:w="3649"/>
        <w:gridCol w:w="1751"/>
      </w:tblGrid>
      <w:tr w:rsidR="00A53FC6" w14:paraId="54C2B584" w14:textId="77777777">
        <w:trPr>
          <w:trHeight w:val="120"/>
          <w:jc w:val="center"/>
        </w:trPr>
        <w:tc>
          <w:tcPr>
            <w:tcW w:w="3649" w:type="dxa"/>
          </w:tcPr>
          <w:p w14:paraId="7B7DA484" w14:textId="77777777" w:rsidR="00A53FC6" w:rsidRDefault="00A53FC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751" w:type="dxa"/>
          </w:tcPr>
          <w:p w14:paraId="1E1D5D5B" w14:textId="77777777" w:rsidR="00A53FC6" w:rsidRDefault="00A53FC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649" w:type="dxa"/>
          </w:tcPr>
          <w:p w14:paraId="67933A35" w14:textId="77777777" w:rsidR="00A53FC6" w:rsidRDefault="00A53FC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751" w:type="dxa"/>
          </w:tcPr>
          <w:p w14:paraId="162CEE67" w14:textId="77777777" w:rsidR="00A53FC6" w:rsidRDefault="00A53FC6">
            <w:pPr>
              <w:rPr>
                <w:rFonts w:ascii="Arial" w:hAnsi="Arial" w:cs="Arial"/>
                <w:sz w:val="8"/>
              </w:rPr>
            </w:pPr>
          </w:p>
        </w:tc>
      </w:tr>
      <w:tr w:rsidR="00A53FC6" w14:paraId="57098345" w14:textId="77777777">
        <w:trPr>
          <w:trHeight w:val="120"/>
          <w:jc w:val="center"/>
        </w:trPr>
        <w:tc>
          <w:tcPr>
            <w:tcW w:w="3649" w:type="dxa"/>
          </w:tcPr>
          <w:p w14:paraId="4CBA6976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751" w:type="dxa"/>
          </w:tcPr>
          <w:p w14:paraId="266CABE9" w14:textId="77777777" w:rsidR="00A53FC6" w:rsidRDefault="00EB674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FC6">
              <w:rPr>
                <w:rFonts w:ascii="Arial" w:hAnsi="Arial" w:cs="Arial"/>
                <w:sz w:val="21"/>
              </w:rPr>
              <w:instrText xml:space="preserve"> FORMCHECKBOX </w:instrText>
            </w:r>
            <w:r w:rsidR="00685D2A">
              <w:rPr>
                <w:rFonts w:ascii="Arial" w:hAnsi="Arial" w:cs="Arial"/>
                <w:sz w:val="21"/>
              </w:rPr>
            </w:r>
            <w:r w:rsidR="00685D2A"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sz w:val="21"/>
              </w:rPr>
              <w:fldChar w:fldCharType="end"/>
            </w:r>
            <w:r w:rsidR="00A53FC6">
              <w:rPr>
                <w:rFonts w:ascii="Arial" w:hAnsi="Arial" w:cs="Arial"/>
                <w:sz w:val="21"/>
              </w:rPr>
              <w:t>agree</w:t>
            </w:r>
          </w:p>
        </w:tc>
        <w:tc>
          <w:tcPr>
            <w:tcW w:w="3649" w:type="dxa"/>
          </w:tcPr>
          <w:p w14:paraId="320BCD88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751" w:type="dxa"/>
          </w:tcPr>
          <w:p w14:paraId="09D8A39D" w14:textId="77777777" w:rsidR="00A53FC6" w:rsidRDefault="00EB674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A53FC6">
              <w:rPr>
                <w:rFonts w:ascii="Arial" w:hAnsi="Arial" w:cs="Arial"/>
                <w:sz w:val="21"/>
              </w:rPr>
              <w:instrText xml:space="preserve"> FORMCHECKBOX </w:instrText>
            </w:r>
            <w:r w:rsidR="00685D2A">
              <w:rPr>
                <w:rFonts w:ascii="Arial" w:hAnsi="Arial" w:cs="Arial"/>
                <w:sz w:val="21"/>
              </w:rPr>
            </w:r>
            <w:r w:rsidR="00685D2A"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14"/>
            <w:r w:rsidR="00A53FC6">
              <w:rPr>
                <w:rFonts w:ascii="Arial" w:hAnsi="Arial" w:cs="Arial"/>
                <w:sz w:val="21"/>
              </w:rPr>
              <w:t>agree</w:t>
            </w:r>
          </w:p>
        </w:tc>
      </w:tr>
      <w:tr w:rsidR="00A53FC6" w14:paraId="512F0FFA" w14:textId="77777777">
        <w:trPr>
          <w:trHeight w:val="120"/>
          <w:jc w:val="center"/>
        </w:trPr>
        <w:tc>
          <w:tcPr>
            <w:tcW w:w="3649" w:type="dxa"/>
            <w:tcBorders>
              <w:bottom w:val="single" w:sz="4" w:space="0" w:color="auto"/>
            </w:tcBorders>
          </w:tcPr>
          <w:p w14:paraId="22FDC19D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751" w:type="dxa"/>
          </w:tcPr>
          <w:p w14:paraId="7BF96BD0" w14:textId="77777777" w:rsidR="00A53FC6" w:rsidRDefault="00EB674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FC6">
              <w:rPr>
                <w:rFonts w:ascii="Arial" w:hAnsi="Arial" w:cs="Arial"/>
                <w:sz w:val="21"/>
              </w:rPr>
              <w:instrText xml:space="preserve"> FORMCHECKBOX </w:instrText>
            </w:r>
            <w:r w:rsidR="00685D2A">
              <w:rPr>
                <w:rFonts w:ascii="Arial" w:hAnsi="Arial" w:cs="Arial"/>
                <w:sz w:val="21"/>
              </w:rPr>
            </w:r>
            <w:r w:rsidR="00685D2A"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sz w:val="21"/>
              </w:rPr>
              <w:fldChar w:fldCharType="end"/>
            </w:r>
            <w:r w:rsidR="00A53FC6">
              <w:rPr>
                <w:rFonts w:ascii="Arial" w:hAnsi="Arial" w:cs="Arial"/>
                <w:sz w:val="21"/>
              </w:rPr>
              <w:t>disagree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14:paraId="2AAA0B37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751" w:type="dxa"/>
          </w:tcPr>
          <w:p w14:paraId="587D122C" w14:textId="77777777" w:rsidR="00A53FC6" w:rsidRDefault="00EB674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A53FC6">
              <w:rPr>
                <w:rFonts w:ascii="Arial" w:hAnsi="Arial" w:cs="Arial"/>
                <w:sz w:val="21"/>
              </w:rPr>
              <w:instrText xml:space="preserve"> FORMCHECKBOX </w:instrText>
            </w:r>
            <w:r w:rsidR="00685D2A">
              <w:rPr>
                <w:rFonts w:ascii="Arial" w:hAnsi="Arial" w:cs="Arial"/>
                <w:sz w:val="21"/>
              </w:rPr>
            </w:r>
            <w:r w:rsidR="00685D2A"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15"/>
            <w:r w:rsidR="00A53FC6">
              <w:rPr>
                <w:rFonts w:ascii="Arial" w:hAnsi="Arial" w:cs="Arial"/>
                <w:sz w:val="21"/>
              </w:rPr>
              <w:t>disagree</w:t>
            </w:r>
          </w:p>
        </w:tc>
      </w:tr>
      <w:tr w:rsidR="00A53FC6" w14:paraId="56A8592D" w14:textId="77777777">
        <w:trPr>
          <w:trHeight w:val="120"/>
          <w:jc w:val="center"/>
        </w:trPr>
        <w:tc>
          <w:tcPr>
            <w:tcW w:w="3649" w:type="dxa"/>
            <w:tcBorders>
              <w:top w:val="single" w:sz="4" w:space="0" w:color="auto"/>
            </w:tcBorders>
          </w:tcPr>
          <w:p w14:paraId="1584DC8A" w14:textId="77777777" w:rsidR="00A53FC6" w:rsidRDefault="00A53FC6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Name and Title </w:t>
            </w:r>
          </w:p>
        </w:tc>
        <w:tc>
          <w:tcPr>
            <w:tcW w:w="1751" w:type="dxa"/>
          </w:tcPr>
          <w:p w14:paraId="250D5122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14:paraId="0AEE4545" w14:textId="77777777" w:rsidR="00A53FC6" w:rsidRDefault="00A53FC6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Name and Title </w:t>
            </w:r>
          </w:p>
        </w:tc>
        <w:tc>
          <w:tcPr>
            <w:tcW w:w="1751" w:type="dxa"/>
          </w:tcPr>
          <w:p w14:paraId="71E41937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</w:tr>
      <w:tr w:rsidR="00A53FC6" w14:paraId="53CF3B66" w14:textId="77777777">
        <w:trPr>
          <w:jc w:val="center"/>
        </w:trPr>
        <w:tc>
          <w:tcPr>
            <w:tcW w:w="3649" w:type="dxa"/>
          </w:tcPr>
          <w:p w14:paraId="1371F97A" w14:textId="77777777" w:rsidR="00A53FC6" w:rsidRDefault="00A53FC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751" w:type="dxa"/>
          </w:tcPr>
          <w:p w14:paraId="167C86E7" w14:textId="77777777" w:rsidR="00A53FC6" w:rsidRDefault="00A53FC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649" w:type="dxa"/>
          </w:tcPr>
          <w:p w14:paraId="42500DA1" w14:textId="77777777" w:rsidR="00A53FC6" w:rsidRDefault="00A53FC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751" w:type="dxa"/>
          </w:tcPr>
          <w:p w14:paraId="1427BECB" w14:textId="77777777" w:rsidR="00A53FC6" w:rsidRDefault="00A53FC6">
            <w:pPr>
              <w:rPr>
                <w:rFonts w:ascii="Arial" w:hAnsi="Arial" w:cs="Arial"/>
                <w:sz w:val="8"/>
              </w:rPr>
            </w:pPr>
          </w:p>
        </w:tc>
      </w:tr>
      <w:tr w:rsidR="00A53FC6" w14:paraId="0F72A329" w14:textId="77777777">
        <w:trPr>
          <w:jc w:val="center"/>
        </w:trPr>
        <w:tc>
          <w:tcPr>
            <w:tcW w:w="3649" w:type="dxa"/>
          </w:tcPr>
          <w:p w14:paraId="5026A719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751" w:type="dxa"/>
          </w:tcPr>
          <w:p w14:paraId="75E54B43" w14:textId="77777777" w:rsidR="00A53FC6" w:rsidRDefault="00EB674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FC6">
              <w:rPr>
                <w:rFonts w:ascii="Arial" w:hAnsi="Arial" w:cs="Arial"/>
                <w:sz w:val="21"/>
              </w:rPr>
              <w:instrText xml:space="preserve"> FORMCHECKBOX </w:instrText>
            </w:r>
            <w:r w:rsidR="00685D2A">
              <w:rPr>
                <w:rFonts w:ascii="Arial" w:hAnsi="Arial" w:cs="Arial"/>
                <w:sz w:val="21"/>
              </w:rPr>
            </w:r>
            <w:r w:rsidR="00685D2A"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sz w:val="21"/>
              </w:rPr>
              <w:fldChar w:fldCharType="end"/>
            </w:r>
            <w:r w:rsidR="00A53FC6">
              <w:rPr>
                <w:rFonts w:ascii="Arial" w:hAnsi="Arial" w:cs="Arial"/>
                <w:sz w:val="21"/>
              </w:rPr>
              <w:t>agree</w:t>
            </w:r>
          </w:p>
        </w:tc>
        <w:tc>
          <w:tcPr>
            <w:tcW w:w="3649" w:type="dxa"/>
          </w:tcPr>
          <w:p w14:paraId="788539BB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751" w:type="dxa"/>
          </w:tcPr>
          <w:p w14:paraId="2A04A675" w14:textId="77777777" w:rsidR="00A53FC6" w:rsidRDefault="00EB674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FC6">
              <w:rPr>
                <w:rFonts w:ascii="Arial" w:hAnsi="Arial" w:cs="Arial"/>
                <w:sz w:val="21"/>
              </w:rPr>
              <w:instrText xml:space="preserve"> FORMCHECKBOX </w:instrText>
            </w:r>
            <w:r w:rsidR="00685D2A">
              <w:rPr>
                <w:rFonts w:ascii="Arial" w:hAnsi="Arial" w:cs="Arial"/>
                <w:sz w:val="21"/>
              </w:rPr>
            </w:r>
            <w:r w:rsidR="00685D2A"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sz w:val="21"/>
              </w:rPr>
              <w:fldChar w:fldCharType="end"/>
            </w:r>
            <w:r w:rsidR="00A53FC6">
              <w:rPr>
                <w:rFonts w:ascii="Arial" w:hAnsi="Arial" w:cs="Arial"/>
                <w:sz w:val="21"/>
              </w:rPr>
              <w:t>agree</w:t>
            </w:r>
          </w:p>
        </w:tc>
      </w:tr>
      <w:tr w:rsidR="00A53FC6" w14:paraId="518BD704" w14:textId="77777777">
        <w:trPr>
          <w:jc w:val="center"/>
        </w:trPr>
        <w:tc>
          <w:tcPr>
            <w:tcW w:w="3649" w:type="dxa"/>
            <w:tcBorders>
              <w:bottom w:val="single" w:sz="4" w:space="0" w:color="auto"/>
            </w:tcBorders>
          </w:tcPr>
          <w:p w14:paraId="3BEA0867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751" w:type="dxa"/>
          </w:tcPr>
          <w:p w14:paraId="1C512D37" w14:textId="77777777" w:rsidR="00A53FC6" w:rsidRDefault="00EB674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FC6">
              <w:rPr>
                <w:rFonts w:ascii="Arial" w:hAnsi="Arial" w:cs="Arial"/>
                <w:sz w:val="21"/>
              </w:rPr>
              <w:instrText xml:space="preserve"> FORMCHECKBOX </w:instrText>
            </w:r>
            <w:r w:rsidR="00685D2A">
              <w:rPr>
                <w:rFonts w:ascii="Arial" w:hAnsi="Arial" w:cs="Arial"/>
                <w:sz w:val="21"/>
              </w:rPr>
            </w:r>
            <w:r w:rsidR="00685D2A"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sz w:val="21"/>
              </w:rPr>
              <w:fldChar w:fldCharType="end"/>
            </w:r>
            <w:r w:rsidR="00A53FC6">
              <w:rPr>
                <w:rFonts w:ascii="Arial" w:hAnsi="Arial" w:cs="Arial"/>
                <w:sz w:val="21"/>
              </w:rPr>
              <w:t>disagree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14:paraId="714049A1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751" w:type="dxa"/>
          </w:tcPr>
          <w:p w14:paraId="4A559D99" w14:textId="77777777" w:rsidR="00A53FC6" w:rsidRDefault="00EB674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FC6">
              <w:rPr>
                <w:rFonts w:ascii="Arial" w:hAnsi="Arial" w:cs="Arial"/>
                <w:sz w:val="21"/>
              </w:rPr>
              <w:instrText xml:space="preserve"> FORMCHECKBOX </w:instrText>
            </w:r>
            <w:r w:rsidR="00685D2A">
              <w:rPr>
                <w:rFonts w:ascii="Arial" w:hAnsi="Arial" w:cs="Arial"/>
                <w:sz w:val="21"/>
              </w:rPr>
            </w:r>
            <w:r w:rsidR="00685D2A"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sz w:val="21"/>
              </w:rPr>
              <w:fldChar w:fldCharType="end"/>
            </w:r>
            <w:r w:rsidR="00A53FC6">
              <w:rPr>
                <w:rFonts w:ascii="Arial" w:hAnsi="Arial" w:cs="Arial"/>
                <w:sz w:val="21"/>
              </w:rPr>
              <w:t>disagree</w:t>
            </w:r>
          </w:p>
        </w:tc>
      </w:tr>
      <w:tr w:rsidR="00A53FC6" w14:paraId="6FB0A2A5" w14:textId="77777777">
        <w:trPr>
          <w:jc w:val="center"/>
        </w:trPr>
        <w:tc>
          <w:tcPr>
            <w:tcW w:w="3649" w:type="dxa"/>
            <w:tcBorders>
              <w:top w:val="single" w:sz="4" w:space="0" w:color="auto"/>
            </w:tcBorders>
          </w:tcPr>
          <w:p w14:paraId="7CC48586" w14:textId="77777777" w:rsidR="00A53FC6" w:rsidRDefault="00A53FC6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Name and Title </w:t>
            </w:r>
          </w:p>
        </w:tc>
        <w:tc>
          <w:tcPr>
            <w:tcW w:w="1751" w:type="dxa"/>
          </w:tcPr>
          <w:p w14:paraId="1A43540D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14:paraId="23FC3FA1" w14:textId="77777777" w:rsidR="00A53FC6" w:rsidRDefault="00A53FC6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Name and Title </w:t>
            </w:r>
          </w:p>
        </w:tc>
        <w:tc>
          <w:tcPr>
            <w:tcW w:w="1751" w:type="dxa"/>
          </w:tcPr>
          <w:p w14:paraId="1F21D337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</w:tr>
      <w:tr w:rsidR="00A53FC6" w14:paraId="45413101" w14:textId="77777777">
        <w:trPr>
          <w:jc w:val="center"/>
        </w:trPr>
        <w:tc>
          <w:tcPr>
            <w:tcW w:w="3649" w:type="dxa"/>
          </w:tcPr>
          <w:p w14:paraId="665C8096" w14:textId="77777777" w:rsidR="00A53FC6" w:rsidRDefault="00A53FC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751" w:type="dxa"/>
          </w:tcPr>
          <w:p w14:paraId="05BDE305" w14:textId="77777777" w:rsidR="00A53FC6" w:rsidRDefault="00A53FC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649" w:type="dxa"/>
          </w:tcPr>
          <w:p w14:paraId="60BAF934" w14:textId="77777777" w:rsidR="00A53FC6" w:rsidRDefault="00A53FC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751" w:type="dxa"/>
          </w:tcPr>
          <w:p w14:paraId="7FF7172E" w14:textId="77777777" w:rsidR="00A53FC6" w:rsidRDefault="00A53FC6">
            <w:pPr>
              <w:rPr>
                <w:rFonts w:ascii="Arial" w:hAnsi="Arial" w:cs="Arial"/>
                <w:sz w:val="8"/>
              </w:rPr>
            </w:pPr>
          </w:p>
        </w:tc>
      </w:tr>
      <w:tr w:rsidR="00A53FC6" w14:paraId="55D1A9E8" w14:textId="77777777">
        <w:trPr>
          <w:jc w:val="center"/>
        </w:trPr>
        <w:tc>
          <w:tcPr>
            <w:tcW w:w="3649" w:type="dxa"/>
          </w:tcPr>
          <w:p w14:paraId="7101BF6A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751" w:type="dxa"/>
          </w:tcPr>
          <w:p w14:paraId="6B192D5B" w14:textId="77777777" w:rsidR="00A53FC6" w:rsidRDefault="00EB674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FC6">
              <w:rPr>
                <w:rFonts w:ascii="Arial" w:hAnsi="Arial" w:cs="Arial"/>
                <w:sz w:val="21"/>
              </w:rPr>
              <w:instrText xml:space="preserve"> FORMCHECKBOX </w:instrText>
            </w:r>
            <w:r w:rsidR="00685D2A">
              <w:rPr>
                <w:rFonts w:ascii="Arial" w:hAnsi="Arial" w:cs="Arial"/>
                <w:sz w:val="21"/>
              </w:rPr>
            </w:r>
            <w:r w:rsidR="00685D2A"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sz w:val="21"/>
              </w:rPr>
              <w:fldChar w:fldCharType="end"/>
            </w:r>
            <w:r w:rsidR="00A53FC6">
              <w:rPr>
                <w:rFonts w:ascii="Arial" w:hAnsi="Arial" w:cs="Arial"/>
                <w:sz w:val="21"/>
              </w:rPr>
              <w:t>agree</w:t>
            </w:r>
          </w:p>
        </w:tc>
        <w:tc>
          <w:tcPr>
            <w:tcW w:w="3649" w:type="dxa"/>
          </w:tcPr>
          <w:p w14:paraId="3FEDF2F8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751" w:type="dxa"/>
          </w:tcPr>
          <w:p w14:paraId="268EF820" w14:textId="77777777" w:rsidR="00A53FC6" w:rsidRDefault="00EB674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FC6">
              <w:rPr>
                <w:rFonts w:ascii="Arial" w:hAnsi="Arial" w:cs="Arial"/>
                <w:sz w:val="21"/>
              </w:rPr>
              <w:instrText xml:space="preserve"> FORMCHECKBOX </w:instrText>
            </w:r>
            <w:r w:rsidR="00685D2A">
              <w:rPr>
                <w:rFonts w:ascii="Arial" w:hAnsi="Arial" w:cs="Arial"/>
                <w:sz w:val="21"/>
              </w:rPr>
            </w:r>
            <w:r w:rsidR="00685D2A"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sz w:val="21"/>
              </w:rPr>
              <w:fldChar w:fldCharType="end"/>
            </w:r>
            <w:r w:rsidR="00A53FC6">
              <w:rPr>
                <w:rFonts w:ascii="Arial" w:hAnsi="Arial" w:cs="Arial"/>
                <w:sz w:val="21"/>
              </w:rPr>
              <w:t>agree</w:t>
            </w:r>
          </w:p>
        </w:tc>
      </w:tr>
      <w:tr w:rsidR="00A53FC6" w14:paraId="054B8998" w14:textId="77777777">
        <w:trPr>
          <w:jc w:val="center"/>
        </w:trPr>
        <w:tc>
          <w:tcPr>
            <w:tcW w:w="3649" w:type="dxa"/>
            <w:tcBorders>
              <w:bottom w:val="single" w:sz="4" w:space="0" w:color="auto"/>
            </w:tcBorders>
          </w:tcPr>
          <w:p w14:paraId="677011A7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751" w:type="dxa"/>
          </w:tcPr>
          <w:p w14:paraId="516234D8" w14:textId="77777777" w:rsidR="00A53FC6" w:rsidRDefault="00EB674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FC6">
              <w:rPr>
                <w:rFonts w:ascii="Arial" w:hAnsi="Arial" w:cs="Arial"/>
                <w:sz w:val="21"/>
              </w:rPr>
              <w:instrText xml:space="preserve"> FORMCHECKBOX </w:instrText>
            </w:r>
            <w:r w:rsidR="00685D2A">
              <w:rPr>
                <w:rFonts w:ascii="Arial" w:hAnsi="Arial" w:cs="Arial"/>
                <w:sz w:val="21"/>
              </w:rPr>
            </w:r>
            <w:r w:rsidR="00685D2A"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sz w:val="21"/>
              </w:rPr>
              <w:fldChar w:fldCharType="end"/>
            </w:r>
            <w:r w:rsidR="00A53FC6">
              <w:rPr>
                <w:rFonts w:ascii="Arial" w:hAnsi="Arial" w:cs="Arial"/>
                <w:sz w:val="21"/>
              </w:rPr>
              <w:t>disagree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14:paraId="3F922201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751" w:type="dxa"/>
          </w:tcPr>
          <w:p w14:paraId="642F4A8A" w14:textId="77777777" w:rsidR="00A53FC6" w:rsidRDefault="00EB674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FC6">
              <w:rPr>
                <w:rFonts w:ascii="Arial" w:hAnsi="Arial" w:cs="Arial"/>
                <w:sz w:val="21"/>
              </w:rPr>
              <w:instrText xml:space="preserve"> FORMCHECKBOX </w:instrText>
            </w:r>
            <w:r w:rsidR="00685D2A">
              <w:rPr>
                <w:rFonts w:ascii="Arial" w:hAnsi="Arial" w:cs="Arial"/>
                <w:sz w:val="21"/>
              </w:rPr>
            </w:r>
            <w:r w:rsidR="00685D2A"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sz w:val="21"/>
              </w:rPr>
              <w:fldChar w:fldCharType="end"/>
            </w:r>
            <w:r w:rsidR="00A53FC6">
              <w:rPr>
                <w:rFonts w:ascii="Arial" w:hAnsi="Arial" w:cs="Arial"/>
                <w:sz w:val="21"/>
              </w:rPr>
              <w:t>disagree</w:t>
            </w:r>
          </w:p>
        </w:tc>
      </w:tr>
      <w:tr w:rsidR="00A53FC6" w14:paraId="3ED0370B" w14:textId="77777777">
        <w:trPr>
          <w:jc w:val="center"/>
        </w:trPr>
        <w:tc>
          <w:tcPr>
            <w:tcW w:w="3649" w:type="dxa"/>
            <w:tcBorders>
              <w:top w:val="single" w:sz="4" w:space="0" w:color="auto"/>
            </w:tcBorders>
          </w:tcPr>
          <w:p w14:paraId="3DEA508E" w14:textId="77777777" w:rsidR="00A53FC6" w:rsidRDefault="00A53FC6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Name and Title </w:t>
            </w:r>
          </w:p>
        </w:tc>
        <w:tc>
          <w:tcPr>
            <w:tcW w:w="1751" w:type="dxa"/>
          </w:tcPr>
          <w:p w14:paraId="6121243C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14:paraId="4F780B08" w14:textId="77777777" w:rsidR="00A53FC6" w:rsidRDefault="00A53FC6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Name and Title </w:t>
            </w:r>
          </w:p>
        </w:tc>
        <w:tc>
          <w:tcPr>
            <w:tcW w:w="1751" w:type="dxa"/>
          </w:tcPr>
          <w:p w14:paraId="4B4C07B3" w14:textId="77777777" w:rsidR="00A53FC6" w:rsidRDefault="00A53FC6">
            <w:pPr>
              <w:rPr>
                <w:rFonts w:ascii="Arial" w:hAnsi="Arial" w:cs="Arial"/>
                <w:sz w:val="21"/>
              </w:rPr>
            </w:pPr>
          </w:p>
        </w:tc>
      </w:tr>
    </w:tbl>
    <w:p w14:paraId="54DC72BE" w14:textId="77777777" w:rsidR="00A53FC6" w:rsidRDefault="00A53FC6">
      <w:pPr>
        <w:pStyle w:val="BodyText2"/>
        <w:rPr>
          <w:sz w:val="8"/>
        </w:rPr>
      </w:pPr>
    </w:p>
    <w:p w14:paraId="282AC362" w14:textId="77777777" w:rsidR="00A53FC6" w:rsidRDefault="00A53FC6">
      <w:pPr>
        <w:pStyle w:val="BodyText2"/>
        <w:rPr>
          <w:sz w:val="8"/>
        </w:rPr>
      </w:pPr>
    </w:p>
    <w:p w14:paraId="0B9650B6" w14:textId="0F77BF28" w:rsidR="00A53FC6" w:rsidRDefault="00F34482">
      <w:pPr>
        <w:pStyle w:val="BodyText2"/>
        <w:rPr>
          <w:sz w:val="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A2FBE2" wp14:editId="073ECE29">
                <wp:simplePos x="0" y="0"/>
                <wp:positionH relativeFrom="column">
                  <wp:align>center</wp:align>
                </wp:positionH>
                <wp:positionV relativeFrom="paragraph">
                  <wp:posOffset>158750</wp:posOffset>
                </wp:positionV>
                <wp:extent cx="6858000" cy="0"/>
                <wp:effectExtent l="9525" t="12065" r="9525" b="6985"/>
                <wp:wrapNone/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F37CB" id="Line 6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2.5pt" to="54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"/>
            </w:pict>
          </mc:Fallback>
        </mc:AlternateContent>
      </w:r>
    </w:p>
    <w:sectPr w:rsidR="00A53FC6" w:rsidSect="00EB6748">
      <w:footerReference w:type="default" r:id="rId8"/>
      <w:footnotePr>
        <w:numFmt w:val="lowerRoman"/>
      </w:footnotePr>
      <w:pgSz w:w="12240" w:h="15840" w:code="1"/>
      <w:pgMar w:top="720" w:right="864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4E5C3" w14:textId="77777777" w:rsidR="00685D2A" w:rsidRDefault="00685D2A">
      <w:r>
        <w:separator/>
      </w:r>
    </w:p>
  </w:endnote>
  <w:endnote w:type="continuationSeparator" w:id="0">
    <w:p w14:paraId="65A71780" w14:textId="77777777" w:rsidR="00685D2A" w:rsidRDefault="0068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7F8C4" w14:textId="77777777" w:rsidR="00A53FC6" w:rsidRDefault="00A53FC6">
    <w:pPr>
      <w:pStyle w:val="Footer"/>
      <w:tabs>
        <w:tab w:val="clear" w:pos="8640"/>
        <w:tab w:val="right" w:pos="10080"/>
      </w:tabs>
    </w:pPr>
    <w:r>
      <w:rPr>
        <w:rFonts w:ascii="Arial" w:hAnsi="Arial" w:cs="Arial"/>
        <w:sz w:val="16"/>
      </w:rPr>
      <w:t>Massachusetts Department of Education / Team Determination of Eligibility</w:t>
    </w:r>
    <w:r>
      <w:rPr>
        <w:rFonts w:ascii="Arial" w:hAnsi="Arial" w:cs="Arial"/>
        <w:sz w:val="16"/>
      </w:rPr>
      <w:tab/>
      <w:t>Mandated form 28M/10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33F5C" w14:textId="77777777" w:rsidR="00685D2A" w:rsidRDefault="00685D2A">
      <w:pPr>
        <w:pStyle w:val="BodyText2"/>
        <w:rPr>
          <w:rFonts w:ascii="Times New Roman" w:hAnsi="Times New Roman" w:cs="Times New Roman"/>
          <w:sz w:val="24"/>
        </w:rPr>
      </w:pPr>
    </w:p>
  </w:footnote>
  <w:footnote w:type="continuationSeparator" w:id="0">
    <w:p w14:paraId="25AA2FF7" w14:textId="77777777" w:rsidR="00685D2A" w:rsidRDefault="00685D2A">
      <w:r>
        <w:continuationSeparator/>
      </w:r>
    </w:p>
  </w:footnote>
  <w:footnote w:id="1">
    <w:p w14:paraId="23912CF3" w14:textId="77777777" w:rsidR="00A53FC6" w:rsidRDefault="00A53FC6">
      <w:pPr>
        <w:pStyle w:val="FootnoteText"/>
        <w:rPr>
          <w:sz w:val="19"/>
        </w:rPr>
      </w:pPr>
      <w:r>
        <w:rPr>
          <w:rStyle w:val="FootnoteReference"/>
          <w:sz w:val="19"/>
        </w:rPr>
        <w:footnoteRef/>
      </w:r>
      <w:r>
        <w:rPr>
          <w:sz w:val="19"/>
        </w:rPr>
        <w:t xml:space="preserve"> The Eligibility Team must include the parent of the student, the student’s general education teacher or a general education teacher qualified to teach a student of his or her age, and at least one person qualified to conduct individual diagnostic examinations of students.</w:t>
      </w:r>
    </w:p>
  </w:footnote>
  <w:footnote w:id="2">
    <w:p w14:paraId="13761B1B" w14:textId="77777777" w:rsidR="00A53FC6" w:rsidRDefault="00A53FC6">
      <w:pPr>
        <w:pStyle w:val="FootnoteText"/>
      </w:pPr>
      <w:r>
        <w:rPr>
          <w:rStyle w:val="FootnoteReference"/>
          <w:sz w:val="19"/>
        </w:rPr>
        <w:footnoteRef/>
      </w:r>
      <w:r>
        <w:rPr>
          <w:sz w:val="19"/>
        </w:rPr>
        <w:t xml:space="preserve"> If a Team member disagrees with the conclusions of the Team report, the Team member must submit, and attach to this documentation, a separate statement presenting his or her conclusions.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E3704"/>
    <w:multiLevelType w:val="hybridMultilevel"/>
    <w:tmpl w:val="9E6E69F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B50F6"/>
    <w:multiLevelType w:val="hybridMultilevel"/>
    <w:tmpl w:val="32647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B1603"/>
    <w:multiLevelType w:val="hybridMultilevel"/>
    <w:tmpl w:val="44B2AF3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8A1D6C"/>
    <w:multiLevelType w:val="hybridMultilevel"/>
    <w:tmpl w:val="F11AF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75353C"/>
    <w:multiLevelType w:val="hybridMultilevel"/>
    <w:tmpl w:val="FF62F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C1AFB"/>
    <w:multiLevelType w:val="hybridMultilevel"/>
    <w:tmpl w:val="41082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F245D9"/>
    <w:multiLevelType w:val="hybridMultilevel"/>
    <w:tmpl w:val="005642B4"/>
    <w:lvl w:ilvl="0" w:tplc="735860C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E9"/>
    <w:rsid w:val="0002353B"/>
    <w:rsid w:val="004C1BE7"/>
    <w:rsid w:val="00685D2A"/>
    <w:rsid w:val="007674DC"/>
    <w:rsid w:val="007A0D47"/>
    <w:rsid w:val="007B1057"/>
    <w:rsid w:val="00942637"/>
    <w:rsid w:val="00A53FC6"/>
    <w:rsid w:val="00DE00E9"/>
    <w:rsid w:val="00EB6748"/>
    <w:rsid w:val="00F3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B2804"/>
  <w15:docId w15:val="{96DDB495-7CCE-4058-9E8B-574FAD1F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748"/>
    <w:rPr>
      <w:sz w:val="24"/>
      <w:szCs w:val="24"/>
    </w:rPr>
  </w:style>
  <w:style w:type="paragraph" w:styleId="Heading1">
    <w:name w:val="heading 1"/>
    <w:basedOn w:val="Normal"/>
    <w:next w:val="Normal"/>
    <w:qFormat/>
    <w:rsid w:val="00EB6748"/>
    <w:pPr>
      <w:keepNext/>
      <w:ind w:firstLine="360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EB6748"/>
    <w:rPr>
      <w:rFonts w:ascii="Arial" w:hAnsi="Arial" w:cs="Arial"/>
      <w:sz w:val="20"/>
    </w:rPr>
  </w:style>
  <w:style w:type="paragraph" w:styleId="BodyText2">
    <w:name w:val="Body Text 2"/>
    <w:basedOn w:val="Normal"/>
    <w:rsid w:val="00EB6748"/>
    <w:rPr>
      <w:rFonts w:ascii="Arial" w:hAnsi="Arial" w:cs="Arial"/>
      <w:sz w:val="22"/>
    </w:rPr>
  </w:style>
  <w:style w:type="paragraph" w:styleId="Header">
    <w:name w:val="header"/>
    <w:basedOn w:val="Normal"/>
    <w:rsid w:val="00EB67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674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6748"/>
    <w:pPr>
      <w:jc w:val="center"/>
    </w:pPr>
    <w:rPr>
      <w:rFonts w:ascii="Arial" w:hAnsi="Arial" w:cs="Arial"/>
      <w:sz w:val="28"/>
    </w:rPr>
  </w:style>
  <w:style w:type="paragraph" w:styleId="BodyTextIndent">
    <w:name w:val="Body Text Indent"/>
    <w:basedOn w:val="Normal"/>
    <w:rsid w:val="00EB6748"/>
    <w:pPr>
      <w:ind w:left="360" w:hanging="360"/>
    </w:pPr>
    <w:rPr>
      <w:rFonts w:ascii="Arial" w:hAnsi="Arial" w:cs="Arial"/>
      <w:sz w:val="20"/>
    </w:rPr>
  </w:style>
  <w:style w:type="paragraph" w:styleId="EndnoteText">
    <w:name w:val="endnote text"/>
    <w:basedOn w:val="Normal"/>
    <w:semiHidden/>
    <w:rsid w:val="00EB6748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EB6748"/>
    <w:rPr>
      <w:vertAlign w:val="superscript"/>
    </w:rPr>
  </w:style>
  <w:style w:type="character" w:styleId="CommentReference">
    <w:name w:val="annotation reference"/>
    <w:basedOn w:val="DefaultParagraphFont"/>
    <w:semiHidden/>
    <w:rsid w:val="00EB6748"/>
    <w:rPr>
      <w:sz w:val="16"/>
      <w:szCs w:val="16"/>
    </w:rPr>
  </w:style>
  <w:style w:type="paragraph" w:styleId="CommentText">
    <w:name w:val="annotation text"/>
    <w:basedOn w:val="Normal"/>
    <w:semiHidden/>
    <w:rsid w:val="00EB6748"/>
    <w:rPr>
      <w:sz w:val="20"/>
      <w:szCs w:val="20"/>
    </w:rPr>
  </w:style>
  <w:style w:type="paragraph" w:styleId="BodyTextIndent2">
    <w:name w:val="Body Text Indent 2"/>
    <w:basedOn w:val="Normal"/>
    <w:rsid w:val="00EB6748"/>
    <w:pPr>
      <w:ind w:left="720" w:hanging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EB674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B6748"/>
    <w:rPr>
      <w:vertAlign w:val="superscript"/>
    </w:rPr>
  </w:style>
  <w:style w:type="paragraph" w:styleId="DocumentMap">
    <w:name w:val="Document Map"/>
    <w:basedOn w:val="Normal"/>
    <w:semiHidden/>
    <w:rsid w:val="00EB674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7B1057"/>
    <w:rPr>
      <w:color w:val="800080"/>
      <w:u w:val="single"/>
    </w:rPr>
  </w:style>
  <w:style w:type="paragraph" w:styleId="Revision">
    <w:name w:val="Revision"/>
    <w:hidden/>
    <w:uiPriority w:val="99"/>
    <w:semiHidden/>
    <w:rsid w:val="007A0D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8157-AF46-4714-84ED-DCFB57DB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SLD Team Determination of Eligibility (28M/10)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SLD Team Determination of Eligibility (28M/10)</dc:title>
  <dc:creator>DESE</dc:creator>
  <cp:lastModifiedBy>Zou, Dong (EOE)</cp:lastModifiedBy>
  <cp:revision>4</cp:revision>
  <cp:lastPrinted>2008-02-26T19:13:00Z</cp:lastPrinted>
  <dcterms:created xsi:type="dcterms:W3CDTF">2015-03-13T14:26:00Z</dcterms:created>
  <dcterms:modified xsi:type="dcterms:W3CDTF">2023-04-24T18:11:00Z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24 2023 12:00AM</vt:lpwstr>
  </property>
</Properties>
</file>