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978B" w14:textId="308A58A8" w:rsidR="009F5359" w:rsidRPr="00C200B4" w:rsidRDefault="000007F3" w:rsidP="00F206C0">
      <w:pPr>
        <w:pStyle w:val="Heading1"/>
        <w:spacing w:before="0"/>
        <w:ind w:left="79"/>
        <w:jc w:val="center"/>
        <w:rPr>
          <w:rFonts w:ascii="Phetsarath OT" w:eastAsia="Phetsarath OT" w:hAnsi="Phetsarath OT" w:cs="Phetsarath OT"/>
          <w:color w:val="365F91" w:themeColor="accent1" w:themeShade="BF"/>
        </w:rPr>
      </w:pPr>
      <w:r w:rsidRPr="00C200B4">
        <w:rPr>
          <w:rFonts w:ascii="Phetsarath OT" w:eastAsia="Phetsarath OT" w:hAnsi="Phetsarath OT" w:cs="Phetsarath OT"/>
          <w:color w:val="365F91"/>
          <w:lang w:val="lo-LA"/>
        </w:rPr>
        <w:t>ແບບຟອມການປະເມີນຜົນທີ່ມີການຂະຫຍາຍເພ</w:t>
      </w:r>
      <w:r w:rsidR="00F206C0">
        <w:rPr>
          <w:rFonts w:ascii="Phetsarath OT" w:eastAsia="Phetsarath OT" w:hAnsi="Phetsarath OT" w:cs="Phetsarath OT" w:hint="cs"/>
          <w:color w:val="365F91"/>
          <w:cs/>
          <w:lang w:val="lo-LA" w:bidi="lo-LA"/>
        </w:rPr>
        <w:t>ີ່</w:t>
      </w:r>
      <w:r w:rsidRPr="00C200B4">
        <w:rPr>
          <w:rFonts w:ascii="Phetsarath OT" w:eastAsia="Phetsarath OT" w:hAnsi="Phetsarath OT" w:cs="Phetsarath OT"/>
          <w:color w:val="365F91"/>
          <w:lang w:val="lo-LA"/>
        </w:rPr>
        <w:t>ມ</w:t>
      </w:r>
    </w:p>
    <w:p w14:paraId="0CA7978C" w14:textId="77777777" w:rsidR="009F5359" w:rsidRPr="00C200B4" w:rsidRDefault="009F5359" w:rsidP="00C200B4">
      <w:pPr>
        <w:pStyle w:val="BodyText"/>
        <w:spacing w:line="300" w:lineRule="exact"/>
        <w:rPr>
          <w:rFonts w:ascii="Phetsarath OT" w:eastAsia="Phetsarath OT" w:hAnsi="Phetsarath OT" w:cs="Phetsarath OT"/>
        </w:rPr>
      </w:pPr>
    </w:p>
    <w:p w14:paraId="0CA7978D" w14:textId="77777777" w:rsidR="00A268C5" w:rsidRPr="00C200B4" w:rsidRDefault="000007F3" w:rsidP="00C200B4">
      <w:pPr>
        <w:pStyle w:val="BodyText"/>
        <w:spacing w:line="300" w:lineRule="exact"/>
        <w:rPr>
          <w:rFonts w:ascii="Phetsarath OT" w:eastAsia="Phetsarath OT" w:hAnsi="Phetsarath OT" w:cs="Phetsarath OT"/>
          <w:b/>
          <w:bCs/>
          <w:sz w:val="20"/>
          <w:szCs w:val="20"/>
        </w:rPr>
      </w:pPr>
      <w:r w:rsidRPr="00C200B4">
        <w:rPr>
          <w:rFonts w:ascii="Phetsarath OT" w:eastAsia="Phetsarath OT" w:hAnsi="Phetsarath OT" w:cs="Phetsarath OT"/>
          <w:b/>
          <w:bCs/>
          <w:sz w:val="20"/>
          <w:szCs w:val="20"/>
          <w:lang w:val="lo-LA"/>
        </w:rPr>
        <w:t xml:space="preserve">ວັນທີປະເມີນຜົນ: ແຕ່ </w:t>
      </w:r>
      <w:r w:rsidR="00B079A1" w:rsidRPr="00C200B4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 w:rsidRPr="00C200B4">
        <w:rPr>
          <w:rFonts w:ascii="Phetsarath OT" w:eastAsia="Phetsarath OT" w:hAnsi="Phetsarath OT" w:cs="Phetsarath OT"/>
        </w:rPr>
        <w:instrText xml:space="preserve"> FORMTEXT </w:instrText>
      </w:r>
      <w:r w:rsidR="00B079A1" w:rsidRPr="00C200B4">
        <w:rPr>
          <w:rFonts w:ascii="Phetsarath OT" w:eastAsia="Phetsarath OT" w:hAnsi="Phetsarath OT" w:cs="Phetsarath OT"/>
        </w:rPr>
      </w:r>
      <w:r w:rsidR="00B079A1" w:rsidRPr="00C200B4">
        <w:rPr>
          <w:rFonts w:ascii="Phetsarath OT" w:eastAsia="Phetsarath OT" w:hAnsi="Phetsarath OT" w:cs="Phetsarath OT"/>
        </w:rPr>
        <w:fldChar w:fldCharType="separate"/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="00B079A1" w:rsidRPr="00C200B4">
        <w:rPr>
          <w:rFonts w:ascii="Phetsarath OT" w:eastAsia="Phetsarath OT" w:hAnsi="Phetsarath OT" w:cs="Phetsarath OT"/>
        </w:rPr>
        <w:fldChar w:fldCharType="end"/>
      </w:r>
      <w:r w:rsidRPr="00C200B4">
        <w:rPr>
          <w:rFonts w:ascii="Phetsarath OT" w:eastAsia="Phetsarath OT" w:hAnsi="Phetsarath OT" w:cs="Phetsarath OT"/>
          <w:lang w:val="lo-LA"/>
        </w:rPr>
        <w:t xml:space="preserve"> </w:t>
      </w:r>
      <w:r w:rsidRPr="00C200B4">
        <w:rPr>
          <w:rFonts w:ascii="Phetsarath OT" w:eastAsia="Phetsarath OT" w:hAnsi="Phetsarath OT" w:cs="Phetsarath OT"/>
          <w:b/>
          <w:bCs/>
          <w:sz w:val="20"/>
          <w:szCs w:val="20"/>
          <w:lang w:val="lo-LA"/>
        </w:rPr>
        <w:t xml:space="preserve">ຫາ </w:t>
      </w:r>
      <w:r w:rsidR="00B079A1" w:rsidRPr="00C200B4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079A1" w:rsidRPr="00C200B4">
        <w:rPr>
          <w:rFonts w:ascii="Phetsarath OT" w:eastAsia="Phetsarath OT" w:hAnsi="Phetsarath OT" w:cs="Phetsarath OT"/>
        </w:rPr>
        <w:instrText xml:space="preserve"> FORMTEXT </w:instrText>
      </w:r>
      <w:r w:rsidR="00B079A1" w:rsidRPr="00C200B4">
        <w:rPr>
          <w:rFonts w:ascii="Phetsarath OT" w:eastAsia="Phetsarath OT" w:hAnsi="Phetsarath OT" w:cs="Phetsarath OT"/>
        </w:rPr>
      </w:r>
      <w:r w:rsidR="00B079A1" w:rsidRPr="00C200B4">
        <w:rPr>
          <w:rFonts w:ascii="Phetsarath OT" w:eastAsia="Phetsarath OT" w:hAnsi="Phetsarath OT" w:cs="Phetsarath OT"/>
        </w:rPr>
        <w:fldChar w:fldCharType="separate"/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Pr="00C200B4">
        <w:rPr>
          <w:rFonts w:ascii="Phetsarath OT" w:eastAsia="Phetsarath OT" w:hAnsi="Phetsarath OT" w:cs="Phetsarath OT"/>
          <w:sz w:val="20"/>
          <w:szCs w:val="20"/>
          <w:lang w:val="lo-LA"/>
        </w:rPr>
        <w:t> </w:t>
      </w:r>
      <w:r w:rsidR="00B079A1" w:rsidRPr="00C200B4">
        <w:rPr>
          <w:rFonts w:ascii="Phetsarath OT" w:eastAsia="Phetsarath OT" w:hAnsi="Phetsarath OT" w:cs="Phetsarath OT"/>
        </w:rPr>
        <w:fldChar w:fldCharType="end"/>
      </w:r>
    </w:p>
    <w:p w14:paraId="0CA7978E" w14:textId="77777777" w:rsidR="00A268C5" w:rsidRPr="00C200B4" w:rsidRDefault="00A268C5" w:rsidP="00C200B4">
      <w:pPr>
        <w:pStyle w:val="BodyText"/>
        <w:spacing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7E5974" w:rsidRPr="00C200B4" w14:paraId="0CA79790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0CA7978F" w14:textId="77777777" w:rsidR="00A268C5" w:rsidRPr="00C200B4" w:rsidRDefault="000007F3" w:rsidP="00C200B4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ຂໍ້ມູນນັກຮຽນ</w:t>
            </w:r>
          </w:p>
        </w:tc>
      </w:tr>
      <w:tr w:rsidR="007E5974" w:rsidRPr="00C200B4" w14:paraId="0CA79793" w14:textId="77777777" w:rsidTr="003D1C42">
        <w:trPr>
          <w:trHeight w:val="350"/>
        </w:trPr>
        <w:tc>
          <w:tcPr>
            <w:tcW w:w="6151" w:type="dxa"/>
          </w:tcPr>
          <w:p w14:paraId="0CA79791" w14:textId="77777777" w:rsidR="00A268C5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ຂໍ້ມູນນັກຮຽນ: 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0050B5" w:rsidRPr="00C200B4">
              <w:rPr>
                <w:rFonts w:ascii="Phetsarath OT" w:eastAsia="Phetsarath OT" w:hAnsi="Phetsarath OT" w:cs="Phetsarath OT"/>
              </w:rPr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0CA79792" w14:textId="77777777" w:rsidR="00A268C5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ວັນເດືອນປີເກີດນັກຮຽນ: 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0050B5" w:rsidRPr="00C200B4">
              <w:rPr>
                <w:rFonts w:ascii="Phetsarath OT" w:eastAsia="Phetsarath OT" w:hAnsi="Phetsarath OT" w:cs="Phetsarath OT"/>
              </w:rPr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96" w14:textId="77777777" w:rsidTr="003D1C42">
        <w:trPr>
          <w:trHeight w:val="350"/>
        </w:trPr>
        <w:tc>
          <w:tcPr>
            <w:tcW w:w="6151" w:type="dxa"/>
          </w:tcPr>
          <w:p w14:paraId="0CA79794" w14:textId="77777777" w:rsidR="00A268C5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ເລກປະຈໍາຕົວນັກຮຽນ: 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0050B5" w:rsidRPr="00C200B4">
              <w:rPr>
                <w:rFonts w:ascii="Phetsarath OT" w:eastAsia="Phetsarath OT" w:hAnsi="Phetsarath OT" w:cs="Phetsarath OT"/>
              </w:rPr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8550" w:type="dxa"/>
          </w:tcPr>
          <w:p w14:paraId="0CA79795" w14:textId="77777777" w:rsidR="00A268C5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ຊັ້ນ: 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0050B5" w:rsidRPr="00C200B4">
              <w:rPr>
                <w:rFonts w:ascii="Phetsarath OT" w:eastAsia="Phetsarath OT" w:hAnsi="Phetsarath OT" w:cs="Phetsarath OT"/>
              </w:rPr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0050B5"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0CA79797" w14:textId="77777777" w:rsidR="00A268C5" w:rsidRPr="00C200B4" w:rsidRDefault="00A268C5" w:rsidP="00C200B4">
      <w:pPr>
        <w:pStyle w:val="BodyText"/>
        <w:spacing w:line="300" w:lineRule="exact"/>
        <w:rPr>
          <w:rFonts w:ascii="Phetsarath OT" w:eastAsia="Phetsarath OT" w:hAnsi="Phetsarath OT" w:cs="Phetsarath OT"/>
        </w:rPr>
      </w:pPr>
    </w:p>
    <w:p w14:paraId="0CA79798" w14:textId="77777777" w:rsidR="00A268C5" w:rsidRPr="00C200B4" w:rsidRDefault="000007F3" w:rsidP="00C200B4">
      <w:pPr>
        <w:spacing w:line="300" w:lineRule="exact"/>
        <w:ind w:left="224"/>
        <w:rPr>
          <w:rFonts w:ascii="Phetsarath OT" w:eastAsia="Phetsarath OT" w:hAnsi="Phetsarath OT" w:cs="Phetsarath OT"/>
          <w:b/>
        </w:rPr>
      </w:pPr>
      <w:r w:rsidRPr="00C200B4">
        <w:rPr>
          <w:rFonts w:ascii="Phetsarath OT" w:eastAsia="Phetsarath OT" w:hAnsi="Phetsarath OT" w:cs="Phetsarath OT"/>
          <w:b/>
          <w:bCs/>
          <w:lang w:val="lo-LA"/>
        </w:rPr>
        <w:t>ທີມງານພົບວ່າ ນັກຮຽນມີສິດຮັບການສຶກສາພິເສດ ແຕ່ບໍ່ແນະນໍາໃຫ້ມີການປະເມີນຜົນເພີ່ມເຕີມກ່ອນຈະມີ IEP ເຕັມ. ທີມງານໄດ້ສ້າງ IEP ບາງສ່ວນເພື່ອຈັດຕັ້ງປະຕິບັດໃນໄລຍະເຮັດການປະເມີນຜົນທີ່ມີການຂະຫຍາຍເພີ່ມ.</w:t>
      </w:r>
    </w:p>
    <w:p w14:paraId="0CA79799" w14:textId="77777777" w:rsidR="00A268C5" w:rsidRPr="00C200B4" w:rsidRDefault="00A268C5" w:rsidP="00C200B4">
      <w:pPr>
        <w:spacing w:line="300" w:lineRule="exact"/>
        <w:ind w:left="224"/>
        <w:rPr>
          <w:rFonts w:ascii="Phetsarath OT" w:eastAsia="Phetsarath OT" w:hAnsi="Phetsarath OT" w:cs="Phetsarath OT"/>
          <w:b/>
          <w:sz w:val="20"/>
          <w:szCs w:val="20"/>
        </w:rPr>
      </w:pPr>
    </w:p>
    <w:tbl>
      <w:tblPr>
        <w:tblStyle w:val="TableGrid"/>
        <w:tblW w:w="14621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6071"/>
        <w:gridCol w:w="8550"/>
      </w:tblGrid>
      <w:tr w:rsidR="007E5974" w:rsidRPr="00C200B4" w14:paraId="0CA7979B" w14:textId="77777777" w:rsidTr="000007F3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0CA7979A" w14:textId="77777777" w:rsidR="00A268C5" w:rsidRPr="00C200B4" w:rsidRDefault="000007F3" w:rsidP="00C200B4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sz w:val="24"/>
                <w:szCs w:val="24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ລາຍລະອຽດຂອງການປະເມີນຜົນທີ່ມີການຂະຫຍາຍເພີ່ມ</w:t>
            </w:r>
          </w:p>
        </w:tc>
      </w:tr>
      <w:tr w:rsidR="007E5974" w:rsidRPr="00C200B4" w14:paraId="0CA7979E" w14:textId="77777777" w:rsidTr="000007F3">
        <w:tc>
          <w:tcPr>
            <w:tcW w:w="6071" w:type="dxa"/>
          </w:tcPr>
          <w:p w14:paraId="0CA7979C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lang w:val="lo-LA"/>
              </w:rPr>
              <w:t xml:space="preserve">(1)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ການຄົ້ນພົບໃນປັດຈຸບັນມີຫຍັງແດ່?</w:t>
            </w:r>
          </w:p>
        </w:tc>
        <w:tc>
          <w:tcPr>
            <w:tcW w:w="8550" w:type="dxa"/>
          </w:tcPr>
          <w:p w14:paraId="0CA7979D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A1" w14:textId="77777777" w:rsidTr="000007F3">
        <w:tc>
          <w:tcPr>
            <w:tcW w:w="6071" w:type="dxa"/>
          </w:tcPr>
          <w:p w14:paraId="0CA7979F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lang w:val="lo-LA"/>
              </w:rPr>
              <w:t xml:space="preserve">(2)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ຂໍ້ມູນເພີ່ມເຕີມແມ່ນຈໍາເປັນສໍາລັບການປະເມີນຜົນນັກຮຽນຄົນນີ້ບໍ? ໃຫ້ລະບຸການປະເມີນຜົນສະເພາະທີ່ຈະເຮັດໃຫ້ສໍາເລັດ.</w:t>
            </w:r>
          </w:p>
        </w:tc>
        <w:tc>
          <w:tcPr>
            <w:tcW w:w="8550" w:type="dxa"/>
          </w:tcPr>
          <w:p w14:paraId="0CA797A0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A4" w14:textId="77777777" w:rsidTr="000007F3">
        <w:tc>
          <w:tcPr>
            <w:tcW w:w="6071" w:type="dxa"/>
          </w:tcPr>
          <w:p w14:paraId="0CA797A2" w14:textId="4574B930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lang w:val="lo-LA"/>
              </w:rPr>
              <w:t xml:space="preserve">(3)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ສະຖານທີ່ທີ່ຈະມີການປະເມີນຜົນ</w:t>
            </w:r>
            <w:r w:rsidR="00F206C0">
              <w:rPr>
                <w:rFonts w:ascii="Phetsarath OT" w:eastAsia="Phetsarath OT" w:hAnsi="Phetsarath OT" w:cs="Phetsarath OT" w:hint="cs"/>
                <w:cs/>
                <w:lang w:val="lo-LA" w:bidi="lo-LA"/>
              </w:rPr>
              <w:t>ທີ່ມີການ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ຂະຫຍາຍ</w:t>
            </w:r>
            <w:r w:rsidR="00F206C0">
              <w:rPr>
                <w:rFonts w:ascii="Phetsarath OT" w:eastAsia="Phetsarath OT" w:hAnsi="Phetsarath OT" w:cs="Phetsarath OT" w:hint="cs"/>
                <w:cs/>
                <w:lang w:val="lo-LA" w:bidi="lo-LA"/>
              </w:rPr>
              <w:t>ເພີ່ມ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ແມ່ນຢູ່ໃສ? ໃຫ້ລະບຸຊື່ຂອງ</w:t>
            </w:r>
            <w:r w:rsidR="00C200B4">
              <w:rPr>
                <w:rFonts w:ascii="Phetsarath OT" w:eastAsia="Phetsarath OT" w:hAnsi="Phetsarath OT" w:cs="Phetsarath OT" w:hint="cs"/>
                <w:rtl/>
                <w:lang w:val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 xml:space="preserve">ໂຮງຮຽນສາທາລະນະ/ໂຄງການສຶກສາພິເສດແບບຮ່ວມມື ຫຼື ທີ່ມີການອະນຸມັດ, ທີ່ຢູ່ ແລະ ບຸກຄົນຕິດຕໍ່ພ້ອມກັບໝາຍເລກໂທລະສັບ. </w:t>
            </w:r>
          </w:p>
        </w:tc>
        <w:tc>
          <w:tcPr>
            <w:tcW w:w="8550" w:type="dxa"/>
          </w:tcPr>
          <w:p w14:paraId="0CA797A3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A7" w14:textId="77777777" w:rsidTr="000007F3">
        <w:tc>
          <w:tcPr>
            <w:tcW w:w="6071" w:type="dxa"/>
          </w:tcPr>
          <w:p w14:paraId="0CA797A5" w14:textId="48C3F8FA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  <w:i/>
                <w:iCs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lang w:val="lo-LA"/>
              </w:rPr>
              <w:t xml:space="preserve">(4)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 xml:space="preserve">ການປະເມີນຜົນຕ້ອງໃຊ້ເວລາດົນປານໃດ </w:t>
            </w:r>
            <w:r w:rsidRPr="00C200B4">
              <w:rPr>
                <w:rFonts w:ascii="Phetsarath OT" w:eastAsia="Phetsarath OT" w:hAnsi="Phetsarath OT" w:cs="Phetsarath OT"/>
                <w:i/>
                <w:iCs/>
                <w:lang w:val="lo-LA"/>
              </w:rPr>
              <w:t>(ດົນກວ່າໜຶ່ງອາທິດ ແຕ່ບໍ່ກາຍແປດອາທິດຂອງການເຂົ້າຮຽນ)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 xml:space="preserve"> ເພື່ອໃຫ້ສໍາເລັດ?</w:t>
            </w:r>
          </w:p>
        </w:tc>
        <w:tc>
          <w:tcPr>
            <w:tcW w:w="8550" w:type="dxa"/>
          </w:tcPr>
          <w:p w14:paraId="0CA797A6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AA" w14:textId="77777777" w:rsidTr="000007F3">
        <w:tc>
          <w:tcPr>
            <w:tcW w:w="6071" w:type="dxa"/>
          </w:tcPr>
          <w:p w14:paraId="0CA797A8" w14:textId="4AFB72D2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lang w:val="lo-LA"/>
              </w:rPr>
              <w:t xml:space="preserve">(5)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ທີມງານຄວນພົບປະກັນໃນລະຫວ່າງໄລຍະການປະເມີນຜົນ</w:t>
            </w:r>
            <w:r>
              <w:rPr>
                <w:rFonts w:ascii="Phetsarath OT" w:eastAsia="Phetsarath OT" w:hAnsi="Phetsarath OT" w:cs="Phetsarath OT" w:hint="cs"/>
                <w:rtl/>
                <w:lang w:val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ທີ່ມີການ</w:t>
            </w:r>
            <w:r w:rsidR="00862451">
              <w:rPr>
                <w:rFonts w:ascii="Phetsarath OT" w:eastAsia="Phetsarath OT" w:hAnsi="Phetsarath OT" w:cs="Phetsarath OT" w:hint="cs"/>
                <w:cs/>
                <w:lang w:val="lo-LA" w:bidi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ຂະຫຍາຍ</w:t>
            </w:r>
            <w:r w:rsidR="00862451">
              <w:rPr>
                <w:rFonts w:ascii="Phetsarath OT" w:eastAsia="Phetsarath OT" w:hAnsi="Phetsarath OT" w:cs="Phetsarath OT" w:hint="cs"/>
                <w:cs/>
                <w:lang w:val="lo-LA" w:bidi="lo-LA"/>
              </w:rPr>
              <w:t>ເພີ່ມ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ບໍ? ຖ້າແມ່ນ, ກະລຸນາລະບຸວັນທີຂອງການປະຊຸມ, ເວລາ ແລະ ສະຖານທີ່.</w:t>
            </w:r>
          </w:p>
        </w:tc>
        <w:tc>
          <w:tcPr>
            <w:tcW w:w="8550" w:type="dxa"/>
          </w:tcPr>
          <w:p w14:paraId="0CA797A9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AD" w14:textId="77777777" w:rsidTr="000007F3">
        <w:tc>
          <w:tcPr>
            <w:tcW w:w="6071" w:type="dxa"/>
          </w:tcPr>
          <w:p w14:paraId="0CA797AB" w14:textId="3B8FE0A1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lang w:val="lo-LA"/>
              </w:rPr>
              <w:t>(6)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 xml:space="preserve"> ທີມງານຄວນປະຊຸມກັນໃນວັນທີໃດ ເພື່ອສ້າງ IEP ທີ່ຄົບຖ້ວນ</w:t>
            </w:r>
            <w:r>
              <w:rPr>
                <w:rFonts w:ascii="Phetsarath OT" w:eastAsia="Phetsarath OT" w:hAnsi="Phetsarath OT" w:cs="Phetsarath OT" w:hint="cs"/>
                <w:rtl/>
                <w:lang w:val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>ກ່ອນສິ້ນສຸດໄລຍະປະເມີນຜົນ? ກະລຸນາລະບຸວັນທີຂອງການປະຊຸມ, ເວລາ ແລະ ສະຖານທີ່.</w:t>
            </w:r>
          </w:p>
        </w:tc>
        <w:tc>
          <w:tcPr>
            <w:tcW w:w="8550" w:type="dxa"/>
          </w:tcPr>
          <w:p w14:paraId="0CA797AC" w14:textId="77777777" w:rsidR="00A268C5" w:rsidRPr="00C200B4" w:rsidRDefault="000007F3" w:rsidP="00C200B4">
            <w:pPr>
              <w:spacing w:line="300" w:lineRule="exact"/>
              <w:rPr>
                <w:rFonts w:ascii="Phetsarath OT" w:eastAsia="Phetsarath OT" w:hAnsi="Phetsarath OT" w:cs="Phetsarath OT"/>
                <w:b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0CA797AE" w14:textId="77777777" w:rsidR="00A268C5" w:rsidRPr="00C200B4" w:rsidRDefault="00A268C5" w:rsidP="00C200B4">
      <w:pPr>
        <w:spacing w:line="300" w:lineRule="exact"/>
        <w:ind w:left="224"/>
        <w:rPr>
          <w:rFonts w:ascii="Phetsarath OT" w:eastAsia="Phetsarath OT" w:hAnsi="Phetsarath OT" w:cs="Phetsarath OT"/>
          <w:b/>
          <w:sz w:val="20"/>
          <w:szCs w:val="20"/>
        </w:rPr>
      </w:pPr>
    </w:p>
    <w:p w14:paraId="0CA797AF" w14:textId="77777777" w:rsidR="00A17086" w:rsidRPr="00C200B4" w:rsidRDefault="000007F3" w:rsidP="00C200B4">
      <w:pPr>
        <w:tabs>
          <w:tab w:val="left" w:pos="1780"/>
        </w:tabs>
        <w:spacing w:line="300" w:lineRule="exact"/>
        <w:ind w:firstLine="180"/>
        <w:rPr>
          <w:rStyle w:val="eop"/>
          <w:rFonts w:ascii="Phetsarath OT" w:eastAsia="Phetsarath OT" w:hAnsi="Phetsarath OT" w:cs="Phetsarath OT"/>
          <w:b/>
          <w:bCs/>
          <w:color w:val="000000"/>
          <w:shd w:val="clear" w:color="auto" w:fill="FFFFFF"/>
        </w:rPr>
      </w:pPr>
      <w:r w:rsidRPr="00C200B4">
        <w:rPr>
          <w:rFonts w:ascii="Phetsarath OT" w:eastAsia="Phetsarath OT" w:hAnsi="Phetsarath OT" w:cs="Phetsarath OT"/>
          <w:b/>
          <w:bCs/>
          <w:color w:val="000000"/>
          <w:shd w:val="clear" w:color="auto" w:fill="FFFFFF"/>
          <w:lang w:val="lo-LA"/>
        </w:rPr>
        <w:t>ຂໍ້ມູນເພີ່ມເຕີມ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7E5974" w:rsidRPr="00C200B4" w14:paraId="0CA797B1" w14:textId="77777777" w:rsidTr="006D2389">
        <w:tc>
          <w:tcPr>
            <w:tcW w:w="14670" w:type="dxa"/>
          </w:tcPr>
          <w:p w14:paraId="0CA797B0" w14:textId="77777777" w:rsidR="00A17086" w:rsidRPr="00C200B4" w:rsidRDefault="000007F3" w:rsidP="00C200B4">
            <w:pPr>
              <w:tabs>
                <w:tab w:val="left" w:pos="1780"/>
              </w:tabs>
              <w:spacing w:line="300" w:lineRule="exact"/>
              <w:rPr>
                <w:rFonts w:ascii="Phetsarath OT" w:eastAsia="Phetsarath OT" w:hAnsi="Phetsarath OT" w:cs="Phetsarath OT"/>
                <w:bCs/>
              </w:rPr>
            </w:pPr>
            <w:r w:rsidRPr="00C200B4">
              <w:rPr>
                <w:rFonts w:ascii="Phetsarath OT" w:eastAsia="Phetsarath OT" w:hAnsi="Phetsarath OT" w:cs="Phetsarath OT"/>
                <w:bCs/>
                <w:lang w:val="lo-LA"/>
              </w:rPr>
              <w:t xml:space="preserve">ໃຫ້ບັນທຶກຂໍ້ມູນອື່ນໆທີ່ບໍ່ໄດ້ລະບຸກ່ອນໜ້ານັ້ນ. </w:t>
            </w:r>
          </w:p>
        </w:tc>
      </w:tr>
      <w:tr w:rsidR="007E5974" w:rsidRPr="00C200B4" w14:paraId="0CA797B3" w14:textId="77777777" w:rsidTr="006D2389">
        <w:tc>
          <w:tcPr>
            <w:tcW w:w="14670" w:type="dxa"/>
          </w:tcPr>
          <w:p w14:paraId="0CA797B2" w14:textId="77777777" w:rsidR="00A17086" w:rsidRPr="00C200B4" w:rsidRDefault="000007F3" w:rsidP="00C200B4">
            <w:pPr>
              <w:tabs>
                <w:tab w:val="left" w:pos="1780"/>
              </w:tabs>
              <w:spacing w:line="300" w:lineRule="exact"/>
              <w:rPr>
                <w:rFonts w:ascii="Phetsarath OT" w:eastAsia="Phetsarath OT" w:hAnsi="Phetsarath OT" w:cs="Phetsarath OT"/>
                <w:bCs/>
              </w:rPr>
            </w:pPr>
            <w:r w:rsidRPr="00C200B4">
              <w:rPr>
                <w:rFonts w:ascii="Phetsarath OT" w:eastAsia="Phetsarath OT" w:hAnsi="Phetsarath OT" w:cs="Phetsarath OT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0CA797B4" w14:textId="77777777" w:rsidR="008C3DC7" w:rsidRPr="00C200B4" w:rsidRDefault="008C3DC7" w:rsidP="00C200B4">
      <w:pPr>
        <w:tabs>
          <w:tab w:val="left" w:pos="1780"/>
        </w:tabs>
        <w:spacing w:line="300" w:lineRule="exact"/>
        <w:ind w:firstLine="180"/>
        <w:rPr>
          <w:rFonts w:ascii="Phetsarath OT" w:eastAsia="Phetsarath OT" w:hAnsi="Phetsarath OT" w:cs="Phetsarath OT"/>
          <w:b/>
          <w:bCs/>
          <w:color w:val="000000"/>
          <w:shd w:val="clear" w:color="auto" w:fill="FFFFFF"/>
        </w:rPr>
      </w:pPr>
    </w:p>
    <w:p w14:paraId="0CA797B5" w14:textId="77777777" w:rsidR="003E3BAE" w:rsidRPr="00C200B4" w:rsidRDefault="000007F3" w:rsidP="00C200B4">
      <w:pPr>
        <w:tabs>
          <w:tab w:val="left" w:pos="1780"/>
        </w:tabs>
        <w:spacing w:line="300" w:lineRule="exact"/>
        <w:ind w:firstLine="180"/>
        <w:rPr>
          <w:rFonts w:ascii="Phetsarath OT" w:eastAsia="Phetsarath OT" w:hAnsi="Phetsarath OT" w:cs="Phetsarath OT"/>
          <w:b/>
          <w:bCs/>
          <w:color w:val="000000"/>
          <w:shd w:val="clear" w:color="auto" w:fill="FFFFFF"/>
        </w:rPr>
      </w:pPr>
      <w:r w:rsidRPr="00C200B4">
        <w:rPr>
          <w:rFonts w:ascii="Phetsarath OT" w:eastAsia="Phetsarath OT" w:hAnsi="Phetsarath OT" w:cs="Phetsarath OT"/>
          <w:b/>
          <w:bCs/>
          <w:color w:val="000000"/>
          <w:shd w:val="clear" w:color="auto" w:fill="FFFFFF"/>
          <w:lang w:val="lo-LA"/>
        </w:rPr>
        <w:t>ພາກສ່ວນຕອບຮັບ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27"/>
        <w:gridCol w:w="4121"/>
        <w:gridCol w:w="878"/>
        <w:gridCol w:w="2444"/>
      </w:tblGrid>
      <w:tr w:rsidR="007E5974" w:rsidRPr="00C200B4" w14:paraId="0CA797B7" w14:textId="77777777" w:rsidTr="006D2389">
        <w:trPr>
          <w:trHeight w:val="359"/>
        </w:trPr>
        <w:tc>
          <w:tcPr>
            <w:tcW w:w="14670" w:type="dxa"/>
            <w:gridSpan w:val="6"/>
          </w:tcPr>
          <w:p w14:paraId="0CA797B6" w14:textId="2D2A2DC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ການຮັບປະກັນຂອງໂຮງຮຽນ:</w:t>
            </w:r>
            <w:r w:rsidRPr="00C200B4">
              <w:rPr>
                <w:rFonts w:ascii="Phetsarath OT" w:eastAsia="Phetsarath OT" w:hAnsi="Phetsarath OT" w:cs="Phetsarath OT"/>
                <w:lang w:val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ຂ້າພະເຈົ້າຂໍຢັ້ງຢືນວ່າ ການປະເມີນຜົນໃນການປະເມີນຜົນທີ່ມີການຂະຫຍາຍເພີ່ມນີ້ ແມ່ນສິ່ງທີ່ທີມງານໄດ້ແນະນໍາໃຫ້ ແລະ ຈະມີການສະໜອງການປະເມີນຜົນ</w:t>
            </w:r>
            <w:r w:rsidR="00862451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ທີ່ໄດ້ລະບຸໃຫ້. </w:t>
            </w:r>
          </w:p>
        </w:tc>
      </w:tr>
      <w:tr w:rsidR="007E5974" w:rsidRPr="00C200B4" w14:paraId="0CA797BE" w14:textId="77777777" w:rsidTr="006D2389">
        <w:trPr>
          <w:trHeight w:val="800"/>
        </w:trPr>
        <w:tc>
          <w:tcPr>
            <w:tcW w:w="2337" w:type="dxa"/>
          </w:tcPr>
          <w:p w14:paraId="0CA797B8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jc w:val="right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ຊື່ ແລະ ຕໍາແໜ່ງຂອງຜູ້ຕາງໜ້າ LEA: </w:t>
            </w:r>
          </w:p>
        </w:tc>
        <w:tc>
          <w:tcPr>
            <w:tcW w:w="3763" w:type="dxa"/>
          </w:tcPr>
          <w:p w14:paraId="0CA797B9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1127" w:type="dxa"/>
          </w:tcPr>
          <w:p w14:paraId="0CA797BA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ລາຍເຊັນ:</w:t>
            </w:r>
          </w:p>
        </w:tc>
        <w:tc>
          <w:tcPr>
            <w:tcW w:w="4121" w:type="dxa"/>
          </w:tcPr>
          <w:p w14:paraId="0CA797BB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878" w:type="dxa"/>
          </w:tcPr>
          <w:p w14:paraId="0CA797BC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ວັນທີ:  </w:t>
            </w:r>
          </w:p>
        </w:tc>
        <w:tc>
          <w:tcPr>
            <w:tcW w:w="2444" w:type="dxa"/>
          </w:tcPr>
          <w:p w14:paraId="0CA797BD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  <w:noProof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C1" w14:textId="77777777" w:rsidTr="006D2389">
        <w:trPr>
          <w:trHeight w:val="800"/>
        </w:trPr>
        <w:tc>
          <w:tcPr>
            <w:tcW w:w="14670" w:type="dxa"/>
            <w:gridSpan w:val="6"/>
          </w:tcPr>
          <w:p w14:paraId="0CA797BF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ການຕອບຮັບຈາກພໍ່ແມ່ ຫຼື ນັກຮຽນ ທີ່ມີອາຍຸວຸດທິພາວະພ້ອມກັບສິດໃນການຕັດສິນໃຈ:</w:t>
            </w:r>
          </w:p>
          <w:p w14:paraId="0CA797C0" w14:textId="060AC443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ມັນສໍາຄັນທີ່ຈະບອກໃຫ້</w:t>
            </w:r>
            <w:r w:rsidR="000646A6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 xml:space="preserve">ໜ່ວຍງານເຂດຄຸ້ມຄອງໂຮງຮຽນ 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ຮູ້ກ່ຽວກັບການຕັດສິນໃຈຂອງທ່ານໂດຍໄວທີ່ສຸດເທົ່າທີ່ໄວໄດ້. ກະລຸນາລະບຸການຕອບຮັບຂອງທ່ານ ໂດຍໝາຍໃສ່</w:t>
            </w:r>
            <w:r w:rsidR="000646A6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>ຫ້ອງ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ທີ່ເໝາະສົມລຸ່ມນີ້ ແລະ ສົ່ງສໍາເນົາທີ່ເຊັ່ນແລ້ວ</w:t>
            </w:r>
            <w:r>
              <w:rPr>
                <w:rFonts w:ascii="Phetsarath OT" w:eastAsia="Phetsarath OT" w:hAnsi="Phetsarath OT" w:cs="Phetsarath OT" w:hint="cs"/>
                <w:sz w:val="22"/>
                <w:szCs w:val="22"/>
                <w:rtl/>
                <w:lang w:val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ຄືນໃຫ້</w:t>
            </w:r>
            <w:r w:rsidR="0000701F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>ໜ່ວຍງານເຂດຄຸ້ມຄອງໂຮງຮຽນ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. </w:t>
            </w:r>
          </w:p>
        </w:tc>
      </w:tr>
    </w:tbl>
    <w:p w14:paraId="0CA797C2" w14:textId="77777777" w:rsidR="003E3BAE" w:rsidRPr="00C200B4" w:rsidRDefault="003E3BAE" w:rsidP="00C200B4">
      <w:pPr>
        <w:tabs>
          <w:tab w:val="left" w:pos="1780"/>
        </w:tabs>
        <w:spacing w:line="300" w:lineRule="exact"/>
        <w:rPr>
          <w:rFonts w:ascii="Phetsarath OT" w:eastAsia="Phetsarath OT" w:hAnsi="Phetsarath OT" w:cs="Phetsarath OT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7E5974" w:rsidRPr="00C200B4" w14:paraId="0CA797C5" w14:textId="77777777" w:rsidTr="00AC51E4">
        <w:trPr>
          <w:trHeight w:val="242"/>
        </w:trPr>
        <w:sdt>
          <w:sdtPr>
            <w:rPr>
              <w:rFonts w:ascii="Phetsarath OT" w:eastAsia="Phetsarath OT" w:hAnsi="Phetsarath OT" w:cs="Phetsarath OT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CA797C3" w14:textId="77777777" w:rsidR="003E3BAE" w:rsidRPr="00C200B4" w:rsidRDefault="000007F3" w:rsidP="00C200B4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C200B4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0CA797C4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ຂ້າພະເຈົ້າຍອມຮັບການປະເມີນຜົນທີ່ມີການຂະຫຍາຍເພີ່ມຕາມການແນະນໍາ.</w:t>
            </w:r>
          </w:p>
        </w:tc>
      </w:tr>
      <w:tr w:rsidR="007E5974" w:rsidRPr="00C200B4" w14:paraId="0CA797C8" w14:textId="77777777" w:rsidTr="00AC51E4">
        <w:trPr>
          <w:trHeight w:val="620"/>
        </w:trPr>
        <w:sdt>
          <w:sdtPr>
            <w:rPr>
              <w:rFonts w:ascii="Phetsarath OT" w:eastAsia="Phetsarath OT" w:hAnsi="Phetsarath OT" w:cs="Phetsarath OT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CA797C6" w14:textId="77777777" w:rsidR="003E3BAE" w:rsidRPr="00C200B4" w:rsidRDefault="000007F3" w:rsidP="00C200B4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C200B4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0CA797C7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ຂ້າພະເຈົ້າຂໍປະຕິເສດພາກສ່ວນຂອງການປະເມີນຜົນທີ່ມີການຂະຫຍາຍເພີ່ມຕໍ່ໄປນີ້ ໂດຍທີ່ມີຄວາມເຂົ້າໃຈວ່າ ພາກສ່ວນໃດໜຶ່ງທີ່ຂ້າພະເຈົ້າບໍ່ໄດ້ປະຕິເສດ ຈະເປັນການຖືວ່າ ຖືກຍອມຮັບ ແລະ ຖືກຈັດຕັ້ງປະຕິບັດທັນທີ. ພາກສ່ວນທີ່ຖືກປະຕິເສດແມ່ນມີດັ່ງນີ້:</w:t>
            </w:r>
            <w:r w:rsidRPr="00C200B4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00B4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C200B4">
              <w:rPr>
                <w:rFonts w:ascii="Phetsarath OT" w:eastAsia="Phetsarath OT" w:hAnsi="Phetsarath OT" w:cs="Phetsarath OT"/>
              </w:rPr>
            </w:r>
            <w:r w:rsidRPr="00C200B4">
              <w:rPr>
                <w:rFonts w:ascii="Phetsarath OT" w:eastAsia="Phetsarath OT" w:hAnsi="Phetsarath OT" w:cs="Phetsarath OT"/>
              </w:rPr>
              <w:fldChar w:fldCharType="separate"/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C200B4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7E5974" w:rsidRPr="00C200B4" w14:paraId="0CA797CB" w14:textId="77777777" w:rsidTr="00AC51E4">
        <w:trPr>
          <w:trHeight w:val="350"/>
        </w:trPr>
        <w:sdt>
          <w:sdtPr>
            <w:rPr>
              <w:rFonts w:ascii="Phetsarath OT" w:eastAsia="Phetsarath OT" w:hAnsi="Phetsarath OT" w:cs="Phetsarath OT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CA797C9" w14:textId="77777777" w:rsidR="003E3BAE" w:rsidRPr="00C200B4" w:rsidRDefault="000007F3" w:rsidP="00C200B4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C200B4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0CA797CA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ຂ້າພະເຈົ້າຂໍປະຕິເສດການປະເມີນຜົນທີ່ມີການຂະຫຍາຍເພີ່ມຕາມການແນະນໍາ.</w:t>
            </w:r>
          </w:p>
        </w:tc>
      </w:tr>
      <w:tr w:rsidR="007E5974" w:rsidRPr="00C200B4" w14:paraId="0CA797CE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0CA797CC" w14:textId="77777777" w:rsidR="003E3BAE" w:rsidRPr="00C200B4" w:rsidRDefault="003E3BAE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0CA797CD" w14:textId="03E16C0D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ຄໍາເຫັນຂອງພໍ່ແມ່:</w:t>
            </w:r>
            <w:r w:rsidR="000646A6">
              <w:rPr>
                <w:rFonts w:ascii="Phetsarath OT" w:eastAsia="Phetsarath OT" w:hAnsi="Phetsarath OT" w:cs="Phetsarath OT" w:hint="cs"/>
                <w:b/>
                <w:bCs/>
                <w:sz w:val="22"/>
                <w:szCs w:val="22"/>
                <w:cs/>
                <w:lang w:val="lo-LA" w:bidi="lo-LA"/>
              </w:rPr>
              <w:t xml:space="preserve"> 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ຂ້າພະເຈົ້າຕ້ອງການ</w:t>
            </w: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ມີຄໍາເຫັນຕໍ່ໄປນີ້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 ແຕ່ຮູ້ວ່າ ຄໍາເຫັນໃດໆທີ່ມີ ທີ່ສະເໜີແນະເຖິງການປ່ຽນແປງຕໍ່ການປະເມີນຜົນທີ່ມີການຂະຫຍາຍເພີ່ມ ທີ່ໄດ້ສະເໜີໃຫ້ ຈະບໍ່ຖືກຈັດຕັ້ງປະຕິບັດ ເວັ້ນເສຍແຕ່ວ່າ ແບບຟອມການປະເມີນຜົນທີ່ມີການຂະຫຍາຍເພີ່ມຈະໄດ້ຮັບການແກ້ໄຂ.</w:t>
            </w:r>
          </w:p>
        </w:tc>
      </w:tr>
    </w:tbl>
    <w:p w14:paraId="0CA797CF" w14:textId="77777777" w:rsidR="003E3BAE" w:rsidRPr="00C200B4" w:rsidRDefault="003E3BAE" w:rsidP="00C200B4">
      <w:pPr>
        <w:tabs>
          <w:tab w:val="left" w:pos="1780"/>
        </w:tabs>
        <w:spacing w:line="300" w:lineRule="exact"/>
        <w:rPr>
          <w:rFonts w:ascii="Phetsarath OT" w:eastAsia="Phetsarath OT" w:hAnsi="Phetsarath OT" w:cs="Phetsarath OT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7E5974" w:rsidRPr="00C200B4" w14:paraId="0CA797D2" w14:textId="77777777" w:rsidTr="00F07BAA">
        <w:trPr>
          <w:trHeight w:val="407"/>
        </w:trPr>
        <w:tc>
          <w:tcPr>
            <w:tcW w:w="11813" w:type="dxa"/>
          </w:tcPr>
          <w:p w14:paraId="0CA797D0" w14:textId="77777777" w:rsidR="003E3BAE" w:rsidRPr="00C200B4" w:rsidRDefault="000007F3" w:rsidP="00C200B4">
            <w:pPr>
              <w:tabs>
                <w:tab w:val="left" w:pos="3330"/>
              </w:tabs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X</w:t>
            </w:r>
          </w:p>
        </w:tc>
        <w:tc>
          <w:tcPr>
            <w:tcW w:w="1910" w:type="dxa"/>
          </w:tcPr>
          <w:p w14:paraId="0CA797D1" w14:textId="77777777" w:rsidR="003E3BAE" w:rsidRPr="00C200B4" w:rsidRDefault="003E3BAE" w:rsidP="00C200B4">
            <w:pPr>
              <w:tabs>
                <w:tab w:val="left" w:pos="3330"/>
              </w:tabs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</w:p>
        </w:tc>
      </w:tr>
      <w:tr w:rsidR="007E5974" w:rsidRPr="00C200B4" w14:paraId="0CA797D6" w14:textId="77777777" w:rsidTr="00F07BAA">
        <w:trPr>
          <w:trHeight w:val="762"/>
        </w:trPr>
        <w:tc>
          <w:tcPr>
            <w:tcW w:w="11813" w:type="dxa"/>
          </w:tcPr>
          <w:p w14:paraId="0CA797D3" w14:textId="77777777" w:rsidR="003E3BAE" w:rsidRPr="00C200B4" w:rsidRDefault="000007F3" w:rsidP="00C200B4">
            <w:pPr>
              <w:tabs>
                <w:tab w:val="left" w:pos="3330"/>
              </w:tabs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ລາຍເຊັນຂອງພໍ່ແມ່, ຜູ້ປົກຄອງ, ພໍ່ແມ່ຕົວແທນທາງການສຶກສາ ຫຼື ນັກຮຽນທີ່ມີອາຍຸ 18 ປີຂຶ້ນໄປ*</w:t>
            </w:r>
          </w:p>
          <w:p w14:paraId="0CA797D4" w14:textId="77777777" w:rsidR="003E3BAE" w:rsidRPr="00C200B4" w:rsidRDefault="000007F3" w:rsidP="00C200B4">
            <w:pPr>
              <w:tabs>
                <w:tab w:val="left" w:pos="3330"/>
              </w:tabs>
              <w:spacing w:line="300" w:lineRule="exact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</w:rPr>
            </w:pPr>
            <w:r w:rsidRPr="00C200B4">
              <w:rPr>
                <w:rFonts w:ascii="Phetsarath OT" w:eastAsia="Phetsarath OT" w:hAnsi="Phetsarath OT" w:cs="Phetsarath OT"/>
                <w:sz w:val="24"/>
                <w:szCs w:val="24"/>
                <w:lang w:val="lo-LA"/>
              </w:rPr>
              <w:t>*</w:t>
            </w:r>
            <w:r w:rsidRPr="00C200B4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val="lo-LA"/>
              </w:rPr>
              <w:t>ລາຍເຊັນຂອງນັກຮຽນແມ່ນຈໍາເປັນເມື່ອນັກຮຽນຮອດອາຍຸ 18 ປີ ເວັ້ນເສຍແຕ່ວ່າ ໄດ້ມີຜູ້ປົກຄອງທີ່ຖືກແຕ່ງຕັ້ງໂດຍສານ</w:t>
            </w:r>
          </w:p>
        </w:tc>
        <w:tc>
          <w:tcPr>
            <w:tcW w:w="1910" w:type="dxa"/>
          </w:tcPr>
          <w:p w14:paraId="0CA797D5" w14:textId="77777777" w:rsidR="003E3BAE" w:rsidRPr="00C200B4" w:rsidRDefault="000007F3" w:rsidP="00C200B4">
            <w:pPr>
              <w:tabs>
                <w:tab w:val="left" w:pos="3330"/>
              </w:tabs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C200B4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ວັນທີ</w:t>
            </w:r>
          </w:p>
        </w:tc>
      </w:tr>
    </w:tbl>
    <w:p w14:paraId="0CA797D7" w14:textId="77777777" w:rsidR="003E3BAE" w:rsidRPr="00C200B4" w:rsidRDefault="003E3BAE" w:rsidP="00C200B4">
      <w:pPr>
        <w:tabs>
          <w:tab w:val="left" w:pos="1780"/>
        </w:tabs>
        <w:spacing w:line="300" w:lineRule="exact"/>
        <w:rPr>
          <w:rFonts w:ascii="Phetsarath OT" w:eastAsia="Phetsarath OT" w:hAnsi="Phetsarath OT" w:cs="Phetsarath OT"/>
          <w:b/>
        </w:rPr>
      </w:pPr>
    </w:p>
    <w:p w14:paraId="0CA797D8" w14:textId="77777777" w:rsidR="003E3BAE" w:rsidRPr="00C200B4" w:rsidRDefault="000007F3" w:rsidP="00C200B4">
      <w:pPr>
        <w:tabs>
          <w:tab w:val="left" w:pos="1780"/>
        </w:tabs>
        <w:spacing w:line="300" w:lineRule="exact"/>
        <w:rPr>
          <w:rFonts w:ascii="Phetsarath OT" w:eastAsia="Phetsarath OT" w:hAnsi="Phetsarath OT" w:cs="Phetsarath OT"/>
          <w:b/>
        </w:rPr>
      </w:pPr>
      <w:r w:rsidRPr="00C200B4">
        <w:rPr>
          <w:rFonts w:ascii="Phetsarath OT" w:eastAsia="Phetsarath OT" w:hAnsi="Phetsarath OT" w:cs="Phetsarath OT"/>
          <w:b/>
          <w:bCs/>
          <w:lang w:val="lo-LA"/>
        </w:rPr>
        <w:t>ການສະເໜີຂໍພົບປະ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7E5974" w:rsidRPr="00C200B4" w14:paraId="0CA797DB" w14:textId="77777777" w:rsidTr="00AC51E4">
        <w:trPr>
          <w:trHeight w:val="440"/>
        </w:trPr>
        <w:sdt>
          <w:sdtPr>
            <w:rPr>
              <w:rFonts w:ascii="Phetsarath OT" w:eastAsia="Phetsarath OT" w:hAnsi="Phetsarath OT" w:cs="Phetsarath OT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CA797D9" w14:textId="77777777" w:rsidR="003E3BAE" w:rsidRPr="00C200B4" w:rsidRDefault="000007F3" w:rsidP="00C200B4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C200B4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CA797DA" w14:textId="77777777" w:rsidR="003E3BAE" w:rsidRPr="00C200B4" w:rsidRDefault="000007F3" w:rsidP="00C200B4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Cs/>
                <w:sz w:val="22"/>
                <w:szCs w:val="22"/>
              </w:rPr>
            </w:pP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ຂ້າພະເຈົ້າ</w:t>
            </w:r>
            <w:r w:rsidRPr="00C200B4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ສະເໜີຂໍພົບປະ</w:t>
            </w:r>
            <w:r w:rsidRPr="00C200B4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 ເພື່ອປຶກສາຫາລືກ່ຽວກັບການປະເມີນຜົນທີ່ມີການຂະຫຍາຍເພີ່ມທີ່ຖືກປະຕິເສດ ຫຼື ພາກສ່ວນທີ່ຖືກປະຕິເສດ. </w:t>
            </w:r>
          </w:p>
        </w:tc>
      </w:tr>
    </w:tbl>
    <w:p w14:paraId="0CA797DC" w14:textId="77777777" w:rsidR="003E3BAE" w:rsidRPr="00C200B4" w:rsidRDefault="003E3BAE" w:rsidP="00C200B4">
      <w:pPr>
        <w:tabs>
          <w:tab w:val="left" w:pos="1780"/>
        </w:tabs>
        <w:spacing w:line="300" w:lineRule="exact"/>
        <w:rPr>
          <w:rFonts w:ascii="Phetsarath OT" w:eastAsia="Phetsarath OT" w:hAnsi="Phetsarath OT" w:cs="Phetsarath OT"/>
          <w:b/>
        </w:rPr>
      </w:pPr>
    </w:p>
    <w:p w14:paraId="0CA797DD" w14:textId="77777777" w:rsidR="00747B3C" w:rsidRPr="00C200B4" w:rsidRDefault="00747B3C" w:rsidP="00C200B4">
      <w:pPr>
        <w:spacing w:line="300" w:lineRule="exact"/>
        <w:ind w:left="224"/>
        <w:rPr>
          <w:rFonts w:ascii="Phetsarath OT" w:eastAsia="Phetsarath OT" w:hAnsi="Phetsarath OT" w:cs="Phetsarath OT"/>
          <w:b/>
          <w:sz w:val="20"/>
          <w:szCs w:val="20"/>
        </w:rPr>
      </w:pPr>
    </w:p>
    <w:p w14:paraId="0CA797DE" w14:textId="77777777" w:rsidR="00EE2A0E" w:rsidRPr="00C200B4" w:rsidRDefault="00EE2A0E" w:rsidP="00C200B4">
      <w:pPr>
        <w:spacing w:line="300" w:lineRule="exact"/>
        <w:ind w:left="224"/>
        <w:rPr>
          <w:rFonts w:ascii="Phetsarath OT" w:eastAsia="Phetsarath OT" w:hAnsi="Phetsarath OT" w:cs="Phetsarath OT"/>
          <w:b/>
          <w:sz w:val="20"/>
          <w:szCs w:val="20"/>
        </w:rPr>
      </w:pPr>
    </w:p>
    <w:sectPr w:rsidR="00EE2A0E" w:rsidRPr="00C200B4" w:rsidSect="00641207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7E99" w14:textId="77777777" w:rsidR="00641207" w:rsidRDefault="00641207">
      <w:r>
        <w:separator/>
      </w:r>
    </w:p>
  </w:endnote>
  <w:endnote w:type="continuationSeparator" w:id="0">
    <w:p w14:paraId="5CA3F18F" w14:textId="77777777" w:rsidR="00641207" w:rsidRDefault="006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44AA" w14:textId="77777777" w:rsidR="00641207" w:rsidRDefault="00641207">
      <w:r>
        <w:separator/>
      </w:r>
    </w:p>
  </w:footnote>
  <w:footnote w:type="continuationSeparator" w:id="0">
    <w:p w14:paraId="64CCE5AB" w14:textId="77777777" w:rsidR="00641207" w:rsidRDefault="0064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97DF" w14:textId="77777777" w:rsidR="00B079A1" w:rsidRPr="00C200B4" w:rsidRDefault="000007F3" w:rsidP="00C200B4">
    <w:pPr>
      <w:pStyle w:val="Header"/>
      <w:spacing w:line="240" w:lineRule="exact"/>
      <w:rPr>
        <w:rFonts w:ascii="Phetsarath OT" w:eastAsia="Phetsarath OT" w:hAnsi="Phetsarath OT" w:cs="Phetsarath OT"/>
      </w:rPr>
    </w:pPr>
    <w:r w:rsidRPr="00C200B4">
      <w:rPr>
        <w:rFonts w:ascii="Phetsarath OT" w:eastAsia="Phetsarath OT" w:hAnsi="Phetsarath OT" w:cs="Phetsarath OT"/>
        <w:lang w:val="lo-LA"/>
      </w:rPr>
      <w:t xml:space="preserve">ຊື່ໜ່ວຍງານເຂດຄຸ້ມຄອງໂຮງຮຽນ: </w:t>
    </w:r>
  </w:p>
  <w:p w14:paraId="0CA797E0" w14:textId="77777777" w:rsidR="00B079A1" w:rsidRPr="00C200B4" w:rsidRDefault="000007F3" w:rsidP="00C200B4">
    <w:pPr>
      <w:pStyle w:val="Header"/>
      <w:spacing w:line="240" w:lineRule="exact"/>
      <w:rPr>
        <w:rFonts w:ascii="Phetsarath OT" w:eastAsia="Phetsarath OT" w:hAnsi="Phetsarath OT" w:cs="Phetsarath OT"/>
      </w:rPr>
    </w:pPr>
    <w:r w:rsidRPr="00C200B4">
      <w:rPr>
        <w:rFonts w:ascii="Phetsarath OT" w:eastAsia="Phetsarath OT" w:hAnsi="Phetsarath OT" w:cs="Phetsarath OT"/>
        <w:lang w:val="lo-LA"/>
      </w:rPr>
      <w:t xml:space="preserve">ຜູ້ຕິດຕໍ່ຢູ່ໜ່ວຍງານເຂດຄຸ້ມຄອງໂຮງຮຽນ (ຊື່, ໂທລະສັບ, ອີເມວ): </w:t>
    </w:r>
  </w:p>
  <w:p w14:paraId="0CA797E1" w14:textId="77777777" w:rsidR="00B079A1" w:rsidRPr="00C200B4" w:rsidRDefault="00B079A1" w:rsidP="00C200B4">
    <w:pPr>
      <w:pStyle w:val="Header"/>
      <w:spacing w:line="240" w:lineRule="exact"/>
      <w:rPr>
        <w:rFonts w:ascii="Phetsarath OT" w:eastAsia="Phetsarath OT" w:hAnsi="Phetsarath OT" w:cs="Phetsarath O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4F280AE4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50ECEC0E" w:tentative="1">
      <w:start w:val="1"/>
      <w:numFmt w:val="lowerLetter"/>
      <w:lvlText w:val="%2."/>
      <w:lvlJc w:val="left"/>
      <w:pPr>
        <w:ind w:left="1160" w:hanging="360"/>
      </w:pPr>
    </w:lvl>
    <w:lvl w:ilvl="2" w:tplc="7E68EBA6" w:tentative="1">
      <w:start w:val="1"/>
      <w:numFmt w:val="lowerRoman"/>
      <w:lvlText w:val="%3."/>
      <w:lvlJc w:val="right"/>
      <w:pPr>
        <w:ind w:left="1880" w:hanging="180"/>
      </w:pPr>
    </w:lvl>
    <w:lvl w:ilvl="3" w:tplc="E7AC4FA0" w:tentative="1">
      <w:start w:val="1"/>
      <w:numFmt w:val="decimal"/>
      <w:lvlText w:val="%4."/>
      <w:lvlJc w:val="left"/>
      <w:pPr>
        <w:ind w:left="2600" w:hanging="360"/>
      </w:pPr>
    </w:lvl>
    <w:lvl w:ilvl="4" w:tplc="08DC245E" w:tentative="1">
      <w:start w:val="1"/>
      <w:numFmt w:val="lowerLetter"/>
      <w:lvlText w:val="%5."/>
      <w:lvlJc w:val="left"/>
      <w:pPr>
        <w:ind w:left="3320" w:hanging="360"/>
      </w:pPr>
    </w:lvl>
    <w:lvl w:ilvl="5" w:tplc="6D584D00" w:tentative="1">
      <w:start w:val="1"/>
      <w:numFmt w:val="lowerRoman"/>
      <w:lvlText w:val="%6."/>
      <w:lvlJc w:val="right"/>
      <w:pPr>
        <w:ind w:left="4040" w:hanging="180"/>
      </w:pPr>
    </w:lvl>
    <w:lvl w:ilvl="6" w:tplc="6FAA3B06" w:tentative="1">
      <w:start w:val="1"/>
      <w:numFmt w:val="decimal"/>
      <w:lvlText w:val="%7."/>
      <w:lvlJc w:val="left"/>
      <w:pPr>
        <w:ind w:left="4760" w:hanging="360"/>
      </w:pPr>
    </w:lvl>
    <w:lvl w:ilvl="7" w:tplc="E92E2EAE" w:tentative="1">
      <w:start w:val="1"/>
      <w:numFmt w:val="lowerLetter"/>
      <w:lvlText w:val="%8."/>
      <w:lvlJc w:val="left"/>
      <w:pPr>
        <w:ind w:left="5480" w:hanging="360"/>
      </w:pPr>
    </w:lvl>
    <w:lvl w:ilvl="8" w:tplc="2FBA65FA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CB7CF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240A0" w:tentative="1">
      <w:start w:val="1"/>
      <w:numFmt w:val="lowerLetter"/>
      <w:lvlText w:val="%2."/>
      <w:lvlJc w:val="left"/>
      <w:pPr>
        <w:ind w:left="1440" w:hanging="360"/>
      </w:pPr>
    </w:lvl>
    <w:lvl w:ilvl="2" w:tplc="C0E82AC0" w:tentative="1">
      <w:start w:val="1"/>
      <w:numFmt w:val="lowerRoman"/>
      <w:lvlText w:val="%3."/>
      <w:lvlJc w:val="right"/>
      <w:pPr>
        <w:ind w:left="2160" w:hanging="180"/>
      </w:pPr>
    </w:lvl>
    <w:lvl w:ilvl="3" w:tplc="6C600122" w:tentative="1">
      <w:start w:val="1"/>
      <w:numFmt w:val="decimal"/>
      <w:lvlText w:val="%4."/>
      <w:lvlJc w:val="left"/>
      <w:pPr>
        <w:ind w:left="2880" w:hanging="360"/>
      </w:pPr>
    </w:lvl>
    <w:lvl w:ilvl="4" w:tplc="F3BE6260" w:tentative="1">
      <w:start w:val="1"/>
      <w:numFmt w:val="lowerLetter"/>
      <w:lvlText w:val="%5."/>
      <w:lvlJc w:val="left"/>
      <w:pPr>
        <w:ind w:left="3600" w:hanging="360"/>
      </w:pPr>
    </w:lvl>
    <w:lvl w:ilvl="5" w:tplc="7966CEE6" w:tentative="1">
      <w:start w:val="1"/>
      <w:numFmt w:val="lowerRoman"/>
      <w:lvlText w:val="%6."/>
      <w:lvlJc w:val="right"/>
      <w:pPr>
        <w:ind w:left="4320" w:hanging="180"/>
      </w:pPr>
    </w:lvl>
    <w:lvl w:ilvl="6" w:tplc="DFB00ABA" w:tentative="1">
      <w:start w:val="1"/>
      <w:numFmt w:val="decimal"/>
      <w:lvlText w:val="%7."/>
      <w:lvlJc w:val="left"/>
      <w:pPr>
        <w:ind w:left="5040" w:hanging="360"/>
      </w:pPr>
    </w:lvl>
    <w:lvl w:ilvl="7" w:tplc="D1067B24" w:tentative="1">
      <w:start w:val="1"/>
      <w:numFmt w:val="lowerLetter"/>
      <w:lvlText w:val="%8."/>
      <w:lvlJc w:val="left"/>
      <w:pPr>
        <w:ind w:left="5760" w:hanging="360"/>
      </w:pPr>
    </w:lvl>
    <w:lvl w:ilvl="8" w:tplc="A5FA1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FF168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2B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2D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1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E2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0F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44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4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847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69485">
    <w:abstractNumId w:val="2"/>
  </w:num>
  <w:num w:numId="2" w16cid:durableId="1600407869">
    <w:abstractNumId w:val="0"/>
  </w:num>
  <w:num w:numId="3" w16cid:durableId="100200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07F3"/>
    <w:rsid w:val="000050B5"/>
    <w:rsid w:val="0000701F"/>
    <w:rsid w:val="000226F3"/>
    <w:rsid w:val="00050798"/>
    <w:rsid w:val="00055FEF"/>
    <w:rsid w:val="000646A6"/>
    <w:rsid w:val="00073925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92682"/>
    <w:rsid w:val="003B66EA"/>
    <w:rsid w:val="003D1C42"/>
    <w:rsid w:val="003E0EC6"/>
    <w:rsid w:val="003E3820"/>
    <w:rsid w:val="003E3BAE"/>
    <w:rsid w:val="003F50CF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631EC2"/>
    <w:rsid w:val="00641207"/>
    <w:rsid w:val="00644895"/>
    <w:rsid w:val="00644BC4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5974"/>
    <w:rsid w:val="007E7ED7"/>
    <w:rsid w:val="008123CF"/>
    <w:rsid w:val="00852DE7"/>
    <w:rsid w:val="00862451"/>
    <w:rsid w:val="0089230D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B6056"/>
    <w:rsid w:val="00AB77DA"/>
    <w:rsid w:val="00AC51E4"/>
    <w:rsid w:val="00AE0D1A"/>
    <w:rsid w:val="00B079A1"/>
    <w:rsid w:val="00B23B70"/>
    <w:rsid w:val="00B30011"/>
    <w:rsid w:val="00B60B5D"/>
    <w:rsid w:val="00B73134"/>
    <w:rsid w:val="00BC42BE"/>
    <w:rsid w:val="00BF067B"/>
    <w:rsid w:val="00C200B4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F07BAA"/>
    <w:rsid w:val="00F149C9"/>
    <w:rsid w:val="00F206C0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7978B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Laotian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Laotian</dc:title>
  <dc:subject/>
  <dc:creator>DESE</dc:creator>
  <cp:keywords/>
  <cp:lastModifiedBy>Zou, Dong (EOE)</cp:lastModifiedBy>
  <cp:revision>30</cp:revision>
  <cp:lastPrinted>2023-11-13T14:29:00Z</cp:lastPrinted>
  <dcterms:created xsi:type="dcterms:W3CDTF">2023-11-09T15:12:00Z</dcterms:created>
  <dcterms:modified xsi:type="dcterms:W3CDTF">2024-02-22T21:04:00Z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