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232F" w14:textId="77777777" w:rsidR="005D2430" w:rsidRDefault="005D2430">
      <w:pPr>
        <w:pStyle w:val="Body"/>
        <w:spacing w:line="360" w:lineRule="auto"/>
        <w:contextualSpacing/>
        <w:rPr>
          <w:rFonts w:ascii="Times New Roman" w:hAnsi="Times New Roman"/>
          <w:b/>
          <w:bCs/>
          <w:sz w:val="24"/>
          <w:szCs w:val="24"/>
        </w:rPr>
      </w:pPr>
    </w:p>
    <w:p w14:paraId="53AA94F2" w14:textId="77777777" w:rsidR="005D2430" w:rsidRDefault="0012564D">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b/>
          <w:bCs/>
          <w:sz w:val="24"/>
          <w:szCs w:val="24"/>
        </w:rPr>
        <w:t>Subject:</w:t>
      </w:r>
      <w:r>
        <w:rPr>
          <w:rFonts w:ascii="Times New Roman" w:hAnsi="Times New Roman"/>
          <w:sz w:val="24"/>
          <w:szCs w:val="24"/>
        </w:rPr>
        <w:t xml:space="preserve"> The New Statewide Individualized Education Program (IEP) Form</w:t>
      </w:r>
      <w:r>
        <w:rPr>
          <w:rFonts w:ascii="Times New Roman" w:hAnsi="Times New Roman"/>
          <w:sz w:val="24"/>
          <w:szCs w:val="24"/>
        </w:rPr>
        <w:br/>
      </w:r>
      <w:proofErr w:type="spellStart"/>
      <w:r>
        <w:rPr>
          <w:rFonts w:ascii="Times New Roman" w:hAnsi="Times New Roman"/>
          <w:sz w:val="24"/>
          <w:szCs w:val="24"/>
        </w:rPr>
        <w:t>件名</w:t>
      </w:r>
      <w:proofErr w:type="spellEnd"/>
      <w:r>
        <w:rPr>
          <w:rFonts w:ascii="Times New Roman" w:eastAsia="MS Mincho" w:hAnsi="Times New Roman" w:hint="eastAsia"/>
          <w:sz w:val="24"/>
          <w:szCs w:val="24"/>
          <w:lang w:eastAsia="ja-JP"/>
        </w:rPr>
        <w:t>：</w:t>
      </w:r>
      <w:r>
        <w:rPr>
          <w:rFonts w:ascii="Times New Roman" w:eastAsia="MS Mincho" w:hAnsi="Times New Roman" w:hint="eastAsia"/>
          <w:sz w:val="24"/>
          <w:szCs w:val="24"/>
          <w:lang w:eastAsia="ja-JP"/>
        </w:rPr>
        <w:t xml:space="preserve"> </w:t>
      </w:r>
      <w:proofErr w:type="spellStart"/>
      <w:r>
        <w:rPr>
          <w:rFonts w:ascii="Times New Roman" w:hAnsi="Times New Roman"/>
          <w:sz w:val="24"/>
          <w:szCs w:val="24"/>
        </w:rPr>
        <w:t>新しい</w:t>
      </w:r>
      <w:proofErr w:type="spellEnd"/>
      <w:r>
        <w:rPr>
          <w:rFonts w:ascii="Times New Roman" w:eastAsia="MS Mincho" w:hAnsi="Times New Roman" w:hint="eastAsia"/>
          <w:sz w:val="24"/>
          <w:szCs w:val="24"/>
          <w:lang w:eastAsia="ja-JP"/>
        </w:rPr>
        <w:t>全州</w:t>
      </w:r>
      <w:proofErr w:type="spellStart"/>
      <w:r>
        <w:rPr>
          <w:rFonts w:ascii="Times New Roman" w:hAnsi="Times New Roman"/>
          <w:sz w:val="24"/>
          <w:szCs w:val="24"/>
        </w:rPr>
        <w:t>の個別教育プログラム</w:t>
      </w:r>
      <w:proofErr w:type="spellEnd"/>
      <w:r>
        <w:rPr>
          <w:rFonts w:ascii="Times New Roman" w:hAnsi="Times New Roman"/>
          <w:sz w:val="24"/>
          <w:szCs w:val="24"/>
        </w:rPr>
        <w:t xml:space="preserve"> (IEP) </w:t>
      </w:r>
      <w:proofErr w:type="spellStart"/>
      <w:r>
        <w:rPr>
          <w:rFonts w:ascii="Times New Roman" w:hAnsi="Times New Roman"/>
          <w:sz w:val="24"/>
          <w:szCs w:val="24"/>
        </w:rPr>
        <w:t>フォーム</w:t>
      </w:r>
      <w:proofErr w:type="spellEnd"/>
    </w:p>
    <w:p w14:paraId="5220DDB5" w14:textId="77777777" w:rsidR="005D2430" w:rsidRDefault="005D2430">
      <w:pPr>
        <w:pStyle w:val="Body"/>
        <w:spacing w:line="360" w:lineRule="auto"/>
        <w:contextualSpacing/>
        <w:rPr>
          <w:rFonts w:ascii="Times New Roman" w:hAnsi="Times New Roman"/>
          <w:sz w:val="16"/>
          <w:szCs w:val="16"/>
        </w:rPr>
      </w:pPr>
    </w:p>
    <w:p w14:paraId="51E641C5" w14:textId="77777777" w:rsidR="005D2430" w:rsidRDefault="0012564D">
      <w:pPr>
        <w:pStyle w:val="Body"/>
        <w:spacing w:line="360" w:lineRule="auto"/>
        <w:contextualSpacing/>
        <w:rPr>
          <w:rFonts w:ascii="Times New Roman" w:hAnsi="Times New Roman"/>
          <w:sz w:val="24"/>
          <w:szCs w:val="24"/>
        </w:rPr>
      </w:pPr>
      <w:r>
        <w:rPr>
          <w:rFonts w:ascii="Times New Roman" w:hAnsi="Times New Roman"/>
          <w:sz w:val="24"/>
          <w:szCs w:val="24"/>
        </w:rPr>
        <w:t>Dear [DISTRICT/SCHOOL NAME] Parent/Guardian:</w:t>
      </w:r>
      <w:r>
        <w:rPr>
          <w:rFonts w:ascii="Times New Roman" w:hAnsi="Times New Roman"/>
          <w:sz w:val="24"/>
          <w:szCs w:val="24"/>
        </w:rPr>
        <w:br/>
      </w:r>
      <w:r>
        <w:rPr>
          <w:rFonts w:ascii="Times New Roman" w:eastAsia="MS Mincho" w:hAnsi="Times New Roman" w:hint="eastAsia"/>
          <w:sz w:val="24"/>
          <w:szCs w:val="24"/>
          <w:lang w:eastAsia="ja-JP"/>
        </w:rPr>
        <w:t>親愛なる</w:t>
      </w:r>
      <w:r>
        <w:rPr>
          <w:rFonts w:ascii="Times New Roman" w:hAnsi="Times New Roman"/>
          <w:sz w:val="24"/>
          <w:szCs w:val="24"/>
        </w:rPr>
        <w:t>[</w:t>
      </w:r>
      <w:proofErr w:type="spellStart"/>
      <w:r>
        <w:rPr>
          <w:rFonts w:ascii="Times New Roman" w:hAnsi="Times New Roman"/>
          <w:sz w:val="24"/>
          <w:szCs w:val="24"/>
        </w:rPr>
        <w:t>地区</w:t>
      </w:r>
      <w:proofErr w:type="spellEnd"/>
      <w:r>
        <w:rPr>
          <w:rFonts w:ascii="Times New Roman" w:hAnsi="Times New Roman"/>
          <w:sz w:val="24"/>
          <w:szCs w:val="24"/>
        </w:rPr>
        <w:t>/</w:t>
      </w:r>
      <w:proofErr w:type="spellStart"/>
      <w:r>
        <w:rPr>
          <w:rFonts w:ascii="Times New Roman" w:hAnsi="Times New Roman"/>
          <w:sz w:val="24"/>
          <w:szCs w:val="24"/>
        </w:rPr>
        <w:t>学校名</w:t>
      </w:r>
      <w:proofErr w:type="spellEnd"/>
      <w:r>
        <w:rPr>
          <w:rFonts w:ascii="Times New Roman" w:hAnsi="Times New Roman"/>
          <w:sz w:val="24"/>
          <w:szCs w:val="24"/>
        </w:rPr>
        <w:t xml:space="preserve">] </w:t>
      </w:r>
      <w:proofErr w:type="spellStart"/>
      <w:r>
        <w:rPr>
          <w:rFonts w:ascii="Times New Roman" w:hAnsi="Times New Roman"/>
          <w:sz w:val="24"/>
          <w:szCs w:val="24"/>
        </w:rPr>
        <w:t>の保護者</w:t>
      </w:r>
      <w:proofErr w:type="spellEnd"/>
      <w:r>
        <w:rPr>
          <w:rFonts w:ascii="Times New Roman" w:eastAsia="MS Mincho" w:hAnsi="Times New Roman" w:hint="eastAsia"/>
          <w:sz w:val="24"/>
          <w:szCs w:val="24"/>
          <w:lang w:eastAsia="ja-JP"/>
        </w:rPr>
        <w:t>の皆</w:t>
      </w:r>
      <w:r>
        <w:rPr>
          <w:rFonts w:ascii="Times New Roman" w:hAnsi="Times New Roman"/>
          <w:sz w:val="24"/>
          <w:szCs w:val="24"/>
        </w:rPr>
        <w:t>様</w:t>
      </w:r>
      <w:r>
        <w:rPr>
          <w:rFonts w:ascii="Times New Roman" w:eastAsia="MS Mincho" w:hAnsi="Times New Roman" w:hint="eastAsia"/>
          <w:sz w:val="24"/>
          <w:szCs w:val="24"/>
          <w:lang w:eastAsia="ja-JP"/>
        </w:rPr>
        <w:t>へ：</w:t>
      </w:r>
    </w:p>
    <w:p w14:paraId="0975F451" w14:textId="77777777" w:rsidR="005D2430" w:rsidRDefault="005D2430">
      <w:pPr>
        <w:pStyle w:val="Body"/>
        <w:spacing w:line="360" w:lineRule="auto"/>
        <w:contextualSpacing/>
        <w:rPr>
          <w:rFonts w:ascii="Times New Roman" w:hAnsi="Times New Roman"/>
          <w:sz w:val="16"/>
          <w:szCs w:val="16"/>
        </w:rPr>
      </w:pPr>
    </w:p>
    <w:p w14:paraId="0D2A816C" w14:textId="77777777" w:rsidR="005D2430" w:rsidRDefault="0012564D">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Earlier this year, the Massachusetts Department of Elementary and Secondary Education released a new Individualized Education Program (IEP) form to be used in school and districts across the state beginning sometime over the next two years. Your child's education team is committed to providing the best possible supports and services for your child's educational journey, and our use of the new IEP form is designed to enhance that commitment. </w:t>
      </w:r>
    </w:p>
    <w:p w14:paraId="32B3D657" w14:textId="77777777" w:rsidR="005D2430" w:rsidRDefault="0012564D">
      <w:pPr>
        <w:pStyle w:val="Body"/>
        <w:spacing w:line="360" w:lineRule="auto"/>
        <w:contextualSpacing/>
        <w:rPr>
          <w:rFonts w:ascii="Times New Roman" w:hAnsi="Times New Roman"/>
          <w:sz w:val="24"/>
          <w:szCs w:val="24"/>
          <w:lang w:eastAsia="ja-JP"/>
        </w:rPr>
      </w:pPr>
      <w:r>
        <w:rPr>
          <w:rFonts w:ascii="Times New Roman" w:hAnsi="Times New Roman"/>
          <w:sz w:val="24"/>
          <w:szCs w:val="24"/>
          <w:lang w:eastAsia="ja-JP"/>
        </w:rPr>
        <w:t>今年の初め、マサチューセッツ州初等中等教育</w:t>
      </w:r>
      <w:r>
        <w:rPr>
          <w:rFonts w:ascii="Times New Roman" w:eastAsia="MS Mincho" w:hAnsi="Times New Roman" w:hint="eastAsia"/>
          <w:sz w:val="24"/>
          <w:szCs w:val="24"/>
          <w:lang w:eastAsia="ja-JP"/>
        </w:rPr>
        <w:t>局</w:t>
      </w:r>
      <w:r>
        <w:rPr>
          <w:rFonts w:ascii="Times New Roman" w:hAnsi="Times New Roman"/>
          <w:sz w:val="24"/>
          <w:szCs w:val="24"/>
          <w:lang w:eastAsia="ja-JP"/>
        </w:rPr>
        <w:t>は、今後</w:t>
      </w:r>
      <w:r>
        <w:rPr>
          <w:rFonts w:ascii="Times New Roman" w:hAnsi="Times New Roman"/>
          <w:sz w:val="24"/>
          <w:szCs w:val="24"/>
          <w:lang w:eastAsia="ja-JP"/>
        </w:rPr>
        <w:t xml:space="preserve"> 2 </w:t>
      </w:r>
      <w:r>
        <w:rPr>
          <w:rFonts w:ascii="Times New Roman" w:hAnsi="Times New Roman"/>
          <w:sz w:val="24"/>
          <w:szCs w:val="24"/>
          <w:lang w:eastAsia="ja-JP"/>
        </w:rPr>
        <w:t>年間</w:t>
      </w:r>
      <w:r>
        <w:rPr>
          <w:rFonts w:ascii="Times New Roman" w:eastAsia="MS Mincho" w:hAnsi="Times New Roman" w:hint="eastAsia"/>
          <w:sz w:val="24"/>
          <w:szCs w:val="24"/>
          <w:lang w:eastAsia="ja-JP"/>
        </w:rPr>
        <w:t>で</w:t>
      </w:r>
      <w:r>
        <w:rPr>
          <w:rFonts w:ascii="Times New Roman" w:hAnsi="Times New Roman"/>
          <w:sz w:val="24"/>
          <w:szCs w:val="24"/>
          <w:lang w:eastAsia="ja-JP"/>
        </w:rPr>
        <w:t>州内の学校および</w:t>
      </w:r>
      <w:r>
        <w:rPr>
          <w:rFonts w:ascii="Times New Roman" w:eastAsia="MS Mincho" w:hAnsi="Times New Roman" w:hint="eastAsia"/>
          <w:sz w:val="24"/>
          <w:szCs w:val="24"/>
          <w:lang w:eastAsia="ja-JP"/>
        </w:rPr>
        <w:t>地</w:t>
      </w:r>
      <w:r>
        <w:rPr>
          <w:rFonts w:ascii="Times New Roman" w:hAnsi="Times New Roman"/>
          <w:sz w:val="24"/>
          <w:szCs w:val="24"/>
          <w:lang w:eastAsia="ja-JP"/>
        </w:rPr>
        <w:t>区で使用される新しい個別教育プログラム</w:t>
      </w:r>
      <w:r>
        <w:rPr>
          <w:rFonts w:ascii="Times New Roman" w:hAnsi="Times New Roman"/>
          <w:sz w:val="24"/>
          <w:szCs w:val="24"/>
          <w:lang w:eastAsia="ja-JP"/>
        </w:rPr>
        <w:t xml:space="preserve"> (IEP) </w:t>
      </w:r>
      <w:r>
        <w:rPr>
          <w:rFonts w:ascii="Times New Roman" w:hAnsi="Times New Roman"/>
          <w:sz w:val="24"/>
          <w:szCs w:val="24"/>
          <w:lang w:eastAsia="ja-JP"/>
        </w:rPr>
        <w:t>フォームを</w:t>
      </w:r>
      <w:r>
        <w:rPr>
          <w:rFonts w:ascii="Times New Roman" w:eastAsia="MS Mincho" w:hAnsi="Times New Roman" w:hint="eastAsia"/>
          <w:sz w:val="24"/>
          <w:szCs w:val="24"/>
          <w:lang w:eastAsia="ja-JP"/>
        </w:rPr>
        <w:t>公開</w:t>
      </w:r>
      <w:r>
        <w:rPr>
          <w:rFonts w:ascii="Times New Roman" w:hAnsi="Times New Roman"/>
          <w:sz w:val="24"/>
          <w:szCs w:val="24"/>
          <w:lang w:eastAsia="ja-JP"/>
        </w:rPr>
        <w:t>しました。お子様の教育チームは、お子様の教育</w:t>
      </w:r>
      <w:r>
        <w:rPr>
          <w:rFonts w:ascii="Times New Roman" w:eastAsia="MS Mincho" w:hAnsi="Times New Roman" w:hint="eastAsia"/>
          <w:sz w:val="24"/>
          <w:szCs w:val="24"/>
          <w:lang w:eastAsia="ja-JP"/>
        </w:rPr>
        <w:t>の過程で</w:t>
      </w:r>
      <w:r>
        <w:rPr>
          <w:rFonts w:ascii="Times New Roman" w:hAnsi="Times New Roman"/>
          <w:sz w:val="24"/>
          <w:szCs w:val="24"/>
          <w:lang w:eastAsia="ja-JP"/>
        </w:rPr>
        <w:t>可能な限り</w:t>
      </w:r>
      <w:r>
        <w:rPr>
          <w:rFonts w:ascii="Times New Roman" w:eastAsia="MS Mincho" w:hAnsi="Times New Roman" w:hint="eastAsia"/>
          <w:sz w:val="24"/>
          <w:szCs w:val="24"/>
          <w:lang w:eastAsia="ja-JP"/>
        </w:rPr>
        <w:t>最善</w:t>
      </w:r>
      <w:r>
        <w:rPr>
          <w:rFonts w:ascii="Times New Roman" w:hAnsi="Times New Roman"/>
          <w:sz w:val="24"/>
          <w:szCs w:val="24"/>
          <w:lang w:eastAsia="ja-JP"/>
        </w:rPr>
        <w:t>のサポートとサービスを提供することに</w:t>
      </w:r>
      <w:r>
        <w:rPr>
          <w:rFonts w:ascii="Times New Roman" w:eastAsia="MS Mincho" w:hAnsi="Times New Roman" w:hint="eastAsia"/>
          <w:sz w:val="24"/>
          <w:szCs w:val="24"/>
          <w:lang w:eastAsia="ja-JP"/>
        </w:rPr>
        <w:t>取り組んでおり</w:t>
      </w:r>
      <w:r>
        <w:rPr>
          <w:rFonts w:ascii="Times New Roman" w:hAnsi="Times New Roman"/>
          <w:sz w:val="24"/>
          <w:szCs w:val="24"/>
          <w:lang w:eastAsia="ja-JP"/>
        </w:rPr>
        <w:t>、新しい</w:t>
      </w:r>
      <w:r>
        <w:rPr>
          <w:rFonts w:ascii="Times New Roman" w:hAnsi="Times New Roman"/>
          <w:sz w:val="24"/>
          <w:szCs w:val="24"/>
          <w:lang w:eastAsia="ja-JP"/>
        </w:rPr>
        <w:t xml:space="preserve"> IEP </w:t>
      </w:r>
      <w:r>
        <w:rPr>
          <w:rFonts w:ascii="Times New Roman" w:hAnsi="Times New Roman"/>
          <w:sz w:val="24"/>
          <w:szCs w:val="24"/>
          <w:lang w:eastAsia="ja-JP"/>
        </w:rPr>
        <w:t>フォームの使用はその取り組みを強化する</w:t>
      </w:r>
      <w:r>
        <w:rPr>
          <w:rFonts w:ascii="Times New Roman" w:eastAsia="MS Mincho" w:hAnsi="Times New Roman" w:hint="eastAsia"/>
          <w:sz w:val="24"/>
          <w:szCs w:val="24"/>
          <w:lang w:eastAsia="ja-JP"/>
        </w:rPr>
        <w:t>ためのものです</w:t>
      </w:r>
      <w:r>
        <w:rPr>
          <w:rFonts w:ascii="Times New Roman" w:hAnsi="Times New Roman"/>
          <w:sz w:val="24"/>
          <w:szCs w:val="24"/>
          <w:lang w:eastAsia="ja-JP"/>
        </w:rPr>
        <w:t>。</w:t>
      </w:r>
      <w:r>
        <w:rPr>
          <w:rFonts w:ascii="Times New Roman" w:hAnsi="Times New Roman"/>
          <w:sz w:val="24"/>
          <w:szCs w:val="24"/>
          <w:lang w:eastAsia="ja-JP"/>
        </w:rPr>
        <w:br/>
      </w:r>
    </w:p>
    <w:p w14:paraId="383293BC" w14:textId="77777777" w:rsidR="005D2430" w:rsidRDefault="0012564D">
      <w:pPr>
        <w:pStyle w:val="Body"/>
        <w:spacing w:line="360" w:lineRule="auto"/>
        <w:contextualSpacing/>
        <w:rPr>
          <w:rFonts w:ascii="Times New Roman" w:eastAsia="Times New Roman" w:hAnsi="Times New Roman" w:cs="Times New Roman"/>
          <w:sz w:val="24"/>
          <w:szCs w:val="24"/>
          <w:shd w:val="clear" w:color="auto" w:fill="FFFFFF"/>
          <w:lang w:eastAsia="ja-JP"/>
        </w:rPr>
      </w:pPr>
      <w:r>
        <w:rPr>
          <w:rFonts w:ascii="Times New Roman" w:hAnsi="Times New Roman"/>
          <w:sz w:val="24"/>
          <w:szCs w:val="24"/>
        </w:rPr>
        <w:t>This new statewide IEP form helps teams to more effectively address the needs of students eligible for special education services. The revised form focuses attention on gathering complete information about your child's strengths, challenges, and individualized goals to develop a more personalized education plan for your child.</w:t>
      </w:r>
      <w:r>
        <w:rPr>
          <w:rFonts w:ascii="Times New Roman" w:hAnsi="Times New Roman"/>
          <w:sz w:val="24"/>
          <w:szCs w:val="24"/>
        </w:rPr>
        <w:br/>
      </w:r>
      <w:proofErr w:type="spellStart"/>
      <w:r>
        <w:rPr>
          <w:rFonts w:ascii="Times New Roman" w:hAnsi="Times New Roman"/>
          <w:sz w:val="24"/>
          <w:szCs w:val="24"/>
        </w:rPr>
        <w:t>この新しい</w:t>
      </w:r>
      <w:proofErr w:type="spellEnd"/>
      <w:r>
        <w:rPr>
          <w:rFonts w:ascii="Times New Roman" w:eastAsia="MS Mincho" w:hAnsi="Times New Roman" w:hint="eastAsia"/>
          <w:sz w:val="24"/>
          <w:szCs w:val="24"/>
          <w:lang w:eastAsia="ja-JP"/>
        </w:rPr>
        <w:t>全州</w:t>
      </w:r>
      <w:r>
        <w:rPr>
          <w:rFonts w:ascii="Times New Roman" w:hAnsi="Times New Roman"/>
          <w:sz w:val="24"/>
          <w:szCs w:val="24"/>
        </w:rPr>
        <w:t>の</w:t>
      </w:r>
      <w:r>
        <w:rPr>
          <w:rFonts w:ascii="Times New Roman" w:hAnsi="Times New Roman"/>
          <w:sz w:val="24"/>
          <w:szCs w:val="24"/>
        </w:rPr>
        <w:t xml:space="preserve"> IEP </w:t>
      </w:r>
      <w:proofErr w:type="spellStart"/>
      <w:r>
        <w:rPr>
          <w:rFonts w:ascii="Times New Roman" w:hAnsi="Times New Roman"/>
          <w:sz w:val="24"/>
          <w:szCs w:val="24"/>
        </w:rPr>
        <w:t>フォームは、チームが特殊教育サービス</w:t>
      </w:r>
      <w:proofErr w:type="spellEnd"/>
      <w:r>
        <w:rPr>
          <w:rFonts w:ascii="Times New Roman" w:eastAsia="MS Mincho" w:hAnsi="Times New Roman" w:hint="eastAsia"/>
          <w:sz w:val="24"/>
          <w:szCs w:val="24"/>
          <w:lang w:eastAsia="ja-JP"/>
        </w:rPr>
        <w:t>の対象となる</w:t>
      </w:r>
      <w:proofErr w:type="spellStart"/>
      <w:r>
        <w:rPr>
          <w:rFonts w:ascii="Times New Roman" w:hAnsi="Times New Roman"/>
          <w:sz w:val="24"/>
          <w:szCs w:val="24"/>
        </w:rPr>
        <w:t>生徒のニーズに効果的に</w:t>
      </w:r>
      <w:proofErr w:type="spellEnd"/>
      <w:r>
        <w:rPr>
          <w:rFonts w:ascii="Times New Roman" w:eastAsia="MS Mincho" w:hAnsi="Times New Roman" w:hint="eastAsia"/>
          <w:sz w:val="24"/>
          <w:szCs w:val="24"/>
          <w:lang w:eastAsia="ja-JP"/>
        </w:rPr>
        <w:t>対応</w:t>
      </w:r>
      <w:proofErr w:type="spellStart"/>
      <w:r>
        <w:rPr>
          <w:rFonts w:ascii="Times New Roman" w:hAnsi="Times New Roman"/>
          <w:sz w:val="24"/>
          <w:szCs w:val="24"/>
        </w:rPr>
        <w:t>するのに役立ちます。</w:t>
      </w:r>
      <w:proofErr w:type="spellEnd"/>
      <w:r>
        <w:rPr>
          <w:rFonts w:ascii="Times New Roman" w:hAnsi="Times New Roman"/>
          <w:sz w:val="24"/>
          <w:szCs w:val="24"/>
          <w:lang w:eastAsia="ja-JP"/>
        </w:rPr>
        <w:t>改訂されたフォームは、お子様の</w:t>
      </w:r>
      <w:r>
        <w:rPr>
          <w:rFonts w:ascii="Times New Roman" w:eastAsia="MS Mincho" w:hAnsi="Times New Roman" w:hint="eastAsia"/>
          <w:sz w:val="24"/>
          <w:szCs w:val="24"/>
          <w:lang w:eastAsia="ja-JP"/>
        </w:rPr>
        <w:t>強み</w:t>
      </w:r>
      <w:r>
        <w:rPr>
          <w:rFonts w:ascii="Times New Roman" w:hAnsi="Times New Roman"/>
          <w:sz w:val="24"/>
          <w:szCs w:val="24"/>
          <w:lang w:eastAsia="ja-JP"/>
        </w:rPr>
        <w:t>、課題、個別の目標に関する完全な情報を収集</w:t>
      </w:r>
      <w:r>
        <w:rPr>
          <w:rFonts w:ascii="Times New Roman" w:eastAsia="MS Mincho" w:hAnsi="Times New Roman" w:hint="eastAsia"/>
          <w:sz w:val="24"/>
          <w:szCs w:val="24"/>
          <w:lang w:eastAsia="ja-JP"/>
        </w:rPr>
        <w:t>し、</w:t>
      </w:r>
      <w:r>
        <w:rPr>
          <w:rFonts w:ascii="Times New Roman" w:hAnsi="Times New Roman"/>
          <w:sz w:val="24"/>
          <w:szCs w:val="24"/>
          <w:lang w:eastAsia="ja-JP"/>
        </w:rPr>
        <w:t>お子様</w:t>
      </w:r>
      <w:r>
        <w:rPr>
          <w:rFonts w:ascii="Times New Roman" w:eastAsia="MS Mincho" w:hAnsi="Times New Roman" w:hint="eastAsia"/>
          <w:sz w:val="24"/>
          <w:szCs w:val="24"/>
          <w:lang w:eastAsia="ja-JP"/>
        </w:rPr>
        <w:t>により合った</w:t>
      </w:r>
      <w:r>
        <w:rPr>
          <w:rFonts w:ascii="Times New Roman" w:hAnsi="Times New Roman"/>
          <w:sz w:val="24"/>
          <w:szCs w:val="24"/>
          <w:lang w:eastAsia="ja-JP"/>
        </w:rPr>
        <w:t>教育計画を</w:t>
      </w:r>
      <w:r>
        <w:rPr>
          <w:rFonts w:ascii="Times New Roman" w:eastAsia="MS Mincho" w:hAnsi="Times New Roman" w:hint="eastAsia"/>
          <w:sz w:val="24"/>
          <w:szCs w:val="24"/>
          <w:lang w:eastAsia="ja-JP"/>
        </w:rPr>
        <w:t>立てる</w:t>
      </w:r>
      <w:r>
        <w:rPr>
          <w:rFonts w:ascii="Times New Roman" w:hAnsi="Times New Roman"/>
          <w:sz w:val="24"/>
          <w:szCs w:val="24"/>
          <w:lang w:eastAsia="ja-JP"/>
        </w:rPr>
        <w:t>ことに重点</w:t>
      </w:r>
      <w:r>
        <w:rPr>
          <w:rFonts w:ascii="Times New Roman" w:eastAsia="MS Mincho" w:hAnsi="Times New Roman" w:hint="eastAsia"/>
          <w:sz w:val="24"/>
          <w:szCs w:val="24"/>
          <w:lang w:eastAsia="ja-JP"/>
        </w:rPr>
        <w:t>を</w:t>
      </w:r>
      <w:r>
        <w:rPr>
          <w:rFonts w:ascii="Times New Roman" w:hAnsi="Times New Roman"/>
          <w:sz w:val="24"/>
          <w:szCs w:val="24"/>
          <w:lang w:eastAsia="ja-JP"/>
        </w:rPr>
        <w:t>置</w:t>
      </w:r>
      <w:r>
        <w:rPr>
          <w:rFonts w:ascii="Times New Roman" w:eastAsia="MS Mincho" w:hAnsi="Times New Roman" w:hint="eastAsia"/>
          <w:sz w:val="24"/>
          <w:szCs w:val="24"/>
          <w:lang w:eastAsia="ja-JP"/>
        </w:rPr>
        <w:t>いて</w:t>
      </w:r>
      <w:r>
        <w:rPr>
          <w:rFonts w:ascii="Times New Roman" w:hAnsi="Times New Roman"/>
          <w:sz w:val="24"/>
          <w:szCs w:val="24"/>
          <w:lang w:eastAsia="ja-JP"/>
        </w:rPr>
        <w:t>います。</w:t>
      </w:r>
    </w:p>
    <w:p w14:paraId="075A5BC2" w14:textId="77777777" w:rsidR="005D2430" w:rsidRDefault="005D2430">
      <w:pPr>
        <w:pStyle w:val="Body"/>
        <w:spacing w:line="360" w:lineRule="auto"/>
        <w:contextualSpacing/>
        <w:rPr>
          <w:rFonts w:ascii="Times New Roman" w:hAnsi="Times New Roman"/>
          <w:sz w:val="24"/>
          <w:szCs w:val="24"/>
          <w:lang w:eastAsia="ja-JP"/>
        </w:rPr>
      </w:pPr>
    </w:p>
    <w:p w14:paraId="307EC764" w14:textId="77777777" w:rsidR="005D2430" w:rsidRDefault="0012564D">
      <w:pPr>
        <w:pStyle w:val="Body"/>
        <w:spacing w:line="360" w:lineRule="auto"/>
        <w:contextualSpacing/>
        <w:rPr>
          <w:rFonts w:ascii="Times New Roman" w:eastAsia="MS Mincho" w:hAnsi="Times New Roman"/>
          <w:sz w:val="24"/>
          <w:szCs w:val="24"/>
          <w:lang w:eastAsia="ja-JP"/>
        </w:rPr>
      </w:pPr>
      <w:r>
        <w:rPr>
          <w:rFonts w:ascii="Times New Roman" w:hAnsi="Times New Roman"/>
          <w:sz w:val="24"/>
          <w:szCs w:val="24"/>
        </w:rPr>
        <w:t>We believe that our use of the new statewide IEP form will offer several benefits to you and your child. Some of the key advantages include:</w:t>
      </w:r>
      <w:r>
        <w:rPr>
          <w:rFonts w:ascii="Times New Roman" w:hAnsi="Times New Roman"/>
          <w:sz w:val="24"/>
          <w:szCs w:val="24"/>
        </w:rPr>
        <w:br/>
      </w:r>
      <w:proofErr w:type="spellStart"/>
      <w:r>
        <w:rPr>
          <w:rFonts w:ascii="Times New Roman" w:hAnsi="Times New Roman"/>
          <w:sz w:val="24"/>
          <w:szCs w:val="24"/>
        </w:rPr>
        <w:t>私たちは、新しい</w:t>
      </w:r>
      <w:proofErr w:type="spellEnd"/>
      <w:r>
        <w:rPr>
          <w:rFonts w:ascii="Times New Roman" w:eastAsia="MS Mincho" w:hAnsi="Times New Roman" w:hint="eastAsia"/>
          <w:sz w:val="24"/>
          <w:szCs w:val="24"/>
          <w:lang w:eastAsia="ja-JP"/>
        </w:rPr>
        <w:t>全州</w:t>
      </w:r>
      <w:r>
        <w:rPr>
          <w:rFonts w:ascii="Times New Roman" w:hAnsi="Times New Roman"/>
          <w:sz w:val="24"/>
          <w:szCs w:val="24"/>
        </w:rPr>
        <w:t>の</w:t>
      </w:r>
      <w:r>
        <w:rPr>
          <w:rFonts w:ascii="Times New Roman" w:hAnsi="Times New Roman"/>
          <w:sz w:val="24"/>
          <w:szCs w:val="24"/>
        </w:rPr>
        <w:t xml:space="preserve"> IEP </w:t>
      </w:r>
      <w:proofErr w:type="spellStart"/>
      <w:r>
        <w:rPr>
          <w:rFonts w:ascii="Times New Roman" w:hAnsi="Times New Roman"/>
          <w:sz w:val="24"/>
          <w:szCs w:val="24"/>
        </w:rPr>
        <w:t>フォームを使用</w:t>
      </w:r>
      <w:proofErr w:type="spellEnd"/>
      <w:r>
        <w:rPr>
          <w:rFonts w:ascii="Times New Roman" w:eastAsia="MS Mincho" w:hAnsi="Times New Roman" w:hint="eastAsia"/>
          <w:sz w:val="24"/>
          <w:szCs w:val="24"/>
          <w:lang w:eastAsia="ja-JP"/>
        </w:rPr>
        <w:t>により</w:t>
      </w:r>
      <w:r>
        <w:rPr>
          <w:rFonts w:ascii="Times New Roman" w:hAnsi="Times New Roman"/>
          <w:sz w:val="24"/>
          <w:szCs w:val="24"/>
        </w:rPr>
        <w:t>、</w:t>
      </w:r>
      <w:r>
        <w:rPr>
          <w:rFonts w:ascii="Times New Roman" w:eastAsia="MS Mincho" w:hAnsi="Times New Roman" w:hint="eastAsia"/>
          <w:sz w:val="24"/>
          <w:szCs w:val="24"/>
          <w:lang w:eastAsia="ja-JP"/>
        </w:rPr>
        <w:t>保護者の皆様と</w:t>
      </w:r>
      <w:proofErr w:type="spellStart"/>
      <w:r>
        <w:rPr>
          <w:rFonts w:ascii="Times New Roman" w:hAnsi="Times New Roman"/>
          <w:sz w:val="24"/>
          <w:szCs w:val="24"/>
        </w:rPr>
        <w:t>お子様にいくつかの</w:t>
      </w:r>
      <w:proofErr w:type="spellEnd"/>
      <w:r>
        <w:rPr>
          <w:rFonts w:ascii="Times New Roman" w:eastAsia="MS Mincho" w:hAnsi="Times New Roman" w:hint="eastAsia"/>
          <w:sz w:val="24"/>
          <w:szCs w:val="24"/>
          <w:lang w:eastAsia="ja-JP"/>
        </w:rPr>
        <w:t>利点があると考えて</w:t>
      </w:r>
      <w:proofErr w:type="spellStart"/>
      <w:r>
        <w:rPr>
          <w:rFonts w:ascii="Times New Roman" w:hAnsi="Times New Roman"/>
          <w:sz w:val="24"/>
          <w:szCs w:val="24"/>
        </w:rPr>
        <w:t>います。主な利点は次の</w:t>
      </w:r>
      <w:proofErr w:type="spellEnd"/>
      <w:r>
        <w:rPr>
          <w:rFonts w:ascii="Times New Roman" w:eastAsia="MS Mincho" w:hAnsi="Times New Roman" w:hint="eastAsia"/>
          <w:sz w:val="24"/>
          <w:szCs w:val="24"/>
          <w:lang w:eastAsia="ja-JP"/>
        </w:rPr>
        <w:t>とおりです。</w:t>
      </w:r>
    </w:p>
    <w:p w14:paraId="0AB41DB9" w14:textId="77777777" w:rsidR="005D2430" w:rsidRDefault="005D2430">
      <w:pPr>
        <w:pStyle w:val="Body"/>
        <w:spacing w:line="360" w:lineRule="auto"/>
        <w:contextualSpacing/>
        <w:rPr>
          <w:rFonts w:ascii="Times New Roman" w:eastAsia="Times New Roman" w:hAnsi="Times New Roman" w:cs="Times New Roman"/>
          <w:sz w:val="24"/>
          <w:szCs w:val="24"/>
          <w:shd w:val="clear" w:color="auto" w:fill="FFFFFF"/>
        </w:rPr>
      </w:pPr>
    </w:p>
    <w:p w14:paraId="3AE5063E" w14:textId="77777777" w:rsidR="005D2430" w:rsidRDefault="0012564D">
      <w:pPr>
        <w:pStyle w:val="Body"/>
        <w:numPr>
          <w:ilvl w:val="0"/>
          <w:numId w:val="1"/>
        </w:numPr>
        <w:spacing w:line="360" w:lineRule="auto"/>
        <w:contextualSpacing/>
        <w:rPr>
          <w:color w:val="202124"/>
          <w:sz w:val="24"/>
          <w:szCs w:val="24"/>
        </w:rPr>
      </w:pPr>
      <w:r>
        <w:rPr>
          <w:rFonts w:ascii="Times New Roman" w:hAnsi="Times New Roman"/>
          <w:b/>
          <w:bCs/>
          <w:sz w:val="24"/>
          <w:szCs w:val="24"/>
          <w:u w:val="single"/>
        </w:rPr>
        <w:t>Enhanced Collaboration</w:t>
      </w:r>
      <w:r>
        <w:rPr>
          <w:rFonts w:ascii="Times New Roman" w:hAnsi="Times New Roman"/>
          <w:b/>
          <w:bCs/>
          <w:sz w:val="24"/>
          <w:szCs w:val="24"/>
        </w:rPr>
        <w:t>:</w:t>
      </w:r>
      <w:r>
        <w:rPr>
          <w:rFonts w:ascii="Times New Roman" w:hAnsi="Times New Roman"/>
          <w:sz w:val="24"/>
          <w:szCs w:val="24"/>
        </w:rPr>
        <w:t xml:space="preserve"> The form promotes better communication and collaboration between you, your child's teachers, and the IEP team. It encourages a better understanding of your child's unique needs, allowing for improved support strategies.</w:t>
      </w:r>
    </w:p>
    <w:p w14:paraId="7F2D4FA9" w14:textId="77777777" w:rsidR="005D2430" w:rsidRDefault="0012564D">
      <w:pPr>
        <w:pStyle w:val="Body"/>
        <w:numPr>
          <w:ilvl w:val="0"/>
          <w:numId w:val="1"/>
        </w:numPr>
        <w:spacing w:line="360" w:lineRule="auto"/>
        <w:contextualSpacing/>
        <w:rPr>
          <w:rFonts w:ascii="Arial Unicode MS" w:hAnsi="Arial Unicode MS"/>
          <w:sz w:val="24"/>
          <w:szCs w:val="24"/>
          <w:lang w:eastAsia="ja-JP"/>
        </w:rPr>
      </w:pPr>
      <w:r>
        <w:rPr>
          <w:rFonts w:ascii="Arial Unicode MS" w:eastAsia="MS Mincho" w:hAnsi="Arial Unicode MS" w:hint="eastAsia"/>
          <w:sz w:val="24"/>
          <w:szCs w:val="24"/>
          <w:lang w:eastAsia="ja-JP"/>
        </w:rPr>
        <w:t>協力</w:t>
      </w:r>
      <w:r>
        <w:rPr>
          <w:rFonts w:ascii="Arial Unicode MS" w:hAnsi="Arial Unicode MS"/>
          <w:sz w:val="24"/>
          <w:szCs w:val="24"/>
          <w:lang w:eastAsia="ja-JP"/>
        </w:rPr>
        <w:t>の強化</w:t>
      </w:r>
      <w:r>
        <w:rPr>
          <w:rFonts w:ascii="Arial Unicode MS" w:eastAsia="MS Mincho" w:hAnsi="Arial Unicode MS" w:hint="eastAsia"/>
          <w:sz w:val="24"/>
          <w:szCs w:val="24"/>
          <w:lang w:eastAsia="ja-JP"/>
        </w:rPr>
        <w:t>：</w:t>
      </w:r>
      <w:r>
        <w:rPr>
          <w:rFonts w:ascii="Arial Unicode MS" w:eastAsia="MS Mincho" w:hAnsi="Arial Unicode MS" w:hint="eastAsia"/>
          <w:sz w:val="24"/>
          <w:szCs w:val="24"/>
          <w:lang w:eastAsia="ja-JP"/>
        </w:rPr>
        <w:t xml:space="preserve"> </w:t>
      </w:r>
      <w:r>
        <w:rPr>
          <w:rFonts w:ascii="Arial Unicode MS" w:hAnsi="Arial Unicode MS"/>
          <w:sz w:val="24"/>
          <w:szCs w:val="24"/>
          <w:lang w:eastAsia="ja-JP"/>
        </w:rPr>
        <w:t>このフォームは、保護者、お子様の教師、IEP チームの間のコミュニケーションと協力を促進します。お子様固有のニーズをより理解できるようになり、サポート戦略の改善が可能になります。</w:t>
      </w:r>
    </w:p>
    <w:p w14:paraId="0856101E" w14:textId="77777777" w:rsidR="005D2430" w:rsidRDefault="0012564D">
      <w:pPr>
        <w:pStyle w:val="Body"/>
        <w:numPr>
          <w:ilvl w:val="0"/>
          <w:numId w:val="1"/>
        </w:numPr>
        <w:spacing w:line="360" w:lineRule="auto"/>
        <w:contextualSpacing/>
        <w:rPr>
          <w:rFonts w:ascii="Times New Roman" w:hAnsi="Times New Roman"/>
          <w:sz w:val="24"/>
          <w:szCs w:val="24"/>
        </w:rPr>
      </w:pPr>
      <w:r>
        <w:rPr>
          <w:rFonts w:ascii="Times New Roman" w:hAnsi="Times New Roman"/>
          <w:b/>
          <w:bCs/>
          <w:sz w:val="24"/>
          <w:szCs w:val="24"/>
          <w:u w:val="single"/>
        </w:rPr>
        <w:t>More Clarity and Consistency</w:t>
      </w:r>
      <w:r>
        <w:rPr>
          <w:rFonts w:ascii="Times New Roman" w:hAnsi="Times New Roman"/>
          <w:b/>
          <w:bCs/>
          <w:sz w:val="24"/>
          <w:szCs w:val="24"/>
        </w:rPr>
        <w:t>:</w:t>
      </w:r>
      <w:r>
        <w:rPr>
          <w:rFonts w:ascii="Times New Roman" w:hAnsi="Times New Roman"/>
          <w:sz w:val="24"/>
          <w:szCs w:val="24"/>
        </w:rPr>
        <w:t xml:space="preserve"> The revised form is designed to ensure clarity and consistency in the IEP process and in the implementation of state and federal requirements. This consistency will facilitate smoother transitions between grade levels, and it is particularly designed to help students with disabilities to transition to post-high school life.</w:t>
      </w:r>
    </w:p>
    <w:p w14:paraId="68B4FCFA" w14:textId="77777777" w:rsidR="005D2430" w:rsidRDefault="0012564D">
      <w:pPr>
        <w:pStyle w:val="Body"/>
        <w:numPr>
          <w:ilvl w:val="0"/>
          <w:numId w:val="1"/>
        </w:numPr>
        <w:spacing w:line="360" w:lineRule="auto"/>
        <w:contextualSpacing/>
        <w:rPr>
          <w:rFonts w:ascii="Arial Unicode MS" w:hAnsi="Arial Unicode MS"/>
          <w:sz w:val="24"/>
          <w:szCs w:val="24"/>
          <w:lang w:eastAsia="ja-JP"/>
        </w:rPr>
      </w:pPr>
      <w:r>
        <w:rPr>
          <w:rFonts w:ascii="Arial Unicode MS" w:hAnsi="Arial Unicode MS"/>
          <w:sz w:val="24"/>
          <w:szCs w:val="24"/>
          <w:lang w:eastAsia="ja-JP"/>
        </w:rPr>
        <w:t>より明確</w:t>
      </w:r>
      <w:r>
        <w:rPr>
          <w:rFonts w:ascii="Arial Unicode MS" w:eastAsia="MS Mincho" w:hAnsi="Arial Unicode MS" w:hint="eastAsia"/>
          <w:sz w:val="24"/>
          <w:szCs w:val="24"/>
          <w:lang w:eastAsia="ja-JP"/>
        </w:rPr>
        <w:t>に、より</w:t>
      </w:r>
      <w:r>
        <w:rPr>
          <w:rFonts w:ascii="Arial Unicode MS" w:hAnsi="Arial Unicode MS"/>
          <w:sz w:val="24"/>
          <w:szCs w:val="24"/>
          <w:lang w:eastAsia="ja-JP"/>
        </w:rPr>
        <w:t>一貫性</w:t>
      </w:r>
      <w:r>
        <w:rPr>
          <w:rFonts w:ascii="Arial Unicode MS" w:eastAsia="MS Mincho" w:hAnsi="Arial Unicode MS" w:hint="eastAsia"/>
          <w:sz w:val="24"/>
          <w:szCs w:val="24"/>
          <w:lang w:eastAsia="ja-JP"/>
        </w:rPr>
        <w:t>を：</w:t>
      </w:r>
      <w:r>
        <w:rPr>
          <w:rFonts w:ascii="Arial Unicode MS" w:eastAsia="MS Mincho" w:hAnsi="Arial Unicode MS" w:hint="eastAsia"/>
          <w:sz w:val="24"/>
          <w:szCs w:val="24"/>
          <w:lang w:eastAsia="ja-JP"/>
        </w:rPr>
        <w:t xml:space="preserve"> </w:t>
      </w:r>
      <w:r>
        <w:rPr>
          <w:rFonts w:ascii="Arial Unicode MS" w:hAnsi="Arial Unicode MS"/>
          <w:sz w:val="24"/>
          <w:szCs w:val="24"/>
          <w:lang w:eastAsia="ja-JP"/>
        </w:rPr>
        <w:t>改訂されたフォームは、IEP プロセスおよび州および連邦の要件の実施にお</w:t>
      </w:r>
      <w:r>
        <w:rPr>
          <w:rFonts w:ascii="Arial Unicode MS" w:eastAsia="MS Mincho" w:hAnsi="Arial Unicode MS" w:hint="eastAsia"/>
          <w:sz w:val="24"/>
          <w:szCs w:val="24"/>
          <w:lang w:eastAsia="ja-JP"/>
        </w:rPr>
        <w:t>いて</w:t>
      </w:r>
      <w:r>
        <w:rPr>
          <w:rFonts w:ascii="Arial Unicode MS" w:hAnsi="Arial Unicode MS"/>
          <w:sz w:val="24"/>
          <w:szCs w:val="24"/>
          <w:lang w:eastAsia="ja-JP"/>
        </w:rPr>
        <w:t>明確さと一貫性を確保するように設計されています。この一貫性</w:t>
      </w:r>
      <w:r>
        <w:rPr>
          <w:rFonts w:ascii="Arial Unicode MS" w:eastAsia="MS Mincho" w:hAnsi="Arial Unicode MS" w:hint="eastAsia"/>
          <w:sz w:val="24"/>
          <w:szCs w:val="24"/>
          <w:lang w:eastAsia="ja-JP"/>
        </w:rPr>
        <w:t>は</w:t>
      </w:r>
      <w:r>
        <w:rPr>
          <w:rFonts w:ascii="Arial Unicode MS" w:hAnsi="Arial Unicode MS"/>
          <w:sz w:val="24"/>
          <w:szCs w:val="24"/>
          <w:lang w:eastAsia="ja-JP"/>
        </w:rPr>
        <w:t>、学年間のスムーズな移行</w:t>
      </w:r>
      <w:r>
        <w:rPr>
          <w:rFonts w:ascii="Arial Unicode MS" w:eastAsia="MS Mincho" w:hAnsi="Arial Unicode MS" w:hint="eastAsia"/>
          <w:sz w:val="24"/>
          <w:szCs w:val="24"/>
          <w:lang w:eastAsia="ja-JP"/>
        </w:rPr>
        <w:t>を容易にし</w:t>
      </w:r>
      <w:r>
        <w:rPr>
          <w:rFonts w:ascii="Arial Unicode MS" w:hAnsi="Arial Unicode MS"/>
          <w:sz w:val="24"/>
          <w:szCs w:val="24"/>
          <w:lang w:eastAsia="ja-JP"/>
        </w:rPr>
        <w:t>、特に障害のある</w:t>
      </w:r>
      <w:r>
        <w:rPr>
          <w:rFonts w:ascii="Arial Unicode MS" w:eastAsia="MS Mincho" w:hAnsi="Arial Unicode MS" w:hint="eastAsia"/>
          <w:sz w:val="24"/>
          <w:szCs w:val="24"/>
          <w:lang w:eastAsia="ja-JP"/>
        </w:rPr>
        <w:t>学生</w:t>
      </w:r>
      <w:r>
        <w:rPr>
          <w:rFonts w:ascii="Arial Unicode MS" w:hAnsi="Arial Unicode MS"/>
          <w:sz w:val="24"/>
          <w:szCs w:val="24"/>
          <w:lang w:eastAsia="ja-JP"/>
        </w:rPr>
        <w:t>が高校卒業後の生活に移行できるように設計されています。</w:t>
      </w:r>
    </w:p>
    <w:p w14:paraId="0259F7DD" w14:textId="77777777" w:rsidR="005D2430" w:rsidRDefault="0012564D">
      <w:pPr>
        <w:pStyle w:val="Body"/>
        <w:numPr>
          <w:ilvl w:val="0"/>
          <w:numId w:val="1"/>
        </w:numPr>
        <w:spacing w:line="360" w:lineRule="auto"/>
        <w:contextualSpacing/>
        <w:rPr>
          <w:rFonts w:ascii="Times New Roman" w:hAnsi="Times New Roman"/>
          <w:sz w:val="24"/>
          <w:szCs w:val="24"/>
        </w:rPr>
      </w:pPr>
      <w:r>
        <w:rPr>
          <w:rFonts w:ascii="Times New Roman" w:hAnsi="Times New Roman"/>
          <w:b/>
          <w:bCs/>
          <w:sz w:val="24"/>
          <w:szCs w:val="24"/>
          <w:u w:val="single"/>
        </w:rPr>
        <w:t>Comprehensive Documentation of the Program</w:t>
      </w:r>
      <w:r>
        <w:rPr>
          <w:rFonts w:ascii="Times New Roman" w:hAnsi="Times New Roman"/>
          <w:b/>
          <w:bCs/>
          <w:sz w:val="24"/>
          <w:szCs w:val="24"/>
        </w:rPr>
        <w:t>:</w:t>
      </w:r>
      <w:r>
        <w:rPr>
          <w:rFonts w:ascii="Times New Roman" w:hAnsi="Times New Roman"/>
          <w:sz w:val="24"/>
          <w:szCs w:val="24"/>
        </w:rPr>
        <w:t xml:space="preserve"> The new IEP form offers a more detailed framework for documenting your child's progress, accommodations, and services. This will support better tracking of your child's achievements and provide valuable information for future evaluations and assessments.</w:t>
      </w:r>
    </w:p>
    <w:p w14:paraId="5086821F" w14:textId="77777777" w:rsidR="005D2430" w:rsidRDefault="0012564D">
      <w:pPr>
        <w:pStyle w:val="Body"/>
        <w:numPr>
          <w:ilvl w:val="0"/>
          <w:numId w:val="1"/>
        </w:numPr>
        <w:spacing w:line="360" w:lineRule="auto"/>
        <w:contextualSpacing/>
        <w:rPr>
          <w:rFonts w:ascii="Times New Roman" w:eastAsia="MS Mincho" w:hAnsi="Times New Roman"/>
          <w:sz w:val="24"/>
          <w:szCs w:val="24"/>
          <w:lang w:eastAsia="ja-JP"/>
        </w:rPr>
      </w:pPr>
      <w:r>
        <w:rPr>
          <w:rFonts w:ascii="Arial Unicode MS" w:hAnsi="Arial Unicode MS"/>
          <w:sz w:val="24"/>
          <w:szCs w:val="24"/>
          <w:lang w:eastAsia="ja-JP"/>
        </w:rPr>
        <w:lastRenderedPageBreak/>
        <w:t>プログラムの包括的な文書化</w:t>
      </w:r>
      <w:r>
        <w:rPr>
          <w:rFonts w:ascii="Arial Unicode MS" w:eastAsia="MS Mincho" w:hAnsi="Arial Unicode MS" w:hint="eastAsia"/>
          <w:sz w:val="24"/>
          <w:szCs w:val="24"/>
          <w:lang w:eastAsia="ja-JP"/>
        </w:rPr>
        <w:t>：</w:t>
      </w:r>
      <w:r>
        <w:rPr>
          <w:rFonts w:ascii="Arial Unicode MS" w:eastAsia="MS Mincho" w:hAnsi="Arial Unicode MS" w:hint="eastAsia"/>
          <w:sz w:val="24"/>
          <w:szCs w:val="24"/>
          <w:lang w:eastAsia="ja-JP"/>
        </w:rPr>
        <w:t xml:space="preserve"> </w:t>
      </w:r>
      <w:r>
        <w:rPr>
          <w:rFonts w:ascii="Arial Unicode MS" w:hAnsi="Arial Unicode MS"/>
          <w:sz w:val="24"/>
          <w:szCs w:val="24"/>
          <w:lang w:eastAsia="ja-JP"/>
        </w:rPr>
        <w:t>新しい IEP フォームは、お子様の進歩、</w:t>
      </w:r>
      <w:r>
        <w:rPr>
          <w:rFonts w:ascii="Arial Unicode MS" w:eastAsia="MS Mincho" w:hAnsi="Arial Unicode MS" w:hint="eastAsia"/>
          <w:sz w:val="24"/>
          <w:szCs w:val="24"/>
          <w:lang w:eastAsia="ja-JP"/>
        </w:rPr>
        <w:t>配慮事項</w:t>
      </w:r>
      <w:r>
        <w:rPr>
          <w:rFonts w:ascii="Arial Unicode MS" w:hAnsi="Arial Unicode MS"/>
          <w:sz w:val="24"/>
          <w:szCs w:val="24"/>
          <w:lang w:eastAsia="ja-JP"/>
        </w:rPr>
        <w:t>、サービスを文書化するための詳細な</w:t>
      </w:r>
      <w:r>
        <w:rPr>
          <w:rFonts w:ascii="Arial Unicode MS" w:eastAsia="MS Mincho" w:hAnsi="Arial Unicode MS" w:hint="eastAsia"/>
          <w:sz w:val="24"/>
          <w:szCs w:val="24"/>
          <w:lang w:eastAsia="ja-JP"/>
        </w:rPr>
        <w:t>枠組み</w:t>
      </w:r>
      <w:r>
        <w:rPr>
          <w:rFonts w:ascii="Arial Unicode MS" w:hAnsi="Arial Unicode MS"/>
          <w:sz w:val="24"/>
          <w:szCs w:val="24"/>
          <w:lang w:eastAsia="ja-JP"/>
        </w:rPr>
        <w:t>を提供します。これにより、お子様の</w:t>
      </w:r>
      <w:r>
        <w:rPr>
          <w:rFonts w:ascii="Arial Unicode MS" w:eastAsia="MS Mincho" w:hAnsi="Arial Unicode MS" w:hint="eastAsia"/>
          <w:sz w:val="24"/>
          <w:szCs w:val="24"/>
          <w:lang w:eastAsia="ja-JP"/>
        </w:rPr>
        <w:t>成果</w:t>
      </w:r>
      <w:r>
        <w:rPr>
          <w:rFonts w:ascii="Arial Unicode MS" w:hAnsi="Arial Unicode MS"/>
          <w:sz w:val="24"/>
          <w:szCs w:val="24"/>
          <w:lang w:eastAsia="ja-JP"/>
        </w:rPr>
        <w:t>をより</w:t>
      </w:r>
      <w:r>
        <w:rPr>
          <w:rFonts w:ascii="Arial Unicode MS" w:eastAsia="MS Mincho" w:hAnsi="Arial Unicode MS" w:hint="eastAsia"/>
          <w:sz w:val="24"/>
          <w:szCs w:val="24"/>
          <w:lang w:eastAsia="ja-JP"/>
        </w:rPr>
        <w:t>効果的</w:t>
      </w:r>
      <w:r>
        <w:rPr>
          <w:rFonts w:ascii="Arial Unicode MS" w:hAnsi="Arial Unicode MS"/>
          <w:sz w:val="24"/>
          <w:szCs w:val="24"/>
          <w:lang w:eastAsia="ja-JP"/>
        </w:rPr>
        <w:t>に追跡</w:t>
      </w:r>
      <w:r>
        <w:rPr>
          <w:rFonts w:ascii="Arial Unicode MS" w:eastAsia="MS Mincho" w:hAnsi="Arial Unicode MS" w:hint="eastAsia"/>
          <w:sz w:val="24"/>
          <w:szCs w:val="24"/>
          <w:lang w:eastAsia="ja-JP"/>
        </w:rPr>
        <w:t>し</w:t>
      </w:r>
      <w:r>
        <w:rPr>
          <w:rFonts w:ascii="Arial Unicode MS" w:hAnsi="Arial Unicode MS"/>
          <w:sz w:val="24"/>
          <w:szCs w:val="24"/>
          <w:lang w:eastAsia="ja-JP"/>
        </w:rPr>
        <w:t>、将来の評価や評価に</w:t>
      </w:r>
      <w:r>
        <w:rPr>
          <w:rFonts w:ascii="Arial Unicode MS" w:eastAsia="MS Mincho" w:hAnsi="Arial Unicode MS" w:hint="eastAsia"/>
          <w:sz w:val="24"/>
          <w:szCs w:val="24"/>
          <w:lang w:eastAsia="ja-JP"/>
        </w:rPr>
        <w:t>役立つ</w:t>
      </w:r>
      <w:r>
        <w:rPr>
          <w:rFonts w:ascii="Arial Unicode MS" w:hAnsi="Arial Unicode MS"/>
          <w:sz w:val="24"/>
          <w:szCs w:val="24"/>
          <w:lang w:eastAsia="ja-JP"/>
        </w:rPr>
        <w:t>貴重な情報が提供</w:t>
      </w:r>
      <w:r>
        <w:rPr>
          <w:rFonts w:ascii="Arial Unicode MS" w:eastAsia="MS Mincho" w:hAnsi="Arial Unicode MS" w:hint="eastAsia"/>
          <w:sz w:val="24"/>
          <w:szCs w:val="24"/>
          <w:lang w:eastAsia="ja-JP"/>
        </w:rPr>
        <w:t>され</w:t>
      </w:r>
      <w:r>
        <w:rPr>
          <w:rFonts w:ascii="Arial Unicode MS" w:hAnsi="Arial Unicode MS"/>
          <w:sz w:val="24"/>
          <w:szCs w:val="24"/>
          <w:lang w:eastAsia="ja-JP"/>
        </w:rPr>
        <w:t>ます。</w:t>
      </w:r>
      <w:r>
        <w:rPr>
          <w:rFonts w:ascii="Arial Unicode MS" w:hAnsi="Arial Unicode MS"/>
          <w:sz w:val="24"/>
          <w:szCs w:val="24"/>
          <w:lang w:eastAsia="ja-JP"/>
        </w:rPr>
        <w:br/>
      </w:r>
      <w:r>
        <w:rPr>
          <w:rFonts w:ascii="Arial Unicode MS" w:hAnsi="Arial Unicode MS"/>
          <w:sz w:val="24"/>
          <w:szCs w:val="24"/>
          <w:lang w:eastAsia="ja-JP"/>
        </w:rPr>
        <w:br/>
      </w:r>
      <w:r>
        <w:rPr>
          <w:rFonts w:ascii="Times New Roman" w:hAnsi="Times New Roman"/>
          <w:sz w:val="24"/>
          <w:szCs w:val="24"/>
        </w:rPr>
        <w:t xml:space="preserve">Please feel free to reach out to us at [CONTACT INFORMATION] if you have any immediate questions or concerns regarding the implementation of the new statewide IEP form. We value our partnership in your child's education, and we look forward to working together to support your child’s educational needs. </w:t>
      </w:r>
    </w:p>
    <w:p w14:paraId="533AB8E1" w14:textId="77777777" w:rsidR="005D2430" w:rsidRDefault="0012564D">
      <w:pPr>
        <w:pStyle w:val="Body"/>
        <w:spacing w:line="360" w:lineRule="auto"/>
        <w:ind w:leftChars="384" w:left="1162" w:hangingChars="100" w:hanging="240"/>
        <w:contextualSpacing/>
        <w:rPr>
          <w:rFonts w:ascii="Times New Roman" w:eastAsia="MS Mincho" w:hAnsi="Times New Roman"/>
          <w:sz w:val="24"/>
          <w:szCs w:val="24"/>
          <w:lang w:eastAsia="ja-JP"/>
        </w:rPr>
      </w:pPr>
      <w:r>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新しい全州の</w:t>
      </w:r>
      <w:r>
        <w:rPr>
          <w:rFonts w:ascii="Times New Roman" w:eastAsia="MS Mincho" w:hAnsi="Times New Roman" w:hint="eastAsia"/>
          <w:sz w:val="24"/>
          <w:szCs w:val="24"/>
          <w:lang w:eastAsia="ja-JP"/>
        </w:rPr>
        <w:t xml:space="preserve"> IEP </w:t>
      </w:r>
      <w:r>
        <w:rPr>
          <w:rFonts w:ascii="Times New Roman" w:eastAsia="MS Mincho" w:hAnsi="Times New Roman" w:hint="eastAsia"/>
          <w:sz w:val="24"/>
          <w:szCs w:val="24"/>
          <w:lang w:eastAsia="ja-JP"/>
        </w:rPr>
        <w:t>フォームの導入に関するご質問や懸念事項がございましたら、お気軽に</w:t>
      </w:r>
      <w:r>
        <w:rPr>
          <w:rFonts w:ascii="Times New Roman" w:eastAsia="MS Mincho" w:hAnsi="Times New Roman" w:hint="eastAsia"/>
          <w:sz w:val="24"/>
          <w:szCs w:val="24"/>
          <w:lang w:eastAsia="ja-JP"/>
        </w:rPr>
        <w:t>[</w:t>
      </w:r>
      <w:r>
        <w:rPr>
          <w:rFonts w:ascii="Times New Roman" w:eastAsia="MS Mincho" w:hAnsi="Times New Roman" w:hint="eastAsia"/>
          <w:sz w:val="24"/>
          <w:szCs w:val="24"/>
          <w:lang w:eastAsia="ja-JP"/>
        </w:rPr>
        <w:t>連絡先</w:t>
      </w:r>
      <w:r>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までお問い合わせください。私たちはお子様の</w:t>
      </w:r>
    </w:p>
    <w:p w14:paraId="0ED36383" w14:textId="77777777" w:rsidR="005D2430" w:rsidRDefault="0012564D">
      <w:pPr>
        <w:pStyle w:val="Body"/>
        <w:spacing w:line="360" w:lineRule="auto"/>
        <w:ind w:leftChars="384" w:left="1162" w:hangingChars="100" w:hanging="240"/>
        <w:contextualSpacing/>
        <w:rPr>
          <w:rFonts w:ascii="Times New Roman" w:eastAsia="MS Mincho" w:hAnsi="Times New Roman"/>
          <w:sz w:val="24"/>
          <w:szCs w:val="24"/>
          <w:lang w:eastAsia="ja-JP"/>
        </w:rPr>
      </w:pPr>
      <w:r>
        <w:rPr>
          <w:rFonts w:ascii="Times New Roman" w:eastAsia="MS Mincho" w:hAnsi="Times New Roman" w:hint="eastAsia"/>
          <w:sz w:val="24"/>
          <w:szCs w:val="24"/>
          <w:lang w:eastAsia="ja-JP"/>
        </w:rPr>
        <w:t xml:space="preserve">　教育におけるパートナーシップを大切にし、お子様の教育ニーズをサポートするために協力できることを楽しみにしています。</w:t>
      </w:r>
    </w:p>
    <w:p w14:paraId="5E9D4EE9" w14:textId="77777777" w:rsidR="005D2430" w:rsidRDefault="005D2430">
      <w:pPr>
        <w:pStyle w:val="Body"/>
        <w:spacing w:line="360" w:lineRule="auto"/>
        <w:contextualSpacing/>
        <w:rPr>
          <w:rFonts w:ascii="Times New Roman" w:eastAsia="Times New Roman" w:hAnsi="Times New Roman" w:cs="Times New Roman"/>
          <w:sz w:val="24"/>
          <w:szCs w:val="24"/>
          <w:lang w:eastAsia="ja-JP"/>
        </w:rPr>
      </w:pPr>
    </w:p>
    <w:p w14:paraId="53E934EF" w14:textId="77777777" w:rsidR="005D2430" w:rsidRDefault="0012564D">
      <w:r>
        <w:t xml:space="preserve">For more information about the new statewide IEP form, please visit the state webpage at: </w:t>
      </w:r>
      <w:hyperlink r:id="rId8" w:history="1">
        <w:r w:rsidRPr="0093387C">
          <w:rPr>
            <w:rStyle w:val="Hyperlink"/>
          </w:rPr>
          <w:t>https://www.doe.mass.edu/sped/improveiep</w:t>
        </w:r>
      </w:hyperlink>
      <w:r w:rsidRPr="0093387C">
        <w:t xml:space="preserve"> </w:t>
      </w:r>
      <w:r w:rsidRPr="0093387C">
        <w:br/>
      </w:r>
      <w:proofErr w:type="spellStart"/>
      <w:r>
        <w:t>新しい</w:t>
      </w:r>
      <w:proofErr w:type="spellEnd"/>
      <w:r>
        <w:rPr>
          <w:rFonts w:eastAsia="MS Mincho" w:hint="eastAsia"/>
          <w:lang w:eastAsia="ja-JP"/>
        </w:rPr>
        <w:t>全州</w:t>
      </w:r>
      <w:r>
        <w:t>の</w:t>
      </w:r>
      <w:r>
        <w:t xml:space="preserve"> IEP </w:t>
      </w:r>
      <w:proofErr w:type="spellStart"/>
      <w:r>
        <w:t>フォームの詳細については、州の</w:t>
      </w:r>
      <w:proofErr w:type="spellEnd"/>
      <w:r>
        <w:t xml:space="preserve"> </w:t>
      </w:r>
      <w:r>
        <w:rPr>
          <w:rFonts w:eastAsia="MS Mincho" w:hint="eastAsia"/>
          <w:lang w:eastAsia="ja-JP"/>
        </w:rPr>
        <w:t>ウェブ</w:t>
      </w:r>
      <w:r>
        <w:t xml:space="preserve"> </w:t>
      </w:r>
      <w:proofErr w:type="spellStart"/>
      <w:r>
        <w:t>ページをご覧ください</w:t>
      </w:r>
      <w:proofErr w:type="spellEnd"/>
      <w:r>
        <w:t>。</w:t>
      </w:r>
      <w:r>
        <w:br/>
      </w:r>
      <w:hyperlink r:id="rId9" w:history="1">
        <w:r w:rsidRPr="0093387C">
          <w:rPr>
            <w:rStyle w:val="Hyperlink"/>
          </w:rPr>
          <w:t>https://www.doe.mass.edu/sped/improveiep</w:t>
        </w:r>
      </w:hyperlink>
    </w:p>
    <w:p w14:paraId="34A08B11" w14:textId="77777777" w:rsidR="005D2430" w:rsidRPr="0093387C" w:rsidRDefault="0012564D">
      <w:pPr>
        <w:pStyle w:val="Body"/>
        <w:spacing w:line="360" w:lineRule="auto"/>
        <w:contextualSpacing/>
        <w:rPr>
          <w:rFonts w:ascii="Times New Roman" w:hAnsi="Times New Roman"/>
          <w:sz w:val="24"/>
          <w:szCs w:val="24"/>
        </w:rPr>
      </w:pPr>
      <w:r w:rsidRPr="0093387C">
        <w:rPr>
          <w:rStyle w:val="Hyperlink"/>
          <w:rFonts w:ascii="Times New Roman" w:hAnsi="Times New Roman"/>
          <w:sz w:val="24"/>
          <w:szCs w:val="24"/>
        </w:rPr>
        <w:t xml:space="preserve">  </w:t>
      </w:r>
    </w:p>
    <w:p w14:paraId="0E03E7A4" w14:textId="77777777" w:rsidR="005D2430" w:rsidRDefault="0012564D">
      <w:r w:rsidRPr="0093387C">
        <w:t xml:space="preserve">For general special education parent information, please visit: </w:t>
      </w:r>
      <w:hyperlink r:id="rId10" w:history="1">
        <w:r>
          <w:rPr>
            <w:rStyle w:val="Hyperlink"/>
            <w:rFonts w:eastAsia="Times New Roman"/>
            <w:shd w:val="clear" w:color="auto" w:fill="FFFFFF"/>
          </w:rPr>
          <w:t>https://www.doe.mass.edu/sped/parents.html</w:t>
        </w:r>
      </w:hyperlink>
      <w:r>
        <w:rPr>
          <w:rFonts w:eastAsia="Times New Roman"/>
          <w:shd w:val="clear" w:color="auto" w:fill="FFFFFF"/>
        </w:rPr>
        <w:t xml:space="preserve"> </w:t>
      </w:r>
      <w:r>
        <w:rPr>
          <w:rFonts w:eastAsia="Times New Roman"/>
          <w:shd w:val="clear" w:color="auto" w:fill="FFFFFF"/>
        </w:rPr>
        <w:br/>
      </w:r>
      <w:r>
        <w:rPr>
          <w:rFonts w:eastAsia="MS Mincho" w:hint="eastAsia"/>
          <w:shd w:val="clear" w:color="auto" w:fill="FFFFFF"/>
          <w:lang w:eastAsia="ja-JP"/>
        </w:rPr>
        <w:t>一般的な</w:t>
      </w:r>
      <w:proofErr w:type="spellStart"/>
      <w:r>
        <w:t>特殊教育</w:t>
      </w:r>
      <w:proofErr w:type="spellEnd"/>
      <w:r>
        <w:rPr>
          <w:rFonts w:eastAsia="MS Mincho" w:hint="eastAsia"/>
          <w:lang w:eastAsia="ja-JP"/>
        </w:rPr>
        <w:t>についての</w:t>
      </w:r>
      <w:proofErr w:type="spellStart"/>
      <w:r>
        <w:t>保護者向け情報については、以下をご覧ください</w:t>
      </w:r>
      <w:proofErr w:type="spellEnd"/>
      <w:r>
        <w:t>。</w:t>
      </w:r>
    </w:p>
    <w:p w14:paraId="46DA3799" w14:textId="77777777" w:rsidR="005D2430" w:rsidRPr="0093387C" w:rsidRDefault="00000000">
      <w:pPr>
        <w:pStyle w:val="Body"/>
        <w:spacing w:line="360" w:lineRule="auto"/>
        <w:contextualSpacing/>
        <w:rPr>
          <w:rFonts w:ascii="Times New Roman" w:hAnsi="Times New Roman"/>
          <w:sz w:val="24"/>
          <w:szCs w:val="24"/>
        </w:rPr>
      </w:pPr>
      <w:hyperlink r:id="rId11" w:history="1">
        <w:r w:rsidR="0012564D">
          <w:rPr>
            <w:rStyle w:val="Hyperlink"/>
            <w:rFonts w:ascii="Times New Roman" w:eastAsia="Times New Roman" w:hAnsi="Times New Roman" w:cs="Times New Roman"/>
            <w:sz w:val="24"/>
            <w:szCs w:val="24"/>
            <w:shd w:val="clear" w:color="auto" w:fill="FFFFFF"/>
          </w:rPr>
          <w:t>https://www.doe.mass.edu/sped/parents.html</w:t>
        </w:r>
      </w:hyperlink>
      <w:r w:rsidR="0012564D">
        <w:rPr>
          <w:rFonts w:ascii="Times New Roman" w:eastAsia="Times New Roman" w:hAnsi="Times New Roman" w:cs="Times New Roman"/>
          <w:sz w:val="24"/>
          <w:szCs w:val="24"/>
          <w:shd w:val="clear" w:color="auto" w:fill="FFFFFF"/>
        </w:rPr>
        <w:t xml:space="preserve"> </w:t>
      </w:r>
    </w:p>
    <w:p w14:paraId="3C93CB30" w14:textId="77777777" w:rsidR="005D2430" w:rsidRDefault="005D2430">
      <w:pPr>
        <w:pStyle w:val="Body"/>
        <w:spacing w:line="360" w:lineRule="auto"/>
        <w:contextualSpacing/>
        <w:rPr>
          <w:rFonts w:ascii="Times New Roman" w:eastAsia="Times New Roman" w:hAnsi="Times New Roman" w:cs="Times New Roman"/>
          <w:sz w:val="24"/>
          <w:szCs w:val="24"/>
          <w:shd w:val="clear" w:color="auto" w:fill="FFFFFF"/>
        </w:rPr>
      </w:pPr>
    </w:p>
    <w:p w14:paraId="0CE6CBC7" w14:textId="77777777" w:rsidR="005D2430" w:rsidRDefault="0012564D">
      <w:pPr>
        <w:pStyle w:val="Body"/>
        <w:spacing w:line="360" w:lineRule="auto"/>
        <w:contextualSpacing/>
        <w:rPr>
          <w:rFonts w:ascii="Times New Roman" w:hAnsi="Times New Roman"/>
          <w:sz w:val="24"/>
          <w:szCs w:val="24"/>
        </w:rPr>
      </w:pPr>
      <w:r>
        <w:rPr>
          <w:rFonts w:ascii="Times New Roman" w:hAnsi="Times New Roman"/>
          <w:sz w:val="24"/>
          <w:szCs w:val="24"/>
        </w:rPr>
        <w:t>Thank you for your ongoing partnership and support.</w:t>
      </w:r>
      <w:r>
        <w:rPr>
          <w:rFonts w:ascii="Times New Roman" w:hAnsi="Times New Roman"/>
          <w:sz w:val="24"/>
          <w:szCs w:val="24"/>
        </w:rPr>
        <w:br/>
      </w:r>
      <w:proofErr w:type="spellStart"/>
      <w:r>
        <w:rPr>
          <w:rFonts w:ascii="Times New Roman" w:hAnsi="Times New Roman"/>
          <w:sz w:val="24"/>
          <w:szCs w:val="24"/>
        </w:rPr>
        <w:t>お力添えとご支援に感謝申し上げます</w:t>
      </w:r>
      <w:proofErr w:type="spellEnd"/>
      <w:r>
        <w:rPr>
          <w:rFonts w:ascii="Times New Roman" w:hAnsi="Times New Roman"/>
          <w:sz w:val="24"/>
          <w:szCs w:val="24"/>
        </w:rPr>
        <w:t>。</w:t>
      </w:r>
      <w:r>
        <w:rPr>
          <w:rFonts w:ascii="Times New Roman" w:hAnsi="Times New Roman"/>
          <w:sz w:val="24"/>
          <w:szCs w:val="24"/>
        </w:rPr>
        <w:br/>
      </w:r>
    </w:p>
    <w:p w14:paraId="0D2454E2" w14:textId="77777777" w:rsidR="005D2430" w:rsidRDefault="0012564D">
      <w:pPr>
        <w:pStyle w:val="Body"/>
        <w:spacing w:line="360" w:lineRule="auto"/>
        <w:contextualSpacing/>
        <w:rPr>
          <w:rFonts w:ascii="Times New Roman" w:hAnsi="Times New Roman"/>
          <w:sz w:val="24"/>
          <w:szCs w:val="24"/>
        </w:rPr>
      </w:pPr>
      <w:r>
        <w:rPr>
          <w:rFonts w:ascii="Times New Roman" w:hAnsi="Times New Roman"/>
          <w:sz w:val="24"/>
          <w:szCs w:val="24"/>
        </w:rPr>
        <w:t>Sincerely,</w:t>
      </w:r>
      <w:r>
        <w:rPr>
          <w:rFonts w:ascii="Times New Roman" w:hAnsi="Times New Roman"/>
          <w:sz w:val="24"/>
          <w:szCs w:val="24"/>
        </w:rPr>
        <w:br/>
      </w:r>
      <w:proofErr w:type="spellStart"/>
      <w:r>
        <w:rPr>
          <w:rFonts w:ascii="Times New Roman" w:hAnsi="Times New Roman"/>
          <w:sz w:val="24"/>
          <w:szCs w:val="24"/>
        </w:rPr>
        <w:t>敬具</w:t>
      </w:r>
      <w:proofErr w:type="spellEnd"/>
    </w:p>
    <w:p w14:paraId="45D90F6F" w14:textId="77777777" w:rsidR="005D2430" w:rsidRDefault="005D2430">
      <w:pPr>
        <w:pStyle w:val="Body"/>
        <w:spacing w:line="360" w:lineRule="auto"/>
        <w:contextualSpacing/>
        <w:rPr>
          <w:rFonts w:ascii="Times New Roman" w:hAnsi="Times New Roman"/>
          <w:sz w:val="24"/>
          <w:szCs w:val="24"/>
        </w:rPr>
      </w:pPr>
    </w:p>
    <w:p w14:paraId="3331EB0B" w14:textId="77777777" w:rsidR="005D2430" w:rsidRDefault="0012564D">
      <w:pPr>
        <w:pStyle w:val="Body"/>
        <w:spacing w:line="360" w:lineRule="auto"/>
        <w:contextualSpacing/>
        <w:rPr>
          <w:rFonts w:ascii="Times New Roman" w:hAnsi="Times New Roman"/>
          <w:sz w:val="24"/>
          <w:szCs w:val="24"/>
        </w:rPr>
      </w:pPr>
      <w:r>
        <w:rPr>
          <w:rFonts w:ascii="Times New Roman" w:hAnsi="Times New Roman"/>
          <w:sz w:val="24"/>
          <w:szCs w:val="24"/>
        </w:rPr>
        <w:t>[DISTRICT SIGNATURE BLOCK]</w:t>
      </w:r>
      <w:r>
        <w:rPr>
          <w:rFonts w:ascii="Times New Roman" w:hAnsi="Times New Roman"/>
          <w:sz w:val="24"/>
          <w:szCs w:val="24"/>
        </w:rPr>
        <w:br/>
        <w:t>[</w:t>
      </w:r>
      <w:proofErr w:type="spellStart"/>
      <w:r>
        <w:rPr>
          <w:rFonts w:ascii="Times New Roman" w:hAnsi="Times New Roman"/>
          <w:sz w:val="24"/>
          <w:szCs w:val="24"/>
        </w:rPr>
        <w:t>地区署名欄</w:t>
      </w:r>
      <w:proofErr w:type="spellEnd"/>
      <w:r>
        <w:rPr>
          <w:rFonts w:ascii="Times New Roman" w:hAnsi="Times New Roman"/>
          <w:sz w:val="24"/>
          <w:szCs w:val="24"/>
        </w:rPr>
        <w:t>］</w:t>
      </w:r>
    </w:p>
    <w:p w14:paraId="1D12D70C" w14:textId="77777777" w:rsidR="005D2430" w:rsidRDefault="005D2430">
      <w:pPr>
        <w:pStyle w:val="Body"/>
        <w:spacing w:line="360" w:lineRule="auto"/>
        <w:contextualSpacing/>
        <w:rPr>
          <w:rFonts w:ascii="Times New Roman" w:hAnsi="Times New Roman"/>
          <w:sz w:val="24"/>
          <w:szCs w:val="24"/>
        </w:rPr>
      </w:pPr>
    </w:p>
    <w:p w14:paraId="76D096DC" w14:textId="77777777" w:rsidR="005D2430" w:rsidRDefault="005D2430">
      <w:pPr>
        <w:pStyle w:val="Body"/>
        <w:spacing w:line="360" w:lineRule="auto"/>
      </w:pPr>
    </w:p>
    <w:sectPr w:rsidR="005D2430">
      <w:headerReference w:type="default" r:id="rId12"/>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17D6" w14:textId="77777777" w:rsidR="00FC2007" w:rsidRDefault="00FC2007">
      <w:r>
        <w:separator/>
      </w:r>
    </w:p>
  </w:endnote>
  <w:endnote w:type="continuationSeparator" w:id="0">
    <w:p w14:paraId="025756D7" w14:textId="77777777" w:rsidR="00FC2007" w:rsidRDefault="00FC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SimSun"/>
    <w:panose1 w:val="020B0604020202020204"/>
    <w:charset w:val="86"/>
    <w:family w:val="roman"/>
    <w:pitch w:val="default"/>
    <w:sig w:usb0="00000000" w:usb1="00000000" w:usb2="00000000" w:usb3="00000000" w:csb0="00000001"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D5FC" w14:textId="77777777" w:rsidR="00FC2007" w:rsidRDefault="00FC2007">
      <w:r>
        <w:separator/>
      </w:r>
    </w:p>
  </w:footnote>
  <w:footnote w:type="continuationSeparator" w:id="0">
    <w:p w14:paraId="2975EEDC" w14:textId="77777777" w:rsidR="00FC2007" w:rsidRDefault="00FC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A224" w14:textId="77777777" w:rsidR="005D2430" w:rsidRDefault="0012564D">
    <w:pPr>
      <w:pStyle w:val="Header"/>
    </w:pPr>
    <w:r>
      <w:t>[DISTRICT/SCHOOL LETTERHEAD]</w:t>
    </w:r>
  </w:p>
  <w:p w14:paraId="6B98F0E7" w14:textId="77777777" w:rsidR="005D2430" w:rsidRDefault="005D2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multilevel"/>
    <w:tmpl w:val="0DEC3C16"/>
    <w:lvl w:ilvl="0">
      <w:start w:val="1"/>
      <w:numFmt w:val="bullet"/>
      <w:lvlText w:val=""/>
      <w:lvlJc w:val="left"/>
      <w:pPr>
        <w:ind w:left="1284" w:hanging="360"/>
      </w:pPr>
      <w:rPr>
        <w:rFonts w:ascii="Symbol" w:hAnsi="Symbol" w:hint="default"/>
      </w:rPr>
    </w:lvl>
    <w:lvl w:ilvl="1">
      <w:start w:val="1"/>
      <w:numFmt w:val="bullet"/>
      <w:lvlText w:val="o"/>
      <w:lvlJc w:val="left"/>
      <w:pPr>
        <w:ind w:left="2004" w:hanging="360"/>
      </w:pPr>
      <w:rPr>
        <w:rFonts w:ascii="Courier New" w:hAnsi="Courier New" w:cs="Courier New" w:hint="default"/>
      </w:rPr>
    </w:lvl>
    <w:lvl w:ilvl="2">
      <w:start w:val="1"/>
      <w:numFmt w:val="bullet"/>
      <w:lvlText w:val=""/>
      <w:lvlJc w:val="left"/>
      <w:pPr>
        <w:ind w:left="2724" w:hanging="360"/>
      </w:pPr>
      <w:rPr>
        <w:rFonts w:ascii="Wingdings" w:hAnsi="Wingdings" w:hint="default"/>
      </w:rPr>
    </w:lvl>
    <w:lvl w:ilvl="3">
      <w:start w:val="1"/>
      <w:numFmt w:val="bullet"/>
      <w:lvlText w:val=""/>
      <w:lvlJc w:val="left"/>
      <w:pPr>
        <w:ind w:left="3444" w:hanging="360"/>
      </w:pPr>
      <w:rPr>
        <w:rFonts w:ascii="Symbol" w:hAnsi="Symbol" w:hint="default"/>
      </w:rPr>
    </w:lvl>
    <w:lvl w:ilvl="4">
      <w:start w:val="1"/>
      <w:numFmt w:val="bullet"/>
      <w:lvlText w:val="o"/>
      <w:lvlJc w:val="left"/>
      <w:pPr>
        <w:ind w:left="4164" w:hanging="360"/>
      </w:pPr>
      <w:rPr>
        <w:rFonts w:ascii="Courier New" w:hAnsi="Courier New" w:cs="Courier New" w:hint="default"/>
      </w:rPr>
    </w:lvl>
    <w:lvl w:ilvl="5">
      <w:start w:val="1"/>
      <w:numFmt w:val="bullet"/>
      <w:lvlText w:val=""/>
      <w:lvlJc w:val="left"/>
      <w:pPr>
        <w:ind w:left="4884" w:hanging="360"/>
      </w:pPr>
      <w:rPr>
        <w:rFonts w:ascii="Wingdings" w:hAnsi="Wingdings" w:hint="default"/>
      </w:rPr>
    </w:lvl>
    <w:lvl w:ilvl="6">
      <w:start w:val="1"/>
      <w:numFmt w:val="bullet"/>
      <w:lvlText w:val=""/>
      <w:lvlJc w:val="left"/>
      <w:pPr>
        <w:ind w:left="5604" w:hanging="360"/>
      </w:pPr>
      <w:rPr>
        <w:rFonts w:ascii="Symbol" w:hAnsi="Symbol" w:hint="default"/>
      </w:rPr>
    </w:lvl>
    <w:lvl w:ilvl="7">
      <w:start w:val="1"/>
      <w:numFmt w:val="bullet"/>
      <w:lvlText w:val="o"/>
      <w:lvlJc w:val="left"/>
      <w:pPr>
        <w:ind w:left="6324" w:hanging="360"/>
      </w:pPr>
      <w:rPr>
        <w:rFonts w:ascii="Courier New" w:hAnsi="Courier New" w:cs="Courier New" w:hint="default"/>
      </w:rPr>
    </w:lvl>
    <w:lvl w:ilvl="8">
      <w:start w:val="1"/>
      <w:numFmt w:val="bullet"/>
      <w:lvlText w:val=""/>
      <w:lvlJc w:val="left"/>
      <w:pPr>
        <w:ind w:left="7044" w:hanging="360"/>
      </w:pPr>
      <w:rPr>
        <w:rFonts w:ascii="Wingdings" w:hAnsi="Wingdings" w:hint="default"/>
      </w:rPr>
    </w:lvl>
  </w:abstractNum>
  <w:num w:numId="1" w16cid:durableId="27691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dirty"/>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5415"/>
    <w:rsid w:val="0012564D"/>
    <w:rsid w:val="00164608"/>
    <w:rsid w:val="001B3BCD"/>
    <w:rsid w:val="001B4D1D"/>
    <w:rsid w:val="001C2A62"/>
    <w:rsid w:val="00200CE7"/>
    <w:rsid w:val="00231D0C"/>
    <w:rsid w:val="002623F6"/>
    <w:rsid w:val="00273407"/>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2430"/>
    <w:rsid w:val="005D4B4D"/>
    <w:rsid w:val="00635FB2"/>
    <w:rsid w:val="006503BE"/>
    <w:rsid w:val="006D4A5A"/>
    <w:rsid w:val="00707519"/>
    <w:rsid w:val="00707EFE"/>
    <w:rsid w:val="0072116D"/>
    <w:rsid w:val="00744977"/>
    <w:rsid w:val="00755194"/>
    <w:rsid w:val="00760B4B"/>
    <w:rsid w:val="00782575"/>
    <w:rsid w:val="007C1A17"/>
    <w:rsid w:val="007C3D9D"/>
    <w:rsid w:val="007F24EF"/>
    <w:rsid w:val="00803059"/>
    <w:rsid w:val="00803D6A"/>
    <w:rsid w:val="00872B74"/>
    <w:rsid w:val="00895F9A"/>
    <w:rsid w:val="008C7A10"/>
    <w:rsid w:val="008D132D"/>
    <w:rsid w:val="008F61E4"/>
    <w:rsid w:val="008F6281"/>
    <w:rsid w:val="00922BBA"/>
    <w:rsid w:val="0093387C"/>
    <w:rsid w:val="00940AFA"/>
    <w:rsid w:val="009674D0"/>
    <w:rsid w:val="00974EF6"/>
    <w:rsid w:val="00987010"/>
    <w:rsid w:val="009E554B"/>
    <w:rsid w:val="009E618F"/>
    <w:rsid w:val="00A643D7"/>
    <w:rsid w:val="00A64B10"/>
    <w:rsid w:val="00A918C7"/>
    <w:rsid w:val="00AB377B"/>
    <w:rsid w:val="00AB4598"/>
    <w:rsid w:val="00B10D97"/>
    <w:rsid w:val="00B14187"/>
    <w:rsid w:val="00B23CE4"/>
    <w:rsid w:val="00B32289"/>
    <w:rsid w:val="00B65AE2"/>
    <w:rsid w:val="00BC4089"/>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3550F"/>
    <w:rsid w:val="00E60E0B"/>
    <w:rsid w:val="00E91DDA"/>
    <w:rsid w:val="00E93187"/>
    <w:rsid w:val="00EC12C2"/>
    <w:rsid w:val="00EC2F15"/>
    <w:rsid w:val="00EE3A5D"/>
    <w:rsid w:val="00EE5941"/>
    <w:rsid w:val="00F12411"/>
    <w:rsid w:val="00F127A6"/>
    <w:rsid w:val="00F40841"/>
    <w:rsid w:val="00FC2007"/>
    <w:rsid w:val="00FD7041"/>
    <w:rsid w:val="00FF164C"/>
    <w:rsid w:val="00FF5094"/>
    <w:rsid w:val="016BAC1C"/>
    <w:rsid w:val="0172502C"/>
    <w:rsid w:val="01D27DF8"/>
    <w:rsid w:val="060D63A4"/>
    <w:rsid w:val="07C9F386"/>
    <w:rsid w:val="0AE1DFD4"/>
    <w:rsid w:val="0B49BA2F"/>
    <w:rsid w:val="0CE58A90"/>
    <w:rsid w:val="0EF06B7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6F5138"/>
    <w:rsid w:val="60940838"/>
    <w:rsid w:val="65DC3E9B"/>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6F4A9"/>
  <w15:docId w15:val="{9189AF19-B5DD-424F-9741-16F9E1CF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u w:val="single"/>
    </w:rPr>
  </w:style>
  <w:style w:type="character" w:styleId="CommentReference">
    <w:name w:val="annotation reference"/>
    <w:basedOn w:val="DefaultParagraphFont"/>
    <w:uiPriority w:val="99"/>
    <w:semiHidden/>
    <w:unhideWhenUsed/>
    <w:qFormat/>
    <w:rPr>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CommentText">
    <w:name w:val="annotation text"/>
    <w:basedOn w:val="Normal"/>
    <w:link w:val="CommentTextChar"/>
    <w:uiPriority w:val="99"/>
    <w:unhideWhenUsed/>
    <w:qFormat/>
    <w:rPr>
      <w:sz w:val="20"/>
      <w:szCs w:val="20"/>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paragraph" w:styleId="Header">
    <w:name w:val="header"/>
    <w:basedOn w:val="Normal"/>
    <w:link w:val="HeaderChar"/>
    <w:uiPriority w:val="99"/>
    <w:unhideWhenUsed/>
    <w:pPr>
      <w:tabs>
        <w:tab w:val="center" w:pos="4680"/>
        <w:tab w:val="right" w:pos="9360"/>
      </w:tabs>
    </w:pPr>
  </w:style>
  <w:style w:type="paragraph" w:customStyle="1" w:styleId="Body">
    <w:name w:val="Body"/>
    <w:qFormat/>
    <w:rPr>
      <w:rFonts w:ascii="Helvetica Neue" w:eastAsia="Arial Unicode MS" w:hAnsi="Helvetica Neue" w:cs="Arial Unicode MS"/>
      <w:color w:val="000000"/>
      <w:sz w:val="22"/>
      <w:szCs w:val="22"/>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Arial Unicode MS"/>
      <w:sz w:val="24"/>
      <w:szCs w:val="24"/>
      <w:lang w:eastAsia="en-US"/>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improveie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arents.html" TargetMode="External"/><Relationship Id="rId5" Type="http://schemas.openxmlformats.org/officeDocument/2006/relationships/webSettings" Target="webSettings.xml"/><Relationship Id="rId10" Type="http://schemas.openxmlformats.org/officeDocument/2006/relationships/hyperlink" Target="https://www.doe.mass.edu/sped/parents.html" TargetMode="External"/><Relationship Id="rId4" Type="http://schemas.openxmlformats.org/officeDocument/2006/relationships/settings" Target="settings.xml"/><Relationship Id="rId9" Type="http://schemas.openxmlformats.org/officeDocument/2006/relationships/hyperlink" Target="https://www.doe.mass.edu/sped/improveiep"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Individualized Education Program- Parent Letter — Japanese</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Japanese</dc:title>
  <dc:subject/>
  <dc:creator>DESE</dc:creator>
  <cp:keywords/>
  <cp:lastModifiedBy>Zou, Dong (EOE)</cp:lastModifiedBy>
  <cp:revision>4</cp:revision>
  <dcterms:created xsi:type="dcterms:W3CDTF">2023-09-25T14:22:00Z</dcterms:created>
  <dcterms:modified xsi:type="dcterms:W3CDTF">2023-09-26T16:21:00Z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