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BDD7" w14:textId="3DBCED7D" w:rsidR="00F66E11" w:rsidRPr="003F03D5" w:rsidRDefault="70E70E5C" w:rsidP="009C41B5">
      <w:pPr>
        <w:shd w:val="clear" w:color="auto" w:fill="FFFFFF" w:themeFill="background1"/>
        <w:spacing w:after="0" w:line="240" w:lineRule="auto"/>
        <w:outlineLvl w:val="0"/>
        <w:rPr>
          <w:rFonts w:eastAsia="Times New Roman"/>
          <w:color w:val="4472C4" w:themeColor="accent1"/>
          <w:kern w:val="36"/>
          <w:sz w:val="32"/>
          <w:szCs w:val="32"/>
        </w:rPr>
      </w:pPr>
      <w:r w:rsidRPr="00931394">
        <w:rPr>
          <w:rFonts w:eastAsia="Times New Roman"/>
          <w:color w:val="4472C4" w:themeColor="accent1"/>
          <w:kern w:val="36"/>
          <w:sz w:val="32"/>
          <w:szCs w:val="32"/>
        </w:rPr>
        <w:t>Coronavirus (</w:t>
      </w:r>
      <w:r w:rsidR="00F66E11" w:rsidRPr="00931394">
        <w:rPr>
          <w:rFonts w:eastAsia="Times New Roman"/>
          <w:color w:val="4472C4" w:themeColor="accent1"/>
          <w:kern w:val="36"/>
          <w:sz w:val="32"/>
          <w:szCs w:val="32"/>
        </w:rPr>
        <w:t>COVID</w:t>
      </w:r>
      <w:r w:rsidR="049A8DCD" w:rsidRPr="00931394">
        <w:rPr>
          <w:rFonts w:eastAsia="Times New Roman"/>
          <w:color w:val="4472C4" w:themeColor="accent1"/>
          <w:kern w:val="36"/>
          <w:sz w:val="32"/>
          <w:szCs w:val="32"/>
        </w:rPr>
        <w:t>-19</w:t>
      </w:r>
      <w:r w:rsidR="0A600B55" w:rsidRPr="00931394">
        <w:rPr>
          <w:rFonts w:eastAsia="Times New Roman"/>
          <w:color w:val="4472C4" w:themeColor="accent1"/>
          <w:kern w:val="36"/>
          <w:sz w:val="32"/>
          <w:szCs w:val="32"/>
        </w:rPr>
        <w:t xml:space="preserve">) </w:t>
      </w:r>
      <w:r w:rsidR="00F66E11" w:rsidRPr="00931394">
        <w:rPr>
          <w:rFonts w:eastAsia="Times New Roman"/>
          <w:color w:val="4472C4" w:themeColor="accent1"/>
          <w:kern w:val="36"/>
          <w:sz w:val="32"/>
          <w:szCs w:val="32"/>
        </w:rPr>
        <w:t>Special Education Technical Assistance Advisory 202</w:t>
      </w:r>
      <w:r w:rsidR="66C9D40B" w:rsidRPr="00931394">
        <w:rPr>
          <w:rFonts w:eastAsia="Times New Roman"/>
          <w:color w:val="4472C4" w:themeColor="accent1"/>
          <w:kern w:val="36"/>
          <w:sz w:val="32"/>
          <w:szCs w:val="32"/>
        </w:rPr>
        <w:t>1</w:t>
      </w:r>
      <w:r w:rsidR="00F66E11" w:rsidRPr="00931394">
        <w:rPr>
          <w:rFonts w:eastAsia="Times New Roman"/>
          <w:color w:val="4472C4" w:themeColor="accent1"/>
          <w:kern w:val="36"/>
          <w:sz w:val="32"/>
          <w:szCs w:val="32"/>
        </w:rPr>
        <w:t>-</w:t>
      </w:r>
      <w:r w:rsidR="7792BDDF" w:rsidRPr="00931394">
        <w:rPr>
          <w:rFonts w:eastAsia="Times New Roman"/>
          <w:color w:val="4472C4" w:themeColor="accent1"/>
          <w:kern w:val="36"/>
          <w:sz w:val="32"/>
          <w:szCs w:val="32"/>
        </w:rPr>
        <w:t>1</w:t>
      </w:r>
      <w:r w:rsidR="009C41B5" w:rsidRPr="00931394">
        <w:rPr>
          <w:rFonts w:eastAsia="Times New Roman"/>
          <w:color w:val="4472C4" w:themeColor="accent1"/>
          <w:kern w:val="36"/>
          <w:sz w:val="32"/>
          <w:szCs w:val="32"/>
        </w:rPr>
        <w:t xml:space="preserve">: </w:t>
      </w:r>
      <w:r w:rsidR="7B0EB06B" w:rsidRPr="003F03D5">
        <w:rPr>
          <w:rFonts w:eastAsia="Times New Roman"/>
          <w:color w:val="4472C4" w:themeColor="accent1"/>
          <w:kern w:val="36"/>
          <w:sz w:val="32"/>
          <w:szCs w:val="32"/>
        </w:rPr>
        <w:t xml:space="preserve">COVID-19 </w:t>
      </w:r>
      <w:r w:rsidR="000C333E" w:rsidRPr="003F03D5">
        <w:rPr>
          <w:rFonts w:eastAsia="Times New Roman"/>
          <w:color w:val="4472C4" w:themeColor="accent1"/>
          <w:kern w:val="36"/>
          <w:sz w:val="32"/>
          <w:szCs w:val="32"/>
        </w:rPr>
        <w:t xml:space="preserve">Compensatory </w:t>
      </w:r>
      <w:r w:rsidR="0069778E" w:rsidRPr="003F03D5">
        <w:rPr>
          <w:rFonts w:eastAsia="Times New Roman"/>
          <w:color w:val="4472C4" w:themeColor="accent1"/>
          <w:kern w:val="36"/>
          <w:sz w:val="32"/>
          <w:szCs w:val="32"/>
        </w:rPr>
        <w:t>S</w:t>
      </w:r>
      <w:r w:rsidR="00B75E33" w:rsidRPr="003F03D5">
        <w:rPr>
          <w:rFonts w:eastAsia="Times New Roman"/>
          <w:color w:val="4472C4" w:themeColor="accent1"/>
          <w:kern w:val="36"/>
          <w:sz w:val="32"/>
          <w:szCs w:val="32"/>
        </w:rPr>
        <w:t>ervices</w:t>
      </w:r>
      <w:r w:rsidR="0069778E" w:rsidRPr="003F03D5">
        <w:rPr>
          <w:rFonts w:eastAsia="Times New Roman"/>
          <w:color w:val="4472C4" w:themeColor="accent1"/>
          <w:kern w:val="36"/>
          <w:sz w:val="32"/>
          <w:szCs w:val="32"/>
        </w:rPr>
        <w:t xml:space="preserve"> </w:t>
      </w:r>
      <w:r w:rsidR="003F03D5">
        <w:rPr>
          <w:rFonts w:eastAsia="Times New Roman"/>
          <w:color w:val="4472C4" w:themeColor="accent1"/>
          <w:kern w:val="36"/>
          <w:sz w:val="32"/>
          <w:szCs w:val="32"/>
        </w:rPr>
        <w:t xml:space="preserve">and Recovery Support </w:t>
      </w:r>
      <w:r w:rsidR="00480B2D" w:rsidRPr="003F03D5">
        <w:rPr>
          <w:rFonts w:eastAsia="Times New Roman"/>
          <w:color w:val="4472C4" w:themeColor="accent1"/>
          <w:kern w:val="36"/>
          <w:sz w:val="32"/>
          <w:szCs w:val="32"/>
        </w:rPr>
        <w:t xml:space="preserve">for Students with IEPs </w:t>
      </w:r>
    </w:p>
    <w:p w14:paraId="77FBCB51" w14:textId="77777777" w:rsidR="00381DE6" w:rsidRPr="00423977" w:rsidRDefault="00381DE6" w:rsidP="00381DE6">
      <w:pPr>
        <w:shd w:val="clear" w:color="auto" w:fill="FFFFFF" w:themeFill="background1"/>
        <w:spacing w:after="0" w:line="240" w:lineRule="auto"/>
        <w:outlineLvl w:val="1"/>
        <w:rPr>
          <w:rFonts w:eastAsia="Times New Roman"/>
          <w:color w:val="4472C4" w:themeColor="accent1"/>
          <w:sz w:val="28"/>
          <w:szCs w:val="28"/>
        </w:rPr>
      </w:pPr>
    </w:p>
    <w:tbl>
      <w:tblPr>
        <w:tblW w:w="9450" w:type="dxa"/>
        <w:tblCellMar>
          <w:top w:w="15" w:type="dxa"/>
          <w:left w:w="15" w:type="dxa"/>
          <w:bottom w:w="15" w:type="dxa"/>
          <w:right w:w="15" w:type="dxa"/>
        </w:tblCellMar>
        <w:tblLook w:val="04A0" w:firstRow="1" w:lastRow="0" w:firstColumn="1" w:lastColumn="0" w:noHBand="0" w:noVBand="1"/>
      </w:tblPr>
      <w:tblGrid>
        <w:gridCol w:w="817"/>
        <w:gridCol w:w="8633"/>
      </w:tblGrid>
      <w:tr w:rsidR="006C7621" w:rsidRPr="006C7621" w14:paraId="66217B57" w14:textId="77777777" w:rsidTr="006C4B67">
        <w:trPr>
          <w:trHeight w:val="684"/>
        </w:trPr>
        <w:tc>
          <w:tcPr>
            <w:tcW w:w="0" w:type="auto"/>
            <w:tcBorders>
              <w:top w:val="single" w:sz="6" w:space="0" w:color="DDDDDD"/>
            </w:tcBorders>
            <w:shd w:val="clear" w:color="auto" w:fill="auto"/>
            <w:tcMar>
              <w:top w:w="120" w:type="dxa"/>
              <w:left w:w="120" w:type="dxa"/>
              <w:bottom w:w="120" w:type="dxa"/>
              <w:right w:w="120" w:type="dxa"/>
            </w:tcMar>
            <w:hideMark/>
          </w:tcPr>
          <w:p w14:paraId="6938C9B4" w14:textId="77777777" w:rsidR="00F66E11" w:rsidRPr="002C620B" w:rsidRDefault="00F66E11" w:rsidP="00F66E11">
            <w:pPr>
              <w:spacing w:after="300" w:line="240" w:lineRule="auto"/>
              <w:rPr>
                <w:rFonts w:eastAsia="Times New Roman" w:cstheme="minorHAnsi"/>
                <w:sz w:val="24"/>
                <w:szCs w:val="24"/>
              </w:rPr>
            </w:pPr>
            <w:r w:rsidRPr="002C620B">
              <w:rPr>
                <w:rFonts w:eastAsia="Times New Roman" w:cstheme="minorHAnsi"/>
                <w:sz w:val="24"/>
                <w:szCs w:val="24"/>
              </w:rPr>
              <w:t>To:</w:t>
            </w:r>
          </w:p>
        </w:tc>
        <w:tc>
          <w:tcPr>
            <w:tcW w:w="8633" w:type="dxa"/>
            <w:tcBorders>
              <w:top w:val="single" w:sz="6" w:space="0" w:color="DDDDDD"/>
            </w:tcBorders>
            <w:shd w:val="clear" w:color="auto" w:fill="auto"/>
            <w:tcMar>
              <w:top w:w="120" w:type="dxa"/>
              <w:left w:w="120" w:type="dxa"/>
              <w:bottom w:w="120" w:type="dxa"/>
              <w:right w:w="120" w:type="dxa"/>
            </w:tcMar>
            <w:hideMark/>
          </w:tcPr>
          <w:p w14:paraId="429EEE1C" w14:textId="7BBC8794" w:rsidR="00F66E11" w:rsidRPr="0051095C" w:rsidRDefault="00F66E11" w:rsidP="5090E474">
            <w:pPr>
              <w:spacing w:after="300" w:line="240" w:lineRule="auto"/>
              <w:rPr>
                <w:rFonts w:eastAsia="Times New Roman"/>
                <w:sz w:val="24"/>
                <w:szCs w:val="24"/>
              </w:rPr>
            </w:pPr>
            <w:r w:rsidRPr="0051095C">
              <w:rPr>
                <w:rFonts w:eastAsia="Times New Roman"/>
                <w:sz w:val="24"/>
                <w:szCs w:val="24"/>
              </w:rPr>
              <w:t xml:space="preserve">Superintendents, Administrators of Special Education, </w:t>
            </w:r>
            <w:r w:rsidR="2ED555BF" w:rsidRPr="0051095C">
              <w:rPr>
                <w:rFonts w:eastAsia="Times New Roman"/>
                <w:sz w:val="24"/>
                <w:szCs w:val="24"/>
              </w:rPr>
              <w:t xml:space="preserve">Executive Directors of Collaboratives, Leaders of Approved Special Education Schools, </w:t>
            </w:r>
            <w:r w:rsidRPr="0051095C">
              <w:rPr>
                <w:rFonts w:eastAsia="Times New Roman"/>
                <w:sz w:val="24"/>
                <w:szCs w:val="24"/>
              </w:rPr>
              <w:t xml:space="preserve">Other Education </w:t>
            </w:r>
            <w:r w:rsidR="00542346" w:rsidRPr="0051095C">
              <w:rPr>
                <w:rFonts w:eastAsia="Times New Roman"/>
                <w:sz w:val="24"/>
                <w:szCs w:val="24"/>
              </w:rPr>
              <w:t>Personnel,</w:t>
            </w:r>
            <w:r w:rsidRPr="0051095C">
              <w:rPr>
                <w:rFonts w:eastAsia="Times New Roman"/>
                <w:sz w:val="24"/>
                <w:szCs w:val="24"/>
              </w:rPr>
              <w:t xml:space="preserve"> and </w:t>
            </w:r>
            <w:r w:rsidR="00F35194">
              <w:rPr>
                <w:rFonts w:eastAsia="Times New Roman"/>
                <w:sz w:val="24"/>
                <w:szCs w:val="24"/>
              </w:rPr>
              <w:t xml:space="preserve">Other </w:t>
            </w:r>
            <w:r w:rsidRPr="0051095C">
              <w:rPr>
                <w:rFonts w:eastAsia="Times New Roman"/>
                <w:sz w:val="24"/>
                <w:szCs w:val="24"/>
              </w:rPr>
              <w:t>Interested Parties</w:t>
            </w:r>
          </w:p>
        </w:tc>
      </w:tr>
      <w:tr w:rsidR="006C7621" w:rsidRPr="006C7621" w14:paraId="29583B9D" w14:textId="77777777" w:rsidTr="006C4B67">
        <w:trPr>
          <w:trHeight w:val="18"/>
        </w:trPr>
        <w:tc>
          <w:tcPr>
            <w:tcW w:w="0" w:type="auto"/>
            <w:tcBorders>
              <w:top w:val="single" w:sz="6" w:space="0" w:color="DDDDDD"/>
            </w:tcBorders>
            <w:shd w:val="clear" w:color="auto" w:fill="auto"/>
            <w:tcMar>
              <w:top w:w="120" w:type="dxa"/>
              <w:left w:w="120" w:type="dxa"/>
              <w:bottom w:w="120" w:type="dxa"/>
              <w:right w:w="120" w:type="dxa"/>
            </w:tcMar>
            <w:hideMark/>
          </w:tcPr>
          <w:p w14:paraId="2D85AA46" w14:textId="28875204" w:rsidR="00F66E11" w:rsidRPr="002C620B" w:rsidRDefault="00F66E11" w:rsidP="5FDDEB54">
            <w:pPr>
              <w:spacing w:after="300" w:line="240" w:lineRule="auto"/>
              <w:rPr>
                <w:rFonts w:eastAsia="Times New Roman"/>
                <w:sz w:val="24"/>
                <w:szCs w:val="24"/>
              </w:rPr>
            </w:pPr>
            <w:r w:rsidRPr="5FDDEB54">
              <w:rPr>
                <w:rFonts w:eastAsia="Times New Roman"/>
                <w:sz w:val="24"/>
                <w:szCs w:val="24"/>
              </w:rPr>
              <w:t>From</w:t>
            </w:r>
            <w:r w:rsidR="006C4B67">
              <w:rPr>
                <w:rFonts w:eastAsia="Times New Roman"/>
                <w:sz w:val="24"/>
                <w:szCs w:val="24"/>
              </w:rPr>
              <w:t>:</w:t>
            </w:r>
          </w:p>
        </w:tc>
        <w:tc>
          <w:tcPr>
            <w:tcW w:w="8633" w:type="dxa"/>
            <w:tcBorders>
              <w:top w:val="single" w:sz="6" w:space="0" w:color="DDDDDD"/>
            </w:tcBorders>
            <w:shd w:val="clear" w:color="auto" w:fill="auto"/>
            <w:tcMar>
              <w:top w:w="120" w:type="dxa"/>
              <w:left w:w="120" w:type="dxa"/>
              <w:bottom w:w="120" w:type="dxa"/>
              <w:right w:w="120" w:type="dxa"/>
            </w:tcMar>
            <w:hideMark/>
          </w:tcPr>
          <w:p w14:paraId="7BE207F5" w14:textId="3F606BE1" w:rsidR="00F66E11" w:rsidRPr="0051095C" w:rsidRDefault="00F66E11" w:rsidP="00F66E11">
            <w:pPr>
              <w:spacing w:after="300" w:line="240" w:lineRule="auto"/>
              <w:rPr>
                <w:rFonts w:eastAsia="Times New Roman" w:cstheme="minorHAnsi"/>
                <w:sz w:val="24"/>
                <w:szCs w:val="24"/>
              </w:rPr>
            </w:pPr>
            <w:r w:rsidRPr="0051095C">
              <w:rPr>
                <w:rFonts w:eastAsia="Times New Roman" w:cstheme="minorHAnsi"/>
                <w:sz w:val="24"/>
                <w:szCs w:val="24"/>
              </w:rPr>
              <w:t>Russell Johnston, Senior Associate Commissioner, Massachusetts Department of Elementary and Secondary Education</w:t>
            </w:r>
          </w:p>
        </w:tc>
      </w:tr>
      <w:tr w:rsidR="006C7621" w:rsidRPr="006C7621" w14:paraId="7259C6AE" w14:textId="77777777" w:rsidTr="006C4B67">
        <w:trPr>
          <w:trHeight w:val="279"/>
        </w:trPr>
        <w:tc>
          <w:tcPr>
            <w:tcW w:w="0" w:type="auto"/>
            <w:tcBorders>
              <w:top w:val="single" w:sz="6" w:space="0" w:color="DDDDDD"/>
            </w:tcBorders>
            <w:shd w:val="clear" w:color="auto" w:fill="auto"/>
            <w:tcMar>
              <w:top w:w="120" w:type="dxa"/>
              <w:left w:w="120" w:type="dxa"/>
              <w:bottom w:w="120" w:type="dxa"/>
              <w:right w:w="120" w:type="dxa"/>
            </w:tcMar>
            <w:hideMark/>
          </w:tcPr>
          <w:p w14:paraId="38F3C862" w14:textId="77777777" w:rsidR="00F66E11" w:rsidRPr="002C620B" w:rsidRDefault="00F66E11" w:rsidP="00F66E11">
            <w:pPr>
              <w:spacing w:after="300" w:line="240" w:lineRule="auto"/>
              <w:rPr>
                <w:rFonts w:eastAsia="Times New Roman" w:cstheme="minorHAnsi"/>
                <w:sz w:val="24"/>
                <w:szCs w:val="24"/>
              </w:rPr>
            </w:pPr>
            <w:r w:rsidRPr="002C620B">
              <w:rPr>
                <w:rFonts w:eastAsia="Times New Roman" w:cstheme="minorHAnsi"/>
                <w:sz w:val="24"/>
                <w:szCs w:val="24"/>
              </w:rPr>
              <w:t>Date:</w:t>
            </w:r>
          </w:p>
        </w:tc>
        <w:tc>
          <w:tcPr>
            <w:tcW w:w="8633" w:type="dxa"/>
            <w:tcBorders>
              <w:top w:val="single" w:sz="6" w:space="0" w:color="DDDDDD"/>
            </w:tcBorders>
            <w:shd w:val="clear" w:color="auto" w:fill="auto"/>
            <w:tcMar>
              <w:top w:w="120" w:type="dxa"/>
              <w:left w:w="120" w:type="dxa"/>
              <w:bottom w:w="120" w:type="dxa"/>
              <w:right w:w="120" w:type="dxa"/>
            </w:tcMar>
            <w:hideMark/>
          </w:tcPr>
          <w:p w14:paraId="7B5B22FA" w14:textId="6280FA34" w:rsidR="00F66E11" w:rsidRPr="0051095C" w:rsidRDefault="00187189" w:rsidP="00F66E11">
            <w:pPr>
              <w:spacing w:after="300" w:line="240" w:lineRule="auto"/>
              <w:rPr>
                <w:rFonts w:eastAsia="Times New Roman"/>
                <w:sz w:val="24"/>
                <w:szCs w:val="24"/>
              </w:rPr>
            </w:pPr>
            <w:r w:rsidRPr="0051095C">
              <w:rPr>
                <w:rFonts w:eastAsia="Times New Roman"/>
                <w:sz w:val="24"/>
                <w:szCs w:val="24"/>
              </w:rPr>
              <w:t xml:space="preserve">August </w:t>
            </w:r>
            <w:r w:rsidR="00457E58">
              <w:rPr>
                <w:rFonts w:eastAsia="Times New Roman"/>
                <w:sz w:val="24"/>
                <w:szCs w:val="24"/>
              </w:rPr>
              <w:t>17</w:t>
            </w:r>
            <w:r w:rsidR="00F66E11" w:rsidRPr="0051095C">
              <w:rPr>
                <w:rFonts w:eastAsia="Times New Roman"/>
                <w:sz w:val="24"/>
                <w:szCs w:val="24"/>
              </w:rPr>
              <w:t>, 2020</w:t>
            </w:r>
            <w:r w:rsidR="00F11C99">
              <w:rPr>
                <w:rFonts w:eastAsia="Times New Roman"/>
                <w:sz w:val="24"/>
                <w:szCs w:val="24"/>
              </w:rPr>
              <w:t xml:space="preserve"> (highlighted text updated September 3, 2020)</w:t>
            </w:r>
          </w:p>
        </w:tc>
      </w:tr>
    </w:tbl>
    <w:p w14:paraId="7C1460C0" w14:textId="19592A13" w:rsidR="004B50F9" w:rsidRPr="006C7621" w:rsidRDefault="00516B4E" w:rsidP="00AA3321">
      <w:pPr>
        <w:spacing w:before="240" w:after="120" w:line="240" w:lineRule="auto"/>
        <w:outlineLvl w:val="2"/>
        <w:rPr>
          <w:rFonts w:ascii="Calibri Light" w:eastAsia="Times New Roman" w:hAnsi="Calibri Light" w:cs="Calibri Light"/>
          <w:b/>
          <w:bCs/>
          <w:color w:val="4472C4" w:themeColor="accent1"/>
          <w:sz w:val="27"/>
          <w:szCs w:val="27"/>
        </w:rPr>
      </w:pPr>
      <w:r w:rsidRPr="1DD9C005">
        <w:rPr>
          <w:rFonts w:ascii="Calibri Light" w:eastAsia="Times New Roman" w:hAnsi="Calibri Light" w:cs="Calibri Light"/>
          <w:b/>
          <w:bCs/>
          <w:color w:val="4472C4" w:themeColor="accent1"/>
          <w:sz w:val="27"/>
          <w:szCs w:val="27"/>
        </w:rPr>
        <w:t>Intr</w:t>
      </w:r>
      <w:r w:rsidR="0C67BD06" w:rsidRPr="1DD9C005">
        <w:rPr>
          <w:rFonts w:ascii="Calibri Light" w:eastAsia="Times New Roman" w:hAnsi="Calibri Light" w:cs="Calibri Light"/>
          <w:b/>
          <w:bCs/>
          <w:color w:val="4472C4" w:themeColor="accent1"/>
          <w:sz w:val="27"/>
          <w:szCs w:val="27"/>
        </w:rPr>
        <w:t>o</w:t>
      </w:r>
      <w:r w:rsidRPr="1DD9C005">
        <w:rPr>
          <w:rFonts w:ascii="Calibri Light" w:eastAsia="Times New Roman" w:hAnsi="Calibri Light" w:cs="Calibri Light"/>
          <w:b/>
          <w:bCs/>
          <w:color w:val="4472C4" w:themeColor="accent1"/>
          <w:sz w:val="27"/>
          <w:szCs w:val="27"/>
        </w:rPr>
        <w:t>duction</w:t>
      </w:r>
    </w:p>
    <w:p w14:paraId="1B69D108" w14:textId="4A83FFB0" w:rsidR="00E901BB" w:rsidRPr="0051095C" w:rsidRDefault="004C0596" w:rsidP="002B1593">
      <w:pPr>
        <w:spacing w:before="120" w:after="120" w:line="240" w:lineRule="auto"/>
        <w:rPr>
          <w:sz w:val="24"/>
          <w:szCs w:val="24"/>
        </w:rPr>
      </w:pPr>
      <w:r w:rsidRPr="0051095C">
        <w:rPr>
          <w:sz w:val="24"/>
          <w:szCs w:val="24"/>
        </w:rPr>
        <w:t xml:space="preserve">Beginning March 17, 2020, </w:t>
      </w:r>
      <w:r w:rsidR="00C87AC2" w:rsidRPr="0051095C">
        <w:rPr>
          <w:sz w:val="24"/>
          <w:szCs w:val="24"/>
        </w:rPr>
        <w:t xml:space="preserve">pursuant to an </w:t>
      </w:r>
      <w:hyperlink r:id="rId12" w:history="1">
        <w:r w:rsidR="00C87AC2" w:rsidRPr="008A6F62">
          <w:rPr>
            <w:rStyle w:val="Hyperlink"/>
            <w:sz w:val="24"/>
            <w:szCs w:val="24"/>
          </w:rPr>
          <w:t>order</w:t>
        </w:r>
      </w:hyperlink>
      <w:r w:rsidR="00C87AC2">
        <w:rPr>
          <w:sz w:val="24"/>
          <w:szCs w:val="24"/>
        </w:rPr>
        <w:t xml:space="preserve"> </w:t>
      </w:r>
      <w:r w:rsidR="00C87AC2" w:rsidRPr="0051095C">
        <w:rPr>
          <w:sz w:val="24"/>
          <w:szCs w:val="24"/>
        </w:rPr>
        <w:t xml:space="preserve">from the Governor, </w:t>
      </w:r>
      <w:r w:rsidR="00B11145" w:rsidRPr="0051095C">
        <w:rPr>
          <w:sz w:val="24"/>
          <w:szCs w:val="24"/>
        </w:rPr>
        <w:t xml:space="preserve">public schools </w:t>
      </w:r>
      <w:r w:rsidR="00A418B9" w:rsidRPr="0051095C">
        <w:rPr>
          <w:sz w:val="24"/>
          <w:szCs w:val="24"/>
        </w:rPr>
        <w:t xml:space="preserve">(including educational collaboratives) </w:t>
      </w:r>
      <w:r w:rsidR="00B11145" w:rsidRPr="0051095C">
        <w:rPr>
          <w:sz w:val="24"/>
          <w:szCs w:val="24"/>
        </w:rPr>
        <w:t xml:space="preserve">and </w:t>
      </w:r>
      <w:r w:rsidR="00A418B9" w:rsidRPr="0051095C">
        <w:rPr>
          <w:sz w:val="24"/>
          <w:szCs w:val="24"/>
        </w:rPr>
        <w:t xml:space="preserve">most </w:t>
      </w:r>
      <w:r w:rsidR="00B11145" w:rsidRPr="0051095C">
        <w:rPr>
          <w:sz w:val="24"/>
          <w:szCs w:val="24"/>
        </w:rPr>
        <w:t xml:space="preserve">private </w:t>
      </w:r>
      <w:r w:rsidR="00827503" w:rsidRPr="0051095C">
        <w:rPr>
          <w:sz w:val="24"/>
          <w:szCs w:val="24"/>
        </w:rPr>
        <w:t xml:space="preserve">special education </w:t>
      </w:r>
      <w:r w:rsidR="00C65FC9" w:rsidRPr="0051095C">
        <w:rPr>
          <w:sz w:val="24"/>
          <w:szCs w:val="24"/>
        </w:rPr>
        <w:t xml:space="preserve">schools </w:t>
      </w:r>
      <w:r w:rsidRPr="0051095C">
        <w:rPr>
          <w:sz w:val="24"/>
          <w:szCs w:val="24"/>
        </w:rPr>
        <w:t xml:space="preserve">in Massachusetts suspended in-person </w:t>
      </w:r>
      <w:r w:rsidR="00827503" w:rsidRPr="0051095C">
        <w:rPr>
          <w:sz w:val="24"/>
          <w:szCs w:val="24"/>
        </w:rPr>
        <w:t xml:space="preserve">instruction </w:t>
      </w:r>
      <w:r w:rsidRPr="0051095C">
        <w:rPr>
          <w:sz w:val="24"/>
          <w:szCs w:val="24"/>
        </w:rPr>
        <w:t>in response to the COVID-19 pandemic</w:t>
      </w:r>
      <w:r w:rsidR="00704D3C" w:rsidRPr="0051095C">
        <w:rPr>
          <w:sz w:val="24"/>
          <w:szCs w:val="24"/>
        </w:rPr>
        <w:t xml:space="preserve"> through the end of the 2019-20 school year. </w:t>
      </w:r>
      <w:r w:rsidR="00571C3C" w:rsidRPr="0051095C">
        <w:rPr>
          <w:sz w:val="24"/>
          <w:szCs w:val="24"/>
        </w:rPr>
        <w:t>Following extensions of the Governor’s school closure order, the Department of Elementary and Secondary Education (D</w:t>
      </w:r>
      <w:r w:rsidR="00093C52" w:rsidRPr="0051095C">
        <w:rPr>
          <w:sz w:val="24"/>
          <w:szCs w:val="24"/>
        </w:rPr>
        <w:t>epartment</w:t>
      </w:r>
      <w:r w:rsidR="00571C3C" w:rsidRPr="0051095C">
        <w:rPr>
          <w:sz w:val="24"/>
          <w:szCs w:val="24"/>
        </w:rPr>
        <w:t>) issued guidance</w:t>
      </w:r>
      <w:r w:rsidR="00421EA9" w:rsidRPr="0051095C">
        <w:rPr>
          <w:rStyle w:val="EndnoteReference"/>
          <w:sz w:val="24"/>
          <w:szCs w:val="24"/>
        </w:rPr>
        <w:endnoteReference w:id="2"/>
      </w:r>
      <w:r w:rsidR="00571C3C" w:rsidRPr="0051095C">
        <w:rPr>
          <w:sz w:val="24"/>
          <w:szCs w:val="24"/>
        </w:rPr>
        <w:t xml:space="preserve"> requiring districts and schools to provide students with access to </w:t>
      </w:r>
      <w:r w:rsidR="00073E13" w:rsidRPr="0051095C">
        <w:rPr>
          <w:sz w:val="24"/>
          <w:szCs w:val="24"/>
        </w:rPr>
        <w:t>remote learning opportunities and recommended teaching the content standards most critical for student success in the next grade level.</w:t>
      </w:r>
      <w:r w:rsidR="00193A9B" w:rsidRPr="0051095C">
        <w:rPr>
          <w:sz w:val="24"/>
          <w:szCs w:val="24"/>
        </w:rPr>
        <w:t xml:space="preserve"> On March 21, 2020, the United States Department of Education </w:t>
      </w:r>
      <w:r w:rsidR="00BB02C5" w:rsidRPr="0051095C">
        <w:rPr>
          <w:sz w:val="24"/>
          <w:szCs w:val="24"/>
        </w:rPr>
        <w:t xml:space="preserve">(USED) </w:t>
      </w:r>
      <w:r w:rsidR="00193A9B" w:rsidRPr="0051095C">
        <w:rPr>
          <w:sz w:val="24"/>
          <w:szCs w:val="24"/>
        </w:rPr>
        <w:t xml:space="preserve">issued </w:t>
      </w:r>
      <w:hyperlink r:id="rId13" w:history="1">
        <w:r w:rsidR="00193A9B" w:rsidRPr="00727182">
          <w:rPr>
            <w:rStyle w:val="Hyperlink"/>
            <w:sz w:val="24"/>
            <w:szCs w:val="24"/>
          </w:rPr>
          <w:t>guidance</w:t>
        </w:r>
      </w:hyperlink>
      <w:r w:rsidR="00193A9B">
        <w:rPr>
          <w:sz w:val="24"/>
          <w:szCs w:val="24"/>
        </w:rPr>
        <w:t xml:space="preserve"> </w:t>
      </w:r>
      <w:r w:rsidR="00193A9B" w:rsidRPr="0051095C">
        <w:rPr>
          <w:sz w:val="24"/>
          <w:szCs w:val="24"/>
        </w:rPr>
        <w:t xml:space="preserve">clarifying that schools and districts were required to </w:t>
      </w:r>
      <w:r w:rsidR="00FD4B85" w:rsidRPr="0051095C">
        <w:rPr>
          <w:sz w:val="24"/>
          <w:szCs w:val="24"/>
        </w:rPr>
        <w:t xml:space="preserve">continue to provide a </w:t>
      </w:r>
      <w:r w:rsidR="0028061D" w:rsidRPr="0051095C">
        <w:rPr>
          <w:sz w:val="24"/>
          <w:szCs w:val="24"/>
        </w:rPr>
        <w:t xml:space="preserve">free appropriate public education (FAPE) </w:t>
      </w:r>
      <w:r w:rsidR="00FD4B85" w:rsidRPr="0051095C">
        <w:rPr>
          <w:sz w:val="24"/>
          <w:szCs w:val="24"/>
        </w:rPr>
        <w:t xml:space="preserve">to students with </w:t>
      </w:r>
      <w:r w:rsidR="001E5C44" w:rsidRPr="0051095C">
        <w:rPr>
          <w:sz w:val="24"/>
          <w:szCs w:val="24"/>
        </w:rPr>
        <w:t>disabilities</w:t>
      </w:r>
      <w:r w:rsidR="00FD4B85" w:rsidRPr="0051095C">
        <w:rPr>
          <w:sz w:val="24"/>
          <w:szCs w:val="24"/>
        </w:rPr>
        <w:t xml:space="preserve"> during the period of suspension of in-person instruction. USED ackn</w:t>
      </w:r>
      <w:r w:rsidR="00BC134A" w:rsidRPr="0051095C">
        <w:rPr>
          <w:sz w:val="24"/>
          <w:szCs w:val="24"/>
        </w:rPr>
        <w:t>owledged that FAPE would necessarily look different during the national emergency because of the need to protect the health and safety of students and their educators.</w:t>
      </w:r>
      <w:bookmarkStart w:id="0" w:name="_Hlk46255633"/>
      <w:r w:rsidR="00AF1D1E" w:rsidRPr="0051095C">
        <w:rPr>
          <w:rStyle w:val="EndnoteReference"/>
          <w:sz w:val="24"/>
          <w:szCs w:val="24"/>
        </w:rPr>
        <w:endnoteReference w:id="3"/>
      </w:r>
    </w:p>
    <w:bookmarkEnd w:id="0"/>
    <w:p w14:paraId="7CC6BFD9" w14:textId="5A1DF4FD" w:rsidR="00CE28D8" w:rsidRPr="0051095C" w:rsidRDefault="000A0622" w:rsidP="002B1593">
      <w:pPr>
        <w:spacing w:before="120" w:after="120" w:line="240" w:lineRule="auto"/>
        <w:rPr>
          <w:sz w:val="24"/>
          <w:szCs w:val="24"/>
        </w:rPr>
      </w:pPr>
      <w:r w:rsidRPr="0051095C">
        <w:rPr>
          <w:sz w:val="24"/>
          <w:szCs w:val="24"/>
        </w:rPr>
        <w:t xml:space="preserve">With </w:t>
      </w:r>
      <w:r w:rsidR="0E05B8CF" w:rsidRPr="0051095C">
        <w:rPr>
          <w:sz w:val="24"/>
          <w:szCs w:val="24"/>
        </w:rPr>
        <w:t xml:space="preserve">the </w:t>
      </w:r>
      <w:r w:rsidR="3761C4F6" w:rsidRPr="0051095C">
        <w:rPr>
          <w:rFonts w:ascii="Calibri" w:eastAsia="Calibri" w:hAnsi="Calibri" w:cs="Calibri"/>
          <w:color w:val="000000" w:themeColor="text1"/>
          <w:sz w:val="24"/>
          <w:szCs w:val="24"/>
        </w:rPr>
        <w:t xml:space="preserve">unexpected suspension of in-person education </w:t>
      </w:r>
      <w:r w:rsidR="001A1924" w:rsidRPr="0051095C">
        <w:rPr>
          <w:rFonts w:ascii="Calibri" w:eastAsia="Calibri" w:hAnsi="Calibri" w:cs="Calibri"/>
          <w:color w:val="000000" w:themeColor="text1"/>
          <w:sz w:val="24"/>
          <w:szCs w:val="24"/>
        </w:rPr>
        <w:t>due</w:t>
      </w:r>
      <w:r w:rsidR="3761C4F6" w:rsidRPr="0051095C">
        <w:rPr>
          <w:rFonts w:ascii="Calibri" w:eastAsia="Calibri" w:hAnsi="Calibri" w:cs="Calibri"/>
          <w:color w:val="000000" w:themeColor="text1"/>
          <w:sz w:val="24"/>
          <w:szCs w:val="24"/>
        </w:rPr>
        <w:t xml:space="preserve"> to the pandemic, </w:t>
      </w:r>
      <w:r w:rsidRPr="0051095C">
        <w:rPr>
          <w:sz w:val="24"/>
          <w:szCs w:val="24"/>
        </w:rPr>
        <w:t xml:space="preserve">schools and districts were not necessarily able to provide all </w:t>
      </w:r>
      <w:r w:rsidR="005C0CE0" w:rsidRPr="0051095C">
        <w:rPr>
          <w:sz w:val="24"/>
          <w:szCs w:val="24"/>
        </w:rPr>
        <w:t xml:space="preserve">special education </w:t>
      </w:r>
      <w:r w:rsidRPr="0051095C">
        <w:rPr>
          <w:sz w:val="24"/>
          <w:szCs w:val="24"/>
        </w:rPr>
        <w:t xml:space="preserve">instruction and services in the manner they were typically provided or described in students’ </w:t>
      </w:r>
      <w:r w:rsidR="00C343FF" w:rsidRPr="0051095C">
        <w:rPr>
          <w:sz w:val="24"/>
          <w:szCs w:val="24"/>
        </w:rPr>
        <w:t>I</w:t>
      </w:r>
      <w:r w:rsidR="005F0132">
        <w:rPr>
          <w:sz w:val="24"/>
          <w:szCs w:val="24"/>
        </w:rPr>
        <w:t xml:space="preserve">ndividualized </w:t>
      </w:r>
      <w:r w:rsidR="00C343FF" w:rsidRPr="0051095C">
        <w:rPr>
          <w:sz w:val="24"/>
          <w:szCs w:val="24"/>
        </w:rPr>
        <w:t>E</w:t>
      </w:r>
      <w:r w:rsidR="005F0132">
        <w:rPr>
          <w:sz w:val="24"/>
          <w:szCs w:val="24"/>
        </w:rPr>
        <w:t xml:space="preserve">ducation </w:t>
      </w:r>
      <w:r w:rsidR="00C343FF" w:rsidRPr="0051095C">
        <w:rPr>
          <w:sz w:val="24"/>
          <w:szCs w:val="24"/>
        </w:rPr>
        <w:t>P</w:t>
      </w:r>
      <w:r w:rsidR="005F0132">
        <w:rPr>
          <w:sz w:val="24"/>
          <w:szCs w:val="24"/>
        </w:rPr>
        <w:t>rogram</w:t>
      </w:r>
      <w:r w:rsidR="00C343FF" w:rsidRPr="0051095C">
        <w:rPr>
          <w:sz w:val="24"/>
          <w:szCs w:val="24"/>
        </w:rPr>
        <w:t>s</w:t>
      </w:r>
      <w:r w:rsidR="005F0132">
        <w:rPr>
          <w:sz w:val="24"/>
          <w:szCs w:val="24"/>
        </w:rPr>
        <w:t xml:space="preserve"> (IEPs)</w:t>
      </w:r>
      <w:r w:rsidRPr="0051095C">
        <w:rPr>
          <w:sz w:val="24"/>
          <w:szCs w:val="24"/>
        </w:rPr>
        <w:t xml:space="preserve">. </w:t>
      </w:r>
      <w:r w:rsidR="00D927AE" w:rsidRPr="0051095C">
        <w:rPr>
          <w:sz w:val="24"/>
          <w:szCs w:val="24"/>
        </w:rPr>
        <w:t>Also, d</w:t>
      </w:r>
      <w:r w:rsidR="00FF14E4" w:rsidRPr="0051095C">
        <w:rPr>
          <w:sz w:val="24"/>
          <w:szCs w:val="24"/>
        </w:rPr>
        <w:t xml:space="preserve">espite efforts by schools and districts to </w:t>
      </w:r>
      <w:r w:rsidRPr="0051095C">
        <w:rPr>
          <w:sz w:val="24"/>
          <w:szCs w:val="24"/>
        </w:rPr>
        <w:t>create and implement remote learning plans for students with disabilities,</w:t>
      </w:r>
      <w:r w:rsidR="0079539D" w:rsidRPr="0051095C">
        <w:rPr>
          <w:sz w:val="24"/>
          <w:szCs w:val="24"/>
        </w:rPr>
        <w:t xml:space="preserve"> </w:t>
      </w:r>
      <w:r w:rsidRPr="0051095C">
        <w:rPr>
          <w:sz w:val="24"/>
          <w:szCs w:val="24"/>
        </w:rPr>
        <w:t xml:space="preserve">some students </w:t>
      </w:r>
      <w:r w:rsidR="00120ABC" w:rsidRPr="0051095C">
        <w:rPr>
          <w:sz w:val="24"/>
          <w:szCs w:val="24"/>
        </w:rPr>
        <w:t xml:space="preserve">may </w:t>
      </w:r>
      <w:r w:rsidR="009A5AC4" w:rsidRPr="0051095C">
        <w:rPr>
          <w:sz w:val="24"/>
          <w:szCs w:val="24"/>
        </w:rPr>
        <w:t xml:space="preserve">not </w:t>
      </w:r>
      <w:r w:rsidR="00120ABC" w:rsidRPr="0051095C">
        <w:rPr>
          <w:sz w:val="24"/>
          <w:szCs w:val="24"/>
        </w:rPr>
        <w:t xml:space="preserve">have been </w:t>
      </w:r>
      <w:r w:rsidRPr="0051095C">
        <w:rPr>
          <w:sz w:val="24"/>
          <w:szCs w:val="24"/>
        </w:rPr>
        <w:t xml:space="preserve">able to access special education and related services </w:t>
      </w:r>
      <w:r w:rsidR="00B640C2" w:rsidRPr="0051095C">
        <w:rPr>
          <w:sz w:val="24"/>
          <w:szCs w:val="24"/>
        </w:rPr>
        <w:t>necessary</w:t>
      </w:r>
      <w:r w:rsidRPr="0051095C">
        <w:rPr>
          <w:sz w:val="24"/>
          <w:szCs w:val="24"/>
        </w:rPr>
        <w:t xml:space="preserve"> to make </w:t>
      </w:r>
      <w:r w:rsidR="00D75A50" w:rsidRPr="0051095C">
        <w:rPr>
          <w:sz w:val="24"/>
          <w:szCs w:val="24"/>
        </w:rPr>
        <w:t>effective progress</w:t>
      </w:r>
      <w:r w:rsidRPr="0051095C">
        <w:rPr>
          <w:sz w:val="24"/>
          <w:szCs w:val="24"/>
        </w:rPr>
        <w:t xml:space="preserve"> on IEP goals. </w:t>
      </w:r>
    </w:p>
    <w:p w14:paraId="63FD067F" w14:textId="7151E0DF" w:rsidR="00176E22" w:rsidRDefault="42D67846" w:rsidP="002B1593">
      <w:pPr>
        <w:spacing w:before="120" w:after="120" w:line="240" w:lineRule="auto"/>
        <w:rPr>
          <w:sz w:val="24"/>
          <w:szCs w:val="24"/>
        </w:rPr>
      </w:pPr>
      <w:r w:rsidRPr="0051095C">
        <w:rPr>
          <w:sz w:val="24"/>
          <w:szCs w:val="24"/>
        </w:rPr>
        <w:t>Where, due to the global pandemic and resulting closures of schools, there has been an inevitable delay in</w:t>
      </w:r>
      <w:r w:rsidR="0021318E" w:rsidRPr="0051095C">
        <w:rPr>
          <w:sz w:val="24"/>
          <w:szCs w:val="24"/>
        </w:rPr>
        <w:t xml:space="preserve"> or disruption to</w:t>
      </w:r>
      <w:r w:rsidRPr="0051095C">
        <w:rPr>
          <w:sz w:val="24"/>
          <w:szCs w:val="24"/>
        </w:rPr>
        <w:t xml:space="preserve"> providing services</w:t>
      </w:r>
      <w:r w:rsidR="006E5F01">
        <w:rPr>
          <w:sz w:val="24"/>
          <w:szCs w:val="24"/>
        </w:rPr>
        <w:t>,</w:t>
      </w:r>
      <w:r w:rsidRPr="0051095C">
        <w:rPr>
          <w:sz w:val="24"/>
          <w:szCs w:val="24"/>
        </w:rPr>
        <w:t xml:space="preserve"> </w:t>
      </w:r>
      <w:r w:rsidR="02B4EE06" w:rsidRPr="0051095C">
        <w:rPr>
          <w:sz w:val="24"/>
          <w:szCs w:val="24"/>
        </w:rPr>
        <w:t xml:space="preserve">the U.S. Department of Education has stated that </w:t>
      </w:r>
      <w:r w:rsidRPr="0051095C">
        <w:rPr>
          <w:sz w:val="24"/>
          <w:szCs w:val="24"/>
        </w:rPr>
        <w:t xml:space="preserve">IEP teams must make an individualized determination whether and to what extent compensatory services may be </w:t>
      </w:r>
      <w:r w:rsidRPr="3CB00BE1">
        <w:rPr>
          <w:sz w:val="24"/>
          <w:szCs w:val="24"/>
        </w:rPr>
        <w:t>needed.</w:t>
      </w:r>
      <w:r w:rsidR="005B6BF8">
        <w:rPr>
          <w:rStyle w:val="EndnoteReference"/>
          <w:sz w:val="24"/>
          <w:szCs w:val="24"/>
        </w:rPr>
        <w:endnoteReference w:id="4"/>
      </w:r>
      <w:r w:rsidR="2A70BE62" w:rsidRPr="3CB00BE1">
        <w:rPr>
          <w:sz w:val="24"/>
          <w:szCs w:val="24"/>
        </w:rPr>
        <w:t xml:space="preserve"> </w:t>
      </w:r>
      <w:r w:rsidR="6C327417" w:rsidRPr="3CB00BE1">
        <w:rPr>
          <w:sz w:val="24"/>
          <w:szCs w:val="24"/>
        </w:rPr>
        <w:t xml:space="preserve">Moving into the </w:t>
      </w:r>
      <w:r w:rsidR="63BAD821" w:rsidRPr="3CB00BE1">
        <w:rPr>
          <w:sz w:val="24"/>
          <w:szCs w:val="24"/>
        </w:rPr>
        <w:t>2020-21</w:t>
      </w:r>
      <w:r w:rsidR="6C327417" w:rsidRPr="3CB00BE1">
        <w:rPr>
          <w:sz w:val="24"/>
          <w:szCs w:val="24"/>
        </w:rPr>
        <w:t xml:space="preserve"> school year where instruction </w:t>
      </w:r>
      <w:r w:rsidR="6C327417" w:rsidRPr="3CB00BE1">
        <w:rPr>
          <w:sz w:val="24"/>
          <w:szCs w:val="24"/>
        </w:rPr>
        <w:lastRenderedPageBreak/>
        <w:t>may be in-person, remote, or a combination of both</w:t>
      </w:r>
      <w:r w:rsidR="07014345" w:rsidRPr="3CB00BE1">
        <w:rPr>
          <w:sz w:val="24"/>
          <w:szCs w:val="24"/>
        </w:rPr>
        <w:t xml:space="preserve"> (a hybrid mode</w:t>
      </w:r>
      <w:r w:rsidR="6CE31A7E" w:rsidRPr="3CB00BE1">
        <w:rPr>
          <w:sz w:val="24"/>
          <w:szCs w:val="24"/>
        </w:rPr>
        <w:t>l</w:t>
      </w:r>
      <w:r w:rsidR="07014345" w:rsidRPr="3CB00BE1">
        <w:rPr>
          <w:sz w:val="24"/>
          <w:szCs w:val="24"/>
        </w:rPr>
        <w:t>)</w:t>
      </w:r>
      <w:r w:rsidR="6C327417" w:rsidRPr="3CB00BE1">
        <w:rPr>
          <w:sz w:val="24"/>
          <w:szCs w:val="24"/>
        </w:rPr>
        <w:t xml:space="preserve">, it is critical </w:t>
      </w:r>
      <w:r w:rsidR="00B11019" w:rsidRPr="3CB00BE1">
        <w:rPr>
          <w:sz w:val="24"/>
          <w:szCs w:val="24"/>
        </w:rPr>
        <w:t xml:space="preserve">to </w:t>
      </w:r>
      <w:r w:rsidR="269DB26C" w:rsidRPr="3CB00BE1">
        <w:rPr>
          <w:sz w:val="24"/>
          <w:szCs w:val="24"/>
        </w:rPr>
        <w:t>identify</w:t>
      </w:r>
      <w:r w:rsidR="6C327417" w:rsidRPr="3CB00BE1">
        <w:rPr>
          <w:sz w:val="24"/>
          <w:szCs w:val="24"/>
        </w:rPr>
        <w:t xml:space="preserve"> </w:t>
      </w:r>
      <w:r w:rsidR="43275F0A" w:rsidRPr="3CB00BE1">
        <w:rPr>
          <w:sz w:val="24"/>
          <w:szCs w:val="24"/>
        </w:rPr>
        <w:t xml:space="preserve">and </w:t>
      </w:r>
      <w:r w:rsidR="269DB26C" w:rsidRPr="3CB00BE1">
        <w:rPr>
          <w:sz w:val="24"/>
          <w:szCs w:val="24"/>
        </w:rPr>
        <w:t>address</w:t>
      </w:r>
      <w:r w:rsidR="6C327417" w:rsidRPr="3CB00BE1">
        <w:rPr>
          <w:sz w:val="24"/>
          <w:szCs w:val="24"/>
        </w:rPr>
        <w:t xml:space="preserve"> the impact of the interruptions caused by </w:t>
      </w:r>
      <w:r w:rsidR="2B464E48" w:rsidRPr="3CB00BE1">
        <w:rPr>
          <w:sz w:val="24"/>
          <w:szCs w:val="24"/>
        </w:rPr>
        <w:t xml:space="preserve">the </w:t>
      </w:r>
      <w:r w:rsidR="47A1D450" w:rsidRPr="3CB00BE1">
        <w:rPr>
          <w:sz w:val="24"/>
          <w:szCs w:val="24"/>
        </w:rPr>
        <w:t xml:space="preserve">unexpected suspension of in-person education </w:t>
      </w:r>
      <w:r w:rsidR="430C9CF8" w:rsidRPr="3CB00BE1">
        <w:rPr>
          <w:sz w:val="24"/>
          <w:szCs w:val="24"/>
        </w:rPr>
        <w:t>due</w:t>
      </w:r>
      <w:r w:rsidR="47A1D450" w:rsidRPr="3CB00BE1">
        <w:rPr>
          <w:sz w:val="24"/>
          <w:szCs w:val="24"/>
        </w:rPr>
        <w:t xml:space="preserve"> to the </w:t>
      </w:r>
      <w:r w:rsidR="7B898052" w:rsidRPr="3CB00BE1">
        <w:rPr>
          <w:sz w:val="24"/>
          <w:szCs w:val="24"/>
        </w:rPr>
        <w:t>C</w:t>
      </w:r>
      <w:r w:rsidR="6C327417" w:rsidRPr="3CB00BE1">
        <w:rPr>
          <w:sz w:val="24"/>
          <w:szCs w:val="24"/>
        </w:rPr>
        <w:t>OVID-19 pandemic</w:t>
      </w:r>
      <w:r w:rsidR="00DA7E4A">
        <w:rPr>
          <w:sz w:val="24"/>
          <w:szCs w:val="24"/>
        </w:rPr>
        <w:t xml:space="preserve"> on students with IEPs</w:t>
      </w:r>
      <w:r w:rsidR="6CE9645A" w:rsidRPr="3CB00BE1">
        <w:rPr>
          <w:sz w:val="24"/>
          <w:szCs w:val="24"/>
        </w:rPr>
        <w:t xml:space="preserve">. </w:t>
      </w:r>
      <w:r w:rsidR="66143F16" w:rsidRPr="3CB00BE1">
        <w:rPr>
          <w:sz w:val="24"/>
          <w:szCs w:val="24"/>
        </w:rPr>
        <w:t>The Department recommends that districts</w:t>
      </w:r>
      <w:r w:rsidR="1A7EF280" w:rsidRPr="3CB00BE1">
        <w:rPr>
          <w:sz w:val="24"/>
          <w:szCs w:val="24"/>
        </w:rPr>
        <w:t xml:space="preserve"> focus on </w:t>
      </w:r>
      <w:r w:rsidR="1121B8BE" w:rsidRPr="3CB00BE1">
        <w:rPr>
          <w:sz w:val="24"/>
          <w:szCs w:val="24"/>
        </w:rPr>
        <w:t xml:space="preserve">authentic engagement of students </w:t>
      </w:r>
      <w:r w:rsidR="6DBDB25A" w:rsidRPr="3CB00BE1">
        <w:rPr>
          <w:sz w:val="24"/>
          <w:szCs w:val="24"/>
        </w:rPr>
        <w:t xml:space="preserve">with disabilities and their </w:t>
      </w:r>
      <w:r w:rsidR="1121B8BE" w:rsidRPr="3CB00BE1">
        <w:rPr>
          <w:sz w:val="24"/>
          <w:szCs w:val="24"/>
        </w:rPr>
        <w:t xml:space="preserve">families </w:t>
      </w:r>
      <w:r w:rsidR="1A7EF280" w:rsidRPr="3CB00BE1">
        <w:rPr>
          <w:sz w:val="24"/>
          <w:szCs w:val="24"/>
        </w:rPr>
        <w:t xml:space="preserve">in determining students’ needs for </w:t>
      </w:r>
      <w:r w:rsidR="3BB6293C" w:rsidRPr="3CB00BE1">
        <w:rPr>
          <w:sz w:val="24"/>
          <w:szCs w:val="24"/>
        </w:rPr>
        <w:t>services and support to mitigate the impact of extended school closures</w:t>
      </w:r>
      <w:r w:rsidR="673974A1" w:rsidRPr="3CB00BE1">
        <w:rPr>
          <w:sz w:val="24"/>
          <w:szCs w:val="24"/>
        </w:rPr>
        <w:t xml:space="preserve"> on</w:t>
      </w:r>
      <w:r w:rsidR="3BB6293C" w:rsidRPr="3CB00BE1">
        <w:rPr>
          <w:sz w:val="24"/>
          <w:szCs w:val="24"/>
        </w:rPr>
        <w:t xml:space="preserve"> </w:t>
      </w:r>
      <w:r w:rsidR="5A557464" w:rsidRPr="3CB00BE1">
        <w:rPr>
          <w:sz w:val="24"/>
          <w:szCs w:val="24"/>
        </w:rPr>
        <w:t xml:space="preserve">their learning. </w:t>
      </w:r>
      <w:bookmarkStart w:id="1" w:name="_Hlk45733280"/>
      <w:bookmarkEnd w:id="1"/>
    </w:p>
    <w:p w14:paraId="782DEFBC" w14:textId="7C84D783" w:rsidR="00370B6A" w:rsidRDefault="716256E3" w:rsidP="00420528">
      <w:pPr>
        <w:spacing w:before="120" w:after="120" w:line="240" w:lineRule="auto"/>
        <w:rPr>
          <w:rFonts w:ascii="Calibri" w:eastAsia="Calibri" w:hAnsi="Calibri" w:cs="Calibri"/>
          <w:color w:val="000000" w:themeColor="text1"/>
          <w:sz w:val="24"/>
          <w:szCs w:val="24"/>
        </w:rPr>
      </w:pPr>
      <w:r w:rsidRPr="3CB00BE1">
        <w:rPr>
          <w:sz w:val="24"/>
          <w:szCs w:val="24"/>
        </w:rPr>
        <w:t xml:space="preserve">The purpose of this </w:t>
      </w:r>
      <w:r w:rsidR="5CD84956" w:rsidRPr="3CB00BE1">
        <w:rPr>
          <w:sz w:val="24"/>
          <w:szCs w:val="24"/>
        </w:rPr>
        <w:t xml:space="preserve">policy and practice </w:t>
      </w:r>
      <w:r w:rsidRPr="3CB00BE1">
        <w:rPr>
          <w:sz w:val="24"/>
          <w:szCs w:val="24"/>
        </w:rPr>
        <w:t xml:space="preserve">guidance is to </w:t>
      </w:r>
      <w:r w:rsidR="5CD84956" w:rsidRPr="3CB00BE1">
        <w:rPr>
          <w:sz w:val="24"/>
          <w:szCs w:val="24"/>
        </w:rPr>
        <w:t>frame the</w:t>
      </w:r>
      <w:r w:rsidR="5CD84956" w:rsidRPr="3CB00BE1">
        <w:rPr>
          <w:rFonts w:ascii="Calibri" w:eastAsia="Calibri" w:hAnsi="Calibri" w:cs="Calibri"/>
          <w:color w:val="000000" w:themeColor="text1"/>
          <w:sz w:val="24"/>
          <w:szCs w:val="24"/>
        </w:rPr>
        <w:t xml:space="preserve"> considerations schools</w:t>
      </w:r>
      <w:r w:rsidR="19DE49BD" w:rsidRPr="3CB00BE1">
        <w:rPr>
          <w:rFonts w:ascii="Calibri" w:eastAsia="Calibri" w:hAnsi="Calibri" w:cs="Calibri"/>
          <w:color w:val="000000" w:themeColor="text1"/>
          <w:sz w:val="24"/>
          <w:szCs w:val="24"/>
        </w:rPr>
        <w:t>,</w:t>
      </w:r>
      <w:r w:rsidR="5CD84956" w:rsidRPr="3CB00BE1">
        <w:rPr>
          <w:rFonts w:ascii="Calibri" w:eastAsia="Calibri" w:hAnsi="Calibri" w:cs="Calibri"/>
          <w:color w:val="000000" w:themeColor="text1"/>
          <w:sz w:val="24"/>
          <w:szCs w:val="24"/>
        </w:rPr>
        <w:t xml:space="preserve"> districts and IEP Teams should make in determining</w:t>
      </w:r>
      <w:r w:rsidR="232BE1F8" w:rsidRPr="3CB00BE1">
        <w:rPr>
          <w:rFonts w:ascii="Calibri" w:eastAsia="Calibri" w:hAnsi="Calibri" w:cs="Calibri"/>
          <w:color w:val="000000" w:themeColor="text1"/>
          <w:sz w:val="24"/>
          <w:szCs w:val="24"/>
        </w:rPr>
        <w:t xml:space="preserve"> the individual need</w:t>
      </w:r>
      <w:r w:rsidR="0058395C">
        <w:rPr>
          <w:rFonts w:ascii="Calibri" w:eastAsia="Calibri" w:hAnsi="Calibri" w:cs="Calibri"/>
          <w:color w:val="000000" w:themeColor="text1"/>
          <w:sz w:val="24"/>
          <w:szCs w:val="24"/>
        </w:rPr>
        <w:t xml:space="preserve"> of students with disabilities for compensatory education or support related to their disrupted education or inability to access special education </w:t>
      </w:r>
      <w:r w:rsidR="00F06999">
        <w:rPr>
          <w:rFonts w:ascii="Calibri" w:eastAsia="Calibri" w:hAnsi="Calibri" w:cs="Calibri"/>
          <w:color w:val="000000" w:themeColor="text1"/>
          <w:sz w:val="24"/>
          <w:szCs w:val="24"/>
        </w:rPr>
        <w:t xml:space="preserve">services </w:t>
      </w:r>
      <w:r w:rsidR="0058395C">
        <w:rPr>
          <w:rFonts w:ascii="Calibri" w:eastAsia="Calibri" w:hAnsi="Calibri" w:cs="Calibri"/>
          <w:color w:val="000000" w:themeColor="text1"/>
          <w:sz w:val="24"/>
          <w:szCs w:val="24"/>
        </w:rPr>
        <w:t xml:space="preserve">due to the COVID-19 </w:t>
      </w:r>
      <w:r w:rsidR="0058395C" w:rsidRPr="00457E58">
        <w:rPr>
          <w:rFonts w:ascii="Calibri" w:eastAsia="Calibri" w:hAnsi="Calibri" w:cs="Calibri"/>
          <w:color w:val="000000" w:themeColor="text1"/>
          <w:sz w:val="24"/>
          <w:szCs w:val="24"/>
        </w:rPr>
        <w:t>pandemic</w:t>
      </w:r>
      <w:r w:rsidR="1A2F5576" w:rsidRPr="00457E58">
        <w:rPr>
          <w:rFonts w:ascii="Calibri" w:eastAsia="Calibri" w:hAnsi="Calibri" w:cs="Calibri"/>
          <w:color w:val="000000" w:themeColor="text1"/>
          <w:sz w:val="24"/>
          <w:szCs w:val="24"/>
        </w:rPr>
        <w:t xml:space="preserve">. This </w:t>
      </w:r>
      <w:r w:rsidR="57F1862D" w:rsidRPr="00457E58">
        <w:rPr>
          <w:rFonts w:ascii="Calibri" w:eastAsia="Calibri" w:hAnsi="Calibri" w:cs="Calibri"/>
          <w:color w:val="000000" w:themeColor="text1"/>
          <w:sz w:val="24"/>
          <w:szCs w:val="24"/>
        </w:rPr>
        <w:t xml:space="preserve">guidance is </w:t>
      </w:r>
      <w:r w:rsidR="57F1862D" w:rsidRPr="00457E58">
        <w:rPr>
          <w:sz w:val="24"/>
          <w:szCs w:val="24"/>
        </w:rPr>
        <w:t xml:space="preserve">solely </w:t>
      </w:r>
      <w:r w:rsidR="1D03C7AA" w:rsidRPr="00457E58">
        <w:rPr>
          <w:sz w:val="24"/>
          <w:szCs w:val="24"/>
        </w:rPr>
        <w:t xml:space="preserve">intended </w:t>
      </w:r>
      <w:r w:rsidR="57F1862D" w:rsidRPr="00457E58">
        <w:rPr>
          <w:sz w:val="24"/>
          <w:szCs w:val="24"/>
        </w:rPr>
        <w:t xml:space="preserve">to address the issues raised by the emergency shift to remote learning because of school building closures caused by the COVID-19 pandemic and should not be relied on or referenced for compensatory claims based on </w:t>
      </w:r>
      <w:r w:rsidR="26A99A16" w:rsidRPr="00457E58">
        <w:rPr>
          <w:sz w:val="24"/>
          <w:szCs w:val="24"/>
        </w:rPr>
        <w:t xml:space="preserve">alleged </w:t>
      </w:r>
      <w:r w:rsidR="57F1862D" w:rsidRPr="00457E58">
        <w:rPr>
          <w:sz w:val="24"/>
          <w:szCs w:val="24"/>
        </w:rPr>
        <w:t xml:space="preserve">deprivations of </w:t>
      </w:r>
      <w:r w:rsidR="00F20A2C" w:rsidRPr="00457E58">
        <w:rPr>
          <w:sz w:val="24"/>
          <w:szCs w:val="24"/>
        </w:rPr>
        <w:t>FAPE</w:t>
      </w:r>
      <w:r w:rsidR="002007DB" w:rsidRPr="00457E58">
        <w:rPr>
          <w:sz w:val="24"/>
          <w:szCs w:val="24"/>
        </w:rPr>
        <w:t xml:space="preserve"> for other reasons</w:t>
      </w:r>
      <w:r w:rsidR="6FDA79A8" w:rsidRPr="00457E58">
        <w:rPr>
          <w:sz w:val="24"/>
          <w:szCs w:val="24"/>
        </w:rPr>
        <w:t>.</w:t>
      </w:r>
      <w:r w:rsidR="57F1862D" w:rsidRPr="3CB00BE1">
        <w:rPr>
          <w:sz w:val="24"/>
          <w:szCs w:val="24"/>
        </w:rPr>
        <w:t xml:space="preserve"> </w:t>
      </w:r>
      <w:r w:rsidR="5BDE5C53" w:rsidRPr="3CB00BE1">
        <w:rPr>
          <w:rFonts w:ascii="Calibri" w:eastAsia="Calibri" w:hAnsi="Calibri" w:cs="Calibri"/>
          <w:color w:val="000000" w:themeColor="text1"/>
          <w:sz w:val="24"/>
          <w:szCs w:val="24"/>
        </w:rPr>
        <w:t>In presenting this guidance, the Department recognizes that current public health and safety needs may change, and that the U.S. Department of Education could release additional guidance that may require the Department to revisit this document.</w:t>
      </w:r>
    </w:p>
    <w:p w14:paraId="48C79018" w14:textId="516B81C2" w:rsidR="00C20F1F" w:rsidRDefault="45CDCD7C" w:rsidP="002B1593">
      <w:pPr>
        <w:spacing w:before="120" w:after="120" w:line="240" w:lineRule="auto"/>
        <w:rPr>
          <w:sz w:val="24"/>
          <w:szCs w:val="24"/>
        </w:rPr>
      </w:pPr>
      <w:r w:rsidRPr="00B90302">
        <w:rPr>
          <w:sz w:val="24"/>
          <w:szCs w:val="24"/>
        </w:rPr>
        <w:t xml:space="preserve">The Department </w:t>
      </w:r>
      <w:r w:rsidR="00905AFC">
        <w:rPr>
          <w:sz w:val="24"/>
          <w:szCs w:val="24"/>
        </w:rPr>
        <w:t xml:space="preserve">also </w:t>
      </w:r>
      <w:r w:rsidRPr="00B90302">
        <w:rPr>
          <w:sz w:val="24"/>
          <w:szCs w:val="24"/>
        </w:rPr>
        <w:t>recognizes th</w:t>
      </w:r>
      <w:r w:rsidR="3845B5CB" w:rsidRPr="00B90302">
        <w:rPr>
          <w:sz w:val="24"/>
          <w:szCs w:val="24"/>
        </w:rPr>
        <w:t xml:space="preserve">e complexity of the tasks </w:t>
      </w:r>
      <w:r w:rsidR="4937E9E8" w:rsidRPr="00B90302">
        <w:rPr>
          <w:sz w:val="24"/>
          <w:szCs w:val="24"/>
        </w:rPr>
        <w:t xml:space="preserve">faced by </w:t>
      </w:r>
      <w:r w:rsidR="66E3E6E6" w:rsidRPr="00B90302">
        <w:rPr>
          <w:sz w:val="24"/>
          <w:szCs w:val="24"/>
        </w:rPr>
        <w:t xml:space="preserve">schools and districts </w:t>
      </w:r>
      <w:r w:rsidR="6872517A" w:rsidRPr="00B90302">
        <w:rPr>
          <w:sz w:val="24"/>
          <w:szCs w:val="24"/>
        </w:rPr>
        <w:t>t</w:t>
      </w:r>
      <w:r w:rsidR="3845B5CB" w:rsidRPr="00B90302">
        <w:rPr>
          <w:sz w:val="24"/>
          <w:szCs w:val="24"/>
        </w:rPr>
        <w:t>o safe</w:t>
      </w:r>
      <w:r w:rsidR="66E3E6E6" w:rsidRPr="00B90302">
        <w:rPr>
          <w:sz w:val="24"/>
          <w:szCs w:val="24"/>
        </w:rPr>
        <w:t>l</w:t>
      </w:r>
      <w:r w:rsidR="3845B5CB" w:rsidRPr="00B90302">
        <w:rPr>
          <w:sz w:val="24"/>
          <w:szCs w:val="24"/>
        </w:rPr>
        <w:t xml:space="preserve">y return students to </w:t>
      </w:r>
      <w:r w:rsidR="66E3E6E6" w:rsidRPr="00B90302">
        <w:rPr>
          <w:sz w:val="24"/>
          <w:szCs w:val="24"/>
        </w:rPr>
        <w:t>school in the new school year. School and district blueprints for the 2020-21 school year must</w:t>
      </w:r>
      <w:r w:rsidR="6872517A" w:rsidRPr="00B90302">
        <w:rPr>
          <w:sz w:val="24"/>
          <w:szCs w:val="24"/>
        </w:rPr>
        <w:t xml:space="preserve"> include </w:t>
      </w:r>
      <w:r w:rsidR="68A6C55F" w:rsidRPr="00B90302">
        <w:rPr>
          <w:sz w:val="24"/>
          <w:szCs w:val="24"/>
        </w:rPr>
        <w:t xml:space="preserve">multiple </w:t>
      </w:r>
      <w:r w:rsidR="6872517A" w:rsidRPr="00B90302">
        <w:rPr>
          <w:sz w:val="24"/>
          <w:szCs w:val="24"/>
        </w:rPr>
        <w:t xml:space="preserve">models </w:t>
      </w:r>
      <w:r w:rsidR="009061C3">
        <w:rPr>
          <w:sz w:val="24"/>
          <w:szCs w:val="24"/>
        </w:rPr>
        <w:t xml:space="preserve">of </w:t>
      </w:r>
      <w:r w:rsidR="68A6C55F" w:rsidRPr="00B90302">
        <w:rPr>
          <w:sz w:val="24"/>
          <w:szCs w:val="24"/>
        </w:rPr>
        <w:t>instruction (</w:t>
      </w:r>
      <w:r w:rsidR="6872517A" w:rsidRPr="00B90302">
        <w:rPr>
          <w:sz w:val="24"/>
          <w:szCs w:val="24"/>
        </w:rPr>
        <w:t>in-person, remote and hybrid</w:t>
      </w:r>
      <w:r w:rsidR="68A6C55F" w:rsidRPr="00B90302">
        <w:rPr>
          <w:sz w:val="24"/>
          <w:szCs w:val="24"/>
        </w:rPr>
        <w:t>)</w:t>
      </w:r>
      <w:r w:rsidR="3E75CB7A" w:rsidRPr="00B90302">
        <w:rPr>
          <w:sz w:val="24"/>
          <w:szCs w:val="24"/>
        </w:rPr>
        <w:t xml:space="preserve"> in order to easily </w:t>
      </w:r>
      <w:r w:rsidR="709A08A5" w:rsidRPr="00B90302">
        <w:rPr>
          <w:sz w:val="24"/>
          <w:szCs w:val="24"/>
        </w:rPr>
        <w:t>respond</w:t>
      </w:r>
      <w:r w:rsidR="3E75CB7A" w:rsidRPr="00B90302">
        <w:rPr>
          <w:sz w:val="24"/>
          <w:szCs w:val="24"/>
        </w:rPr>
        <w:t xml:space="preserve"> to changing circumstances because of the pandemic. Additionally, structures and systems must </w:t>
      </w:r>
      <w:r w:rsidR="5034DA1C" w:rsidRPr="00B90302">
        <w:rPr>
          <w:sz w:val="24"/>
          <w:szCs w:val="24"/>
        </w:rPr>
        <w:t>be adapted to</w:t>
      </w:r>
      <w:r w:rsidR="709A08A5" w:rsidRPr="00B90302">
        <w:rPr>
          <w:sz w:val="24"/>
          <w:szCs w:val="24"/>
        </w:rPr>
        <w:t xml:space="preserve"> complete </w:t>
      </w:r>
      <w:r w:rsidR="59451E86" w:rsidRPr="00B90302">
        <w:rPr>
          <w:sz w:val="24"/>
          <w:szCs w:val="24"/>
        </w:rPr>
        <w:t xml:space="preserve">special education </w:t>
      </w:r>
      <w:r w:rsidR="3E75CB7A" w:rsidRPr="00B90302">
        <w:rPr>
          <w:sz w:val="24"/>
          <w:szCs w:val="24"/>
        </w:rPr>
        <w:t>evaluations that</w:t>
      </w:r>
      <w:r w:rsidR="709A08A5" w:rsidRPr="00B90302">
        <w:rPr>
          <w:sz w:val="24"/>
          <w:szCs w:val="24"/>
        </w:rPr>
        <w:t xml:space="preserve"> were left incomplete </w:t>
      </w:r>
      <w:r w:rsidR="3E75CB7A" w:rsidRPr="00B90302">
        <w:rPr>
          <w:sz w:val="24"/>
          <w:szCs w:val="24"/>
        </w:rPr>
        <w:t xml:space="preserve">in the spring when schools were required to shift quickly to remote operations. </w:t>
      </w:r>
    </w:p>
    <w:p w14:paraId="23844D1B" w14:textId="3CD848D9" w:rsidR="00603C63" w:rsidRDefault="144A5243" w:rsidP="002B1593">
      <w:pPr>
        <w:spacing w:before="120" w:after="120" w:line="240" w:lineRule="auto"/>
        <w:rPr>
          <w:sz w:val="24"/>
          <w:szCs w:val="24"/>
        </w:rPr>
      </w:pPr>
      <w:r w:rsidRPr="00B90302">
        <w:rPr>
          <w:sz w:val="24"/>
          <w:szCs w:val="24"/>
        </w:rPr>
        <w:t xml:space="preserve">Within these priorities is also the need to </w:t>
      </w:r>
      <w:r w:rsidR="2DEF0EDA" w:rsidRPr="00B90302">
        <w:rPr>
          <w:sz w:val="24"/>
          <w:szCs w:val="24"/>
        </w:rPr>
        <w:t xml:space="preserve">determine </w:t>
      </w:r>
      <w:r w:rsidRPr="00B90302">
        <w:rPr>
          <w:sz w:val="24"/>
          <w:szCs w:val="24"/>
        </w:rPr>
        <w:t>students</w:t>
      </w:r>
      <w:r w:rsidR="7B74023D" w:rsidRPr="00B90302">
        <w:rPr>
          <w:sz w:val="24"/>
          <w:szCs w:val="24"/>
        </w:rPr>
        <w:t>’</w:t>
      </w:r>
      <w:r w:rsidRPr="00B90302">
        <w:rPr>
          <w:sz w:val="24"/>
          <w:szCs w:val="24"/>
        </w:rPr>
        <w:t xml:space="preserve"> needs</w:t>
      </w:r>
      <w:r w:rsidR="00D64BF9">
        <w:rPr>
          <w:sz w:val="24"/>
          <w:szCs w:val="24"/>
        </w:rPr>
        <w:t xml:space="preserve"> related to the disruption of service delivery and instruction</w:t>
      </w:r>
      <w:r w:rsidR="7B74023D" w:rsidRPr="00B90302">
        <w:rPr>
          <w:sz w:val="24"/>
          <w:szCs w:val="24"/>
        </w:rPr>
        <w:t xml:space="preserve">. </w:t>
      </w:r>
      <w:r w:rsidR="008259C6">
        <w:rPr>
          <w:sz w:val="24"/>
          <w:szCs w:val="24"/>
        </w:rPr>
        <w:t xml:space="preserve">These determinations will require districts to encourage and fully consider information and input provided by parents regarding their child’s ability to access remote learning and the student’s progress during school closure. </w:t>
      </w:r>
      <w:r w:rsidR="7B74023D" w:rsidRPr="00B90302">
        <w:rPr>
          <w:sz w:val="24"/>
          <w:szCs w:val="24"/>
        </w:rPr>
        <w:t xml:space="preserve">The Department encourages schools and districts to work closely with parents and Special Education Parent Advisory Councils (SEPACs) </w:t>
      </w:r>
      <w:r w:rsidR="33F57DF0" w:rsidRPr="00B90302">
        <w:rPr>
          <w:sz w:val="24"/>
          <w:szCs w:val="24"/>
        </w:rPr>
        <w:t xml:space="preserve">to </w:t>
      </w:r>
      <w:r w:rsidR="72C65968" w:rsidRPr="00B90302">
        <w:rPr>
          <w:sz w:val="24"/>
          <w:szCs w:val="24"/>
        </w:rPr>
        <w:t>determine how t</w:t>
      </w:r>
      <w:r w:rsidR="183B2C64" w:rsidRPr="00B90302">
        <w:rPr>
          <w:sz w:val="24"/>
          <w:szCs w:val="24"/>
        </w:rPr>
        <w:t xml:space="preserve">o effectively address each of these areas timely and comprehensively, based on unique </w:t>
      </w:r>
      <w:r w:rsidR="3555884A" w:rsidRPr="00B90302">
        <w:rPr>
          <w:sz w:val="24"/>
          <w:szCs w:val="24"/>
        </w:rPr>
        <w:t>circumstances in each school or district</w:t>
      </w:r>
      <w:r w:rsidR="00B7674F">
        <w:rPr>
          <w:sz w:val="24"/>
          <w:szCs w:val="24"/>
        </w:rPr>
        <w:t xml:space="preserve"> and addressing the unique needs and circumstances of each individual student</w:t>
      </w:r>
      <w:r w:rsidR="3555884A" w:rsidRPr="00B90302">
        <w:rPr>
          <w:sz w:val="24"/>
          <w:szCs w:val="24"/>
        </w:rPr>
        <w:t>.</w:t>
      </w:r>
      <w:r w:rsidR="7516468F" w:rsidRPr="00B90302">
        <w:rPr>
          <w:sz w:val="24"/>
          <w:szCs w:val="24"/>
        </w:rPr>
        <w:t xml:space="preserve"> Communication and transparency of student-centered decision making </w:t>
      </w:r>
      <w:r w:rsidR="7D8FAFF1" w:rsidRPr="00B90302">
        <w:rPr>
          <w:sz w:val="24"/>
          <w:szCs w:val="24"/>
        </w:rPr>
        <w:t>is essential</w:t>
      </w:r>
      <w:r w:rsidR="183B2C64" w:rsidRPr="00B90302">
        <w:rPr>
          <w:sz w:val="24"/>
          <w:szCs w:val="24"/>
        </w:rPr>
        <w:t>.</w:t>
      </w:r>
      <w:r w:rsidR="183B2C64" w:rsidRPr="3CB00BE1">
        <w:rPr>
          <w:sz w:val="24"/>
          <w:szCs w:val="24"/>
        </w:rPr>
        <w:t xml:space="preserve"> </w:t>
      </w:r>
    </w:p>
    <w:p w14:paraId="29173C9D" w14:textId="4854C87E" w:rsidR="00537CE9" w:rsidRDefault="00537CE9" w:rsidP="006F57EA">
      <w:pPr>
        <w:spacing w:before="240" w:line="240" w:lineRule="auto"/>
        <w:rPr>
          <w:rFonts w:asciiTheme="majorHAnsi" w:eastAsia="Times New Roman" w:hAnsiTheme="majorHAnsi" w:cstheme="majorBidi"/>
          <w:b/>
          <w:bCs/>
          <w:color w:val="4472C4" w:themeColor="accent1"/>
          <w:sz w:val="27"/>
          <w:szCs w:val="27"/>
        </w:rPr>
      </w:pPr>
      <w:r w:rsidRPr="2D7D44FB">
        <w:rPr>
          <w:rFonts w:asciiTheme="majorHAnsi" w:eastAsia="Times New Roman" w:hAnsiTheme="majorHAnsi" w:cstheme="majorBidi"/>
          <w:b/>
          <w:bCs/>
          <w:color w:val="4472C4" w:themeColor="accent1"/>
          <w:sz w:val="27"/>
          <w:szCs w:val="27"/>
        </w:rPr>
        <w:t xml:space="preserve">Terminology – Recovery </w:t>
      </w:r>
      <w:r w:rsidRPr="00C160E1">
        <w:rPr>
          <w:rFonts w:asciiTheme="majorHAnsi" w:eastAsia="Times New Roman" w:hAnsiTheme="majorHAnsi" w:cstheme="majorBidi"/>
          <w:b/>
          <w:bCs/>
          <w:color w:val="4472C4" w:themeColor="accent1"/>
          <w:sz w:val="27"/>
          <w:szCs w:val="27"/>
        </w:rPr>
        <w:t>S</w:t>
      </w:r>
      <w:r w:rsidR="00F77982">
        <w:rPr>
          <w:rFonts w:asciiTheme="majorHAnsi" w:eastAsia="Times New Roman" w:hAnsiTheme="majorHAnsi" w:cstheme="majorBidi"/>
          <w:b/>
          <w:bCs/>
          <w:color w:val="4472C4" w:themeColor="accent1"/>
          <w:sz w:val="27"/>
          <w:szCs w:val="27"/>
        </w:rPr>
        <w:t>upport</w:t>
      </w:r>
      <w:r w:rsidR="00AF6FE6">
        <w:rPr>
          <w:rFonts w:asciiTheme="majorHAnsi" w:eastAsia="Times New Roman" w:hAnsiTheme="majorHAnsi" w:cstheme="majorBidi"/>
          <w:b/>
          <w:bCs/>
          <w:color w:val="4472C4" w:themeColor="accent1"/>
          <w:sz w:val="27"/>
          <w:szCs w:val="27"/>
        </w:rPr>
        <w:t xml:space="preserve">, </w:t>
      </w:r>
      <w:r w:rsidR="3955DB8B" w:rsidRPr="2D7D44FB">
        <w:rPr>
          <w:rFonts w:asciiTheme="majorHAnsi" w:eastAsia="Times New Roman" w:hAnsiTheme="majorHAnsi" w:cstheme="majorBidi"/>
          <w:b/>
          <w:bCs/>
          <w:color w:val="4472C4" w:themeColor="accent1"/>
          <w:sz w:val="27"/>
          <w:szCs w:val="27"/>
        </w:rPr>
        <w:t>COVID-19 Compensatory Services</w:t>
      </w:r>
      <w:r w:rsidR="00AF6FE6">
        <w:rPr>
          <w:rFonts w:asciiTheme="majorHAnsi" w:eastAsia="Times New Roman" w:hAnsiTheme="majorHAnsi" w:cstheme="majorBidi"/>
          <w:b/>
          <w:bCs/>
          <w:color w:val="4472C4" w:themeColor="accent1"/>
          <w:sz w:val="27"/>
          <w:szCs w:val="27"/>
        </w:rPr>
        <w:t xml:space="preserve"> and </w:t>
      </w:r>
      <w:r w:rsidR="00EA3367">
        <w:rPr>
          <w:rFonts w:asciiTheme="majorHAnsi" w:eastAsia="Times New Roman" w:hAnsiTheme="majorHAnsi" w:cstheme="majorBidi"/>
          <w:b/>
          <w:bCs/>
          <w:color w:val="4472C4" w:themeColor="accent1"/>
          <w:sz w:val="27"/>
          <w:szCs w:val="27"/>
        </w:rPr>
        <w:t>New</w:t>
      </w:r>
      <w:r w:rsidR="003D5B92">
        <w:rPr>
          <w:rFonts w:asciiTheme="majorHAnsi" w:eastAsia="Times New Roman" w:hAnsiTheme="majorHAnsi" w:cstheme="majorBidi"/>
          <w:b/>
          <w:bCs/>
          <w:color w:val="4472C4" w:themeColor="accent1"/>
          <w:sz w:val="27"/>
          <w:szCs w:val="27"/>
        </w:rPr>
        <w:t xml:space="preserve"> </w:t>
      </w:r>
      <w:r w:rsidR="00AF6FE6">
        <w:rPr>
          <w:rFonts w:asciiTheme="majorHAnsi" w:eastAsia="Times New Roman" w:hAnsiTheme="majorHAnsi" w:cstheme="majorBidi"/>
          <w:b/>
          <w:bCs/>
          <w:color w:val="4472C4" w:themeColor="accent1"/>
          <w:sz w:val="27"/>
          <w:szCs w:val="27"/>
        </w:rPr>
        <w:t>IEP Services</w:t>
      </w:r>
    </w:p>
    <w:p w14:paraId="409176DE" w14:textId="77777777" w:rsidR="00457E58" w:rsidRDefault="00436C73" w:rsidP="00F75581">
      <w:pPr>
        <w:spacing w:line="240" w:lineRule="auto"/>
        <w:rPr>
          <w:rFonts w:ascii="Calibri" w:eastAsia="Calibri" w:hAnsi="Calibri" w:cs="Calibri"/>
          <w:color w:val="000000" w:themeColor="text1"/>
          <w:sz w:val="24"/>
          <w:szCs w:val="24"/>
        </w:rPr>
      </w:pPr>
      <w:r w:rsidRPr="5F46E940">
        <w:rPr>
          <w:rFonts w:ascii="Calibri" w:eastAsia="Calibri" w:hAnsi="Calibri" w:cs="Calibri"/>
          <w:color w:val="000000" w:themeColor="text1"/>
          <w:sz w:val="24"/>
          <w:szCs w:val="24"/>
        </w:rPr>
        <w:t>In this guidance we use t</w:t>
      </w:r>
      <w:r w:rsidR="00AF6FE6">
        <w:rPr>
          <w:rFonts w:ascii="Calibri" w:eastAsia="Calibri" w:hAnsi="Calibri" w:cs="Calibri"/>
          <w:color w:val="000000" w:themeColor="text1"/>
          <w:sz w:val="24"/>
          <w:szCs w:val="24"/>
        </w:rPr>
        <w:t xml:space="preserve">he following </w:t>
      </w:r>
      <w:r w:rsidRPr="5F46E940">
        <w:rPr>
          <w:rFonts w:ascii="Calibri" w:eastAsia="Calibri" w:hAnsi="Calibri" w:cs="Calibri"/>
          <w:color w:val="000000" w:themeColor="text1"/>
          <w:sz w:val="24"/>
          <w:szCs w:val="24"/>
        </w:rPr>
        <w:t>terms</w:t>
      </w:r>
      <w:r w:rsidR="007345E8">
        <w:rPr>
          <w:rFonts w:ascii="Calibri" w:eastAsia="Calibri" w:hAnsi="Calibri" w:cs="Calibri"/>
          <w:color w:val="000000" w:themeColor="text1"/>
          <w:sz w:val="24"/>
          <w:szCs w:val="24"/>
        </w:rPr>
        <w:t xml:space="preserve"> </w:t>
      </w:r>
      <w:r w:rsidR="007D6B29">
        <w:rPr>
          <w:rFonts w:ascii="Calibri" w:eastAsia="Calibri" w:hAnsi="Calibri" w:cs="Calibri"/>
          <w:color w:val="000000" w:themeColor="text1"/>
          <w:sz w:val="24"/>
          <w:szCs w:val="24"/>
        </w:rPr>
        <w:t>–</w:t>
      </w:r>
      <w:r w:rsidR="007345E8">
        <w:rPr>
          <w:rFonts w:ascii="Calibri" w:eastAsia="Calibri" w:hAnsi="Calibri" w:cs="Calibri"/>
          <w:color w:val="000000" w:themeColor="text1"/>
          <w:sz w:val="24"/>
          <w:szCs w:val="24"/>
        </w:rPr>
        <w:t xml:space="preserve"> </w:t>
      </w:r>
      <w:r w:rsidRPr="5F46E940">
        <w:rPr>
          <w:rFonts w:ascii="Calibri" w:eastAsia="Calibri" w:hAnsi="Calibri" w:cs="Calibri"/>
          <w:color w:val="000000" w:themeColor="text1"/>
          <w:sz w:val="24"/>
          <w:szCs w:val="24"/>
        </w:rPr>
        <w:t xml:space="preserve">“recovery </w:t>
      </w:r>
      <w:r>
        <w:rPr>
          <w:rFonts w:ascii="Calibri" w:eastAsia="Calibri" w:hAnsi="Calibri" w:cs="Calibri"/>
          <w:color w:val="000000" w:themeColor="text1"/>
          <w:sz w:val="24"/>
          <w:szCs w:val="24"/>
        </w:rPr>
        <w:t>support</w:t>
      </w:r>
      <w:r w:rsidR="00AF6FE6">
        <w:rPr>
          <w:rFonts w:ascii="Calibri" w:eastAsia="Calibri" w:hAnsi="Calibri" w:cs="Calibri"/>
          <w:color w:val="000000" w:themeColor="text1"/>
          <w:sz w:val="24"/>
          <w:szCs w:val="24"/>
        </w:rPr>
        <w:t>,</w:t>
      </w:r>
      <w:r w:rsidRPr="5F46E940">
        <w:rPr>
          <w:rFonts w:ascii="Calibri" w:eastAsia="Calibri" w:hAnsi="Calibri" w:cs="Calibri"/>
          <w:color w:val="000000" w:themeColor="text1"/>
          <w:sz w:val="24"/>
          <w:szCs w:val="24"/>
        </w:rPr>
        <w:t xml:space="preserve">” “COVID-19 </w:t>
      </w:r>
      <w:r>
        <w:rPr>
          <w:rFonts w:ascii="Calibri" w:eastAsia="Calibri" w:hAnsi="Calibri" w:cs="Calibri"/>
          <w:color w:val="000000" w:themeColor="text1"/>
          <w:sz w:val="24"/>
          <w:szCs w:val="24"/>
        </w:rPr>
        <w:t>C</w:t>
      </w:r>
      <w:r w:rsidRPr="5F46E940">
        <w:rPr>
          <w:rFonts w:ascii="Calibri" w:eastAsia="Calibri" w:hAnsi="Calibri" w:cs="Calibri"/>
          <w:color w:val="000000" w:themeColor="text1"/>
          <w:sz w:val="24"/>
          <w:szCs w:val="24"/>
        </w:rPr>
        <w:t xml:space="preserve">ompensatory </w:t>
      </w:r>
      <w:r>
        <w:rPr>
          <w:rFonts w:ascii="Calibri" w:eastAsia="Calibri" w:hAnsi="Calibri" w:cs="Calibri"/>
          <w:color w:val="000000" w:themeColor="text1"/>
          <w:sz w:val="24"/>
          <w:szCs w:val="24"/>
        </w:rPr>
        <w:t>S</w:t>
      </w:r>
      <w:r w:rsidRPr="5F46E940">
        <w:rPr>
          <w:rFonts w:ascii="Calibri" w:eastAsia="Calibri" w:hAnsi="Calibri" w:cs="Calibri"/>
          <w:color w:val="000000" w:themeColor="text1"/>
          <w:sz w:val="24"/>
          <w:szCs w:val="24"/>
        </w:rPr>
        <w:t>ervices</w:t>
      </w:r>
      <w:r w:rsidR="00AF6FE6">
        <w:rPr>
          <w:rFonts w:ascii="Calibri" w:eastAsia="Calibri" w:hAnsi="Calibri" w:cs="Calibri"/>
          <w:color w:val="000000" w:themeColor="text1"/>
          <w:sz w:val="24"/>
          <w:szCs w:val="24"/>
        </w:rPr>
        <w:t>,</w:t>
      </w:r>
      <w:r w:rsidRPr="5F46E940">
        <w:rPr>
          <w:rFonts w:ascii="Calibri" w:eastAsia="Calibri" w:hAnsi="Calibri" w:cs="Calibri"/>
          <w:color w:val="000000" w:themeColor="text1"/>
          <w:sz w:val="24"/>
          <w:szCs w:val="24"/>
        </w:rPr>
        <w:t>”</w:t>
      </w:r>
      <w:r w:rsidR="00AF6FE6">
        <w:rPr>
          <w:rFonts w:ascii="Calibri" w:eastAsia="Calibri" w:hAnsi="Calibri" w:cs="Calibri"/>
          <w:color w:val="000000" w:themeColor="text1"/>
          <w:sz w:val="24"/>
          <w:szCs w:val="24"/>
        </w:rPr>
        <w:t xml:space="preserve"> and “new IEP services”</w:t>
      </w:r>
      <w:r w:rsidR="007345E8">
        <w:rPr>
          <w:rFonts w:ascii="Calibri" w:eastAsia="Calibri" w:hAnsi="Calibri" w:cs="Calibri"/>
          <w:color w:val="000000" w:themeColor="text1"/>
          <w:sz w:val="24"/>
          <w:szCs w:val="24"/>
        </w:rPr>
        <w:t xml:space="preserve"> </w:t>
      </w:r>
      <w:r w:rsidR="007D6B29">
        <w:rPr>
          <w:rFonts w:ascii="Calibri" w:eastAsia="Calibri" w:hAnsi="Calibri" w:cs="Calibri"/>
          <w:color w:val="000000" w:themeColor="text1"/>
          <w:sz w:val="24"/>
          <w:szCs w:val="24"/>
        </w:rPr>
        <w:t xml:space="preserve">– </w:t>
      </w:r>
      <w:r w:rsidRPr="5F46E940">
        <w:rPr>
          <w:rFonts w:ascii="Calibri" w:eastAsia="Calibri" w:hAnsi="Calibri" w:cs="Calibri"/>
          <w:color w:val="000000" w:themeColor="text1"/>
          <w:sz w:val="24"/>
          <w:szCs w:val="24"/>
        </w:rPr>
        <w:t xml:space="preserve">to describe the types of </w:t>
      </w:r>
      <w:r>
        <w:rPr>
          <w:rFonts w:ascii="Calibri" w:eastAsia="Calibri" w:hAnsi="Calibri" w:cs="Calibri"/>
          <w:color w:val="000000" w:themeColor="text1"/>
          <w:sz w:val="24"/>
          <w:szCs w:val="24"/>
        </w:rPr>
        <w:t xml:space="preserve">supports and </w:t>
      </w:r>
      <w:r w:rsidRPr="5F46E940">
        <w:rPr>
          <w:rFonts w:ascii="Calibri" w:eastAsia="Calibri" w:hAnsi="Calibri" w:cs="Calibri"/>
          <w:color w:val="000000" w:themeColor="text1"/>
          <w:sz w:val="24"/>
          <w:szCs w:val="24"/>
        </w:rPr>
        <w:t>services a student may need to address the impact on their learning from the unexpected suspension of in-person education</w:t>
      </w:r>
      <w:r w:rsidR="39433DEA" w:rsidRPr="29EA532E">
        <w:rPr>
          <w:rFonts w:ascii="Calibri" w:eastAsia="Calibri" w:hAnsi="Calibri" w:cs="Calibri"/>
          <w:color w:val="000000" w:themeColor="text1"/>
          <w:sz w:val="24"/>
          <w:szCs w:val="24"/>
        </w:rPr>
        <w:t xml:space="preserve"> due to the </w:t>
      </w:r>
      <w:r w:rsidR="39433DEA" w:rsidRPr="78C65A5C">
        <w:rPr>
          <w:rFonts w:ascii="Calibri" w:eastAsia="Calibri" w:hAnsi="Calibri" w:cs="Calibri"/>
          <w:color w:val="000000" w:themeColor="text1"/>
          <w:sz w:val="24"/>
          <w:szCs w:val="24"/>
        </w:rPr>
        <w:t>COVID-19 pandemic</w:t>
      </w:r>
      <w:r w:rsidRPr="78C65A5C">
        <w:rPr>
          <w:rFonts w:ascii="Calibri" w:eastAsia="Calibri" w:hAnsi="Calibri" w:cs="Calibri"/>
          <w:color w:val="000000" w:themeColor="text1"/>
          <w:sz w:val="24"/>
          <w:szCs w:val="24"/>
        </w:rPr>
        <w:t>.</w:t>
      </w:r>
      <w:r w:rsidR="007345E8">
        <w:rPr>
          <w:rFonts w:ascii="Calibri" w:eastAsia="Calibri" w:hAnsi="Calibri" w:cs="Calibri"/>
          <w:color w:val="000000" w:themeColor="text1"/>
          <w:sz w:val="24"/>
          <w:szCs w:val="24"/>
        </w:rPr>
        <w:t xml:space="preserve"> </w:t>
      </w:r>
      <w:r w:rsidR="00DB4F57">
        <w:rPr>
          <w:rFonts w:ascii="Calibri" w:eastAsia="Calibri" w:hAnsi="Calibri" w:cs="Calibri"/>
          <w:color w:val="000000" w:themeColor="text1"/>
          <w:sz w:val="24"/>
          <w:szCs w:val="24"/>
        </w:rPr>
        <w:t xml:space="preserve"> </w:t>
      </w:r>
    </w:p>
    <w:p w14:paraId="70D97969" w14:textId="77777777" w:rsidR="00457E58" w:rsidRDefault="00457E58" w:rsidP="00F75581">
      <w:pPr>
        <w:spacing w:line="240" w:lineRule="auto"/>
        <w:rPr>
          <w:rFonts w:ascii="Calibri" w:eastAsia="Calibri" w:hAnsi="Calibri" w:cs="Calibri"/>
          <w:color w:val="000000" w:themeColor="text1"/>
          <w:sz w:val="24"/>
          <w:szCs w:val="24"/>
        </w:rPr>
      </w:pPr>
    </w:p>
    <w:p w14:paraId="4071078C" w14:textId="2789E9C2" w:rsidR="00436C73" w:rsidRDefault="0078487D" w:rsidP="00F75581">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w:t>
      </w:r>
    </w:p>
    <w:p w14:paraId="10BF57BE" w14:textId="77F6E780" w:rsidR="00A03ED4" w:rsidRPr="00457E58" w:rsidRDefault="00803338" w:rsidP="00457E58">
      <w:pPr>
        <w:pStyle w:val="ListParagraph"/>
        <w:numPr>
          <w:ilvl w:val="0"/>
          <w:numId w:val="40"/>
        </w:numPr>
        <w:spacing w:line="240" w:lineRule="auto"/>
        <w:rPr>
          <w:rFonts w:asciiTheme="majorHAnsi" w:eastAsia="Times New Roman" w:hAnsiTheme="majorHAnsi" w:cstheme="majorBidi"/>
          <w:b/>
          <w:bCs/>
          <w:color w:val="4472C4" w:themeColor="accent1"/>
          <w:sz w:val="27"/>
          <w:szCs w:val="27"/>
        </w:rPr>
      </w:pPr>
      <w:r w:rsidRPr="00457E58">
        <w:rPr>
          <w:rFonts w:asciiTheme="majorHAnsi" w:eastAsia="Times New Roman" w:hAnsiTheme="majorHAnsi" w:cstheme="majorBidi"/>
          <w:b/>
          <w:bCs/>
          <w:color w:val="4471C4"/>
          <w:sz w:val="27"/>
          <w:szCs w:val="27"/>
        </w:rPr>
        <w:lastRenderedPageBreak/>
        <w:t xml:space="preserve">General Education </w:t>
      </w:r>
      <w:r w:rsidR="3C7942A3" w:rsidRPr="00457E58">
        <w:rPr>
          <w:rFonts w:asciiTheme="majorHAnsi" w:eastAsia="Times New Roman" w:hAnsiTheme="majorHAnsi" w:cstheme="majorBidi"/>
          <w:b/>
          <w:bCs/>
          <w:color w:val="4471C4"/>
          <w:sz w:val="27"/>
          <w:szCs w:val="27"/>
        </w:rPr>
        <w:t xml:space="preserve">Recovery </w:t>
      </w:r>
      <w:r w:rsidR="00374ACA" w:rsidRPr="00457E58">
        <w:rPr>
          <w:rFonts w:asciiTheme="majorHAnsi" w:eastAsia="Times New Roman" w:hAnsiTheme="majorHAnsi" w:cstheme="majorBidi"/>
          <w:b/>
          <w:bCs/>
          <w:color w:val="4471C4"/>
          <w:sz w:val="27"/>
          <w:szCs w:val="27"/>
        </w:rPr>
        <w:t xml:space="preserve">Support </w:t>
      </w:r>
    </w:p>
    <w:p w14:paraId="0B2D5D8F" w14:textId="18181F4D" w:rsidR="00A03ED4" w:rsidRPr="0048019D" w:rsidRDefault="00FC7B5D" w:rsidP="002B1593">
      <w:pPr>
        <w:spacing w:before="120" w:after="120" w:line="240" w:lineRule="auto"/>
        <w:rPr>
          <w:rFonts w:ascii="Calibri" w:eastAsia="Calibri" w:hAnsi="Calibri" w:cs="Calibri"/>
          <w:color w:val="000000" w:themeColor="text1"/>
          <w:sz w:val="24"/>
          <w:szCs w:val="24"/>
        </w:rPr>
      </w:pPr>
      <w:r w:rsidRPr="00FD20B8">
        <w:rPr>
          <w:rFonts w:ascii="Calibri" w:eastAsia="Calibri" w:hAnsi="Calibri" w:cs="Calibri"/>
          <w:noProof/>
          <w:color w:val="000000" w:themeColor="text1"/>
          <w:sz w:val="24"/>
          <w:szCs w:val="24"/>
        </w:rPr>
        <mc:AlternateContent>
          <mc:Choice Requires="wps">
            <w:drawing>
              <wp:anchor distT="182880" distB="182880" distL="182880" distR="182880" simplePos="0" relativeHeight="251658241" behindDoc="0" locked="0" layoutInCell="1" allowOverlap="1" wp14:anchorId="3B6CB3BC" wp14:editId="03B0EFF9">
                <wp:simplePos x="0" y="0"/>
                <wp:positionH relativeFrom="margin">
                  <wp:posOffset>-10062</wp:posOffset>
                </wp:positionH>
                <wp:positionV relativeFrom="margin">
                  <wp:posOffset>1580222</wp:posOffset>
                </wp:positionV>
                <wp:extent cx="2286000" cy="3657600"/>
                <wp:effectExtent l="0" t="0" r="16510" b="23495"/>
                <wp:wrapSquare wrapText="right"/>
                <wp:docPr id="1" name="Text Box 1" descr="Shaded sidebar with color bar accent"/>
                <wp:cNvGraphicFramePr/>
                <a:graphic xmlns:a="http://schemas.openxmlformats.org/drawingml/2006/main">
                  <a:graphicData uri="http://schemas.microsoft.com/office/word/2010/wordprocessingShape">
                    <wps:wsp>
                      <wps:cNvSpPr txBox="1"/>
                      <wps:spPr>
                        <a:xfrm>
                          <a:off x="0" y="0"/>
                          <a:ext cx="2286000" cy="3657600"/>
                        </a:xfrm>
                        <a:prstGeom prst="rect">
                          <a:avLst/>
                        </a:prstGeom>
                        <a:solidFill>
                          <a:srgbClr val="E7E6E6"/>
                        </a:solidFill>
                        <a:ln w="6350">
                          <a:solidFill>
                            <a:schemeClr val="tx1"/>
                          </a:solidFill>
                        </a:ln>
                        <a:effectLst/>
                      </wps:spPr>
                      <wps:txbx>
                        <w:txbxContent>
                          <w:p w14:paraId="7E39D906" w14:textId="3944DD18" w:rsidR="00F77E09" w:rsidRPr="00A451DA" w:rsidRDefault="00E6238E" w:rsidP="00B166FC">
                            <w:pPr>
                              <w:pBdr>
                                <w:left w:val="single" w:sz="72" w:space="6" w:color="4472C4" w:themeColor="accent1"/>
                              </w:pBdr>
                              <w:spacing w:before="160" w:after="40" w:line="240" w:lineRule="auto"/>
                              <w:ind w:right="144"/>
                              <w:rPr>
                                <w:i/>
                                <w:iCs/>
                                <w:color w:val="404040" w:themeColor="text1" w:themeTint="BF"/>
                              </w:rPr>
                            </w:pPr>
                            <w:r>
                              <w:rPr>
                                <w:b/>
                                <w:bCs/>
                                <w:i/>
                                <w:iCs/>
                                <w:color w:val="4472C4" w:themeColor="accent1"/>
                              </w:rPr>
                              <w:t xml:space="preserve">General Education </w:t>
                            </w:r>
                            <w:r w:rsidR="00F77E09" w:rsidRPr="00CB3125">
                              <w:rPr>
                                <w:b/>
                                <w:bCs/>
                                <w:i/>
                                <w:iCs/>
                                <w:color w:val="4472C4" w:themeColor="accent1"/>
                              </w:rPr>
                              <w:t>Recovery Support</w:t>
                            </w:r>
                            <w:r w:rsidR="00B90302">
                              <w:rPr>
                                <w:b/>
                                <w:bCs/>
                                <w:i/>
                                <w:iCs/>
                                <w:color w:val="4472C4" w:themeColor="accent1"/>
                              </w:rPr>
                              <w:t xml:space="preserve">: </w:t>
                            </w:r>
                            <w:r w:rsidR="00070A73" w:rsidRPr="00DE0DB3">
                              <w:rPr>
                                <w:i/>
                              </w:rPr>
                              <w:t>may be mad</w:t>
                            </w:r>
                            <w:r w:rsidR="00CA3884" w:rsidRPr="00DE0DB3">
                              <w:rPr>
                                <w:i/>
                              </w:rPr>
                              <w:t>e</w:t>
                            </w:r>
                            <w:r w:rsidR="00CA3884" w:rsidRPr="00DE0DB3">
                              <w:rPr>
                                <w:b/>
                                <w:i/>
                              </w:rPr>
                              <w:t xml:space="preserve"> </w:t>
                            </w:r>
                            <w:r w:rsidR="00F77E09" w:rsidRPr="00A451DA">
                              <w:rPr>
                                <w:i/>
                                <w:iCs/>
                                <w:color w:val="404040" w:themeColor="text1" w:themeTint="BF"/>
                              </w:rPr>
                              <w:t>available to student</w:t>
                            </w:r>
                            <w:r w:rsidR="00F77E09">
                              <w:rPr>
                                <w:i/>
                                <w:iCs/>
                                <w:color w:val="404040" w:themeColor="text1" w:themeTint="BF"/>
                              </w:rPr>
                              <w:t>s</w:t>
                            </w:r>
                            <w:r w:rsidR="00F77E09" w:rsidRPr="00A451DA">
                              <w:rPr>
                                <w:i/>
                                <w:iCs/>
                                <w:color w:val="404040" w:themeColor="text1" w:themeTint="BF"/>
                              </w:rPr>
                              <w:t xml:space="preserve"> </w:t>
                            </w:r>
                            <w:r w:rsidR="00D05153">
                              <w:rPr>
                                <w:i/>
                                <w:iCs/>
                                <w:color w:val="404040" w:themeColor="text1" w:themeTint="BF"/>
                              </w:rPr>
                              <w:t>with disabilities and students without disabilities</w:t>
                            </w:r>
                            <w:r w:rsidR="00F77E09" w:rsidRPr="00A451DA">
                              <w:rPr>
                                <w:i/>
                                <w:iCs/>
                                <w:color w:val="404040" w:themeColor="text1" w:themeTint="BF"/>
                              </w:rPr>
                              <w:t xml:space="preserve"> who need it to address educational and social-emotion</w:t>
                            </w:r>
                            <w:r w:rsidR="00F77E09">
                              <w:rPr>
                                <w:i/>
                                <w:iCs/>
                                <w:color w:val="404040" w:themeColor="text1" w:themeTint="BF"/>
                              </w:rPr>
                              <w:t>al</w:t>
                            </w:r>
                            <w:r w:rsidR="00F77E09" w:rsidRPr="00A451DA">
                              <w:rPr>
                                <w:i/>
                                <w:iCs/>
                                <w:color w:val="404040" w:themeColor="text1" w:themeTint="BF"/>
                              </w:rPr>
                              <w:t xml:space="preserve"> needs and reorient them to learning</w:t>
                            </w:r>
                            <w:r w:rsidR="00900C98">
                              <w:rPr>
                                <w:i/>
                                <w:iCs/>
                                <w:color w:val="404040" w:themeColor="text1" w:themeTint="BF"/>
                              </w:rPr>
                              <w:t>.</w:t>
                            </w:r>
                          </w:p>
                          <w:p w14:paraId="36D8512E" w14:textId="43797E75" w:rsidR="00F77E09" w:rsidRPr="00A451DA" w:rsidRDefault="00F77E09" w:rsidP="00B166FC">
                            <w:pPr>
                              <w:pBdr>
                                <w:left w:val="single" w:sz="72" w:space="6" w:color="4472C4" w:themeColor="accent1"/>
                              </w:pBdr>
                              <w:spacing w:before="160" w:after="40" w:line="240" w:lineRule="auto"/>
                              <w:ind w:right="144"/>
                              <w:rPr>
                                <w:i/>
                                <w:iCs/>
                                <w:color w:val="404040" w:themeColor="text1" w:themeTint="BF"/>
                              </w:rPr>
                            </w:pPr>
                            <w:r w:rsidRPr="00CB3125">
                              <w:rPr>
                                <w:b/>
                                <w:bCs/>
                                <w:i/>
                                <w:iCs/>
                                <w:color w:val="4472C4" w:themeColor="accent1"/>
                              </w:rPr>
                              <w:t>COVID-19 Compensatory Services</w:t>
                            </w:r>
                            <w:r w:rsidR="00B90302">
                              <w:rPr>
                                <w:b/>
                                <w:bCs/>
                                <w:i/>
                                <w:iCs/>
                                <w:color w:val="4472C4" w:themeColor="accent1"/>
                              </w:rPr>
                              <w:t xml:space="preserve">: </w:t>
                            </w:r>
                            <w:r w:rsidRPr="00A451DA">
                              <w:rPr>
                                <w:i/>
                                <w:iCs/>
                                <w:color w:val="404040" w:themeColor="text1" w:themeTint="BF"/>
                              </w:rPr>
                              <w:t xml:space="preserve">for students with IEPs to remedy skill or knowledge loss or lack of </w:t>
                            </w:r>
                            <w:r w:rsidR="00D75A50">
                              <w:rPr>
                                <w:i/>
                                <w:iCs/>
                                <w:color w:val="404040" w:themeColor="text1" w:themeTint="BF"/>
                              </w:rPr>
                              <w:t>effective progress</w:t>
                            </w:r>
                            <w:r w:rsidRPr="00A451DA">
                              <w:rPr>
                                <w:i/>
                                <w:iCs/>
                                <w:color w:val="404040" w:themeColor="text1" w:themeTint="BF"/>
                              </w:rPr>
                              <w:t xml:space="preserve"> due to delayed, interrupted, suspended</w:t>
                            </w:r>
                            <w:r w:rsidR="00F07E5A">
                              <w:rPr>
                                <w:i/>
                                <w:iCs/>
                                <w:color w:val="404040" w:themeColor="text1" w:themeTint="BF"/>
                              </w:rPr>
                              <w:t>, or inaccessible</w:t>
                            </w:r>
                            <w:r w:rsidRPr="00A451DA">
                              <w:rPr>
                                <w:i/>
                                <w:iCs/>
                                <w:color w:val="404040" w:themeColor="text1" w:themeTint="BF"/>
                              </w:rPr>
                              <w:t xml:space="preserve"> IEP services because of the </w:t>
                            </w:r>
                            <w:r w:rsidR="00F07E5A">
                              <w:rPr>
                                <w:i/>
                                <w:iCs/>
                                <w:color w:val="404040" w:themeColor="text1" w:themeTint="BF"/>
                              </w:rPr>
                              <w:t xml:space="preserve">emergency </w:t>
                            </w:r>
                            <w:r w:rsidRPr="00A451DA">
                              <w:rPr>
                                <w:i/>
                                <w:iCs/>
                                <w:color w:val="404040" w:themeColor="text1" w:themeTint="BF"/>
                              </w:rPr>
                              <w:t>suspension of in-person education</w:t>
                            </w:r>
                            <w:r>
                              <w:rPr>
                                <w:i/>
                                <w:iCs/>
                                <w:color w:val="404040" w:themeColor="text1" w:themeTint="BF"/>
                              </w:rPr>
                              <w:t xml:space="preserve"> related to the </w:t>
                            </w:r>
                            <w:r w:rsidR="00900C98">
                              <w:rPr>
                                <w:i/>
                                <w:iCs/>
                                <w:color w:val="404040" w:themeColor="text1" w:themeTint="BF"/>
                              </w:rPr>
                              <w:t xml:space="preserve">COVID-19 </w:t>
                            </w:r>
                            <w:r>
                              <w:rPr>
                                <w:i/>
                                <w:iCs/>
                                <w:color w:val="404040" w:themeColor="text1" w:themeTint="BF"/>
                              </w:rPr>
                              <w:t>pandemic</w:t>
                            </w:r>
                            <w:r w:rsidR="0073256E">
                              <w:rPr>
                                <w:i/>
                                <w:iCs/>
                                <w:color w:val="404040" w:themeColor="text1" w:themeTint="BF"/>
                              </w:rPr>
                              <w:t>.</w:t>
                            </w:r>
                          </w:p>
                          <w:p w14:paraId="10A84319" w14:textId="36BA0B0E" w:rsidR="00F77E09" w:rsidRPr="00A451DA" w:rsidRDefault="00EA3367" w:rsidP="009A2A5A">
                            <w:pPr>
                              <w:pBdr>
                                <w:left w:val="single" w:sz="72" w:space="6" w:color="4472C4" w:themeColor="accent1"/>
                              </w:pBdr>
                              <w:spacing w:before="160" w:line="240" w:lineRule="auto"/>
                              <w:ind w:right="144"/>
                              <w:rPr>
                                <w:i/>
                                <w:iCs/>
                                <w:color w:val="404040" w:themeColor="text1" w:themeTint="BF"/>
                              </w:rPr>
                            </w:pPr>
                            <w:r>
                              <w:rPr>
                                <w:b/>
                                <w:bCs/>
                                <w:i/>
                                <w:iCs/>
                                <w:color w:val="4472C4" w:themeColor="accent1"/>
                              </w:rPr>
                              <w:t>New</w:t>
                            </w:r>
                            <w:r w:rsidR="00F77E09" w:rsidRPr="00CB3125">
                              <w:rPr>
                                <w:b/>
                                <w:bCs/>
                                <w:i/>
                                <w:iCs/>
                                <w:color w:val="4472C4" w:themeColor="accent1"/>
                              </w:rPr>
                              <w:t xml:space="preserve"> IEP Services</w:t>
                            </w:r>
                            <w:r w:rsidR="00B166FC">
                              <w:rPr>
                                <w:b/>
                                <w:bCs/>
                                <w:i/>
                                <w:iCs/>
                                <w:color w:val="4472C4" w:themeColor="accent1"/>
                              </w:rPr>
                              <w:t xml:space="preserve">: </w:t>
                            </w:r>
                            <w:r w:rsidR="00F77E09">
                              <w:rPr>
                                <w:i/>
                                <w:iCs/>
                                <w:color w:val="404040" w:themeColor="text1" w:themeTint="BF"/>
                              </w:rPr>
                              <w:t>to address</w:t>
                            </w:r>
                            <w:r w:rsidR="00F77E09" w:rsidRPr="00A451DA">
                              <w:rPr>
                                <w:i/>
                                <w:iCs/>
                                <w:color w:val="404040" w:themeColor="text1" w:themeTint="BF"/>
                              </w:rPr>
                              <w:t xml:space="preserve"> new areas of disability-related need for students with IEPs</w:t>
                            </w:r>
                            <w:r w:rsidR="0073256E">
                              <w:rPr>
                                <w:i/>
                                <w:iCs/>
                                <w:color w:val="404040" w:themeColor="text1" w:themeTint="BF"/>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38500</wp14:pctWidth>
                </wp14:sizeRelH>
                <wp14:sizeRelV relativeFrom="margin">
                  <wp14:pctHeight>0</wp14:pctHeight>
                </wp14:sizeRelV>
              </wp:anchor>
            </w:drawing>
          </mc:Choice>
          <mc:Fallback>
            <w:pict>
              <v:shapetype w14:anchorId="3B6CB3BC" id="_x0000_t202" coordsize="21600,21600" o:spt="202" path="m,l,21600r21600,l21600,xe">
                <v:stroke joinstyle="miter"/>
                <v:path gradientshapeok="t" o:connecttype="rect"/>
              </v:shapetype>
              <v:shape id="Text Box 1" o:spid="_x0000_s1026" type="#_x0000_t202" alt="Shaded sidebar with color bar accent" style="position:absolute;margin-left:-.8pt;margin-top:124.45pt;width:180pt;height:4in;z-index:251658241;visibility:visible;mso-wrap-style:square;mso-width-percent:385;mso-height-percent:0;mso-wrap-distance-left:14.4pt;mso-wrap-distance-top:14.4pt;mso-wrap-distance-right:14.4pt;mso-wrap-distance-bottom:14.4pt;mso-position-horizontal:absolute;mso-position-horizontal-relative:margin;mso-position-vertical:absolute;mso-position-vertical-relative:margin;mso-width-percent:3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" fillcolor="#e7e6e6" strokecolor="black [3213]" strokeweight=".5pt">
                <v:textbox style="mso-fit-shape-to-text:t" inset=",0,,0">
                  <w:txbxContent>
                    <w:p w14:paraId="7E39D906" w14:textId="3944DD18" w:rsidR="00F77E09" w:rsidRPr="00A451DA" w:rsidRDefault="00E6238E" w:rsidP="00B166FC">
                      <w:pPr>
                        <w:pBdr>
                          <w:left w:val="single" w:sz="72" w:space="6" w:color="4472C4" w:themeColor="accent1"/>
                        </w:pBdr>
                        <w:spacing w:before="160" w:after="40" w:line="240" w:lineRule="auto"/>
                        <w:ind w:right="144"/>
                        <w:rPr>
                          <w:i/>
                          <w:iCs/>
                          <w:color w:val="404040" w:themeColor="text1" w:themeTint="BF"/>
                        </w:rPr>
                      </w:pPr>
                      <w:r>
                        <w:rPr>
                          <w:b/>
                          <w:bCs/>
                          <w:i/>
                          <w:iCs/>
                          <w:color w:val="4472C4" w:themeColor="accent1"/>
                        </w:rPr>
                        <w:t xml:space="preserve">General Education </w:t>
                      </w:r>
                      <w:r w:rsidR="00F77E09" w:rsidRPr="00CB3125">
                        <w:rPr>
                          <w:b/>
                          <w:bCs/>
                          <w:i/>
                          <w:iCs/>
                          <w:color w:val="4472C4" w:themeColor="accent1"/>
                        </w:rPr>
                        <w:t>Recovery Support</w:t>
                      </w:r>
                      <w:r w:rsidR="00B90302">
                        <w:rPr>
                          <w:b/>
                          <w:bCs/>
                          <w:i/>
                          <w:iCs/>
                          <w:color w:val="4472C4" w:themeColor="accent1"/>
                        </w:rPr>
                        <w:t xml:space="preserve">: </w:t>
                      </w:r>
                      <w:r w:rsidR="00070A73" w:rsidRPr="00DE0DB3">
                        <w:rPr>
                          <w:i/>
                        </w:rPr>
                        <w:t>may be mad</w:t>
                      </w:r>
                      <w:r w:rsidR="00CA3884" w:rsidRPr="00DE0DB3">
                        <w:rPr>
                          <w:i/>
                        </w:rPr>
                        <w:t>e</w:t>
                      </w:r>
                      <w:r w:rsidR="00CA3884" w:rsidRPr="00DE0DB3">
                        <w:rPr>
                          <w:b/>
                          <w:i/>
                        </w:rPr>
                        <w:t xml:space="preserve"> </w:t>
                      </w:r>
                      <w:r w:rsidR="00F77E09" w:rsidRPr="00A451DA">
                        <w:rPr>
                          <w:i/>
                          <w:iCs/>
                          <w:color w:val="404040" w:themeColor="text1" w:themeTint="BF"/>
                        </w:rPr>
                        <w:t>available to student</w:t>
                      </w:r>
                      <w:r w:rsidR="00F77E09">
                        <w:rPr>
                          <w:i/>
                          <w:iCs/>
                          <w:color w:val="404040" w:themeColor="text1" w:themeTint="BF"/>
                        </w:rPr>
                        <w:t>s</w:t>
                      </w:r>
                      <w:r w:rsidR="00F77E09" w:rsidRPr="00A451DA">
                        <w:rPr>
                          <w:i/>
                          <w:iCs/>
                          <w:color w:val="404040" w:themeColor="text1" w:themeTint="BF"/>
                        </w:rPr>
                        <w:t xml:space="preserve"> </w:t>
                      </w:r>
                      <w:r w:rsidR="00D05153">
                        <w:rPr>
                          <w:i/>
                          <w:iCs/>
                          <w:color w:val="404040" w:themeColor="text1" w:themeTint="BF"/>
                        </w:rPr>
                        <w:t>with disabilities and students without disabilities</w:t>
                      </w:r>
                      <w:r w:rsidR="00F77E09" w:rsidRPr="00A451DA">
                        <w:rPr>
                          <w:i/>
                          <w:iCs/>
                          <w:color w:val="404040" w:themeColor="text1" w:themeTint="BF"/>
                        </w:rPr>
                        <w:t xml:space="preserve"> who need it to address educational and social-emotion</w:t>
                      </w:r>
                      <w:r w:rsidR="00F77E09">
                        <w:rPr>
                          <w:i/>
                          <w:iCs/>
                          <w:color w:val="404040" w:themeColor="text1" w:themeTint="BF"/>
                        </w:rPr>
                        <w:t>al</w:t>
                      </w:r>
                      <w:r w:rsidR="00F77E09" w:rsidRPr="00A451DA">
                        <w:rPr>
                          <w:i/>
                          <w:iCs/>
                          <w:color w:val="404040" w:themeColor="text1" w:themeTint="BF"/>
                        </w:rPr>
                        <w:t xml:space="preserve"> needs and reorient them to learning</w:t>
                      </w:r>
                      <w:r w:rsidR="00900C98">
                        <w:rPr>
                          <w:i/>
                          <w:iCs/>
                          <w:color w:val="404040" w:themeColor="text1" w:themeTint="BF"/>
                        </w:rPr>
                        <w:t>.</w:t>
                      </w:r>
                    </w:p>
                    <w:p w14:paraId="36D8512E" w14:textId="43797E75" w:rsidR="00F77E09" w:rsidRPr="00A451DA" w:rsidRDefault="00F77E09" w:rsidP="00B166FC">
                      <w:pPr>
                        <w:pBdr>
                          <w:left w:val="single" w:sz="72" w:space="6" w:color="4472C4" w:themeColor="accent1"/>
                        </w:pBdr>
                        <w:spacing w:before="160" w:after="40" w:line="240" w:lineRule="auto"/>
                        <w:ind w:right="144"/>
                        <w:rPr>
                          <w:i/>
                          <w:iCs/>
                          <w:color w:val="404040" w:themeColor="text1" w:themeTint="BF"/>
                        </w:rPr>
                      </w:pPr>
                      <w:r w:rsidRPr="00CB3125">
                        <w:rPr>
                          <w:b/>
                          <w:bCs/>
                          <w:i/>
                          <w:iCs/>
                          <w:color w:val="4472C4" w:themeColor="accent1"/>
                        </w:rPr>
                        <w:t>COVID-19 Compensatory Services</w:t>
                      </w:r>
                      <w:r w:rsidR="00B90302">
                        <w:rPr>
                          <w:b/>
                          <w:bCs/>
                          <w:i/>
                          <w:iCs/>
                          <w:color w:val="4472C4" w:themeColor="accent1"/>
                        </w:rPr>
                        <w:t xml:space="preserve">: </w:t>
                      </w:r>
                      <w:r w:rsidRPr="00A451DA">
                        <w:rPr>
                          <w:i/>
                          <w:iCs/>
                          <w:color w:val="404040" w:themeColor="text1" w:themeTint="BF"/>
                        </w:rPr>
                        <w:t xml:space="preserve">for students with IEPs to remedy skill or knowledge loss or lack of </w:t>
                      </w:r>
                      <w:r w:rsidR="00D75A50">
                        <w:rPr>
                          <w:i/>
                          <w:iCs/>
                          <w:color w:val="404040" w:themeColor="text1" w:themeTint="BF"/>
                        </w:rPr>
                        <w:t>effective progress</w:t>
                      </w:r>
                      <w:r w:rsidRPr="00A451DA">
                        <w:rPr>
                          <w:i/>
                          <w:iCs/>
                          <w:color w:val="404040" w:themeColor="text1" w:themeTint="BF"/>
                        </w:rPr>
                        <w:t xml:space="preserve"> due to delayed, interrupted, suspended</w:t>
                      </w:r>
                      <w:r w:rsidR="00F07E5A">
                        <w:rPr>
                          <w:i/>
                          <w:iCs/>
                          <w:color w:val="404040" w:themeColor="text1" w:themeTint="BF"/>
                        </w:rPr>
                        <w:t>, or inaccessible</w:t>
                      </w:r>
                      <w:r w:rsidRPr="00A451DA">
                        <w:rPr>
                          <w:i/>
                          <w:iCs/>
                          <w:color w:val="404040" w:themeColor="text1" w:themeTint="BF"/>
                        </w:rPr>
                        <w:t xml:space="preserve"> IEP services because of the </w:t>
                      </w:r>
                      <w:r w:rsidR="00F07E5A">
                        <w:rPr>
                          <w:i/>
                          <w:iCs/>
                          <w:color w:val="404040" w:themeColor="text1" w:themeTint="BF"/>
                        </w:rPr>
                        <w:t xml:space="preserve">emergency </w:t>
                      </w:r>
                      <w:r w:rsidRPr="00A451DA">
                        <w:rPr>
                          <w:i/>
                          <w:iCs/>
                          <w:color w:val="404040" w:themeColor="text1" w:themeTint="BF"/>
                        </w:rPr>
                        <w:t>suspension of in-person education</w:t>
                      </w:r>
                      <w:r>
                        <w:rPr>
                          <w:i/>
                          <w:iCs/>
                          <w:color w:val="404040" w:themeColor="text1" w:themeTint="BF"/>
                        </w:rPr>
                        <w:t xml:space="preserve"> related to the </w:t>
                      </w:r>
                      <w:r w:rsidR="00900C98">
                        <w:rPr>
                          <w:i/>
                          <w:iCs/>
                          <w:color w:val="404040" w:themeColor="text1" w:themeTint="BF"/>
                        </w:rPr>
                        <w:t xml:space="preserve">COVID-19 </w:t>
                      </w:r>
                      <w:r>
                        <w:rPr>
                          <w:i/>
                          <w:iCs/>
                          <w:color w:val="404040" w:themeColor="text1" w:themeTint="BF"/>
                        </w:rPr>
                        <w:t>pandemic</w:t>
                      </w:r>
                      <w:r w:rsidR="0073256E">
                        <w:rPr>
                          <w:i/>
                          <w:iCs/>
                          <w:color w:val="404040" w:themeColor="text1" w:themeTint="BF"/>
                        </w:rPr>
                        <w:t>.</w:t>
                      </w:r>
                    </w:p>
                    <w:p w14:paraId="10A84319" w14:textId="36BA0B0E" w:rsidR="00F77E09" w:rsidRPr="00A451DA" w:rsidRDefault="00EA3367" w:rsidP="009A2A5A">
                      <w:pPr>
                        <w:pBdr>
                          <w:left w:val="single" w:sz="72" w:space="6" w:color="4472C4" w:themeColor="accent1"/>
                        </w:pBdr>
                        <w:spacing w:before="160" w:line="240" w:lineRule="auto"/>
                        <w:ind w:right="144"/>
                        <w:rPr>
                          <w:i/>
                          <w:iCs/>
                          <w:color w:val="404040" w:themeColor="text1" w:themeTint="BF"/>
                        </w:rPr>
                      </w:pPr>
                      <w:r>
                        <w:rPr>
                          <w:b/>
                          <w:bCs/>
                          <w:i/>
                          <w:iCs/>
                          <w:color w:val="4472C4" w:themeColor="accent1"/>
                        </w:rPr>
                        <w:t>New</w:t>
                      </w:r>
                      <w:r w:rsidR="00F77E09" w:rsidRPr="00CB3125">
                        <w:rPr>
                          <w:b/>
                          <w:bCs/>
                          <w:i/>
                          <w:iCs/>
                          <w:color w:val="4472C4" w:themeColor="accent1"/>
                        </w:rPr>
                        <w:t xml:space="preserve"> IEP Services</w:t>
                      </w:r>
                      <w:r w:rsidR="00B166FC">
                        <w:rPr>
                          <w:b/>
                          <w:bCs/>
                          <w:i/>
                          <w:iCs/>
                          <w:color w:val="4472C4" w:themeColor="accent1"/>
                        </w:rPr>
                        <w:t xml:space="preserve">: </w:t>
                      </w:r>
                      <w:r w:rsidR="00F77E09">
                        <w:rPr>
                          <w:i/>
                          <w:iCs/>
                          <w:color w:val="404040" w:themeColor="text1" w:themeTint="BF"/>
                        </w:rPr>
                        <w:t>to address</w:t>
                      </w:r>
                      <w:r w:rsidR="00F77E09" w:rsidRPr="00A451DA">
                        <w:rPr>
                          <w:i/>
                          <w:iCs/>
                          <w:color w:val="404040" w:themeColor="text1" w:themeTint="BF"/>
                        </w:rPr>
                        <w:t xml:space="preserve"> new areas of disability-related need for students with IEPs</w:t>
                      </w:r>
                      <w:r w:rsidR="0073256E">
                        <w:rPr>
                          <w:i/>
                          <w:iCs/>
                          <w:color w:val="404040" w:themeColor="text1" w:themeTint="BF"/>
                        </w:rPr>
                        <w:t>.</w:t>
                      </w:r>
                    </w:p>
                  </w:txbxContent>
                </v:textbox>
                <w10:wrap type="square" side="right" anchorx="margin" anchory="margin"/>
              </v:shape>
            </w:pict>
          </mc:Fallback>
        </mc:AlternateContent>
      </w:r>
      <w:r w:rsidR="00EC1478">
        <w:rPr>
          <w:rFonts w:ascii="Calibri" w:eastAsia="Calibri" w:hAnsi="Calibri" w:cs="Calibri"/>
          <w:color w:val="000000" w:themeColor="text1"/>
          <w:sz w:val="24"/>
          <w:szCs w:val="24"/>
        </w:rPr>
        <w:t>M</w:t>
      </w:r>
      <w:r w:rsidR="00BA1963">
        <w:rPr>
          <w:rFonts w:ascii="Calibri" w:eastAsia="Calibri" w:hAnsi="Calibri" w:cs="Calibri"/>
          <w:color w:val="000000" w:themeColor="text1"/>
          <w:sz w:val="24"/>
          <w:szCs w:val="24"/>
        </w:rPr>
        <w:t xml:space="preserve">any </w:t>
      </w:r>
      <w:r w:rsidR="765807F8" w:rsidRPr="3CB00BE1">
        <w:rPr>
          <w:rFonts w:ascii="Calibri" w:eastAsia="Calibri" w:hAnsi="Calibri" w:cs="Calibri"/>
          <w:color w:val="000000" w:themeColor="text1"/>
          <w:sz w:val="24"/>
          <w:szCs w:val="24"/>
        </w:rPr>
        <w:t xml:space="preserve">students </w:t>
      </w:r>
      <w:r w:rsidR="0F6816B7" w:rsidRPr="3CB00BE1">
        <w:rPr>
          <w:rFonts w:ascii="Calibri" w:eastAsia="Calibri" w:hAnsi="Calibri" w:cs="Calibri"/>
          <w:color w:val="000000" w:themeColor="text1"/>
          <w:sz w:val="24"/>
          <w:szCs w:val="24"/>
        </w:rPr>
        <w:t>may</w:t>
      </w:r>
      <w:r w:rsidR="765807F8" w:rsidRPr="3CB00BE1">
        <w:rPr>
          <w:rFonts w:ascii="Calibri" w:eastAsia="Calibri" w:hAnsi="Calibri" w:cs="Calibri"/>
          <w:color w:val="000000" w:themeColor="text1"/>
          <w:sz w:val="24"/>
          <w:szCs w:val="24"/>
        </w:rPr>
        <w:t xml:space="preserve"> need some type of recovery </w:t>
      </w:r>
      <w:r w:rsidR="40C4D2D1" w:rsidRPr="3CB00BE1">
        <w:rPr>
          <w:rFonts w:ascii="Calibri" w:eastAsia="Calibri" w:hAnsi="Calibri" w:cs="Calibri"/>
          <w:color w:val="000000" w:themeColor="text1"/>
          <w:sz w:val="24"/>
          <w:szCs w:val="24"/>
        </w:rPr>
        <w:t>support</w:t>
      </w:r>
      <w:r w:rsidR="0F3E1199" w:rsidRPr="3CB00BE1">
        <w:rPr>
          <w:rFonts w:ascii="Calibri" w:eastAsia="Calibri" w:hAnsi="Calibri" w:cs="Calibri"/>
          <w:color w:val="000000" w:themeColor="text1"/>
          <w:sz w:val="24"/>
          <w:szCs w:val="24"/>
        </w:rPr>
        <w:t xml:space="preserve"> </w:t>
      </w:r>
      <w:r w:rsidR="765807F8" w:rsidRPr="3CB00BE1">
        <w:rPr>
          <w:rFonts w:ascii="Calibri" w:eastAsia="Calibri" w:hAnsi="Calibri" w:cs="Calibri"/>
          <w:color w:val="000000" w:themeColor="text1"/>
          <w:sz w:val="24"/>
          <w:szCs w:val="24"/>
        </w:rPr>
        <w:t xml:space="preserve">to </w:t>
      </w:r>
      <w:r w:rsidR="0F3E1199" w:rsidRPr="3CB00BE1">
        <w:rPr>
          <w:rFonts w:ascii="Calibri" w:eastAsia="Calibri" w:hAnsi="Calibri" w:cs="Calibri"/>
          <w:color w:val="000000" w:themeColor="text1"/>
          <w:sz w:val="24"/>
          <w:szCs w:val="24"/>
        </w:rPr>
        <w:t xml:space="preserve">address their </w:t>
      </w:r>
      <w:r w:rsidR="0C4CF851" w:rsidRPr="3CB00BE1">
        <w:rPr>
          <w:rFonts w:ascii="Calibri" w:eastAsia="Calibri" w:hAnsi="Calibri" w:cs="Calibri"/>
          <w:color w:val="000000" w:themeColor="text1"/>
          <w:sz w:val="24"/>
          <w:szCs w:val="24"/>
        </w:rPr>
        <w:t>education</w:t>
      </w:r>
      <w:r w:rsidR="4B7EEDAF" w:rsidRPr="3CB00BE1">
        <w:rPr>
          <w:rFonts w:ascii="Calibri" w:eastAsia="Calibri" w:hAnsi="Calibri" w:cs="Calibri"/>
          <w:color w:val="000000" w:themeColor="text1"/>
          <w:sz w:val="24"/>
          <w:szCs w:val="24"/>
        </w:rPr>
        <w:t>al</w:t>
      </w:r>
      <w:r w:rsidR="0C4CF851" w:rsidRPr="3CB00BE1">
        <w:rPr>
          <w:rFonts w:ascii="Calibri" w:eastAsia="Calibri" w:hAnsi="Calibri" w:cs="Calibri"/>
          <w:color w:val="000000" w:themeColor="text1"/>
          <w:sz w:val="24"/>
          <w:szCs w:val="24"/>
        </w:rPr>
        <w:t xml:space="preserve"> and social emotional </w:t>
      </w:r>
      <w:r w:rsidR="0F3E1199" w:rsidRPr="3CB00BE1">
        <w:rPr>
          <w:rFonts w:ascii="Calibri" w:eastAsia="Calibri" w:hAnsi="Calibri" w:cs="Calibri"/>
          <w:color w:val="000000" w:themeColor="text1"/>
          <w:sz w:val="24"/>
          <w:szCs w:val="24"/>
        </w:rPr>
        <w:t xml:space="preserve">needs and to </w:t>
      </w:r>
      <w:r w:rsidR="6F533950" w:rsidRPr="3CB00BE1">
        <w:rPr>
          <w:rFonts w:ascii="Calibri" w:eastAsia="Calibri" w:hAnsi="Calibri" w:cs="Calibri"/>
          <w:color w:val="000000" w:themeColor="text1"/>
          <w:sz w:val="24"/>
          <w:szCs w:val="24"/>
        </w:rPr>
        <w:t>reorient</w:t>
      </w:r>
      <w:r w:rsidR="765807F8" w:rsidRPr="3CB00BE1">
        <w:rPr>
          <w:rFonts w:ascii="Calibri" w:eastAsia="Calibri" w:hAnsi="Calibri" w:cs="Calibri"/>
          <w:color w:val="000000" w:themeColor="text1"/>
          <w:sz w:val="24"/>
          <w:szCs w:val="24"/>
        </w:rPr>
        <w:t xml:space="preserve"> them to </w:t>
      </w:r>
      <w:r w:rsidR="6F533950" w:rsidRPr="3CB00BE1">
        <w:rPr>
          <w:rFonts w:ascii="Calibri" w:eastAsia="Calibri" w:hAnsi="Calibri" w:cs="Calibri"/>
          <w:color w:val="000000" w:themeColor="text1"/>
          <w:sz w:val="24"/>
          <w:szCs w:val="24"/>
        </w:rPr>
        <w:t xml:space="preserve">learning in </w:t>
      </w:r>
      <w:r w:rsidR="765807F8" w:rsidRPr="3CB00BE1">
        <w:rPr>
          <w:rFonts w:ascii="Calibri" w:eastAsia="Calibri" w:hAnsi="Calibri" w:cs="Calibri"/>
          <w:color w:val="000000" w:themeColor="text1"/>
          <w:sz w:val="24"/>
          <w:szCs w:val="24"/>
        </w:rPr>
        <w:t xml:space="preserve">the </w:t>
      </w:r>
      <w:r w:rsidR="6F533950" w:rsidRPr="3CB00BE1">
        <w:rPr>
          <w:rFonts w:ascii="Calibri" w:eastAsia="Calibri" w:hAnsi="Calibri" w:cs="Calibri"/>
          <w:color w:val="000000" w:themeColor="text1"/>
          <w:sz w:val="24"/>
          <w:szCs w:val="24"/>
        </w:rPr>
        <w:t>2020-2</w:t>
      </w:r>
      <w:r w:rsidR="05E93D12" w:rsidRPr="3CB00BE1">
        <w:rPr>
          <w:rFonts w:ascii="Calibri" w:eastAsia="Calibri" w:hAnsi="Calibri" w:cs="Calibri"/>
          <w:color w:val="000000" w:themeColor="text1"/>
          <w:sz w:val="24"/>
          <w:szCs w:val="24"/>
        </w:rPr>
        <w:t>1</w:t>
      </w:r>
      <w:r w:rsidR="765807F8" w:rsidRPr="3CB00BE1">
        <w:rPr>
          <w:rFonts w:ascii="Calibri" w:eastAsia="Calibri" w:hAnsi="Calibri" w:cs="Calibri"/>
          <w:color w:val="000000" w:themeColor="text1"/>
          <w:sz w:val="24"/>
          <w:szCs w:val="24"/>
        </w:rPr>
        <w:t xml:space="preserve"> school </w:t>
      </w:r>
      <w:r w:rsidR="05E93D12" w:rsidRPr="3CB00BE1">
        <w:rPr>
          <w:rFonts w:ascii="Calibri" w:eastAsia="Calibri" w:hAnsi="Calibri" w:cs="Calibri"/>
          <w:color w:val="000000" w:themeColor="text1"/>
          <w:sz w:val="24"/>
          <w:szCs w:val="24"/>
        </w:rPr>
        <w:t xml:space="preserve">year. </w:t>
      </w:r>
      <w:r w:rsidR="525D1F2F" w:rsidRPr="3CB00BE1">
        <w:rPr>
          <w:rFonts w:ascii="Calibri" w:eastAsia="Calibri" w:hAnsi="Calibri" w:cs="Calibri"/>
          <w:color w:val="000000" w:themeColor="text1"/>
          <w:sz w:val="24"/>
          <w:szCs w:val="24"/>
        </w:rPr>
        <w:t xml:space="preserve">Neither state nor federal law defines the term “recovery </w:t>
      </w:r>
      <w:r w:rsidR="19FCA2B9" w:rsidRPr="3CB00BE1">
        <w:rPr>
          <w:rFonts w:ascii="Calibri" w:eastAsia="Calibri" w:hAnsi="Calibri" w:cs="Calibri"/>
          <w:color w:val="000000" w:themeColor="text1"/>
          <w:sz w:val="24"/>
          <w:szCs w:val="24"/>
        </w:rPr>
        <w:t>support</w:t>
      </w:r>
      <w:r w:rsidR="525D1F2F" w:rsidRPr="3CB00BE1">
        <w:rPr>
          <w:rFonts w:ascii="Calibri" w:eastAsia="Calibri" w:hAnsi="Calibri" w:cs="Calibri"/>
          <w:color w:val="000000" w:themeColor="text1"/>
          <w:sz w:val="24"/>
          <w:szCs w:val="24"/>
        </w:rPr>
        <w:t>.” However</w:t>
      </w:r>
      <w:bookmarkStart w:id="2" w:name="_Hlk47462870"/>
      <w:r w:rsidR="525D1F2F" w:rsidRPr="3CB00BE1">
        <w:rPr>
          <w:rFonts w:ascii="Calibri" w:eastAsia="Calibri" w:hAnsi="Calibri" w:cs="Calibri"/>
          <w:color w:val="000000" w:themeColor="text1"/>
          <w:sz w:val="24"/>
          <w:szCs w:val="24"/>
        </w:rPr>
        <w:t xml:space="preserve">, the term is increasingly being used by states to refer to the </w:t>
      </w:r>
      <w:r w:rsidR="00AA226A">
        <w:rPr>
          <w:rFonts w:ascii="Calibri" w:eastAsia="Calibri" w:hAnsi="Calibri" w:cs="Calibri"/>
          <w:color w:val="000000" w:themeColor="text1"/>
          <w:sz w:val="24"/>
          <w:szCs w:val="24"/>
        </w:rPr>
        <w:t xml:space="preserve">general education </w:t>
      </w:r>
      <w:r w:rsidR="525D1F2F" w:rsidRPr="3CB00BE1">
        <w:rPr>
          <w:rFonts w:ascii="Calibri" w:eastAsia="Calibri" w:hAnsi="Calibri" w:cs="Calibri"/>
          <w:color w:val="000000" w:themeColor="text1"/>
          <w:sz w:val="24"/>
          <w:szCs w:val="24"/>
        </w:rPr>
        <w:t xml:space="preserve">support that all students, including students with </w:t>
      </w:r>
      <w:r w:rsidR="20234AC2" w:rsidRPr="3CB00BE1">
        <w:rPr>
          <w:rFonts w:ascii="Calibri" w:eastAsia="Calibri" w:hAnsi="Calibri" w:cs="Calibri"/>
          <w:color w:val="000000" w:themeColor="text1"/>
          <w:sz w:val="24"/>
          <w:szCs w:val="24"/>
        </w:rPr>
        <w:t>disabilities</w:t>
      </w:r>
      <w:r w:rsidR="32254684" w:rsidRPr="3CB00BE1">
        <w:rPr>
          <w:rFonts w:ascii="Calibri" w:eastAsia="Calibri" w:hAnsi="Calibri" w:cs="Calibri"/>
          <w:color w:val="000000" w:themeColor="text1"/>
          <w:sz w:val="24"/>
          <w:szCs w:val="24"/>
        </w:rPr>
        <w:t>,</w:t>
      </w:r>
      <w:r w:rsidR="20234AC2" w:rsidRPr="3CB00BE1">
        <w:rPr>
          <w:rFonts w:ascii="Calibri" w:eastAsia="Calibri" w:hAnsi="Calibri" w:cs="Calibri"/>
          <w:color w:val="000000" w:themeColor="text1"/>
          <w:sz w:val="24"/>
          <w:szCs w:val="24"/>
        </w:rPr>
        <w:t xml:space="preserve"> </w:t>
      </w:r>
      <w:r w:rsidR="6A1718EC" w:rsidRPr="3CB00BE1">
        <w:rPr>
          <w:rFonts w:ascii="Calibri" w:eastAsia="Calibri" w:hAnsi="Calibri" w:cs="Calibri"/>
          <w:color w:val="000000" w:themeColor="text1"/>
          <w:sz w:val="24"/>
          <w:szCs w:val="24"/>
        </w:rPr>
        <w:t>may</w:t>
      </w:r>
      <w:r w:rsidR="20234AC2" w:rsidRPr="3CB00BE1">
        <w:rPr>
          <w:rFonts w:ascii="Calibri" w:eastAsia="Calibri" w:hAnsi="Calibri" w:cs="Calibri"/>
          <w:color w:val="000000" w:themeColor="text1"/>
          <w:sz w:val="24"/>
          <w:szCs w:val="24"/>
        </w:rPr>
        <w:t xml:space="preserve"> </w:t>
      </w:r>
      <w:r w:rsidR="525D1F2F" w:rsidRPr="3CB00BE1">
        <w:rPr>
          <w:rFonts w:ascii="Calibri" w:eastAsia="Calibri" w:hAnsi="Calibri" w:cs="Calibri"/>
          <w:color w:val="000000" w:themeColor="text1"/>
          <w:sz w:val="24"/>
          <w:szCs w:val="24"/>
        </w:rPr>
        <w:t xml:space="preserve">need to recover from educational gaps in learning or loss of </w:t>
      </w:r>
      <w:r w:rsidR="7449D8CA" w:rsidRPr="3CB00BE1">
        <w:rPr>
          <w:rFonts w:ascii="Calibri" w:eastAsia="Calibri" w:hAnsi="Calibri" w:cs="Calibri"/>
          <w:color w:val="000000" w:themeColor="text1"/>
          <w:sz w:val="24"/>
          <w:szCs w:val="24"/>
        </w:rPr>
        <w:t xml:space="preserve">skill </w:t>
      </w:r>
      <w:r w:rsidR="2B1AF1A9" w:rsidRPr="3CB00BE1">
        <w:rPr>
          <w:rFonts w:ascii="Calibri" w:eastAsia="Calibri" w:hAnsi="Calibri" w:cs="Calibri"/>
          <w:color w:val="000000" w:themeColor="text1"/>
          <w:sz w:val="24"/>
          <w:szCs w:val="24"/>
        </w:rPr>
        <w:t xml:space="preserve">– or even </w:t>
      </w:r>
      <w:r w:rsidR="6953E0D1" w:rsidRPr="3CB00BE1">
        <w:rPr>
          <w:rFonts w:ascii="Calibri" w:eastAsia="Calibri" w:hAnsi="Calibri" w:cs="Calibri"/>
          <w:color w:val="000000" w:themeColor="text1"/>
          <w:sz w:val="24"/>
          <w:szCs w:val="24"/>
        </w:rPr>
        <w:t xml:space="preserve">the </w:t>
      </w:r>
      <w:r w:rsidR="2B1AF1A9" w:rsidRPr="3CB00BE1">
        <w:rPr>
          <w:rFonts w:ascii="Calibri" w:eastAsia="Calibri" w:hAnsi="Calibri" w:cs="Calibri"/>
          <w:color w:val="000000" w:themeColor="text1"/>
          <w:sz w:val="24"/>
          <w:szCs w:val="24"/>
        </w:rPr>
        <w:t>impact on students</w:t>
      </w:r>
      <w:r w:rsidR="5840019D" w:rsidRPr="3CB00BE1">
        <w:rPr>
          <w:rFonts w:ascii="Calibri" w:eastAsia="Calibri" w:hAnsi="Calibri" w:cs="Calibri"/>
          <w:color w:val="000000" w:themeColor="text1"/>
          <w:sz w:val="24"/>
          <w:szCs w:val="24"/>
        </w:rPr>
        <w:t>’</w:t>
      </w:r>
      <w:r w:rsidR="2B1AF1A9" w:rsidRPr="3CB00BE1">
        <w:rPr>
          <w:rFonts w:ascii="Calibri" w:eastAsia="Calibri" w:hAnsi="Calibri" w:cs="Calibri"/>
          <w:color w:val="000000" w:themeColor="text1"/>
          <w:sz w:val="24"/>
          <w:szCs w:val="24"/>
        </w:rPr>
        <w:t xml:space="preserve"> emotional well-being – </w:t>
      </w:r>
      <w:r w:rsidR="7449D8CA" w:rsidRPr="3CB00BE1">
        <w:rPr>
          <w:rFonts w:ascii="Calibri" w:eastAsia="Calibri" w:hAnsi="Calibri" w:cs="Calibri"/>
          <w:color w:val="000000" w:themeColor="text1"/>
          <w:sz w:val="24"/>
          <w:szCs w:val="24"/>
        </w:rPr>
        <w:t>caused by</w:t>
      </w:r>
      <w:r w:rsidR="525D1F2F" w:rsidRPr="3CB00BE1">
        <w:rPr>
          <w:rFonts w:ascii="Calibri" w:eastAsia="Calibri" w:hAnsi="Calibri" w:cs="Calibri"/>
          <w:color w:val="000000" w:themeColor="text1"/>
          <w:sz w:val="24"/>
          <w:szCs w:val="24"/>
        </w:rPr>
        <w:t xml:space="preserve"> the unexpected suspension of in-person education</w:t>
      </w:r>
      <w:bookmarkEnd w:id="2"/>
      <w:r w:rsidR="0922D39E" w:rsidRPr="3CB00BE1">
        <w:rPr>
          <w:rFonts w:ascii="Calibri" w:eastAsia="Calibri" w:hAnsi="Calibri" w:cs="Calibri"/>
          <w:color w:val="000000" w:themeColor="text1"/>
          <w:sz w:val="24"/>
          <w:szCs w:val="24"/>
        </w:rPr>
        <w:t>.</w:t>
      </w:r>
      <w:r w:rsidR="525D1F2F" w:rsidRPr="3CB00BE1">
        <w:rPr>
          <w:rFonts w:ascii="Calibri" w:eastAsia="Calibri" w:hAnsi="Calibri" w:cs="Calibri"/>
          <w:color w:val="000000" w:themeColor="text1"/>
          <w:sz w:val="24"/>
          <w:szCs w:val="24"/>
        </w:rPr>
        <w:t xml:space="preserve"> </w:t>
      </w:r>
    </w:p>
    <w:p w14:paraId="73AD688F" w14:textId="260114E4" w:rsidR="00A03ED4" w:rsidRPr="0048019D" w:rsidRDefault="525D1F2F" w:rsidP="002B1593">
      <w:pPr>
        <w:spacing w:before="120" w:after="120" w:line="240" w:lineRule="auto"/>
        <w:rPr>
          <w:rFonts w:ascii="Calibri" w:eastAsia="Calibri" w:hAnsi="Calibri" w:cs="Calibri"/>
          <w:color w:val="000000" w:themeColor="text1"/>
          <w:sz w:val="24"/>
          <w:szCs w:val="24"/>
        </w:rPr>
      </w:pPr>
      <w:r w:rsidRPr="27ABFFC3">
        <w:rPr>
          <w:rFonts w:ascii="Calibri" w:eastAsia="Calibri" w:hAnsi="Calibri" w:cs="Calibri"/>
          <w:color w:val="000000" w:themeColor="text1"/>
          <w:sz w:val="24"/>
          <w:szCs w:val="24"/>
        </w:rPr>
        <w:t>Despite the efforts that schools and districts made to deliver instruction and services remotely</w:t>
      </w:r>
      <w:r w:rsidR="000E4F6B">
        <w:rPr>
          <w:rFonts w:ascii="Calibri" w:eastAsia="Calibri" w:hAnsi="Calibri" w:cs="Calibri"/>
          <w:color w:val="000000" w:themeColor="text1"/>
          <w:sz w:val="24"/>
          <w:szCs w:val="24"/>
        </w:rPr>
        <w:t xml:space="preserve"> in the spring</w:t>
      </w:r>
      <w:r w:rsidRPr="27ABFFC3">
        <w:rPr>
          <w:rFonts w:ascii="Calibri" w:eastAsia="Calibri" w:hAnsi="Calibri" w:cs="Calibri"/>
          <w:color w:val="000000" w:themeColor="text1"/>
          <w:sz w:val="24"/>
          <w:szCs w:val="24"/>
        </w:rPr>
        <w:t xml:space="preserve">, students </w:t>
      </w:r>
      <w:r w:rsidR="0057156E">
        <w:rPr>
          <w:rFonts w:ascii="Calibri" w:eastAsia="Calibri" w:hAnsi="Calibri" w:cs="Calibri"/>
          <w:color w:val="000000" w:themeColor="text1"/>
          <w:sz w:val="24"/>
          <w:szCs w:val="24"/>
        </w:rPr>
        <w:t xml:space="preserve">may </w:t>
      </w:r>
      <w:r w:rsidRPr="27ABFFC3">
        <w:rPr>
          <w:rFonts w:ascii="Calibri" w:eastAsia="Calibri" w:hAnsi="Calibri" w:cs="Calibri"/>
          <w:color w:val="000000" w:themeColor="text1"/>
          <w:sz w:val="24"/>
          <w:szCs w:val="24"/>
        </w:rPr>
        <w:t xml:space="preserve">show signs of regression or </w:t>
      </w:r>
      <w:r w:rsidR="0922D39E" w:rsidRPr="27ABFFC3">
        <w:rPr>
          <w:rFonts w:ascii="Calibri" w:eastAsia="Calibri" w:hAnsi="Calibri" w:cs="Calibri"/>
          <w:color w:val="000000" w:themeColor="text1"/>
          <w:sz w:val="24"/>
          <w:szCs w:val="24"/>
        </w:rPr>
        <w:t xml:space="preserve">return to school </w:t>
      </w:r>
      <w:r w:rsidR="00DD3FCD">
        <w:rPr>
          <w:rFonts w:ascii="Calibri" w:eastAsia="Calibri" w:hAnsi="Calibri" w:cs="Calibri"/>
          <w:color w:val="000000" w:themeColor="text1"/>
          <w:sz w:val="24"/>
          <w:szCs w:val="24"/>
        </w:rPr>
        <w:t xml:space="preserve">in </w:t>
      </w:r>
      <w:r w:rsidR="00C35153">
        <w:rPr>
          <w:rFonts w:ascii="Calibri" w:eastAsia="Calibri" w:hAnsi="Calibri" w:cs="Calibri"/>
          <w:color w:val="000000" w:themeColor="text1"/>
          <w:sz w:val="24"/>
          <w:szCs w:val="24"/>
        </w:rPr>
        <w:t xml:space="preserve">the </w:t>
      </w:r>
      <w:r w:rsidR="00DD3FCD">
        <w:rPr>
          <w:rFonts w:ascii="Calibri" w:eastAsia="Calibri" w:hAnsi="Calibri" w:cs="Calibri"/>
          <w:color w:val="000000" w:themeColor="text1"/>
          <w:sz w:val="24"/>
          <w:szCs w:val="24"/>
        </w:rPr>
        <w:t xml:space="preserve">fall </w:t>
      </w:r>
      <w:r w:rsidRPr="27ABFFC3">
        <w:rPr>
          <w:rFonts w:ascii="Calibri" w:eastAsia="Calibri" w:hAnsi="Calibri" w:cs="Calibri"/>
          <w:color w:val="000000" w:themeColor="text1"/>
          <w:sz w:val="24"/>
          <w:szCs w:val="24"/>
        </w:rPr>
        <w:t xml:space="preserve">with gaps in their learning when school </w:t>
      </w:r>
      <w:r w:rsidR="4A068993" w:rsidRPr="27ABFFC3">
        <w:rPr>
          <w:rFonts w:ascii="Calibri" w:eastAsia="Calibri" w:hAnsi="Calibri" w:cs="Calibri"/>
          <w:color w:val="000000" w:themeColor="text1"/>
          <w:sz w:val="24"/>
          <w:szCs w:val="24"/>
        </w:rPr>
        <w:t xml:space="preserve">resumes </w:t>
      </w:r>
      <w:r w:rsidR="1865FCB4" w:rsidRPr="27ABFFC3">
        <w:rPr>
          <w:rFonts w:ascii="Calibri" w:eastAsia="Calibri" w:hAnsi="Calibri" w:cs="Calibri"/>
          <w:color w:val="000000" w:themeColor="text1"/>
          <w:sz w:val="24"/>
          <w:szCs w:val="24"/>
        </w:rPr>
        <w:t>to a greater extent tha</w:t>
      </w:r>
      <w:r w:rsidR="5752D4D1" w:rsidRPr="27ABFFC3">
        <w:rPr>
          <w:rFonts w:ascii="Calibri" w:eastAsia="Calibri" w:hAnsi="Calibri" w:cs="Calibri"/>
          <w:color w:val="000000" w:themeColor="text1"/>
          <w:sz w:val="24"/>
          <w:szCs w:val="24"/>
        </w:rPr>
        <w:t>n</w:t>
      </w:r>
      <w:r w:rsidR="1865FCB4" w:rsidRPr="27ABFFC3">
        <w:rPr>
          <w:rFonts w:ascii="Calibri" w:eastAsia="Calibri" w:hAnsi="Calibri" w:cs="Calibri"/>
          <w:color w:val="000000" w:themeColor="text1"/>
          <w:sz w:val="24"/>
          <w:szCs w:val="24"/>
        </w:rPr>
        <w:t xml:space="preserve"> is usually experienced over the summer</w:t>
      </w:r>
      <w:r w:rsidR="00D82B02">
        <w:rPr>
          <w:rFonts w:ascii="Calibri" w:eastAsia="Calibri" w:hAnsi="Calibri" w:cs="Calibri"/>
          <w:color w:val="000000" w:themeColor="text1"/>
          <w:sz w:val="24"/>
          <w:szCs w:val="24"/>
        </w:rPr>
        <w:t>,</w:t>
      </w:r>
      <w:r w:rsidR="57E5E5AE" w:rsidRPr="27ABFFC3">
        <w:rPr>
          <w:rFonts w:ascii="Calibri" w:eastAsia="Calibri" w:hAnsi="Calibri" w:cs="Calibri"/>
          <w:color w:val="000000" w:themeColor="text1"/>
          <w:sz w:val="24"/>
          <w:szCs w:val="24"/>
        </w:rPr>
        <w:t xml:space="preserve"> or</w:t>
      </w:r>
      <w:r w:rsidR="1865FCB4" w:rsidRPr="27ABFFC3">
        <w:rPr>
          <w:rFonts w:ascii="Calibri" w:eastAsia="Calibri" w:hAnsi="Calibri" w:cs="Calibri"/>
          <w:color w:val="000000" w:themeColor="text1"/>
          <w:sz w:val="24"/>
          <w:szCs w:val="24"/>
        </w:rPr>
        <w:t xml:space="preserve"> </w:t>
      </w:r>
      <w:r w:rsidR="57E5E5AE" w:rsidRPr="27ABFFC3">
        <w:rPr>
          <w:rFonts w:ascii="Calibri" w:eastAsia="Calibri" w:hAnsi="Calibri" w:cs="Calibri"/>
          <w:color w:val="000000" w:themeColor="text1"/>
          <w:sz w:val="24"/>
          <w:szCs w:val="24"/>
        </w:rPr>
        <w:t xml:space="preserve">demonstrate impacts of trauma </w:t>
      </w:r>
      <w:r w:rsidR="13B119FF" w:rsidRPr="27ABFFC3">
        <w:rPr>
          <w:rFonts w:ascii="Calibri" w:eastAsia="Calibri" w:hAnsi="Calibri" w:cs="Calibri"/>
          <w:color w:val="000000" w:themeColor="text1"/>
          <w:sz w:val="24"/>
          <w:szCs w:val="24"/>
        </w:rPr>
        <w:t>experienced during this emergency.</w:t>
      </w:r>
      <w:r w:rsidRPr="27ABFFC3">
        <w:rPr>
          <w:rFonts w:ascii="Calibri" w:eastAsia="Calibri" w:hAnsi="Calibri" w:cs="Calibri"/>
          <w:color w:val="000000" w:themeColor="text1"/>
          <w:sz w:val="24"/>
          <w:szCs w:val="24"/>
        </w:rPr>
        <w:t xml:space="preserve"> To mitigate th</w:t>
      </w:r>
      <w:r w:rsidR="13B119FF" w:rsidRPr="27ABFFC3">
        <w:rPr>
          <w:rFonts w:ascii="Calibri" w:eastAsia="Calibri" w:hAnsi="Calibri" w:cs="Calibri"/>
          <w:color w:val="000000" w:themeColor="text1"/>
          <w:sz w:val="24"/>
          <w:szCs w:val="24"/>
        </w:rPr>
        <w:t>e</w:t>
      </w:r>
      <w:r w:rsidR="325C1736" w:rsidRPr="27ABFFC3">
        <w:rPr>
          <w:rFonts w:ascii="Calibri" w:eastAsia="Calibri" w:hAnsi="Calibri" w:cs="Calibri"/>
          <w:color w:val="000000" w:themeColor="text1"/>
          <w:sz w:val="24"/>
          <w:szCs w:val="24"/>
        </w:rPr>
        <w:t xml:space="preserve"> </w:t>
      </w:r>
      <w:r w:rsidR="13B119FF" w:rsidRPr="27ABFFC3">
        <w:rPr>
          <w:rFonts w:ascii="Calibri" w:eastAsia="Calibri" w:hAnsi="Calibri" w:cs="Calibri"/>
          <w:color w:val="000000" w:themeColor="text1"/>
          <w:sz w:val="24"/>
          <w:szCs w:val="24"/>
        </w:rPr>
        <w:t xml:space="preserve">impact, </w:t>
      </w:r>
      <w:r w:rsidR="2B5CE919" w:rsidRPr="27ABFFC3">
        <w:rPr>
          <w:rFonts w:ascii="Calibri" w:eastAsia="Calibri" w:hAnsi="Calibri" w:cs="Calibri"/>
          <w:color w:val="000000" w:themeColor="text1"/>
          <w:sz w:val="24"/>
          <w:szCs w:val="24"/>
        </w:rPr>
        <w:t xml:space="preserve">students </w:t>
      </w:r>
      <w:r w:rsidR="4C9EA7C5" w:rsidRPr="3CB00BE1">
        <w:rPr>
          <w:rFonts w:ascii="Calibri" w:eastAsia="Calibri" w:hAnsi="Calibri" w:cs="Calibri"/>
          <w:color w:val="000000" w:themeColor="text1"/>
          <w:sz w:val="24"/>
          <w:szCs w:val="24"/>
        </w:rPr>
        <w:t>may</w:t>
      </w:r>
      <w:r w:rsidRPr="27ABFFC3">
        <w:rPr>
          <w:rFonts w:ascii="Calibri" w:eastAsia="Calibri" w:hAnsi="Calibri" w:cs="Calibri"/>
          <w:color w:val="000000" w:themeColor="text1"/>
          <w:sz w:val="24"/>
          <w:szCs w:val="24"/>
        </w:rPr>
        <w:t xml:space="preserve"> need </w:t>
      </w:r>
      <w:r w:rsidR="0084471A">
        <w:rPr>
          <w:rFonts w:ascii="Calibri" w:eastAsia="Calibri" w:hAnsi="Calibri" w:cs="Calibri"/>
          <w:color w:val="000000" w:themeColor="text1"/>
          <w:sz w:val="24"/>
          <w:szCs w:val="24"/>
        </w:rPr>
        <w:t xml:space="preserve">general education </w:t>
      </w:r>
      <w:r w:rsidR="0738F3FF" w:rsidRPr="27ABFFC3">
        <w:rPr>
          <w:rFonts w:ascii="Calibri" w:eastAsia="Calibri" w:hAnsi="Calibri" w:cs="Calibri"/>
          <w:color w:val="000000" w:themeColor="text1"/>
          <w:sz w:val="24"/>
          <w:szCs w:val="24"/>
        </w:rPr>
        <w:t>recovery</w:t>
      </w:r>
      <w:r w:rsidR="73C93DE2" w:rsidRPr="27ABFFC3">
        <w:rPr>
          <w:rFonts w:ascii="Calibri" w:eastAsia="Calibri" w:hAnsi="Calibri" w:cs="Calibri"/>
          <w:color w:val="000000" w:themeColor="text1"/>
          <w:sz w:val="24"/>
          <w:szCs w:val="24"/>
        </w:rPr>
        <w:t xml:space="preserve"> support</w:t>
      </w:r>
      <w:r w:rsidR="0738F3FF" w:rsidRPr="27ABFFC3">
        <w:rPr>
          <w:rFonts w:ascii="Calibri" w:eastAsia="Calibri" w:hAnsi="Calibri" w:cs="Calibri"/>
          <w:color w:val="000000" w:themeColor="text1"/>
          <w:sz w:val="24"/>
          <w:szCs w:val="24"/>
        </w:rPr>
        <w:t xml:space="preserve"> </w:t>
      </w:r>
      <w:r w:rsidR="325C1736" w:rsidRPr="27ABFFC3">
        <w:rPr>
          <w:rFonts w:ascii="Calibri" w:eastAsia="Calibri" w:hAnsi="Calibri" w:cs="Calibri"/>
          <w:color w:val="000000" w:themeColor="text1"/>
          <w:sz w:val="24"/>
          <w:szCs w:val="24"/>
        </w:rPr>
        <w:t>to regain lost skills and knowledge</w:t>
      </w:r>
      <w:r w:rsidRPr="27ABFFC3">
        <w:rPr>
          <w:rFonts w:ascii="Calibri" w:eastAsia="Calibri" w:hAnsi="Calibri" w:cs="Calibri"/>
          <w:color w:val="000000" w:themeColor="text1"/>
          <w:sz w:val="24"/>
          <w:szCs w:val="24"/>
        </w:rPr>
        <w:t xml:space="preserve">. </w:t>
      </w:r>
      <w:r w:rsidR="7734BF92" w:rsidRPr="27ABFFC3">
        <w:rPr>
          <w:rFonts w:ascii="Calibri" w:eastAsia="Calibri" w:hAnsi="Calibri" w:cs="Calibri"/>
          <w:color w:val="000000" w:themeColor="text1"/>
          <w:sz w:val="24"/>
          <w:szCs w:val="24"/>
        </w:rPr>
        <w:t xml:space="preserve">Some recovery support </w:t>
      </w:r>
      <w:r w:rsidR="0FBD96D1" w:rsidRPr="3CB00BE1">
        <w:rPr>
          <w:rFonts w:ascii="Calibri" w:eastAsia="Calibri" w:hAnsi="Calibri" w:cs="Calibri"/>
          <w:color w:val="000000" w:themeColor="text1"/>
          <w:sz w:val="24"/>
          <w:szCs w:val="24"/>
        </w:rPr>
        <w:t>may</w:t>
      </w:r>
      <w:r w:rsidR="7734BF92" w:rsidRPr="27ABFFC3">
        <w:rPr>
          <w:rFonts w:ascii="Calibri" w:eastAsia="Calibri" w:hAnsi="Calibri" w:cs="Calibri"/>
          <w:color w:val="000000" w:themeColor="text1"/>
          <w:sz w:val="24"/>
          <w:szCs w:val="24"/>
        </w:rPr>
        <w:t xml:space="preserve"> be provided </w:t>
      </w:r>
      <w:r w:rsidR="32D302CC" w:rsidRPr="27ABFFC3">
        <w:rPr>
          <w:rFonts w:ascii="Calibri" w:eastAsia="Calibri" w:hAnsi="Calibri" w:cs="Calibri"/>
          <w:color w:val="000000" w:themeColor="text1"/>
          <w:sz w:val="24"/>
          <w:szCs w:val="24"/>
        </w:rPr>
        <w:t xml:space="preserve">to students </w:t>
      </w:r>
      <w:r w:rsidR="325C1736" w:rsidRPr="27ABFFC3">
        <w:rPr>
          <w:rFonts w:ascii="Calibri" w:eastAsia="Calibri" w:hAnsi="Calibri" w:cs="Calibri"/>
          <w:color w:val="000000" w:themeColor="text1"/>
          <w:sz w:val="24"/>
          <w:szCs w:val="24"/>
        </w:rPr>
        <w:t xml:space="preserve">through core instruction, </w:t>
      </w:r>
      <w:r w:rsidR="7734BF92" w:rsidRPr="27ABFFC3">
        <w:rPr>
          <w:rFonts w:ascii="Calibri" w:eastAsia="Calibri" w:hAnsi="Calibri" w:cs="Calibri"/>
          <w:color w:val="000000" w:themeColor="text1"/>
          <w:sz w:val="24"/>
          <w:szCs w:val="24"/>
        </w:rPr>
        <w:t xml:space="preserve">and other support </w:t>
      </w:r>
      <w:r w:rsidR="13B119FF" w:rsidRPr="27ABFFC3">
        <w:rPr>
          <w:rFonts w:ascii="Calibri" w:eastAsia="Calibri" w:hAnsi="Calibri" w:cs="Calibri"/>
          <w:color w:val="000000" w:themeColor="text1"/>
          <w:sz w:val="24"/>
          <w:szCs w:val="24"/>
        </w:rPr>
        <w:t>may be available through the school’s or district’s Tiered System of Support</w:t>
      </w:r>
      <w:r w:rsidR="00952270">
        <w:rPr>
          <w:rStyle w:val="EndnoteReference"/>
          <w:rFonts w:ascii="Calibri" w:eastAsia="Calibri" w:hAnsi="Calibri" w:cs="Calibri"/>
          <w:color w:val="000000" w:themeColor="text1"/>
          <w:sz w:val="24"/>
          <w:szCs w:val="24"/>
        </w:rPr>
        <w:endnoteReference w:id="5"/>
      </w:r>
      <w:r w:rsidR="13B119FF" w:rsidRPr="27ABFFC3">
        <w:rPr>
          <w:rFonts w:ascii="Calibri" w:eastAsia="Calibri" w:hAnsi="Calibri" w:cs="Calibri"/>
          <w:color w:val="000000" w:themeColor="text1"/>
          <w:sz w:val="24"/>
          <w:szCs w:val="24"/>
        </w:rPr>
        <w:t xml:space="preserve"> or pursuant to the </w:t>
      </w:r>
      <w:r w:rsidR="13B119FF" w:rsidRPr="27ABFFC3">
        <w:rPr>
          <w:sz w:val="24"/>
          <w:szCs w:val="24"/>
        </w:rPr>
        <w:t>District Curriculum Accommodation Plan (DCAP).</w:t>
      </w:r>
      <w:r w:rsidR="005533B3" w:rsidRPr="43A65F10">
        <w:rPr>
          <w:rStyle w:val="EndnoteReference"/>
          <w:sz w:val="24"/>
          <w:szCs w:val="24"/>
        </w:rPr>
        <w:endnoteReference w:id="6"/>
      </w:r>
      <w:r w:rsidR="187103AE" w:rsidRPr="43A65F10">
        <w:rPr>
          <w:sz w:val="24"/>
          <w:szCs w:val="24"/>
        </w:rPr>
        <w:t xml:space="preserve"> </w:t>
      </w:r>
      <w:r w:rsidR="7734BF92" w:rsidRPr="27ABFFC3">
        <w:rPr>
          <w:sz w:val="24"/>
          <w:szCs w:val="24"/>
        </w:rPr>
        <w:t xml:space="preserve"> For students with disabilities, access to recovery support</w:t>
      </w:r>
      <w:r w:rsidR="00F22072">
        <w:rPr>
          <w:sz w:val="24"/>
          <w:szCs w:val="24"/>
        </w:rPr>
        <w:t xml:space="preserve"> </w:t>
      </w:r>
      <w:r w:rsidR="7734BF92" w:rsidRPr="27ABFFC3">
        <w:rPr>
          <w:sz w:val="24"/>
          <w:szCs w:val="24"/>
        </w:rPr>
        <w:t xml:space="preserve">does not need to be identified by the IEP Team but rather is </w:t>
      </w:r>
      <w:r w:rsidR="1FC15B44" w:rsidRPr="27ABFFC3">
        <w:rPr>
          <w:sz w:val="24"/>
          <w:szCs w:val="24"/>
        </w:rPr>
        <w:t xml:space="preserve">made available to them </w:t>
      </w:r>
      <w:r w:rsidR="03A42E17" w:rsidRPr="27ABFFC3">
        <w:rPr>
          <w:sz w:val="24"/>
          <w:szCs w:val="24"/>
        </w:rPr>
        <w:t xml:space="preserve">the same way that </w:t>
      </w:r>
      <w:r w:rsidR="1FC15B44" w:rsidRPr="27ABFFC3">
        <w:rPr>
          <w:sz w:val="24"/>
          <w:szCs w:val="24"/>
        </w:rPr>
        <w:t xml:space="preserve">it </w:t>
      </w:r>
      <w:r w:rsidR="004253A9">
        <w:rPr>
          <w:sz w:val="24"/>
          <w:szCs w:val="24"/>
        </w:rPr>
        <w:t>may be</w:t>
      </w:r>
      <w:r w:rsidR="004253A9" w:rsidRPr="27ABFFC3">
        <w:rPr>
          <w:sz w:val="24"/>
          <w:szCs w:val="24"/>
        </w:rPr>
        <w:t xml:space="preserve"> </w:t>
      </w:r>
      <w:r w:rsidR="76C9E470" w:rsidRPr="27ABFFC3">
        <w:rPr>
          <w:sz w:val="24"/>
          <w:szCs w:val="24"/>
        </w:rPr>
        <w:t xml:space="preserve">available to </w:t>
      </w:r>
      <w:r w:rsidR="645806F2" w:rsidRPr="27ABFFC3">
        <w:rPr>
          <w:sz w:val="24"/>
          <w:szCs w:val="24"/>
        </w:rPr>
        <w:t>other</w:t>
      </w:r>
      <w:r w:rsidR="76C9E470" w:rsidRPr="27ABFFC3">
        <w:rPr>
          <w:sz w:val="24"/>
          <w:szCs w:val="24"/>
        </w:rPr>
        <w:t xml:space="preserve"> students</w:t>
      </w:r>
      <w:r w:rsidR="7158B4E5" w:rsidRPr="27ABFFC3">
        <w:rPr>
          <w:sz w:val="24"/>
          <w:szCs w:val="24"/>
        </w:rPr>
        <w:t xml:space="preserve">. </w:t>
      </w:r>
      <w:r w:rsidR="7734BF92" w:rsidRPr="27ABFFC3">
        <w:rPr>
          <w:sz w:val="24"/>
          <w:szCs w:val="24"/>
        </w:rPr>
        <w:t xml:space="preserve"> </w:t>
      </w:r>
    </w:p>
    <w:p w14:paraId="06C72AA5" w14:textId="195AEE84" w:rsidR="00A03ED4" w:rsidRPr="00AE5258" w:rsidRDefault="00A03ED4" w:rsidP="002B1593">
      <w:pPr>
        <w:pStyle w:val="ListParagraph"/>
        <w:numPr>
          <w:ilvl w:val="0"/>
          <w:numId w:val="40"/>
        </w:numPr>
        <w:spacing w:before="120" w:after="120" w:line="240" w:lineRule="auto"/>
        <w:ind w:left="720"/>
        <w:rPr>
          <w:rFonts w:asciiTheme="majorHAnsi" w:eastAsia="Times New Roman" w:hAnsiTheme="majorHAnsi" w:cstheme="majorBidi"/>
          <w:b/>
          <w:bCs/>
          <w:color w:val="4472C4" w:themeColor="accent1"/>
          <w:sz w:val="27"/>
          <w:szCs w:val="27"/>
        </w:rPr>
      </w:pPr>
      <w:r w:rsidRPr="00AE5258">
        <w:rPr>
          <w:rFonts w:asciiTheme="majorHAnsi" w:eastAsia="Times New Roman" w:hAnsiTheme="majorHAnsi" w:cstheme="majorBidi"/>
          <w:b/>
          <w:bCs/>
          <w:color w:val="4472C4" w:themeColor="accent1"/>
          <w:sz w:val="27"/>
          <w:szCs w:val="27"/>
        </w:rPr>
        <w:t>COVID</w:t>
      </w:r>
      <w:r w:rsidR="00736CBA" w:rsidRPr="00AE5258">
        <w:rPr>
          <w:rFonts w:asciiTheme="majorHAnsi" w:eastAsia="Times New Roman" w:hAnsiTheme="majorHAnsi" w:cstheme="majorBidi"/>
          <w:b/>
          <w:bCs/>
          <w:color w:val="4472C4" w:themeColor="accent1"/>
          <w:sz w:val="27"/>
          <w:szCs w:val="27"/>
        </w:rPr>
        <w:t>-</w:t>
      </w:r>
      <w:r w:rsidR="0023691A" w:rsidRPr="00AE5258">
        <w:rPr>
          <w:rFonts w:asciiTheme="majorHAnsi" w:eastAsia="Times New Roman" w:hAnsiTheme="majorHAnsi" w:cstheme="majorBidi"/>
          <w:b/>
          <w:bCs/>
          <w:color w:val="4472C4" w:themeColor="accent1"/>
          <w:sz w:val="27"/>
          <w:szCs w:val="27"/>
        </w:rPr>
        <w:t xml:space="preserve">19 </w:t>
      </w:r>
      <w:r w:rsidRPr="00AE5258">
        <w:rPr>
          <w:rFonts w:asciiTheme="majorHAnsi" w:eastAsia="Times New Roman" w:hAnsiTheme="majorHAnsi" w:cstheme="majorBidi"/>
          <w:b/>
          <w:bCs/>
          <w:color w:val="4472C4" w:themeColor="accent1"/>
          <w:sz w:val="27"/>
          <w:szCs w:val="27"/>
        </w:rPr>
        <w:t>Compensatory Services</w:t>
      </w:r>
    </w:p>
    <w:p w14:paraId="41DF4E5B" w14:textId="0806649D" w:rsidR="00FE409A" w:rsidRDefault="4EEE8712" w:rsidP="002B1593">
      <w:pPr>
        <w:shd w:val="clear" w:color="auto" w:fill="FFFFFF" w:themeFill="background1"/>
        <w:spacing w:before="120" w:after="120" w:line="240" w:lineRule="auto"/>
        <w:rPr>
          <w:rFonts w:ascii="Calibri" w:eastAsia="Calibri" w:hAnsi="Calibri" w:cs="Calibri"/>
          <w:color w:val="000000" w:themeColor="text1"/>
          <w:sz w:val="24"/>
          <w:szCs w:val="24"/>
        </w:rPr>
      </w:pPr>
      <w:r w:rsidRPr="00FB0746">
        <w:rPr>
          <w:rFonts w:ascii="Calibri" w:eastAsia="Calibri" w:hAnsi="Calibri" w:cs="Calibri"/>
          <w:color w:val="000000" w:themeColor="text1"/>
          <w:sz w:val="24"/>
          <w:szCs w:val="24"/>
        </w:rPr>
        <w:t>In this guidance document, the term “</w:t>
      </w:r>
      <w:r w:rsidR="0A7059B4" w:rsidRPr="00FB0746">
        <w:rPr>
          <w:rFonts w:ascii="Calibri" w:eastAsia="Calibri" w:hAnsi="Calibri" w:cs="Calibri"/>
          <w:color w:val="000000" w:themeColor="text1"/>
          <w:sz w:val="24"/>
          <w:szCs w:val="24"/>
        </w:rPr>
        <w:t xml:space="preserve">COVID-19 </w:t>
      </w:r>
      <w:r w:rsidR="7734BF92" w:rsidRPr="00FB0746">
        <w:rPr>
          <w:rFonts w:ascii="Calibri" w:eastAsia="Calibri" w:hAnsi="Calibri" w:cs="Calibri"/>
          <w:color w:val="000000" w:themeColor="text1"/>
          <w:sz w:val="24"/>
          <w:szCs w:val="24"/>
        </w:rPr>
        <w:t>Compensatory Services</w:t>
      </w:r>
      <w:r w:rsidRPr="00FB0746">
        <w:rPr>
          <w:rFonts w:ascii="Calibri" w:eastAsia="Calibri" w:hAnsi="Calibri" w:cs="Calibri"/>
          <w:color w:val="000000" w:themeColor="text1"/>
          <w:sz w:val="24"/>
          <w:szCs w:val="24"/>
        </w:rPr>
        <w:t xml:space="preserve">” </w:t>
      </w:r>
      <w:r w:rsidR="001A6215">
        <w:rPr>
          <w:rFonts w:ascii="Calibri" w:eastAsia="Calibri" w:hAnsi="Calibri" w:cs="Calibri"/>
          <w:color w:val="000000" w:themeColor="text1"/>
          <w:sz w:val="24"/>
          <w:szCs w:val="24"/>
        </w:rPr>
        <w:t>(CCS) r</w:t>
      </w:r>
      <w:r w:rsidRPr="00FB0746">
        <w:rPr>
          <w:rFonts w:ascii="Calibri" w:eastAsia="Calibri" w:hAnsi="Calibri" w:cs="Calibri"/>
          <w:color w:val="000000" w:themeColor="text1"/>
          <w:sz w:val="24"/>
          <w:szCs w:val="24"/>
        </w:rPr>
        <w:t xml:space="preserve">efers to services </w:t>
      </w:r>
      <w:r w:rsidR="0C6BCD6F" w:rsidRPr="00FB0746">
        <w:rPr>
          <w:rFonts w:ascii="Calibri" w:eastAsia="Calibri" w:hAnsi="Calibri" w:cs="Calibri"/>
          <w:color w:val="000000" w:themeColor="text1"/>
          <w:sz w:val="24"/>
          <w:szCs w:val="24"/>
        </w:rPr>
        <w:t xml:space="preserve">that </w:t>
      </w:r>
      <w:r w:rsidR="5752D4D1" w:rsidRPr="00FB0746">
        <w:rPr>
          <w:rFonts w:ascii="Calibri" w:eastAsia="Calibri" w:hAnsi="Calibri" w:cs="Calibri"/>
          <w:color w:val="000000" w:themeColor="text1"/>
          <w:sz w:val="24"/>
          <w:szCs w:val="24"/>
        </w:rPr>
        <w:t>a student</w:t>
      </w:r>
      <w:r w:rsidRPr="00FB0746">
        <w:rPr>
          <w:rFonts w:ascii="Calibri" w:eastAsia="Calibri" w:hAnsi="Calibri" w:cs="Calibri"/>
          <w:color w:val="000000" w:themeColor="text1"/>
          <w:sz w:val="24"/>
          <w:szCs w:val="24"/>
        </w:rPr>
        <w:t xml:space="preserve">’s IEP Team </w:t>
      </w:r>
      <w:r w:rsidR="6C6069A1" w:rsidRPr="00FB0746">
        <w:rPr>
          <w:rFonts w:ascii="Calibri" w:eastAsia="Calibri" w:hAnsi="Calibri" w:cs="Calibri"/>
          <w:color w:val="000000" w:themeColor="text1"/>
          <w:sz w:val="24"/>
          <w:szCs w:val="24"/>
        </w:rPr>
        <w:t>determines</w:t>
      </w:r>
      <w:r w:rsidRPr="00FB0746">
        <w:rPr>
          <w:rFonts w:ascii="Calibri" w:eastAsia="Calibri" w:hAnsi="Calibri" w:cs="Calibri"/>
          <w:color w:val="000000" w:themeColor="text1"/>
          <w:sz w:val="24"/>
          <w:szCs w:val="24"/>
        </w:rPr>
        <w:t xml:space="preserve"> are needed to remedy a student’s skill </w:t>
      </w:r>
      <w:r w:rsidR="4695C26F" w:rsidRPr="00FB0746">
        <w:rPr>
          <w:rFonts w:ascii="Calibri" w:eastAsia="Calibri" w:hAnsi="Calibri" w:cs="Calibri"/>
          <w:color w:val="000000" w:themeColor="text1"/>
          <w:sz w:val="24"/>
          <w:szCs w:val="24"/>
        </w:rPr>
        <w:t xml:space="preserve">or knowledge </w:t>
      </w:r>
      <w:r w:rsidRPr="00FB0746">
        <w:rPr>
          <w:rFonts w:ascii="Calibri" w:eastAsia="Calibri" w:hAnsi="Calibri" w:cs="Calibri"/>
          <w:color w:val="000000" w:themeColor="text1"/>
          <w:sz w:val="24"/>
          <w:szCs w:val="24"/>
        </w:rPr>
        <w:t>loss or lack of</w:t>
      </w:r>
      <w:r w:rsidR="00405E2F">
        <w:rPr>
          <w:rFonts w:ascii="Calibri" w:eastAsia="Calibri" w:hAnsi="Calibri" w:cs="Calibri"/>
          <w:color w:val="000000" w:themeColor="text1"/>
          <w:sz w:val="24"/>
          <w:szCs w:val="24"/>
        </w:rPr>
        <w:t xml:space="preserve"> </w:t>
      </w:r>
      <w:r w:rsidR="00D75A50">
        <w:rPr>
          <w:rFonts w:ascii="Calibri" w:eastAsia="Calibri" w:hAnsi="Calibri" w:cs="Calibri"/>
          <w:color w:val="000000" w:themeColor="text1"/>
          <w:sz w:val="24"/>
          <w:szCs w:val="24"/>
        </w:rPr>
        <w:t>effective progress</w:t>
      </w:r>
      <w:r w:rsidRPr="00FB0746">
        <w:rPr>
          <w:rFonts w:ascii="Calibri" w:eastAsia="Calibri" w:hAnsi="Calibri" w:cs="Calibri"/>
          <w:color w:val="000000" w:themeColor="text1"/>
          <w:sz w:val="24"/>
          <w:szCs w:val="24"/>
        </w:rPr>
        <w:t xml:space="preserve"> that resulted from </w:t>
      </w:r>
      <w:r w:rsidR="2C4BCE94" w:rsidRPr="00FB0746">
        <w:rPr>
          <w:rFonts w:ascii="Calibri" w:eastAsia="Calibri" w:hAnsi="Calibri" w:cs="Calibri"/>
          <w:color w:val="000000" w:themeColor="text1"/>
          <w:sz w:val="24"/>
          <w:szCs w:val="24"/>
        </w:rPr>
        <w:t xml:space="preserve">delayed, </w:t>
      </w:r>
      <w:r w:rsidRPr="00FB0746">
        <w:rPr>
          <w:rFonts w:ascii="Calibri" w:eastAsia="Calibri" w:hAnsi="Calibri" w:cs="Calibri"/>
          <w:color w:val="000000" w:themeColor="text1"/>
          <w:sz w:val="24"/>
          <w:szCs w:val="24"/>
        </w:rPr>
        <w:t>interrupted</w:t>
      </w:r>
      <w:r w:rsidR="06238FD5" w:rsidRPr="00FB0746">
        <w:rPr>
          <w:rFonts w:ascii="Calibri" w:eastAsia="Calibri" w:hAnsi="Calibri" w:cs="Calibri"/>
          <w:color w:val="000000" w:themeColor="text1"/>
          <w:sz w:val="24"/>
          <w:szCs w:val="24"/>
        </w:rPr>
        <w:t>,</w:t>
      </w:r>
      <w:r w:rsidRPr="00FB0746">
        <w:rPr>
          <w:rFonts w:ascii="Calibri" w:eastAsia="Calibri" w:hAnsi="Calibri" w:cs="Calibri"/>
          <w:color w:val="000000" w:themeColor="text1"/>
          <w:sz w:val="24"/>
          <w:szCs w:val="24"/>
        </w:rPr>
        <w:t xml:space="preserve"> suspended</w:t>
      </w:r>
      <w:r w:rsidR="00A44451">
        <w:rPr>
          <w:rFonts w:ascii="Calibri" w:eastAsia="Calibri" w:hAnsi="Calibri" w:cs="Calibri"/>
          <w:color w:val="000000" w:themeColor="text1"/>
          <w:sz w:val="24"/>
          <w:szCs w:val="24"/>
        </w:rPr>
        <w:t>, or inaccessible</w:t>
      </w:r>
      <w:r w:rsidRPr="00FB0746">
        <w:rPr>
          <w:rFonts w:ascii="Calibri" w:eastAsia="Calibri" w:hAnsi="Calibri" w:cs="Calibri"/>
          <w:color w:val="000000" w:themeColor="text1"/>
          <w:sz w:val="24"/>
          <w:szCs w:val="24"/>
        </w:rPr>
        <w:t xml:space="preserve"> IEP services because of the emergency </w:t>
      </w:r>
      <w:r w:rsidR="67C25779" w:rsidRPr="00FB0746">
        <w:rPr>
          <w:rFonts w:ascii="Calibri" w:eastAsia="Calibri" w:hAnsi="Calibri" w:cs="Calibri"/>
          <w:color w:val="000000" w:themeColor="text1"/>
          <w:sz w:val="24"/>
          <w:szCs w:val="24"/>
        </w:rPr>
        <w:t xml:space="preserve">suspension of in-person </w:t>
      </w:r>
      <w:r w:rsidR="3813429B" w:rsidRPr="00FB0746">
        <w:rPr>
          <w:rFonts w:ascii="Calibri" w:eastAsia="Calibri" w:hAnsi="Calibri" w:cs="Calibri"/>
          <w:color w:val="000000" w:themeColor="text1"/>
          <w:sz w:val="24"/>
          <w:szCs w:val="24"/>
        </w:rPr>
        <w:t>education</w:t>
      </w:r>
      <w:r w:rsidR="76C9E470" w:rsidRPr="00FB0746">
        <w:rPr>
          <w:rFonts w:ascii="Calibri" w:eastAsia="Calibri" w:hAnsi="Calibri" w:cs="Calibri"/>
          <w:color w:val="000000" w:themeColor="text1"/>
          <w:sz w:val="24"/>
          <w:szCs w:val="24"/>
        </w:rPr>
        <w:t xml:space="preserve"> related to the COVID-19 pandemic</w:t>
      </w:r>
      <w:r w:rsidR="67C25779" w:rsidRPr="00FB0746">
        <w:rPr>
          <w:rFonts w:ascii="Calibri" w:eastAsia="Calibri" w:hAnsi="Calibri" w:cs="Calibri"/>
          <w:color w:val="000000" w:themeColor="text1"/>
          <w:sz w:val="24"/>
          <w:szCs w:val="24"/>
        </w:rPr>
        <w:t>.</w:t>
      </w:r>
      <w:r w:rsidR="006F5270" w:rsidRPr="00FB0746">
        <w:rPr>
          <w:rStyle w:val="EndnoteReference"/>
          <w:rFonts w:ascii="Calibri" w:eastAsia="Calibri" w:hAnsi="Calibri" w:cs="Calibri"/>
          <w:color w:val="000000" w:themeColor="text1"/>
          <w:sz w:val="24"/>
          <w:szCs w:val="24"/>
        </w:rPr>
        <w:endnoteReference w:id="7"/>
      </w:r>
      <w:r w:rsidR="67C25779" w:rsidRPr="00FB0746">
        <w:rPr>
          <w:rFonts w:ascii="Calibri" w:eastAsia="Calibri" w:hAnsi="Calibri" w:cs="Calibri"/>
          <w:color w:val="000000" w:themeColor="text1"/>
          <w:sz w:val="24"/>
          <w:szCs w:val="24"/>
        </w:rPr>
        <w:t xml:space="preserve"> </w:t>
      </w:r>
      <w:r w:rsidR="3F69E258" w:rsidRPr="00FB0746">
        <w:rPr>
          <w:rFonts w:ascii="Calibri" w:eastAsia="Calibri" w:hAnsi="Calibri" w:cs="Calibri"/>
          <w:color w:val="000000" w:themeColor="text1"/>
          <w:sz w:val="24"/>
          <w:szCs w:val="24"/>
        </w:rPr>
        <w:t xml:space="preserve">Recognizing that these exceptional circumstances have likely </w:t>
      </w:r>
      <w:r w:rsidR="00F22006">
        <w:rPr>
          <w:rFonts w:ascii="Calibri" w:eastAsia="Calibri" w:hAnsi="Calibri" w:cs="Calibri"/>
          <w:color w:val="000000" w:themeColor="text1"/>
          <w:sz w:val="24"/>
          <w:szCs w:val="24"/>
        </w:rPr>
        <w:t>impacted provision of services</w:t>
      </w:r>
      <w:r w:rsidR="6BEE3AA0">
        <w:rPr>
          <w:rFonts w:ascii="Calibri" w:eastAsia="Calibri" w:hAnsi="Calibri" w:cs="Calibri"/>
          <w:color w:val="000000" w:themeColor="text1"/>
          <w:sz w:val="24"/>
          <w:szCs w:val="24"/>
        </w:rPr>
        <w:t>, USED stated that</w:t>
      </w:r>
      <w:r w:rsidR="3F69E258" w:rsidRPr="00FB0746">
        <w:rPr>
          <w:rFonts w:ascii="Calibri" w:eastAsia="Calibri" w:hAnsi="Calibri" w:cs="Calibri"/>
          <w:color w:val="000000" w:themeColor="text1"/>
          <w:sz w:val="24"/>
          <w:szCs w:val="24"/>
        </w:rPr>
        <w:t xml:space="preserve"> “[i]f a student does not receive services after an extended period of time, the student’s Team … must make an individualized determination whether and to what extent compensatory services are needed, consistent with … applicable requirements</w:t>
      </w:r>
      <w:r w:rsidR="015DFCE7">
        <w:rPr>
          <w:rFonts w:ascii="Calibri" w:eastAsia="Calibri" w:hAnsi="Calibri" w:cs="Calibri"/>
          <w:color w:val="000000" w:themeColor="text1"/>
          <w:sz w:val="24"/>
          <w:szCs w:val="24"/>
        </w:rPr>
        <w:t xml:space="preserve"> [i.e</w:t>
      </w:r>
      <w:r w:rsidR="1A486EB2">
        <w:rPr>
          <w:rFonts w:ascii="Calibri" w:eastAsia="Calibri" w:hAnsi="Calibri" w:cs="Calibri"/>
          <w:color w:val="000000" w:themeColor="text1"/>
          <w:sz w:val="24"/>
          <w:szCs w:val="24"/>
        </w:rPr>
        <w:t>.</w:t>
      </w:r>
      <w:r w:rsidR="015DFCE7">
        <w:rPr>
          <w:rFonts w:ascii="Calibri" w:eastAsia="Calibri" w:hAnsi="Calibri" w:cs="Calibri"/>
          <w:color w:val="000000" w:themeColor="text1"/>
          <w:sz w:val="24"/>
          <w:szCs w:val="24"/>
        </w:rPr>
        <w:t>, IEP Team requirements and data-based individualized decision-making]</w:t>
      </w:r>
      <w:r w:rsidR="0014563D">
        <w:rPr>
          <w:rFonts w:ascii="Calibri" w:eastAsia="Calibri" w:hAnsi="Calibri" w:cs="Calibri"/>
          <w:color w:val="000000" w:themeColor="text1"/>
          <w:sz w:val="24"/>
          <w:szCs w:val="24"/>
        </w:rPr>
        <w:t>,</w:t>
      </w:r>
      <w:r w:rsidR="3F69E258" w:rsidRPr="00FB0746">
        <w:rPr>
          <w:rFonts w:ascii="Calibri" w:eastAsia="Calibri" w:hAnsi="Calibri" w:cs="Calibri"/>
          <w:color w:val="000000" w:themeColor="text1"/>
          <w:sz w:val="24"/>
          <w:szCs w:val="24"/>
        </w:rPr>
        <w:t xml:space="preserve"> including to make up for any skills that have been lost.”</w:t>
      </w:r>
      <w:r w:rsidR="00280FAC" w:rsidRPr="00FB0746">
        <w:rPr>
          <w:rStyle w:val="EndnoteReference"/>
          <w:rFonts w:ascii="Calibri" w:eastAsia="Calibri" w:hAnsi="Calibri" w:cs="Calibri"/>
          <w:color w:val="000000" w:themeColor="text1"/>
          <w:sz w:val="24"/>
          <w:szCs w:val="24"/>
        </w:rPr>
        <w:endnoteReference w:id="8"/>
      </w:r>
      <w:r w:rsidR="3F69E258" w:rsidRPr="00FB0746">
        <w:rPr>
          <w:rFonts w:ascii="Calibri" w:eastAsia="Calibri" w:hAnsi="Calibri" w:cs="Calibri"/>
          <w:color w:val="000000" w:themeColor="text1"/>
          <w:sz w:val="24"/>
          <w:szCs w:val="24"/>
        </w:rPr>
        <w:t xml:space="preserve"> </w:t>
      </w:r>
    </w:p>
    <w:p w14:paraId="06D92FBF" w14:textId="128B2980" w:rsidR="00F250CB" w:rsidRPr="007A6968" w:rsidRDefault="4EEE8712" w:rsidP="002B1593">
      <w:pPr>
        <w:shd w:val="clear" w:color="auto" w:fill="FFFFFF" w:themeFill="background1"/>
        <w:spacing w:before="120" w:after="120" w:line="240" w:lineRule="auto"/>
        <w:rPr>
          <w:rFonts w:eastAsia="Calibri" w:cstheme="minorHAnsi"/>
          <w:color w:val="000000" w:themeColor="text1"/>
          <w:sz w:val="24"/>
          <w:szCs w:val="24"/>
        </w:rPr>
      </w:pPr>
      <w:r w:rsidRPr="00FB0746">
        <w:rPr>
          <w:rFonts w:ascii="Calibri" w:eastAsia="Calibri" w:hAnsi="Calibri" w:cs="Calibri"/>
          <w:color w:val="000000" w:themeColor="text1"/>
          <w:sz w:val="24"/>
          <w:szCs w:val="24"/>
        </w:rPr>
        <w:t xml:space="preserve">Students </w:t>
      </w:r>
      <w:r w:rsidR="27884A30" w:rsidRPr="00FB0746">
        <w:rPr>
          <w:rFonts w:ascii="Calibri" w:eastAsia="Calibri" w:hAnsi="Calibri" w:cs="Calibri"/>
          <w:color w:val="000000" w:themeColor="text1"/>
          <w:sz w:val="24"/>
          <w:szCs w:val="24"/>
        </w:rPr>
        <w:t xml:space="preserve">with disabilities </w:t>
      </w:r>
      <w:r w:rsidRPr="00FB0746">
        <w:rPr>
          <w:rFonts w:ascii="Calibri" w:eastAsia="Calibri" w:hAnsi="Calibri" w:cs="Calibri"/>
          <w:color w:val="000000" w:themeColor="text1"/>
          <w:sz w:val="24"/>
          <w:szCs w:val="24"/>
        </w:rPr>
        <w:t>who did not receive</w:t>
      </w:r>
      <w:r w:rsidR="006B0AB2">
        <w:rPr>
          <w:rFonts w:ascii="Calibri" w:eastAsia="Calibri" w:hAnsi="Calibri" w:cs="Calibri"/>
          <w:color w:val="000000" w:themeColor="text1"/>
          <w:sz w:val="24"/>
          <w:szCs w:val="24"/>
        </w:rPr>
        <w:t xml:space="preserve"> </w:t>
      </w:r>
      <w:r w:rsidR="00741AC1">
        <w:rPr>
          <w:rFonts w:ascii="Calibri" w:eastAsia="Calibri" w:hAnsi="Calibri" w:cs="Calibri"/>
          <w:color w:val="000000" w:themeColor="text1"/>
          <w:sz w:val="24"/>
          <w:szCs w:val="24"/>
        </w:rPr>
        <w:t xml:space="preserve">or were unable to access </w:t>
      </w:r>
      <w:r w:rsidR="006B0AB2">
        <w:rPr>
          <w:rFonts w:ascii="Calibri" w:eastAsia="Calibri" w:hAnsi="Calibri" w:cs="Calibri"/>
          <w:color w:val="000000" w:themeColor="text1"/>
          <w:sz w:val="24"/>
          <w:szCs w:val="24"/>
        </w:rPr>
        <w:t>any</w:t>
      </w:r>
      <w:r w:rsidRPr="00FB0746">
        <w:rPr>
          <w:rFonts w:ascii="Calibri" w:eastAsia="Calibri" w:hAnsi="Calibri" w:cs="Calibri"/>
          <w:color w:val="000000" w:themeColor="text1"/>
          <w:sz w:val="24"/>
          <w:szCs w:val="24"/>
        </w:rPr>
        <w:t xml:space="preserve"> </w:t>
      </w:r>
      <w:r w:rsidR="41C93FC6" w:rsidRPr="00FB0746">
        <w:rPr>
          <w:rFonts w:ascii="Calibri" w:eastAsia="Calibri" w:hAnsi="Calibri" w:cs="Calibri"/>
          <w:color w:val="000000" w:themeColor="text1"/>
          <w:sz w:val="24"/>
          <w:szCs w:val="24"/>
        </w:rPr>
        <w:t xml:space="preserve">special education </w:t>
      </w:r>
      <w:r w:rsidRPr="00FB0746">
        <w:rPr>
          <w:rFonts w:ascii="Calibri" w:eastAsia="Calibri" w:hAnsi="Calibri" w:cs="Calibri"/>
          <w:color w:val="000000" w:themeColor="text1"/>
          <w:sz w:val="24"/>
          <w:szCs w:val="24"/>
        </w:rPr>
        <w:t xml:space="preserve">services during the </w:t>
      </w:r>
      <w:r w:rsidR="2CBA06DA" w:rsidRPr="00FB0746">
        <w:rPr>
          <w:rFonts w:ascii="Calibri" w:eastAsia="Calibri" w:hAnsi="Calibri" w:cs="Calibri"/>
          <w:color w:val="000000" w:themeColor="text1"/>
          <w:sz w:val="24"/>
          <w:szCs w:val="24"/>
        </w:rPr>
        <w:t>suspension of in-person education</w:t>
      </w:r>
      <w:r w:rsidRPr="00FB0746">
        <w:rPr>
          <w:rFonts w:ascii="Calibri" w:eastAsia="Calibri" w:hAnsi="Calibri" w:cs="Calibri"/>
          <w:color w:val="000000" w:themeColor="text1"/>
          <w:sz w:val="24"/>
          <w:szCs w:val="24"/>
        </w:rPr>
        <w:t xml:space="preserve"> </w:t>
      </w:r>
      <w:r w:rsidR="0F60BD95" w:rsidRPr="00FB0746">
        <w:rPr>
          <w:rFonts w:ascii="Calibri" w:eastAsia="Calibri" w:hAnsi="Calibri" w:cs="Calibri"/>
          <w:color w:val="000000" w:themeColor="text1"/>
          <w:sz w:val="24"/>
          <w:szCs w:val="24"/>
        </w:rPr>
        <w:t>are</w:t>
      </w:r>
      <w:r w:rsidR="0038115B">
        <w:rPr>
          <w:rFonts w:ascii="Calibri" w:eastAsia="Calibri" w:hAnsi="Calibri" w:cs="Calibri"/>
          <w:color w:val="000000" w:themeColor="text1"/>
          <w:sz w:val="24"/>
          <w:szCs w:val="24"/>
        </w:rPr>
        <w:t xml:space="preserve"> </w:t>
      </w:r>
      <w:r w:rsidR="0F60BD95" w:rsidRPr="00FB0746">
        <w:rPr>
          <w:rFonts w:ascii="Calibri" w:eastAsia="Calibri" w:hAnsi="Calibri" w:cs="Calibri"/>
          <w:color w:val="000000" w:themeColor="text1"/>
          <w:sz w:val="24"/>
          <w:szCs w:val="24"/>
        </w:rPr>
        <w:t xml:space="preserve">likely to </w:t>
      </w:r>
      <w:r w:rsidRPr="00FB0746">
        <w:rPr>
          <w:rFonts w:ascii="Calibri" w:eastAsia="Calibri" w:hAnsi="Calibri" w:cs="Calibri"/>
          <w:color w:val="000000" w:themeColor="text1"/>
          <w:sz w:val="24"/>
          <w:szCs w:val="24"/>
        </w:rPr>
        <w:t xml:space="preserve">require </w:t>
      </w:r>
      <w:r w:rsidR="00445697">
        <w:rPr>
          <w:rFonts w:ascii="Calibri" w:eastAsia="Calibri" w:hAnsi="Calibri" w:cs="Calibri"/>
          <w:color w:val="000000" w:themeColor="text1"/>
          <w:sz w:val="24"/>
          <w:szCs w:val="24"/>
        </w:rPr>
        <w:t>CCS</w:t>
      </w:r>
      <w:r w:rsidR="00B9069F">
        <w:rPr>
          <w:rFonts w:ascii="Calibri" w:eastAsia="Calibri" w:hAnsi="Calibri" w:cs="Calibri"/>
          <w:color w:val="000000" w:themeColor="text1"/>
          <w:sz w:val="24"/>
          <w:szCs w:val="24"/>
        </w:rPr>
        <w:t xml:space="preserve"> and should be prioritized</w:t>
      </w:r>
      <w:r w:rsidR="54FC9917">
        <w:rPr>
          <w:rFonts w:ascii="Calibri" w:eastAsia="Calibri" w:hAnsi="Calibri" w:cs="Calibri"/>
          <w:color w:val="000000" w:themeColor="text1"/>
          <w:sz w:val="24"/>
          <w:szCs w:val="24"/>
        </w:rPr>
        <w:t xml:space="preserve">. </w:t>
      </w:r>
      <w:r w:rsidR="75F79F64" w:rsidRPr="00FB0746">
        <w:rPr>
          <w:rFonts w:ascii="Calibri" w:eastAsia="Calibri" w:hAnsi="Calibri" w:cs="Calibri"/>
          <w:color w:val="000000" w:themeColor="text1"/>
          <w:sz w:val="24"/>
          <w:szCs w:val="24"/>
        </w:rPr>
        <w:t>Other students with IEPs</w:t>
      </w:r>
      <w:r w:rsidR="003F0651">
        <w:rPr>
          <w:rFonts w:ascii="Calibri" w:eastAsia="Calibri" w:hAnsi="Calibri" w:cs="Calibri"/>
          <w:color w:val="000000" w:themeColor="text1"/>
          <w:sz w:val="24"/>
          <w:szCs w:val="24"/>
        </w:rPr>
        <w:t>,</w:t>
      </w:r>
      <w:r w:rsidR="54FC9917" w:rsidRPr="007A6968">
        <w:rPr>
          <w:rFonts w:ascii="Calibri" w:eastAsia="Calibri" w:hAnsi="Calibri" w:cs="Calibri"/>
          <w:color w:val="000000" w:themeColor="text1"/>
          <w:sz w:val="24"/>
          <w:szCs w:val="24"/>
        </w:rPr>
        <w:t xml:space="preserve"> including students with significant and complex needs</w:t>
      </w:r>
      <w:r w:rsidR="00536E45">
        <w:rPr>
          <w:rFonts w:ascii="Calibri" w:eastAsia="Calibri" w:hAnsi="Calibri" w:cs="Calibri"/>
          <w:color w:val="000000" w:themeColor="text1"/>
          <w:sz w:val="24"/>
          <w:szCs w:val="24"/>
        </w:rPr>
        <w:t>,</w:t>
      </w:r>
      <w:r w:rsidR="001056B6" w:rsidRPr="007A6968">
        <w:rPr>
          <w:rStyle w:val="EndnoteReference"/>
          <w:rFonts w:ascii="Calibri" w:eastAsia="Calibri" w:hAnsi="Calibri" w:cs="Calibri"/>
          <w:color w:val="000000" w:themeColor="text1"/>
          <w:sz w:val="24"/>
          <w:szCs w:val="24"/>
        </w:rPr>
        <w:endnoteReference w:id="9"/>
      </w:r>
      <w:r w:rsidR="54FC9917" w:rsidRPr="007A6968">
        <w:rPr>
          <w:rFonts w:ascii="Calibri" w:eastAsia="Calibri" w:hAnsi="Calibri" w:cs="Calibri"/>
          <w:color w:val="000000" w:themeColor="text1"/>
          <w:sz w:val="24"/>
          <w:szCs w:val="24"/>
        </w:rPr>
        <w:t xml:space="preserve"> are also</w:t>
      </w:r>
      <w:r w:rsidR="7AAA9739" w:rsidRPr="007A6968">
        <w:rPr>
          <w:rFonts w:eastAsia="Calibri" w:cstheme="minorHAnsi"/>
          <w:color w:val="000000" w:themeColor="text1"/>
          <w:sz w:val="24"/>
          <w:szCs w:val="24"/>
        </w:rPr>
        <w:t xml:space="preserve"> </w:t>
      </w:r>
      <w:r w:rsidR="54FC9917" w:rsidRPr="007A6968">
        <w:rPr>
          <w:rFonts w:eastAsia="Calibri" w:cstheme="minorHAnsi"/>
          <w:color w:val="000000" w:themeColor="text1"/>
          <w:sz w:val="24"/>
          <w:szCs w:val="24"/>
        </w:rPr>
        <w:t xml:space="preserve">likely to require </w:t>
      </w:r>
      <w:r w:rsidR="00445697">
        <w:rPr>
          <w:rFonts w:eastAsia="Calibri" w:cstheme="minorHAnsi"/>
          <w:color w:val="000000" w:themeColor="text1"/>
          <w:sz w:val="24"/>
          <w:szCs w:val="24"/>
        </w:rPr>
        <w:t>CCS</w:t>
      </w:r>
      <w:r w:rsidR="09DBBFFA" w:rsidRPr="007A6968">
        <w:rPr>
          <w:rFonts w:eastAsia="Calibri" w:cstheme="minorHAnsi"/>
          <w:color w:val="000000" w:themeColor="text1"/>
          <w:sz w:val="24"/>
          <w:szCs w:val="24"/>
        </w:rPr>
        <w:t xml:space="preserve"> and should be prioritized for </w:t>
      </w:r>
      <w:r w:rsidR="3C7EA1F9" w:rsidRPr="007A6968">
        <w:rPr>
          <w:rFonts w:eastAsia="Calibri" w:cstheme="minorHAnsi"/>
          <w:color w:val="000000" w:themeColor="text1"/>
          <w:sz w:val="24"/>
          <w:szCs w:val="24"/>
        </w:rPr>
        <w:t>consideration</w:t>
      </w:r>
      <w:r w:rsidR="3796A55F" w:rsidRPr="007A6968">
        <w:rPr>
          <w:rFonts w:eastAsia="Calibri" w:cstheme="minorHAnsi"/>
          <w:color w:val="000000" w:themeColor="text1"/>
          <w:sz w:val="24"/>
          <w:szCs w:val="24"/>
        </w:rPr>
        <w:t>.</w:t>
      </w:r>
      <w:r w:rsidR="4CE1EDE7" w:rsidRPr="007A6968">
        <w:rPr>
          <w:rFonts w:eastAsia="Calibri" w:cstheme="minorHAnsi"/>
          <w:color w:val="000000" w:themeColor="text1"/>
          <w:sz w:val="24"/>
          <w:szCs w:val="24"/>
        </w:rPr>
        <w:t xml:space="preserve"> </w:t>
      </w:r>
      <w:r w:rsidR="008F1C27" w:rsidRPr="007A6968">
        <w:rPr>
          <w:rFonts w:eastAsia="Calibri" w:cstheme="minorHAnsi"/>
          <w:color w:val="000000" w:themeColor="text1"/>
          <w:sz w:val="24"/>
          <w:szCs w:val="24"/>
        </w:rPr>
        <w:t xml:space="preserve">For these priority </w:t>
      </w:r>
      <w:r w:rsidR="008F1C27" w:rsidRPr="007A6968">
        <w:rPr>
          <w:rFonts w:eastAsia="Calibri" w:cstheme="minorHAnsi"/>
          <w:color w:val="000000" w:themeColor="text1"/>
          <w:sz w:val="24"/>
          <w:szCs w:val="24"/>
        </w:rPr>
        <w:lastRenderedPageBreak/>
        <w:t>populations, t</w:t>
      </w:r>
      <w:r w:rsidR="00B500F7" w:rsidRPr="007A6968">
        <w:rPr>
          <w:rFonts w:eastAsia="Calibri" w:cstheme="minorHAnsi"/>
          <w:color w:val="000000" w:themeColor="text1"/>
          <w:sz w:val="24"/>
          <w:szCs w:val="24"/>
        </w:rPr>
        <w:t xml:space="preserve">he Department recommends that </w:t>
      </w:r>
      <w:r w:rsidR="00445697">
        <w:rPr>
          <w:rFonts w:eastAsia="Calibri" w:cstheme="minorHAnsi"/>
          <w:color w:val="000000" w:themeColor="text1"/>
          <w:sz w:val="24"/>
          <w:szCs w:val="24"/>
        </w:rPr>
        <w:t>CCS</w:t>
      </w:r>
      <w:r w:rsidR="00FE409A" w:rsidRPr="007A6968">
        <w:rPr>
          <w:rFonts w:eastAsia="Calibri" w:cstheme="minorHAnsi"/>
          <w:color w:val="000000" w:themeColor="text1"/>
          <w:sz w:val="24"/>
          <w:szCs w:val="24"/>
        </w:rPr>
        <w:t xml:space="preserve"> </w:t>
      </w:r>
      <w:r w:rsidR="00B500F7" w:rsidRPr="007A6968">
        <w:rPr>
          <w:rFonts w:eastAsia="Calibri" w:cstheme="minorHAnsi"/>
          <w:color w:val="000000" w:themeColor="text1"/>
          <w:sz w:val="24"/>
          <w:szCs w:val="24"/>
        </w:rPr>
        <w:t>determinations</w:t>
      </w:r>
      <w:r w:rsidR="00FE409A" w:rsidRPr="007A6968">
        <w:rPr>
          <w:rFonts w:eastAsia="Calibri" w:cstheme="minorHAnsi"/>
          <w:color w:val="000000" w:themeColor="text1"/>
          <w:sz w:val="24"/>
          <w:szCs w:val="24"/>
        </w:rPr>
        <w:t xml:space="preserve"> </w:t>
      </w:r>
      <w:r w:rsidR="00B500F7" w:rsidRPr="007A6968">
        <w:rPr>
          <w:rFonts w:eastAsia="Calibri" w:cstheme="minorHAnsi"/>
          <w:color w:val="000000" w:themeColor="text1"/>
          <w:sz w:val="24"/>
          <w:szCs w:val="24"/>
        </w:rPr>
        <w:t xml:space="preserve">be made as soon as possible but not later than </w:t>
      </w:r>
      <w:r w:rsidR="00563BC3">
        <w:rPr>
          <w:rFonts w:eastAsia="Calibri" w:cstheme="minorHAnsi"/>
          <w:color w:val="000000" w:themeColor="text1"/>
          <w:sz w:val="24"/>
          <w:szCs w:val="24"/>
        </w:rPr>
        <w:t>December</w:t>
      </w:r>
      <w:r w:rsidR="00563BC3" w:rsidRPr="007A6968">
        <w:rPr>
          <w:rFonts w:eastAsia="Calibri" w:cstheme="minorHAnsi"/>
          <w:color w:val="000000" w:themeColor="text1"/>
          <w:sz w:val="24"/>
          <w:szCs w:val="24"/>
        </w:rPr>
        <w:t xml:space="preserve"> </w:t>
      </w:r>
      <w:r w:rsidR="00B500F7" w:rsidRPr="007A6968">
        <w:rPr>
          <w:rFonts w:eastAsia="Calibri" w:cstheme="minorHAnsi"/>
          <w:color w:val="000000" w:themeColor="text1"/>
          <w:sz w:val="24"/>
          <w:szCs w:val="24"/>
        </w:rPr>
        <w:t>1</w:t>
      </w:r>
      <w:r w:rsidR="00563BC3">
        <w:rPr>
          <w:rFonts w:eastAsia="Calibri" w:cstheme="minorHAnsi"/>
          <w:color w:val="000000" w:themeColor="text1"/>
          <w:sz w:val="24"/>
          <w:szCs w:val="24"/>
        </w:rPr>
        <w:t>5</w:t>
      </w:r>
      <w:r w:rsidR="0056164A" w:rsidRPr="007A6968">
        <w:rPr>
          <w:rFonts w:eastAsia="Calibri" w:cstheme="minorHAnsi"/>
          <w:color w:val="000000" w:themeColor="text1"/>
          <w:sz w:val="24"/>
          <w:szCs w:val="24"/>
        </w:rPr>
        <w:t>, 2020</w:t>
      </w:r>
      <w:r w:rsidR="00B500F7" w:rsidRPr="007A6968">
        <w:rPr>
          <w:rFonts w:eastAsia="Calibri" w:cstheme="minorHAnsi"/>
          <w:color w:val="000000" w:themeColor="text1"/>
          <w:sz w:val="24"/>
          <w:szCs w:val="24"/>
        </w:rPr>
        <w:t xml:space="preserve">. </w:t>
      </w:r>
    </w:p>
    <w:p w14:paraId="48222779" w14:textId="162F2B60" w:rsidR="00EC7321" w:rsidRPr="007A6968" w:rsidRDefault="009623D3" w:rsidP="002B1593">
      <w:pPr>
        <w:shd w:val="clear" w:color="auto" w:fill="FFFFFF" w:themeFill="background1"/>
        <w:spacing w:before="120" w:after="120" w:line="240" w:lineRule="auto"/>
        <w:rPr>
          <w:rFonts w:eastAsia="Times New Roman"/>
          <w:sz w:val="24"/>
          <w:szCs w:val="24"/>
        </w:rPr>
      </w:pPr>
      <w:r w:rsidRPr="5090BF22">
        <w:rPr>
          <w:rFonts w:eastAsia="Calibri"/>
          <w:color w:val="000000" w:themeColor="text1"/>
          <w:sz w:val="24"/>
          <w:szCs w:val="24"/>
        </w:rPr>
        <w:t>Given th</w:t>
      </w:r>
      <w:r w:rsidR="007F3C43" w:rsidRPr="5090BF22">
        <w:rPr>
          <w:rFonts w:eastAsia="Calibri"/>
          <w:color w:val="000000" w:themeColor="text1"/>
          <w:sz w:val="24"/>
          <w:szCs w:val="24"/>
        </w:rPr>
        <w:t xml:space="preserve">at </w:t>
      </w:r>
      <w:r w:rsidRPr="5090BF22">
        <w:rPr>
          <w:rFonts w:eastAsia="Calibri"/>
          <w:color w:val="000000" w:themeColor="text1"/>
          <w:sz w:val="24"/>
          <w:szCs w:val="24"/>
        </w:rPr>
        <w:t xml:space="preserve">students and </w:t>
      </w:r>
      <w:r w:rsidR="007F3C43" w:rsidRPr="5090BF22">
        <w:rPr>
          <w:rFonts w:eastAsia="Calibri"/>
          <w:color w:val="000000" w:themeColor="text1"/>
          <w:sz w:val="24"/>
          <w:szCs w:val="24"/>
        </w:rPr>
        <w:t xml:space="preserve">staff </w:t>
      </w:r>
      <w:r w:rsidRPr="5090BF22">
        <w:rPr>
          <w:rFonts w:eastAsia="Calibri"/>
          <w:color w:val="000000" w:themeColor="text1"/>
          <w:sz w:val="24"/>
          <w:szCs w:val="24"/>
        </w:rPr>
        <w:t>will need to acclimate to a new instructional environment this fall, the</w:t>
      </w:r>
      <w:r w:rsidRPr="5090BF22">
        <w:rPr>
          <w:rFonts w:eastAsia="Calibri"/>
          <w:sz w:val="24"/>
          <w:szCs w:val="24"/>
        </w:rPr>
        <w:t xml:space="preserve"> Department recognizes that for</w:t>
      </w:r>
      <w:r w:rsidR="00331D19">
        <w:rPr>
          <w:rFonts w:eastAsia="Calibri"/>
          <w:sz w:val="24"/>
          <w:szCs w:val="24"/>
        </w:rPr>
        <w:t xml:space="preserve"> many </w:t>
      </w:r>
      <w:r w:rsidRPr="5090BF22">
        <w:rPr>
          <w:rFonts w:eastAsia="Calibri"/>
          <w:sz w:val="24"/>
          <w:szCs w:val="24"/>
        </w:rPr>
        <w:t>students</w:t>
      </w:r>
      <w:r w:rsidR="00B871DE">
        <w:rPr>
          <w:rFonts w:eastAsia="Calibri"/>
          <w:sz w:val="24"/>
          <w:szCs w:val="24"/>
        </w:rPr>
        <w:t xml:space="preserve"> not in these priority populations</w:t>
      </w:r>
      <w:r w:rsidRPr="5090BF22">
        <w:rPr>
          <w:rFonts w:eastAsia="Calibri"/>
          <w:sz w:val="24"/>
          <w:szCs w:val="24"/>
        </w:rPr>
        <w:t xml:space="preserve">, the individualized determination of the need for </w:t>
      </w:r>
      <w:r w:rsidR="00445697">
        <w:rPr>
          <w:rFonts w:eastAsia="Calibri"/>
          <w:sz w:val="24"/>
          <w:szCs w:val="24"/>
        </w:rPr>
        <w:t>CCS</w:t>
      </w:r>
      <w:r w:rsidRPr="5090BF22">
        <w:rPr>
          <w:rFonts w:eastAsia="Calibri"/>
          <w:sz w:val="24"/>
          <w:szCs w:val="24"/>
        </w:rPr>
        <w:t xml:space="preserve"> will be informed by a period of </w:t>
      </w:r>
      <w:r w:rsidR="00B317F3">
        <w:rPr>
          <w:rFonts w:eastAsia="Calibri"/>
          <w:sz w:val="24"/>
          <w:szCs w:val="24"/>
        </w:rPr>
        <w:t xml:space="preserve">initial </w:t>
      </w:r>
      <w:r w:rsidRPr="5090BF22">
        <w:rPr>
          <w:rFonts w:eastAsia="Calibri"/>
          <w:sz w:val="24"/>
          <w:szCs w:val="24"/>
        </w:rPr>
        <w:t xml:space="preserve">observation, </w:t>
      </w:r>
      <w:r w:rsidR="00B317F3">
        <w:rPr>
          <w:rFonts w:eastAsia="Calibri"/>
          <w:sz w:val="24"/>
          <w:szCs w:val="24"/>
        </w:rPr>
        <w:t xml:space="preserve">a period of </w:t>
      </w:r>
      <w:r w:rsidRPr="5090BF22">
        <w:rPr>
          <w:rFonts w:eastAsia="Calibri"/>
          <w:sz w:val="24"/>
          <w:szCs w:val="24"/>
        </w:rPr>
        <w:t>re</w:t>
      </w:r>
      <w:r w:rsidR="008F1C27" w:rsidRPr="5090BF22">
        <w:rPr>
          <w:rFonts w:eastAsia="Calibri"/>
          <w:sz w:val="24"/>
          <w:szCs w:val="24"/>
        </w:rPr>
        <w:t>-</w:t>
      </w:r>
      <w:r w:rsidRPr="5090BF22">
        <w:rPr>
          <w:rFonts w:eastAsia="Calibri"/>
          <w:sz w:val="24"/>
          <w:szCs w:val="24"/>
        </w:rPr>
        <w:t xml:space="preserve">acclimation to learning, and </w:t>
      </w:r>
      <w:r w:rsidR="00B317F3">
        <w:rPr>
          <w:rFonts w:eastAsia="Calibri"/>
          <w:sz w:val="24"/>
          <w:szCs w:val="24"/>
        </w:rPr>
        <w:t xml:space="preserve">a review of data on </w:t>
      </w:r>
      <w:r w:rsidRPr="5090BF22">
        <w:rPr>
          <w:rFonts w:eastAsia="Calibri"/>
          <w:sz w:val="24"/>
          <w:szCs w:val="24"/>
        </w:rPr>
        <w:t>recovery</w:t>
      </w:r>
      <w:r w:rsidR="00B317F3">
        <w:rPr>
          <w:rFonts w:eastAsia="Calibri"/>
          <w:sz w:val="24"/>
          <w:szCs w:val="24"/>
        </w:rPr>
        <w:t xml:space="preserve"> of learning </w:t>
      </w:r>
      <w:r w:rsidR="00B317F3" w:rsidRPr="006776E4">
        <w:rPr>
          <w:rFonts w:eastAsia="Calibri"/>
          <w:sz w:val="24"/>
          <w:szCs w:val="24"/>
        </w:rPr>
        <w:t>loss and progress</w:t>
      </w:r>
      <w:r w:rsidRPr="5090BF22">
        <w:rPr>
          <w:rFonts w:eastAsia="Calibri"/>
          <w:sz w:val="24"/>
          <w:szCs w:val="24"/>
        </w:rPr>
        <w:t>.</w:t>
      </w:r>
      <w:r w:rsidR="007F3C43" w:rsidRPr="5090BF22">
        <w:rPr>
          <w:rFonts w:eastAsia="Calibri"/>
          <w:sz w:val="24"/>
          <w:szCs w:val="24"/>
        </w:rPr>
        <w:t xml:space="preserve"> </w:t>
      </w:r>
      <w:r w:rsidR="00907A98" w:rsidRPr="5090BF22">
        <w:rPr>
          <w:rFonts w:eastAsia="Calibri"/>
          <w:sz w:val="24"/>
          <w:szCs w:val="24"/>
        </w:rPr>
        <w:t xml:space="preserve">Using </w:t>
      </w:r>
      <w:r w:rsidR="006F74CC" w:rsidRPr="5090BF22">
        <w:rPr>
          <w:rFonts w:eastAsia="Calibri"/>
          <w:sz w:val="24"/>
          <w:szCs w:val="24"/>
        </w:rPr>
        <w:t xml:space="preserve">data available from multiple sources, </w:t>
      </w:r>
      <w:r w:rsidR="00907A98" w:rsidRPr="5090BF22">
        <w:rPr>
          <w:rFonts w:eastAsia="Calibri"/>
          <w:sz w:val="24"/>
          <w:szCs w:val="24"/>
        </w:rPr>
        <w:t xml:space="preserve">IEP Teams should </w:t>
      </w:r>
      <w:r w:rsidR="006C4375" w:rsidRPr="5090BF22">
        <w:rPr>
          <w:sz w:val="24"/>
          <w:szCs w:val="24"/>
        </w:rPr>
        <w:t xml:space="preserve">determine whether, and to what extent, the student recouped the lost skills and/or behaviors or has made </w:t>
      </w:r>
      <w:r w:rsidR="00D75A50">
        <w:rPr>
          <w:sz w:val="24"/>
          <w:szCs w:val="24"/>
        </w:rPr>
        <w:t>effective progress</w:t>
      </w:r>
      <w:r w:rsidR="00F30955">
        <w:rPr>
          <w:sz w:val="24"/>
          <w:szCs w:val="24"/>
        </w:rPr>
        <w:t xml:space="preserve">, and </w:t>
      </w:r>
      <w:r w:rsidR="006C4375" w:rsidRPr="5090BF22">
        <w:rPr>
          <w:sz w:val="24"/>
          <w:szCs w:val="24"/>
        </w:rPr>
        <w:t xml:space="preserve">whether and to what extent the student needs </w:t>
      </w:r>
      <w:r w:rsidR="00445697">
        <w:rPr>
          <w:sz w:val="24"/>
          <w:szCs w:val="24"/>
        </w:rPr>
        <w:t>CCS</w:t>
      </w:r>
      <w:r w:rsidR="006C4375" w:rsidRPr="5090BF22">
        <w:rPr>
          <w:sz w:val="24"/>
          <w:szCs w:val="24"/>
        </w:rPr>
        <w:t>. </w:t>
      </w:r>
    </w:p>
    <w:p w14:paraId="79306E1B" w14:textId="2C5677DB" w:rsidR="00B00D66" w:rsidRPr="00B62AA9" w:rsidRDefault="00B00D66" w:rsidP="00420528">
      <w:pPr>
        <w:spacing w:before="120" w:after="120" w:line="240" w:lineRule="auto"/>
        <w:rPr>
          <w:sz w:val="24"/>
          <w:szCs w:val="24"/>
        </w:rPr>
      </w:pPr>
      <w:r w:rsidRPr="000234CF">
        <w:rPr>
          <w:sz w:val="24"/>
          <w:szCs w:val="24"/>
        </w:rPr>
        <w:t xml:space="preserve">Determinations of </w:t>
      </w:r>
      <w:r w:rsidR="00445697">
        <w:rPr>
          <w:sz w:val="24"/>
          <w:szCs w:val="24"/>
        </w:rPr>
        <w:t>CCS</w:t>
      </w:r>
      <w:r w:rsidRPr="000234CF">
        <w:rPr>
          <w:sz w:val="24"/>
          <w:szCs w:val="24"/>
        </w:rPr>
        <w:t xml:space="preserve"> by the IEP Team must be based on information provided by the parents</w:t>
      </w:r>
      <w:r w:rsidR="00CC4AAD">
        <w:rPr>
          <w:sz w:val="24"/>
          <w:szCs w:val="24"/>
        </w:rPr>
        <w:t xml:space="preserve"> and data and information available from other sources</w:t>
      </w:r>
      <w:r w:rsidRPr="000234CF">
        <w:rPr>
          <w:sz w:val="24"/>
          <w:szCs w:val="24"/>
        </w:rPr>
        <w:t>, and be information-based, individualized determination</w:t>
      </w:r>
      <w:r w:rsidR="000234CF">
        <w:rPr>
          <w:sz w:val="24"/>
          <w:szCs w:val="24"/>
        </w:rPr>
        <w:t>s</w:t>
      </w:r>
      <w:r w:rsidRPr="000234CF">
        <w:rPr>
          <w:sz w:val="24"/>
          <w:szCs w:val="24"/>
        </w:rPr>
        <w:t>.</w:t>
      </w:r>
      <w:r w:rsidRPr="00D04A59">
        <w:rPr>
          <w:sz w:val="24"/>
          <w:szCs w:val="24"/>
        </w:rPr>
        <w:t xml:space="preserve"> </w:t>
      </w:r>
      <w:r w:rsidR="00445697">
        <w:rPr>
          <w:sz w:val="24"/>
          <w:szCs w:val="24"/>
        </w:rPr>
        <w:t>CCS</w:t>
      </w:r>
      <w:r w:rsidRPr="00D04A59">
        <w:rPr>
          <w:sz w:val="24"/>
          <w:szCs w:val="24"/>
        </w:rPr>
        <w:t xml:space="preserve"> are not necessarily a 1:1 correspondence to missed IEP services but are identified following </w:t>
      </w:r>
      <w:r w:rsidR="00AF7741">
        <w:rPr>
          <w:sz w:val="24"/>
          <w:szCs w:val="24"/>
        </w:rPr>
        <w:t xml:space="preserve">the </w:t>
      </w:r>
      <w:r w:rsidRPr="00D04A59">
        <w:rPr>
          <w:sz w:val="24"/>
          <w:szCs w:val="24"/>
        </w:rPr>
        <w:t xml:space="preserve">individualized determination of </w:t>
      </w:r>
      <w:r w:rsidR="000234CF">
        <w:rPr>
          <w:sz w:val="24"/>
          <w:szCs w:val="24"/>
        </w:rPr>
        <w:t xml:space="preserve">a student’s </w:t>
      </w:r>
      <w:r w:rsidRPr="00D04A59">
        <w:rPr>
          <w:sz w:val="24"/>
          <w:szCs w:val="24"/>
        </w:rPr>
        <w:t>need</w:t>
      </w:r>
      <w:r w:rsidRPr="00B62AA9">
        <w:rPr>
          <w:sz w:val="24"/>
          <w:szCs w:val="24"/>
        </w:rPr>
        <w:t>.</w:t>
      </w:r>
    </w:p>
    <w:p w14:paraId="37FA832C" w14:textId="5EE6864B" w:rsidR="00B0482E" w:rsidRPr="00AE5258" w:rsidRDefault="00EA3367" w:rsidP="00AE5258">
      <w:pPr>
        <w:pStyle w:val="ListParagraph"/>
        <w:numPr>
          <w:ilvl w:val="0"/>
          <w:numId w:val="40"/>
        </w:numPr>
        <w:spacing w:line="240" w:lineRule="auto"/>
        <w:rPr>
          <w:rFonts w:asciiTheme="majorHAnsi" w:eastAsia="Times New Roman" w:hAnsiTheme="majorHAnsi" w:cstheme="majorBidi"/>
          <w:b/>
          <w:bCs/>
          <w:color w:val="4472C4" w:themeColor="accent1"/>
          <w:sz w:val="27"/>
          <w:szCs w:val="27"/>
        </w:rPr>
      </w:pPr>
      <w:r>
        <w:rPr>
          <w:rFonts w:asciiTheme="majorHAnsi" w:eastAsia="Times New Roman" w:hAnsiTheme="majorHAnsi" w:cstheme="majorBidi"/>
          <w:b/>
          <w:bCs/>
          <w:color w:val="4472C4" w:themeColor="accent1"/>
          <w:sz w:val="27"/>
          <w:szCs w:val="27"/>
        </w:rPr>
        <w:t>New</w:t>
      </w:r>
      <w:r w:rsidR="00B0482E" w:rsidRPr="00AE5258">
        <w:rPr>
          <w:rFonts w:asciiTheme="majorHAnsi" w:eastAsia="Times New Roman" w:hAnsiTheme="majorHAnsi" w:cstheme="majorBidi"/>
          <w:b/>
          <w:bCs/>
          <w:color w:val="4472C4" w:themeColor="accent1"/>
          <w:sz w:val="27"/>
          <w:szCs w:val="27"/>
        </w:rPr>
        <w:t xml:space="preserve"> IEP Services</w:t>
      </w:r>
    </w:p>
    <w:p w14:paraId="5790C338" w14:textId="5B63D804" w:rsidR="00B0482E" w:rsidRDefault="46A12750" w:rsidP="3CB00BE1">
      <w:pPr>
        <w:spacing w:line="240" w:lineRule="auto"/>
        <w:rPr>
          <w:rFonts w:ascii="Calibri" w:eastAsia="Calibri" w:hAnsi="Calibri" w:cs="Calibri"/>
          <w:color w:val="000000" w:themeColor="text1"/>
          <w:sz w:val="24"/>
          <w:szCs w:val="24"/>
        </w:rPr>
      </w:pPr>
      <w:r w:rsidRPr="3CB00BE1">
        <w:rPr>
          <w:rFonts w:ascii="Calibri" w:eastAsia="Calibri" w:hAnsi="Calibri" w:cs="Calibri"/>
          <w:color w:val="000000" w:themeColor="text1"/>
          <w:sz w:val="24"/>
          <w:szCs w:val="24"/>
        </w:rPr>
        <w:t xml:space="preserve">Students may also require </w:t>
      </w:r>
      <w:r w:rsidR="00EA3367">
        <w:rPr>
          <w:rFonts w:ascii="Calibri" w:eastAsia="Calibri" w:hAnsi="Calibri" w:cs="Calibri"/>
          <w:color w:val="000000" w:themeColor="text1"/>
          <w:sz w:val="24"/>
          <w:szCs w:val="24"/>
        </w:rPr>
        <w:t xml:space="preserve">new </w:t>
      </w:r>
      <w:r w:rsidRPr="3CB00BE1">
        <w:rPr>
          <w:rFonts w:ascii="Calibri" w:eastAsia="Calibri" w:hAnsi="Calibri" w:cs="Calibri"/>
          <w:color w:val="000000" w:themeColor="text1"/>
          <w:sz w:val="24"/>
          <w:szCs w:val="24"/>
        </w:rPr>
        <w:t xml:space="preserve">services to address new areas of </w:t>
      </w:r>
      <w:r w:rsidR="6B8E0C0B" w:rsidRPr="3CB00BE1">
        <w:rPr>
          <w:rFonts w:ascii="Calibri" w:eastAsia="Calibri" w:hAnsi="Calibri" w:cs="Calibri"/>
          <w:color w:val="000000" w:themeColor="text1"/>
          <w:sz w:val="24"/>
          <w:szCs w:val="24"/>
        </w:rPr>
        <w:t xml:space="preserve">disability-related </w:t>
      </w:r>
      <w:r w:rsidRPr="3CB00BE1">
        <w:rPr>
          <w:rFonts w:ascii="Calibri" w:eastAsia="Calibri" w:hAnsi="Calibri" w:cs="Calibri"/>
          <w:color w:val="000000" w:themeColor="text1"/>
          <w:sz w:val="24"/>
          <w:szCs w:val="24"/>
        </w:rPr>
        <w:t xml:space="preserve">need, including mental health needs. Decisions regarding </w:t>
      </w:r>
      <w:r w:rsidR="00EA3367">
        <w:rPr>
          <w:rFonts w:ascii="Calibri" w:eastAsia="Calibri" w:hAnsi="Calibri" w:cs="Calibri"/>
          <w:color w:val="000000" w:themeColor="text1"/>
          <w:sz w:val="24"/>
          <w:szCs w:val="24"/>
        </w:rPr>
        <w:t>new</w:t>
      </w:r>
      <w:r w:rsidRPr="3CB00BE1">
        <w:rPr>
          <w:rFonts w:ascii="Calibri" w:eastAsia="Calibri" w:hAnsi="Calibri" w:cs="Calibri"/>
          <w:color w:val="000000" w:themeColor="text1"/>
          <w:sz w:val="24"/>
          <w:szCs w:val="24"/>
        </w:rPr>
        <w:t xml:space="preserve"> IEP services </w:t>
      </w:r>
      <w:r w:rsidR="0DC23D3E" w:rsidRPr="3CB00BE1">
        <w:rPr>
          <w:rFonts w:ascii="Calibri" w:eastAsia="Calibri" w:hAnsi="Calibri" w:cs="Calibri"/>
          <w:color w:val="000000" w:themeColor="text1"/>
          <w:sz w:val="24"/>
          <w:szCs w:val="24"/>
        </w:rPr>
        <w:t>must</w:t>
      </w:r>
      <w:r w:rsidRPr="3CB00BE1">
        <w:rPr>
          <w:rFonts w:ascii="Calibri" w:eastAsia="Calibri" w:hAnsi="Calibri" w:cs="Calibri"/>
          <w:color w:val="000000" w:themeColor="text1"/>
          <w:sz w:val="24"/>
          <w:szCs w:val="24"/>
        </w:rPr>
        <w:t xml:space="preserve"> be made by IEP Teams in accordance with the requirements of state and federal special education law and </w:t>
      </w:r>
      <w:r w:rsidR="66700E11" w:rsidRPr="3CB00BE1">
        <w:rPr>
          <w:rFonts w:ascii="Calibri" w:eastAsia="Calibri" w:hAnsi="Calibri" w:cs="Calibri"/>
          <w:color w:val="000000" w:themeColor="text1"/>
          <w:sz w:val="24"/>
          <w:szCs w:val="24"/>
        </w:rPr>
        <w:t>must</w:t>
      </w:r>
      <w:r w:rsidRPr="3CB00BE1">
        <w:rPr>
          <w:rFonts w:ascii="Calibri" w:eastAsia="Calibri" w:hAnsi="Calibri" w:cs="Calibri"/>
          <w:color w:val="000000" w:themeColor="text1"/>
          <w:sz w:val="24"/>
          <w:szCs w:val="24"/>
        </w:rPr>
        <w:t xml:space="preserve"> be documented in the student’s IEP.  </w:t>
      </w:r>
    </w:p>
    <w:p w14:paraId="176E8B54" w14:textId="21BF9B44" w:rsidR="0017732A" w:rsidRDefault="008A5128" w:rsidP="00D53968">
      <w:pPr>
        <w:spacing w:before="240" w:after="120" w:line="240" w:lineRule="auto"/>
        <w:rPr>
          <w:rFonts w:asciiTheme="majorHAnsi" w:eastAsia="Times New Roman" w:hAnsiTheme="majorHAnsi" w:cstheme="majorBidi"/>
          <w:b/>
          <w:bCs/>
          <w:color w:val="4472C4" w:themeColor="accent1"/>
          <w:sz w:val="27"/>
          <w:szCs w:val="27"/>
        </w:rPr>
      </w:pPr>
      <w:r>
        <w:rPr>
          <w:rFonts w:asciiTheme="majorHAnsi" w:eastAsia="Times New Roman" w:hAnsiTheme="majorHAnsi" w:cstheme="majorBidi"/>
          <w:b/>
          <w:bCs/>
          <w:color w:val="4472C4" w:themeColor="accent1"/>
          <w:sz w:val="27"/>
          <w:szCs w:val="27"/>
        </w:rPr>
        <w:t>Getting Started</w:t>
      </w:r>
    </w:p>
    <w:p w14:paraId="6F50CEAA" w14:textId="4504BDBF" w:rsidR="00714EA6" w:rsidRDefault="5017B54B" w:rsidP="3CB00BE1">
      <w:pPr>
        <w:spacing w:line="240" w:lineRule="auto"/>
        <w:rPr>
          <w:rFonts w:ascii="Calibri" w:eastAsia="Calibri" w:hAnsi="Calibri" w:cs="Calibri"/>
          <w:color w:val="000000" w:themeColor="text1"/>
          <w:sz w:val="24"/>
          <w:szCs w:val="24"/>
        </w:rPr>
      </w:pPr>
      <w:r w:rsidRPr="3CB00BE1">
        <w:rPr>
          <w:rFonts w:ascii="Calibri" w:eastAsia="Calibri" w:hAnsi="Calibri" w:cs="Calibri"/>
          <w:color w:val="000000" w:themeColor="text1"/>
          <w:sz w:val="24"/>
          <w:szCs w:val="24"/>
        </w:rPr>
        <w:t>While a</w:t>
      </w:r>
      <w:r w:rsidR="709CFB03" w:rsidRPr="3CB00BE1">
        <w:rPr>
          <w:rFonts w:ascii="Calibri" w:eastAsia="Calibri" w:hAnsi="Calibri" w:cs="Calibri"/>
          <w:color w:val="000000" w:themeColor="text1"/>
          <w:sz w:val="24"/>
          <w:szCs w:val="24"/>
        </w:rPr>
        <w:t xml:space="preserve">ll </w:t>
      </w:r>
      <w:r w:rsidR="1EEB5345" w:rsidRPr="3CB00BE1">
        <w:rPr>
          <w:rFonts w:ascii="Calibri" w:eastAsia="Calibri" w:hAnsi="Calibri" w:cs="Calibri"/>
          <w:color w:val="000000" w:themeColor="text1"/>
          <w:sz w:val="24"/>
          <w:szCs w:val="24"/>
        </w:rPr>
        <w:t>student</w:t>
      </w:r>
      <w:r w:rsidR="709CFB03" w:rsidRPr="3CB00BE1">
        <w:rPr>
          <w:rFonts w:ascii="Calibri" w:eastAsia="Calibri" w:hAnsi="Calibri" w:cs="Calibri"/>
          <w:color w:val="000000" w:themeColor="text1"/>
          <w:sz w:val="24"/>
          <w:szCs w:val="24"/>
        </w:rPr>
        <w:t>s</w:t>
      </w:r>
      <w:r w:rsidR="1EEB5345" w:rsidRPr="3CB00BE1">
        <w:rPr>
          <w:rFonts w:ascii="Calibri" w:eastAsia="Calibri" w:hAnsi="Calibri" w:cs="Calibri"/>
          <w:color w:val="000000" w:themeColor="text1"/>
          <w:sz w:val="24"/>
          <w:szCs w:val="24"/>
        </w:rPr>
        <w:t>’</w:t>
      </w:r>
      <w:r w:rsidR="709CFB03" w:rsidRPr="3CB00BE1">
        <w:rPr>
          <w:rFonts w:ascii="Calibri" w:eastAsia="Calibri" w:hAnsi="Calibri" w:cs="Calibri"/>
          <w:color w:val="000000" w:themeColor="text1"/>
          <w:sz w:val="24"/>
          <w:szCs w:val="24"/>
        </w:rPr>
        <w:t xml:space="preserve"> education </w:t>
      </w:r>
      <w:r w:rsidR="10F87096" w:rsidRPr="3CB00BE1">
        <w:rPr>
          <w:rFonts w:ascii="Calibri" w:eastAsia="Calibri" w:hAnsi="Calibri" w:cs="Calibri"/>
          <w:color w:val="000000" w:themeColor="text1"/>
          <w:sz w:val="24"/>
          <w:szCs w:val="24"/>
        </w:rPr>
        <w:t>w</w:t>
      </w:r>
      <w:r w:rsidR="709CFB03" w:rsidRPr="3CB00BE1">
        <w:rPr>
          <w:rFonts w:ascii="Calibri" w:eastAsia="Calibri" w:hAnsi="Calibri" w:cs="Calibri"/>
          <w:color w:val="000000" w:themeColor="text1"/>
          <w:sz w:val="24"/>
          <w:szCs w:val="24"/>
        </w:rPr>
        <w:t>as</w:t>
      </w:r>
      <w:r w:rsidR="5279B6C8" w:rsidRPr="3CB00BE1">
        <w:rPr>
          <w:rFonts w:ascii="Calibri" w:eastAsia="Calibri" w:hAnsi="Calibri" w:cs="Calibri"/>
          <w:color w:val="000000" w:themeColor="text1"/>
          <w:sz w:val="24"/>
          <w:szCs w:val="24"/>
        </w:rPr>
        <w:t xml:space="preserve"> </w:t>
      </w:r>
      <w:r w:rsidR="1EEB5345" w:rsidRPr="3CB00BE1">
        <w:rPr>
          <w:rFonts w:ascii="Calibri" w:eastAsia="Calibri" w:hAnsi="Calibri" w:cs="Calibri"/>
          <w:color w:val="000000" w:themeColor="text1"/>
          <w:sz w:val="24"/>
          <w:szCs w:val="24"/>
        </w:rPr>
        <w:t xml:space="preserve">affected by </w:t>
      </w:r>
      <w:r w:rsidR="709CFB03" w:rsidRPr="3CB00BE1">
        <w:rPr>
          <w:rFonts w:ascii="Calibri" w:eastAsia="Calibri" w:hAnsi="Calibri" w:cs="Calibri"/>
          <w:color w:val="000000" w:themeColor="text1"/>
          <w:sz w:val="24"/>
          <w:szCs w:val="24"/>
        </w:rPr>
        <w:t>the</w:t>
      </w:r>
      <w:r w:rsidR="49CB1C9E" w:rsidRPr="3CB00BE1">
        <w:rPr>
          <w:rFonts w:ascii="Calibri" w:eastAsia="Calibri" w:hAnsi="Calibri" w:cs="Calibri"/>
          <w:color w:val="000000" w:themeColor="text1"/>
          <w:sz w:val="24"/>
          <w:szCs w:val="24"/>
        </w:rPr>
        <w:t xml:space="preserve"> sudden</w:t>
      </w:r>
      <w:r w:rsidRPr="3CB00BE1">
        <w:rPr>
          <w:rFonts w:ascii="Calibri" w:eastAsia="Calibri" w:hAnsi="Calibri" w:cs="Calibri"/>
          <w:color w:val="000000" w:themeColor="text1"/>
          <w:sz w:val="24"/>
          <w:szCs w:val="24"/>
        </w:rPr>
        <w:t xml:space="preserve"> </w:t>
      </w:r>
      <w:r w:rsidR="709CFB03" w:rsidRPr="3CB00BE1">
        <w:rPr>
          <w:rFonts w:ascii="Calibri" w:eastAsia="Calibri" w:hAnsi="Calibri" w:cs="Calibri"/>
          <w:color w:val="000000" w:themeColor="text1"/>
          <w:sz w:val="24"/>
          <w:szCs w:val="24"/>
        </w:rPr>
        <w:t>shift to remote instruction and service delivery</w:t>
      </w:r>
      <w:r w:rsidRPr="3CB00BE1">
        <w:rPr>
          <w:rFonts w:ascii="Calibri" w:eastAsia="Calibri" w:hAnsi="Calibri" w:cs="Calibri"/>
          <w:color w:val="000000" w:themeColor="text1"/>
          <w:sz w:val="24"/>
          <w:szCs w:val="24"/>
        </w:rPr>
        <w:t>, s</w:t>
      </w:r>
      <w:r w:rsidR="1EEB5345" w:rsidRPr="3CB00BE1">
        <w:rPr>
          <w:rFonts w:ascii="Calibri" w:eastAsia="Calibri" w:hAnsi="Calibri" w:cs="Calibri"/>
          <w:color w:val="000000" w:themeColor="text1"/>
          <w:sz w:val="24"/>
          <w:szCs w:val="24"/>
        </w:rPr>
        <w:t>ome students</w:t>
      </w:r>
      <w:r w:rsidR="7820DDA7" w:rsidRPr="3CB00BE1">
        <w:rPr>
          <w:rFonts w:ascii="Calibri" w:eastAsia="Calibri" w:hAnsi="Calibri" w:cs="Calibri"/>
          <w:color w:val="000000" w:themeColor="text1"/>
          <w:sz w:val="24"/>
          <w:szCs w:val="24"/>
        </w:rPr>
        <w:t xml:space="preserve"> </w:t>
      </w:r>
      <w:r w:rsidR="7203B244" w:rsidRPr="3CB00BE1">
        <w:rPr>
          <w:rFonts w:ascii="Calibri" w:eastAsia="Calibri" w:hAnsi="Calibri" w:cs="Calibri"/>
          <w:color w:val="000000" w:themeColor="text1"/>
          <w:sz w:val="24"/>
          <w:szCs w:val="24"/>
        </w:rPr>
        <w:t xml:space="preserve">with disabilities </w:t>
      </w:r>
      <w:r w:rsidR="7820DDA7" w:rsidRPr="3CB00BE1">
        <w:rPr>
          <w:rFonts w:ascii="Calibri" w:eastAsia="Calibri" w:hAnsi="Calibri" w:cs="Calibri"/>
          <w:color w:val="000000" w:themeColor="text1"/>
          <w:sz w:val="24"/>
          <w:szCs w:val="24"/>
        </w:rPr>
        <w:t>experienced more significant challenges</w:t>
      </w:r>
      <w:r w:rsidR="0780CDCC" w:rsidRPr="3CB00BE1">
        <w:rPr>
          <w:rFonts w:ascii="Calibri" w:eastAsia="Calibri" w:hAnsi="Calibri" w:cs="Calibri"/>
          <w:color w:val="000000" w:themeColor="text1"/>
          <w:sz w:val="24"/>
          <w:szCs w:val="24"/>
        </w:rPr>
        <w:t xml:space="preserve">. </w:t>
      </w:r>
      <w:r w:rsidR="6F323274" w:rsidRPr="3CB00BE1">
        <w:rPr>
          <w:rFonts w:ascii="Calibri" w:eastAsia="Calibri" w:hAnsi="Calibri" w:cs="Calibri"/>
          <w:color w:val="000000" w:themeColor="text1"/>
          <w:sz w:val="24"/>
          <w:szCs w:val="24"/>
        </w:rPr>
        <w:t xml:space="preserve">It is critical that schools and districts attend to the needs of </w:t>
      </w:r>
      <w:r w:rsidR="709CFB03" w:rsidRPr="3CB00BE1">
        <w:rPr>
          <w:rFonts w:ascii="Calibri" w:eastAsia="Calibri" w:hAnsi="Calibri" w:cs="Calibri"/>
          <w:color w:val="000000" w:themeColor="text1"/>
          <w:sz w:val="24"/>
          <w:szCs w:val="24"/>
        </w:rPr>
        <w:t xml:space="preserve">these </w:t>
      </w:r>
      <w:r w:rsidR="6F323274" w:rsidRPr="3CB00BE1">
        <w:rPr>
          <w:rFonts w:ascii="Calibri" w:eastAsia="Calibri" w:hAnsi="Calibri" w:cs="Calibri"/>
          <w:color w:val="000000" w:themeColor="text1"/>
          <w:sz w:val="24"/>
          <w:szCs w:val="24"/>
        </w:rPr>
        <w:t>student</w:t>
      </w:r>
      <w:r w:rsidR="60343FA2" w:rsidRPr="3CB00BE1">
        <w:rPr>
          <w:rFonts w:ascii="Calibri" w:eastAsia="Calibri" w:hAnsi="Calibri" w:cs="Calibri"/>
          <w:color w:val="000000" w:themeColor="text1"/>
          <w:sz w:val="24"/>
          <w:szCs w:val="24"/>
        </w:rPr>
        <w:t>s</w:t>
      </w:r>
      <w:r w:rsidR="5D85412D" w:rsidRPr="3CB00BE1">
        <w:rPr>
          <w:rFonts w:ascii="Calibri" w:eastAsia="Calibri" w:hAnsi="Calibri" w:cs="Calibri"/>
          <w:color w:val="000000" w:themeColor="text1"/>
          <w:sz w:val="24"/>
          <w:szCs w:val="24"/>
        </w:rPr>
        <w:t xml:space="preserve"> </w:t>
      </w:r>
      <w:r w:rsidR="2FC52A01" w:rsidRPr="3CB00BE1">
        <w:rPr>
          <w:rFonts w:ascii="Calibri" w:eastAsia="Calibri" w:hAnsi="Calibri" w:cs="Calibri"/>
          <w:color w:val="000000" w:themeColor="text1"/>
          <w:sz w:val="24"/>
          <w:szCs w:val="24"/>
        </w:rPr>
        <w:t>promptly</w:t>
      </w:r>
      <w:r w:rsidR="5D85412D" w:rsidRPr="3CB00BE1">
        <w:rPr>
          <w:rFonts w:ascii="Calibri" w:eastAsia="Calibri" w:hAnsi="Calibri" w:cs="Calibri"/>
          <w:color w:val="000000" w:themeColor="text1"/>
          <w:sz w:val="24"/>
          <w:szCs w:val="24"/>
        </w:rPr>
        <w:t xml:space="preserve"> in order </w:t>
      </w:r>
      <w:r w:rsidR="6EBE9260" w:rsidRPr="3CB00BE1">
        <w:rPr>
          <w:rFonts w:ascii="Calibri" w:eastAsia="Calibri" w:hAnsi="Calibri" w:cs="Calibri"/>
          <w:color w:val="000000" w:themeColor="text1"/>
          <w:sz w:val="24"/>
          <w:szCs w:val="24"/>
        </w:rPr>
        <w:t xml:space="preserve">be able to provide them with </w:t>
      </w:r>
      <w:r w:rsidR="00445697">
        <w:rPr>
          <w:rFonts w:ascii="Calibri" w:eastAsia="Calibri" w:hAnsi="Calibri" w:cs="Calibri"/>
          <w:color w:val="000000" w:themeColor="text1"/>
          <w:sz w:val="24"/>
          <w:szCs w:val="24"/>
        </w:rPr>
        <w:t>CCS</w:t>
      </w:r>
      <w:r w:rsidR="59E430E0" w:rsidRPr="3CB00BE1">
        <w:rPr>
          <w:rFonts w:ascii="Calibri" w:eastAsia="Calibri" w:hAnsi="Calibri" w:cs="Calibri"/>
          <w:color w:val="000000" w:themeColor="text1"/>
          <w:sz w:val="24"/>
          <w:szCs w:val="24"/>
        </w:rPr>
        <w:t>.</w:t>
      </w:r>
      <w:r w:rsidR="25B9106A" w:rsidRPr="3CB00BE1">
        <w:rPr>
          <w:rFonts w:ascii="Calibri" w:eastAsia="Calibri" w:hAnsi="Calibri" w:cs="Calibri"/>
          <w:color w:val="000000" w:themeColor="text1"/>
          <w:sz w:val="24"/>
          <w:szCs w:val="24"/>
        </w:rPr>
        <w:t xml:space="preserve"> </w:t>
      </w:r>
      <w:r w:rsidR="195CD275" w:rsidRPr="3CB00BE1">
        <w:rPr>
          <w:rFonts w:ascii="Calibri" w:eastAsia="Calibri" w:hAnsi="Calibri" w:cs="Calibri"/>
          <w:color w:val="000000" w:themeColor="text1"/>
          <w:sz w:val="24"/>
          <w:szCs w:val="24"/>
        </w:rPr>
        <w:t>The</w:t>
      </w:r>
      <w:r w:rsidR="1842DE7E" w:rsidRPr="3CB00BE1">
        <w:rPr>
          <w:rFonts w:ascii="Calibri" w:eastAsia="Calibri" w:hAnsi="Calibri" w:cs="Calibri"/>
          <w:color w:val="000000" w:themeColor="text1"/>
          <w:sz w:val="24"/>
          <w:szCs w:val="24"/>
        </w:rPr>
        <w:t>refore, the</w:t>
      </w:r>
      <w:r w:rsidR="195CD275" w:rsidRPr="3CB00BE1">
        <w:rPr>
          <w:rFonts w:ascii="Calibri" w:eastAsia="Calibri" w:hAnsi="Calibri" w:cs="Calibri"/>
          <w:color w:val="000000" w:themeColor="text1"/>
          <w:sz w:val="24"/>
          <w:szCs w:val="24"/>
        </w:rPr>
        <w:t xml:space="preserve"> Department encourages schools and districts</w:t>
      </w:r>
      <w:r w:rsidR="00E048E7">
        <w:rPr>
          <w:rFonts w:ascii="Calibri" w:eastAsia="Calibri" w:hAnsi="Calibri" w:cs="Calibri"/>
          <w:color w:val="000000" w:themeColor="text1"/>
          <w:sz w:val="24"/>
          <w:szCs w:val="24"/>
        </w:rPr>
        <w:t xml:space="preserve"> to promptly </w:t>
      </w:r>
      <w:r w:rsidR="1842DE7E" w:rsidRPr="3CB00BE1">
        <w:rPr>
          <w:rFonts w:ascii="Calibri" w:eastAsia="Calibri" w:hAnsi="Calibri" w:cs="Calibri"/>
          <w:color w:val="000000" w:themeColor="text1"/>
          <w:sz w:val="24"/>
          <w:szCs w:val="24"/>
        </w:rPr>
        <w:t xml:space="preserve">gather relevant </w:t>
      </w:r>
      <w:r w:rsidR="00E25A18">
        <w:rPr>
          <w:rFonts w:ascii="Calibri" w:eastAsia="Calibri" w:hAnsi="Calibri" w:cs="Calibri"/>
          <w:color w:val="000000" w:themeColor="text1"/>
          <w:sz w:val="24"/>
          <w:szCs w:val="24"/>
        </w:rPr>
        <w:t xml:space="preserve">information and </w:t>
      </w:r>
      <w:r w:rsidR="1842DE7E" w:rsidRPr="3CB00BE1">
        <w:rPr>
          <w:rFonts w:ascii="Calibri" w:eastAsia="Calibri" w:hAnsi="Calibri" w:cs="Calibri"/>
          <w:color w:val="000000" w:themeColor="text1"/>
          <w:sz w:val="24"/>
          <w:szCs w:val="24"/>
        </w:rPr>
        <w:t>data and convene IEP Teams to</w:t>
      </w:r>
      <w:r w:rsidR="35BD080E" w:rsidRPr="3CB00BE1">
        <w:rPr>
          <w:rFonts w:ascii="Calibri" w:eastAsia="Calibri" w:hAnsi="Calibri" w:cs="Calibri"/>
          <w:color w:val="000000" w:themeColor="text1"/>
          <w:sz w:val="24"/>
          <w:szCs w:val="24"/>
        </w:rPr>
        <w:t xml:space="preserve"> identify</w:t>
      </w:r>
      <w:r w:rsidR="78D64D16" w:rsidRPr="3CB00BE1">
        <w:rPr>
          <w:rFonts w:ascii="Calibri" w:eastAsia="Calibri" w:hAnsi="Calibri" w:cs="Calibri"/>
          <w:color w:val="000000" w:themeColor="text1"/>
          <w:sz w:val="24"/>
          <w:szCs w:val="24"/>
        </w:rPr>
        <w:t xml:space="preserve"> </w:t>
      </w:r>
      <w:r w:rsidR="4FA0BCAB" w:rsidRPr="3CB00BE1">
        <w:rPr>
          <w:rFonts w:ascii="Calibri" w:eastAsia="Calibri" w:hAnsi="Calibri" w:cs="Calibri"/>
          <w:color w:val="000000" w:themeColor="text1"/>
          <w:sz w:val="24"/>
          <w:szCs w:val="24"/>
        </w:rPr>
        <w:t xml:space="preserve">necessary </w:t>
      </w:r>
      <w:r w:rsidR="00445697">
        <w:rPr>
          <w:rFonts w:ascii="Calibri" w:eastAsia="Calibri" w:hAnsi="Calibri" w:cs="Calibri"/>
          <w:color w:val="000000" w:themeColor="text1"/>
          <w:sz w:val="24"/>
          <w:szCs w:val="24"/>
        </w:rPr>
        <w:t>CCS</w:t>
      </w:r>
      <w:r w:rsidR="4FA0BCAB" w:rsidRPr="3CB00BE1">
        <w:rPr>
          <w:rFonts w:ascii="Calibri" w:eastAsia="Calibri" w:hAnsi="Calibri" w:cs="Calibri"/>
          <w:color w:val="000000" w:themeColor="text1"/>
          <w:sz w:val="24"/>
          <w:szCs w:val="24"/>
        </w:rPr>
        <w:t xml:space="preserve"> </w:t>
      </w:r>
      <w:r w:rsidR="78D64D16" w:rsidRPr="3CB00BE1">
        <w:rPr>
          <w:rFonts w:ascii="Calibri" w:eastAsia="Calibri" w:hAnsi="Calibri" w:cs="Calibri"/>
          <w:color w:val="000000" w:themeColor="text1"/>
          <w:sz w:val="24"/>
          <w:szCs w:val="24"/>
        </w:rPr>
        <w:t>using data from</w:t>
      </w:r>
      <w:r w:rsidR="00C6585D">
        <w:rPr>
          <w:rFonts w:ascii="Calibri" w:eastAsia="Calibri" w:hAnsi="Calibri" w:cs="Calibri"/>
          <w:color w:val="000000" w:themeColor="text1"/>
          <w:sz w:val="24"/>
          <w:szCs w:val="24"/>
        </w:rPr>
        <w:t xml:space="preserve"> parent input on student progress,</w:t>
      </w:r>
      <w:r w:rsidR="78D64D16" w:rsidRPr="3CB00BE1">
        <w:rPr>
          <w:rFonts w:ascii="Calibri" w:eastAsia="Calibri" w:hAnsi="Calibri" w:cs="Calibri"/>
          <w:color w:val="000000" w:themeColor="text1"/>
          <w:sz w:val="24"/>
          <w:szCs w:val="24"/>
        </w:rPr>
        <w:t xml:space="preserve"> remote learning assessments, </w:t>
      </w:r>
      <w:r w:rsidR="00C6585D">
        <w:rPr>
          <w:rFonts w:ascii="Calibri" w:eastAsia="Calibri" w:hAnsi="Calibri" w:cs="Calibri"/>
          <w:color w:val="000000" w:themeColor="text1"/>
          <w:sz w:val="24"/>
          <w:szCs w:val="24"/>
        </w:rPr>
        <w:t xml:space="preserve">other </w:t>
      </w:r>
      <w:r w:rsidR="78D64D16" w:rsidRPr="3CB00BE1">
        <w:rPr>
          <w:rFonts w:ascii="Calibri" w:eastAsia="Calibri" w:hAnsi="Calibri" w:cs="Calibri"/>
          <w:color w:val="000000" w:themeColor="text1"/>
          <w:sz w:val="24"/>
          <w:szCs w:val="24"/>
        </w:rPr>
        <w:t>progress reporting, and/or other means</w:t>
      </w:r>
      <w:r w:rsidR="2A381FBC" w:rsidRPr="3CB00BE1">
        <w:rPr>
          <w:rFonts w:ascii="Calibri" w:eastAsia="Calibri" w:hAnsi="Calibri" w:cs="Calibri"/>
          <w:color w:val="000000" w:themeColor="text1"/>
          <w:sz w:val="24"/>
          <w:szCs w:val="24"/>
        </w:rPr>
        <w:t xml:space="preserve">. </w:t>
      </w:r>
      <w:r w:rsidR="13A6ACC1" w:rsidRPr="3CB00BE1">
        <w:rPr>
          <w:rFonts w:ascii="Calibri" w:eastAsia="Calibri" w:hAnsi="Calibri" w:cs="Calibri"/>
          <w:color w:val="000000" w:themeColor="text1"/>
          <w:sz w:val="24"/>
          <w:szCs w:val="24"/>
        </w:rPr>
        <w:t xml:space="preserve">The Department recommends </w:t>
      </w:r>
      <w:r w:rsidR="155AD9EF" w:rsidRPr="3CB00BE1">
        <w:rPr>
          <w:rFonts w:ascii="Calibri" w:eastAsia="Calibri" w:hAnsi="Calibri" w:cs="Calibri"/>
          <w:color w:val="000000" w:themeColor="text1"/>
          <w:sz w:val="24"/>
          <w:szCs w:val="24"/>
        </w:rPr>
        <w:t xml:space="preserve">prioritizing </w:t>
      </w:r>
      <w:r w:rsidR="7FAB45C2" w:rsidRPr="3CB00BE1">
        <w:rPr>
          <w:rFonts w:ascii="Calibri" w:eastAsia="Calibri" w:hAnsi="Calibri" w:cs="Calibri"/>
          <w:color w:val="000000" w:themeColor="text1"/>
          <w:sz w:val="24"/>
          <w:szCs w:val="24"/>
        </w:rPr>
        <w:t xml:space="preserve">the </w:t>
      </w:r>
      <w:r w:rsidR="4FA0BCAB" w:rsidRPr="3CB00BE1">
        <w:rPr>
          <w:rFonts w:ascii="Calibri" w:eastAsia="Calibri" w:hAnsi="Calibri" w:cs="Calibri"/>
          <w:color w:val="000000" w:themeColor="text1"/>
          <w:sz w:val="24"/>
          <w:szCs w:val="24"/>
        </w:rPr>
        <w:t xml:space="preserve">scheduling </w:t>
      </w:r>
      <w:r w:rsidR="7FAB45C2" w:rsidRPr="3CB00BE1">
        <w:rPr>
          <w:rFonts w:ascii="Calibri" w:eastAsia="Calibri" w:hAnsi="Calibri" w:cs="Calibri"/>
          <w:color w:val="000000" w:themeColor="text1"/>
          <w:sz w:val="24"/>
          <w:szCs w:val="24"/>
        </w:rPr>
        <w:t xml:space="preserve">of </w:t>
      </w:r>
      <w:r w:rsidR="4FA0BCAB" w:rsidRPr="3CB00BE1">
        <w:rPr>
          <w:rFonts w:ascii="Calibri" w:eastAsia="Calibri" w:hAnsi="Calibri" w:cs="Calibri"/>
          <w:color w:val="000000" w:themeColor="text1"/>
          <w:sz w:val="24"/>
          <w:szCs w:val="24"/>
        </w:rPr>
        <w:t>IEP meetings</w:t>
      </w:r>
      <w:r w:rsidR="00831444">
        <w:rPr>
          <w:rFonts w:ascii="Calibri" w:eastAsia="Calibri" w:hAnsi="Calibri" w:cs="Calibri"/>
          <w:color w:val="000000" w:themeColor="text1"/>
          <w:sz w:val="24"/>
          <w:szCs w:val="24"/>
        </w:rPr>
        <w:t xml:space="preserve"> to discuss CCS</w:t>
      </w:r>
      <w:r w:rsidR="4FA0BCAB" w:rsidRPr="3CB00BE1">
        <w:rPr>
          <w:rFonts w:ascii="Calibri" w:eastAsia="Calibri" w:hAnsi="Calibri" w:cs="Calibri"/>
          <w:color w:val="000000" w:themeColor="text1"/>
          <w:sz w:val="24"/>
          <w:szCs w:val="24"/>
        </w:rPr>
        <w:t xml:space="preserve"> for </w:t>
      </w:r>
      <w:r w:rsidR="155AD9EF" w:rsidRPr="3CB00BE1">
        <w:rPr>
          <w:rFonts w:ascii="Calibri" w:eastAsia="Calibri" w:hAnsi="Calibri" w:cs="Calibri"/>
          <w:color w:val="000000" w:themeColor="text1"/>
          <w:sz w:val="24"/>
          <w:szCs w:val="24"/>
        </w:rPr>
        <w:t xml:space="preserve">the following </w:t>
      </w:r>
      <w:r w:rsidR="7187EA24" w:rsidRPr="3CB00BE1">
        <w:rPr>
          <w:rFonts w:ascii="Calibri" w:eastAsia="Calibri" w:hAnsi="Calibri" w:cs="Calibri"/>
          <w:color w:val="000000" w:themeColor="text1"/>
          <w:sz w:val="24"/>
          <w:szCs w:val="24"/>
        </w:rPr>
        <w:t>student populations:</w:t>
      </w:r>
    </w:p>
    <w:p w14:paraId="704A06B7" w14:textId="6BEBFDB8" w:rsidR="006C6A14" w:rsidRPr="0042493F" w:rsidRDefault="00E765ED" w:rsidP="006C6A14">
      <w:pPr>
        <w:pStyle w:val="EndnoteText"/>
        <w:numPr>
          <w:ilvl w:val="0"/>
          <w:numId w:val="28"/>
        </w:numPr>
        <w:ind w:left="720"/>
        <w:rPr>
          <w:sz w:val="24"/>
          <w:szCs w:val="24"/>
        </w:rPr>
      </w:pPr>
      <w:bookmarkStart w:id="3" w:name="_Hlk45092954"/>
      <w:bookmarkEnd w:id="3"/>
      <w:r w:rsidRPr="008F0F55">
        <w:rPr>
          <w:rFonts w:ascii="Calibri" w:eastAsia="Calibri" w:hAnsi="Calibri" w:cs="Calibri"/>
          <w:color w:val="000000" w:themeColor="text1"/>
          <w:sz w:val="24"/>
          <w:szCs w:val="24"/>
        </w:rPr>
        <w:t>Students with</w:t>
      </w:r>
      <w:r w:rsidR="001B13AC">
        <w:rPr>
          <w:rFonts w:ascii="Calibri" w:eastAsia="Calibri" w:hAnsi="Calibri" w:cs="Calibri"/>
          <w:color w:val="000000" w:themeColor="text1"/>
          <w:sz w:val="24"/>
          <w:szCs w:val="24"/>
        </w:rPr>
        <w:t xml:space="preserve"> complex and</w:t>
      </w:r>
      <w:r w:rsidRPr="008F0F55">
        <w:rPr>
          <w:rFonts w:ascii="Calibri" w:eastAsia="Calibri" w:hAnsi="Calibri" w:cs="Calibri"/>
          <w:color w:val="000000" w:themeColor="text1"/>
          <w:sz w:val="24"/>
          <w:szCs w:val="24"/>
        </w:rPr>
        <w:t xml:space="preserve"> significant</w:t>
      </w:r>
      <w:r w:rsidR="00DE3C4F">
        <w:rPr>
          <w:rFonts w:ascii="Calibri" w:eastAsia="Calibri" w:hAnsi="Calibri" w:cs="Calibri"/>
          <w:color w:val="000000" w:themeColor="text1"/>
          <w:sz w:val="24"/>
          <w:szCs w:val="24"/>
        </w:rPr>
        <w:t xml:space="preserve"> </w:t>
      </w:r>
      <w:r w:rsidRPr="008F0F55">
        <w:rPr>
          <w:rFonts w:ascii="Calibri" w:eastAsia="Calibri" w:hAnsi="Calibri" w:cs="Calibri"/>
          <w:color w:val="000000" w:themeColor="text1"/>
          <w:sz w:val="24"/>
          <w:szCs w:val="24"/>
        </w:rPr>
        <w:t>needs</w:t>
      </w:r>
      <w:r w:rsidR="006815F7" w:rsidRPr="008F0F55">
        <w:rPr>
          <w:rStyle w:val="EndnoteReference"/>
          <w:rFonts w:ascii="Calibri" w:eastAsia="Calibri" w:hAnsi="Calibri" w:cs="Calibri"/>
          <w:color w:val="000000" w:themeColor="text1"/>
          <w:sz w:val="24"/>
          <w:szCs w:val="24"/>
        </w:rPr>
        <w:endnoteReference w:id="10"/>
      </w:r>
      <w:r w:rsidR="006C6A14" w:rsidRPr="008F0F55">
        <w:rPr>
          <w:rFonts w:ascii="Calibri" w:eastAsia="Calibri" w:hAnsi="Calibri" w:cs="Calibri"/>
          <w:color w:val="000000" w:themeColor="text1"/>
          <w:sz w:val="24"/>
          <w:szCs w:val="24"/>
        </w:rPr>
        <w:t xml:space="preserve">: </w:t>
      </w:r>
    </w:p>
    <w:p w14:paraId="6CEC4FEB" w14:textId="526B2458" w:rsidR="006C6A14" w:rsidRDefault="006C6A14" w:rsidP="006C6A14">
      <w:pPr>
        <w:pStyle w:val="EndnoteText"/>
        <w:numPr>
          <w:ilvl w:val="1"/>
          <w:numId w:val="28"/>
        </w:numPr>
        <w:ind w:left="1440"/>
        <w:rPr>
          <w:sz w:val="24"/>
          <w:szCs w:val="24"/>
        </w:rPr>
      </w:pPr>
      <w:r w:rsidRPr="0042493F">
        <w:rPr>
          <w:sz w:val="24"/>
          <w:szCs w:val="24"/>
        </w:rPr>
        <w:t xml:space="preserve">students already identified as “high needs” through the IEP process on the form </w:t>
      </w:r>
      <w:bookmarkStart w:id="4" w:name="_Hlk47473936"/>
      <w:r w:rsidRPr="0042493F">
        <w:rPr>
          <w:sz w:val="24"/>
          <w:szCs w:val="24"/>
        </w:rPr>
        <w:t>entitled “</w:t>
      </w:r>
      <w:hyperlink r:id="rId14" w:history="1">
        <w:r w:rsidRPr="0042493F">
          <w:rPr>
            <w:rStyle w:val="Hyperlink"/>
            <w:sz w:val="24"/>
            <w:szCs w:val="24"/>
          </w:rPr>
          <w:t>Primary Disability/Level of Need-PL 3</w:t>
        </w:r>
      </w:hyperlink>
      <w:r w:rsidRPr="0042493F">
        <w:rPr>
          <w:sz w:val="24"/>
          <w:szCs w:val="24"/>
        </w:rPr>
        <w:t xml:space="preserve">;” </w:t>
      </w:r>
    </w:p>
    <w:p w14:paraId="0FCDA53D" w14:textId="0F0FB2FA" w:rsidR="006C6A14" w:rsidRDefault="006C6A14" w:rsidP="006C6A14">
      <w:pPr>
        <w:pStyle w:val="EndnoteText"/>
        <w:numPr>
          <w:ilvl w:val="1"/>
          <w:numId w:val="28"/>
        </w:numPr>
        <w:ind w:left="1440"/>
        <w:rPr>
          <w:sz w:val="24"/>
          <w:szCs w:val="24"/>
        </w:rPr>
      </w:pPr>
      <w:r w:rsidRPr="0042493F">
        <w:rPr>
          <w:sz w:val="24"/>
          <w:szCs w:val="24"/>
        </w:rPr>
        <w:t>students who could not engage in remote learning due to their disability-related needs</w:t>
      </w:r>
      <w:r w:rsidR="00095038">
        <w:rPr>
          <w:sz w:val="24"/>
          <w:szCs w:val="24"/>
        </w:rPr>
        <w:t xml:space="preserve"> or lack of </w:t>
      </w:r>
      <w:proofErr w:type="gramStart"/>
      <w:r w:rsidR="00095038">
        <w:rPr>
          <w:sz w:val="24"/>
          <w:szCs w:val="24"/>
        </w:rPr>
        <w:t>technology</w:t>
      </w:r>
      <w:r w:rsidRPr="0042493F">
        <w:rPr>
          <w:sz w:val="24"/>
          <w:szCs w:val="24"/>
        </w:rPr>
        <w:t>;</w:t>
      </w:r>
      <w:proofErr w:type="gramEnd"/>
      <w:r w:rsidRPr="0042493F">
        <w:rPr>
          <w:sz w:val="24"/>
          <w:szCs w:val="24"/>
        </w:rPr>
        <w:t xml:space="preserve"> </w:t>
      </w:r>
    </w:p>
    <w:p w14:paraId="096DA28D" w14:textId="77777777" w:rsidR="006C6A14" w:rsidRDefault="006C6A14" w:rsidP="006C6A14">
      <w:pPr>
        <w:pStyle w:val="EndnoteText"/>
        <w:numPr>
          <w:ilvl w:val="1"/>
          <w:numId w:val="28"/>
        </w:numPr>
        <w:ind w:left="1440"/>
        <w:rPr>
          <w:sz w:val="24"/>
          <w:szCs w:val="24"/>
        </w:rPr>
      </w:pPr>
      <w:r w:rsidRPr="0042493F">
        <w:rPr>
          <w:sz w:val="24"/>
          <w:szCs w:val="24"/>
        </w:rPr>
        <w:t xml:space="preserve">students who primarily use aided and augmentative </w:t>
      </w:r>
      <w:proofErr w:type="gramStart"/>
      <w:r w:rsidRPr="0042493F">
        <w:rPr>
          <w:sz w:val="24"/>
          <w:szCs w:val="24"/>
        </w:rPr>
        <w:t>communication;</w:t>
      </w:r>
      <w:proofErr w:type="gramEnd"/>
      <w:r w:rsidRPr="0042493F">
        <w:rPr>
          <w:sz w:val="24"/>
          <w:szCs w:val="24"/>
        </w:rPr>
        <w:t xml:space="preserve"> </w:t>
      </w:r>
    </w:p>
    <w:p w14:paraId="307587C3" w14:textId="77777777" w:rsidR="006C6A14" w:rsidRDefault="006C6A14" w:rsidP="006C6A14">
      <w:pPr>
        <w:pStyle w:val="EndnoteText"/>
        <w:numPr>
          <w:ilvl w:val="1"/>
          <w:numId w:val="28"/>
        </w:numPr>
        <w:ind w:left="1440"/>
        <w:rPr>
          <w:sz w:val="24"/>
          <w:szCs w:val="24"/>
        </w:rPr>
      </w:pPr>
      <w:r w:rsidRPr="0042493F">
        <w:rPr>
          <w:sz w:val="24"/>
          <w:szCs w:val="24"/>
        </w:rPr>
        <w:t xml:space="preserve">students who are </w:t>
      </w:r>
      <w:proofErr w:type="gramStart"/>
      <w:r w:rsidRPr="0042493F">
        <w:rPr>
          <w:sz w:val="24"/>
          <w:szCs w:val="24"/>
        </w:rPr>
        <w:t>homeless;</w:t>
      </w:r>
      <w:proofErr w:type="gramEnd"/>
      <w:r w:rsidRPr="0042493F">
        <w:rPr>
          <w:sz w:val="24"/>
          <w:szCs w:val="24"/>
        </w:rPr>
        <w:t xml:space="preserve"> </w:t>
      </w:r>
    </w:p>
    <w:p w14:paraId="03B7C9A5" w14:textId="77777777" w:rsidR="006C6A14" w:rsidRPr="0042493F" w:rsidRDefault="006C6A14" w:rsidP="006C6A14">
      <w:pPr>
        <w:pStyle w:val="EndnoteText"/>
        <w:numPr>
          <w:ilvl w:val="1"/>
          <w:numId w:val="28"/>
        </w:numPr>
        <w:ind w:left="1440"/>
        <w:rPr>
          <w:rFonts w:ascii="Calibri" w:eastAsia="Calibri" w:hAnsi="Calibri" w:cs="Calibri"/>
          <w:color w:val="000000" w:themeColor="text1"/>
          <w:sz w:val="24"/>
          <w:szCs w:val="24"/>
        </w:rPr>
      </w:pPr>
      <w:r w:rsidRPr="0042493F">
        <w:rPr>
          <w:sz w:val="24"/>
          <w:szCs w:val="24"/>
        </w:rPr>
        <w:t xml:space="preserve">students in foster care or congregate care; and </w:t>
      </w:r>
    </w:p>
    <w:p w14:paraId="12BF070B" w14:textId="76E7775B" w:rsidR="00E765ED" w:rsidRPr="003A3336" w:rsidRDefault="006C6A14" w:rsidP="0042493F">
      <w:pPr>
        <w:pStyle w:val="EndnoteText"/>
        <w:numPr>
          <w:ilvl w:val="1"/>
          <w:numId w:val="28"/>
        </w:numPr>
        <w:ind w:left="1440"/>
        <w:rPr>
          <w:rFonts w:ascii="Calibri" w:eastAsia="Calibri" w:hAnsi="Calibri" w:cs="Calibri"/>
          <w:color w:val="000000" w:themeColor="text1"/>
          <w:sz w:val="24"/>
          <w:szCs w:val="24"/>
        </w:rPr>
      </w:pPr>
      <w:r w:rsidRPr="0042493F">
        <w:rPr>
          <w:sz w:val="24"/>
          <w:szCs w:val="24"/>
        </w:rPr>
        <w:t xml:space="preserve">students dually identified as English </w:t>
      </w:r>
      <w:proofErr w:type="gramStart"/>
      <w:r w:rsidRPr="0042493F">
        <w:rPr>
          <w:sz w:val="24"/>
          <w:szCs w:val="24"/>
        </w:rPr>
        <w:t>Learners</w:t>
      </w:r>
      <w:r w:rsidR="00A27D9B">
        <w:rPr>
          <w:sz w:val="24"/>
          <w:szCs w:val="24"/>
        </w:rPr>
        <w:t>;</w:t>
      </w:r>
      <w:proofErr w:type="gramEnd"/>
      <w:r w:rsidRPr="0042493F">
        <w:rPr>
          <w:sz w:val="24"/>
          <w:szCs w:val="24"/>
        </w:rPr>
        <w:t xml:space="preserve"> </w:t>
      </w:r>
    </w:p>
    <w:bookmarkEnd w:id="4"/>
    <w:p w14:paraId="57F57B13" w14:textId="735E3016" w:rsidR="00BD0226" w:rsidRDefault="6F54B9E1" w:rsidP="008F08AB">
      <w:pPr>
        <w:pStyle w:val="ListParagraph"/>
        <w:numPr>
          <w:ilvl w:val="0"/>
          <w:numId w:val="28"/>
        </w:numPr>
        <w:spacing w:line="240" w:lineRule="auto"/>
        <w:ind w:left="720"/>
        <w:rPr>
          <w:rFonts w:ascii="Calibri" w:eastAsia="Calibri" w:hAnsi="Calibri" w:cs="Calibri"/>
          <w:color w:val="000000" w:themeColor="text1"/>
          <w:sz w:val="24"/>
          <w:szCs w:val="24"/>
        </w:rPr>
      </w:pPr>
      <w:r w:rsidRPr="3CB00BE1">
        <w:rPr>
          <w:rFonts w:ascii="Calibri" w:eastAsia="Calibri" w:hAnsi="Calibri" w:cs="Calibri"/>
          <w:color w:val="000000" w:themeColor="text1"/>
          <w:sz w:val="24"/>
          <w:szCs w:val="24"/>
        </w:rPr>
        <w:t>P</w:t>
      </w:r>
      <w:r w:rsidR="16E8E798" w:rsidRPr="3CB00BE1">
        <w:rPr>
          <w:rFonts w:ascii="Calibri" w:eastAsia="Calibri" w:hAnsi="Calibri" w:cs="Calibri"/>
          <w:color w:val="000000" w:themeColor="text1"/>
          <w:sz w:val="24"/>
          <w:szCs w:val="24"/>
        </w:rPr>
        <w:t xml:space="preserve">reschool aged children whose eligibility evaluations or start of preschool </w:t>
      </w:r>
      <w:r w:rsidR="25717263" w:rsidRPr="3CB00BE1">
        <w:rPr>
          <w:rFonts w:ascii="Calibri" w:eastAsia="Calibri" w:hAnsi="Calibri" w:cs="Calibri"/>
          <w:color w:val="000000" w:themeColor="text1"/>
          <w:sz w:val="24"/>
          <w:szCs w:val="24"/>
        </w:rPr>
        <w:t xml:space="preserve">special education </w:t>
      </w:r>
      <w:r w:rsidR="16E8E798" w:rsidRPr="3CB00BE1">
        <w:rPr>
          <w:rFonts w:ascii="Calibri" w:eastAsia="Calibri" w:hAnsi="Calibri" w:cs="Calibri"/>
          <w:color w:val="000000" w:themeColor="text1"/>
          <w:sz w:val="24"/>
          <w:szCs w:val="24"/>
        </w:rPr>
        <w:t xml:space="preserve">services </w:t>
      </w:r>
      <w:r w:rsidR="002D2459">
        <w:rPr>
          <w:rFonts w:ascii="Calibri" w:eastAsia="Calibri" w:hAnsi="Calibri" w:cs="Calibri"/>
          <w:color w:val="000000" w:themeColor="text1"/>
          <w:sz w:val="24"/>
          <w:szCs w:val="24"/>
        </w:rPr>
        <w:t xml:space="preserve">have been </w:t>
      </w:r>
      <w:r w:rsidR="16E8E798" w:rsidRPr="3CB00BE1">
        <w:rPr>
          <w:rFonts w:ascii="Calibri" w:eastAsia="Calibri" w:hAnsi="Calibri" w:cs="Calibri"/>
          <w:color w:val="000000" w:themeColor="text1"/>
          <w:sz w:val="24"/>
          <w:szCs w:val="24"/>
        </w:rPr>
        <w:t xml:space="preserve">delayed or interrupted; </w:t>
      </w:r>
      <w:r w:rsidR="587EDCBD" w:rsidRPr="3CB00BE1">
        <w:rPr>
          <w:rFonts w:ascii="Calibri" w:eastAsia="Calibri" w:hAnsi="Calibri" w:cs="Calibri"/>
          <w:color w:val="000000" w:themeColor="text1"/>
          <w:sz w:val="24"/>
          <w:szCs w:val="24"/>
        </w:rPr>
        <w:t>and</w:t>
      </w:r>
    </w:p>
    <w:p w14:paraId="60AFECF1" w14:textId="549AC6B9" w:rsidR="00BD0226" w:rsidRDefault="6C45AEA3" w:rsidP="008F08AB">
      <w:pPr>
        <w:pStyle w:val="ListParagraph"/>
        <w:numPr>
          <w:ilvl w:val="0"/>
          <w:numId w:val="28"/>
        </w:numPr>
        <w:spacing w:line="240" w:lineRule="auto"/>
        <w:ind w:left="720"/>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S</w:t>
      </w:r>
      <w:r w:rsidR="16E8E798" w:rsidRPr="008F08AB">
        <w:rPr>
          <w:rFonts w:ascii="Calibri" w:eastAsia="Calibri" w:hAnsi="Calibri" w:cs="Calibri"/>
          <w:color w:val="000000" w:themeColor="text1"/>
          <w:sz w:val="24"/>
          <w:szCs w:val="24"/>
        </w:rPr>
        <w:t xml:space="preserve">tudents who turned 22 during the suspension of in-person education or </w:t>
      </w:r>
      <w:r w:rsidR="055B2D43">
        <w:rPr>
          <w:rFonts w:ascii="Calibri" w:eastAsia="Calibri" w:hAnsi="Calibri" w:cs="Calibri"/>
          <w:color w:val="000000" w:themeColor="text1"/>
          <w:sz w:val="24"/>
          <w:szCs w:val="24"/>
        </w:rPr>
        <w:t xml:space="preserve">who </w:t>
      </w:r>
      <w:r w:rsidR="16E8E798" w:rsidRPr="008F08AB">
        <w:rPr>
          <w:rFonts w:ascii="Calibri" w:eastAsia="Calibri" w:hAnsi="Calibri" w:cs="Calibri"/>
          <w:color w:val="000000" w:themeColor="text1"/>
          <w:sz w:val="24"/>
          <w:szCs w:val="24"/>
        </w:rPr>
        <w:t xml:space="preserve">will </w:t>
      </w:r>
      <w:r w:rsidR="52BFB158">
        <w:rPr>
          <w:rFonts w:ascii="Calibri" w:eastAsia="Calibri" w:hAnsi="Calibri" w:cs="Calibri"/>
          <w:color w:val="000000" w:themeColor="text1"/>
          <w:sz w:val="24"/>
          <w:szCs w:val="24"/>
        </w:rPr>
        <w:t xml:space="preserve">turn 22 </w:t>
      </w:r>
      <w:r w:rsidR="16E8E798" w:rsidRPr="008F08AB">
        <w:rPr>
          <w:rFonts w:ascii="Calibri" w:eastAsia="Calibri" w:hAnsi="Calibri" w:cs="Calibri"/>
          <w:color w:val="000000" w:themeColor="text1"/>
          <w:sz w:val="24"/>
          <w:szCs w:val="24"/>
        </w:rPr>
        <w:t>during the first three months of the 2020-21 school year</w:t>
      </w:r>
      <w:r w:rsidR="1837CEE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t>
      </w:r>
      <w:r w:rsidR="4D6CE241">
        <w:rPr>
          <w:rFonts w:ascii="Calibri" w:eastAsia="Calibri" w:hAnsi="Calibri" w:cs="Calibri"/>
          <w:color w:val="000000" w:themeColor="text1"/>
          <w:sz w:val="24"/>
          <w:szCs w:val="24"/>
        </w:rPr>
        <w:t xml:space="preserve">and </w:t>
      </w:r>
      <w:r>
        <w:rPr>
          <w:rFonts w:ascii="Calibri" w:eastAsia="Calibri" w:hAnsi="Calibri" w:cs="Calibri"/>
          <w:color w:val="000000" w:themeColor="text1"/>
          <w:sz w:val="24"/>
          <w:szCs w:val="24"/>
        </w:rPr>
        <w:t>whose transition programs were interrupted</w:t>
      </w:r>
      <w:r w:rsidR="6A6320B1">
        <w:rPr>
          <w:rFonts w:ascii="Calibri" w:eastAsia="Calibri" w:hAnsi="Calibri" w:cs="Calibri"/>
          <w:color w:val="000000" w:themeColor="text1"/>
          <w:sz w:val="24"/>
          <w:szCs w:val="24"/>
        </w:rPr>
        <w:t xml:space="preserve"> or suspended</w:t>
      </w:r>
      <w:r w:rsidR="1EA65083">
        <w:rPr>
          <w:rFonts w:ascii="Calibri" w:eastAsia="Calibri" w:hAnsi="Calibri" w:cs="Calibri"/>
          <w:color w:val="000000" w:themeColor="text1"/>
          <w:sz w:val="24"/>
          <w:szCs w:val="24"/>
        </w:rPr>
        <w:t xml:space="preserve"> </w:t>
      </w:r>
      <w:r w:rsidR="097E9257">
        <w:rPr>
          <w:rFonts w:ascii="Calibri" w:eastAsia="Calibri" w:hAnsi="Calibri" w:cs="Calibri"/>
          <w:color w:val="000000" w:themeColor="text1"/>
          <w:sz w:val="24"/>
          <w:szCs w:val="24"/>
        </w:rPr>
        <w:t>before they aged out</w:t>
      </w:r>
      <w:r w:rsidR="3B2A1CDC">
        <w:rPr>
          <w:rFonts w:ascii="Calibri" w:eastAsia="Calibri" w:hAnsi="Calibri" w:cs="Calibri"/>
          <w:color w:val="000000" w:themeColor="text1"/>
          <w:sz w:val="24"/>
          <w:szCs w:val="24"/>
        </w:rPr>
        <w:t>.</w:t>
      </w:r>
      <w:r w:rsidR="005033BF">
        <w:rPr>
          <w:rStyle w:val="EndnoteReference"/>
          <w:rFonts w:ascii="Calibri" w:eastAsia="Calibri" w:hAnsi="Calibri" w:cs="Calibri"/>
          <w:color w:val="000000" w:themeColor="text1"/>
          <w:sz w:val="24"/>
          <w:szCs w:val="24"/>
        </w:rPr>
        <w:endnoteReference w:id="11"/>
      </w:r>
      <w:r>
        <w:rPr>
          <w:rFonts w:ascii="Calibri" w:eastAsia="Calibri" w:hAnsi="Calibri" w:cs="Calibri"/>
          <w:color w:val="000000" w:themeColor="text1"/>
          <w:sz w:val="24"/>
          <w:szCs w:val="24"/>
        </w:rPr>
        <w:t xml:space="preserve"> </w:t>
      </w:r>
    </w:p>
    <w:p w14:paraId="38EF0AC5" w14:textId="120F7F32" w:rsidR="00247AC7" w:rsidRDefault="00457E58" w:rsidP="00764846">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CCS</w:t>
      </w:r>
      <w:r w:rsidRPr="006E0088">
        <w:rPr>
          <w:rFonts w:ascii="Calibri" w:eastAsia="Calibri" w:hAnsi="Calibri" w:cs="Calibri"/>
          <w:color w:val="000000" w:themeColor="text1"/>
          <w:sz w:val="24"/>
          <w:szCs w:val="24"/>
        </w:rPr>
        <w:t xml:space="preserve"> determinations for</w:t>
      </w:r>
      <w:r>
        <w:rPr>
          <w:rFonts w:ascii="Calibri" w:eastAsia="Calibri" w:hAnsi="Calibri" w:cs="Calibri"/>
          <w:color w:val="000000" w:themeColor="text1"/>
          <w:sz w:val="24"/>
          <w:szCs w:val="24"/>
        </w:rPr>
        <w:t xml:space="preserve"> these prioritized student populations should</w:t>
      </w:r>
      <w:r w:rsidRPr="006E0088">
        <w:rPr>
          <w:rFonts w:ascii="Calibri" w:eastAsia="Calibri" w:hAnsi="Calibri" w:cs="Calibri"/>
          <w:color w:val="000000" w:themeColor="text1"/>
          <w:sz w:val="24"/>
          <w:szCs w:val="24"/>
        </w:rPr>
        <w:t xml:space="preserve"> be completed no later than </w:t>
      </w:r>
      <w:r>
        <w:rPr>
          <w:rFonts w:ascii="Calibri" w:eastAsia="Calibri" w:hAnsi="Calibri" w:cs="Calibri"/>
          <w:color w:val="000000" w:themeColor="text1"/>
          <w:sz w:val="24"/>
          <w:szCs w:val="24"/>
        </w:rPr>
        <w:t xml:space="preserve">December 15, 2020. </w:t>
      </w:r>
      <w:r w:rsidR="005A6CCB">
        <w:rPr>
          <w:rFonts w:ascii="Calibri" w:eastAsia="Calibri" w:hAnsi="Calibri" w:cs="Calibri"/>
          <w:color w:val="000000" w:themeColor="text1"/>
          <w:sz w:val="24"/>
          <w:szCs w:val="24"/>
        </w:rPr>
        <w:t xml:space="preserve">The Department recognizes that in some schools and districts a large percentage of students may fall into one or more of the </w:t>
      </w:r>
      <w:r w:rsidR="001972CB">
        <w:rPr>
          <w:rFonts w:ascii="Calibri" w:eastAsia="Calibri" w:hAnsi="Calibri" w:cs="Calibri"/>
          <w:color w:val="000000" w:themeColor="text1"/>
          <w:sz w:val="24"/>
          <w:szCs w:val="24"/>
        </w:rPr>
        <w:t xml:space="preserve">above </w:t>
      </w:r>
      <w:r w:rsidR="005A6CCB">
        <w:rPr>
          <w:rFonts w:ascii="Calibri" w:eastAsia="Calibri" w:hAnsi="Calibri" w:cs="Calibri"/>
          <w:color w:val="000000" w:themeColor="text1"/>
          <w:sz w:val="24"/>
          <w:szCs w:val="24"/>
        </w:rPr>
        <w:t xml:space="preserve">categories. Schools and district should use </w:t>
      </w:r>
      <w:r w:rsidR="00BF0BFD">
        <w:rPr>
          <w:rFonts w:ascii="Calibri" w:eastAsia="Calibri" w:hAnsi="Calibri" w:cs="Calibri"/>
          <w:color w:val="000000" w:themeColor="text1"/>
          <w:sz w:val="24"/>
          <w:szCs w:val="24"/>
        </w:rPr>
        <w:t xml:space="preserve">ongoing parental engagement along with </w:t>
      </w:r>
      <w:r w:rsidR="005A6CCB">
        <w:rPr>
          <w:rFonts w:ascii="Calibri" w:eastAsia="Calibri" w:hAnsi="Calibri" w:cs="Calibri"/>
          <w:color w:val="000000" w:themeColor="text1"/>
          <w:sz w:val="24"/>
          <w:szCs w:val="24"/>
        </w:rPr>
        <w:t xml:space="preserve">their discretion and professional judgment when determining </w:t>
      </w:r>
      <w:r w:rsidR="001972CB">
        <w:rPr>
          <w:rFonts w:ascii="Calibri" w:eastAsia="Calibri" w:hAnsi="Calibri" w:cs="Calibri"/>
          <w:color w:val="000000" w:themeColor="text1"/>
          <w:sz w:val="24"/>
          <w:szCs w:val="24"/>
        </w:rPr>
        <w:t xml:space="preserve">which </w:t>
      </w:r>
      <w:r w:rsidR="00290FE7">
        <w:rPr>
          <w:rFonts w:ascii="Calibri" w:eastAsia="Calibri" w:hAnsi="Calibri" w:cs="Calibri"/>
          <w:color w:val="000000" w:themeColor="text1"/>
          <w:sz w:val="24"/>
          <w:szCs w:val="24"/>
        </w:rPr>
        <w:t xml:space="preserve">IEP </w:t>
      </w:r>
      <w:r w:rsidR="001972CB">
        <w:rPr>
          <w:rFonts w:ascii="Calibri" w:eastAsia="Calibri" w:hAnsi="Calibri" w:cs="Calibri"/>
          <w:color w:val="000000" w:themeColor="text1"/>
          <w:sz w:val="24"/>
          <w:szCs w:val="24"/>
        </w:rPr>
        <w:t>meetings to prioritize</w:t>
      </w:r>
      <w:r w:rsidR="005A6CCB">
        <w:rPr>
          <w:rFonts w:ascii="Calibri" w:eastAsia="Calibri" w:hAnsi="Calibri" w:cs="Calibri"/>
          <w:color w:val="000000" w:themeColor="text1"/>
          <w:sz w:val="24"/>
          <w:szCs w:val="24"/>
        </w:rPr>
        <w:t xml:space="preserve">. </w:t>
      </w:r>
      <w:r w:rsidR="00BF0BFD">
        <w:rPr>
          <w:rFonts w:ascii="Calibri" w:eastAsia="Calibri" w:hAnsi="Calibri" w:cs="Calibri"/>
          <w:color w:val="000000" w:themeColor="text1"/>
          <w:sz w:val="24"/>
          <w:szCs w:val="24"/>
        </w:rPr>
        <w:t xml:space="preserve"> </w:t>
      </w:r>
    </w:p>
    <w:p w14:paraId="1E9790A1" w14:textId="465DDC61" w:rsidR="009B0B1F" w:rsidRPr="009B0B1F" w:rsidRDefault="37013160" w:rsidP="3CB00BE1">
      <w:pPr>
        <w:spacing w:before="240" w:after="120" w:line="240" w:lineRule="auto"/>
        <w:rPr>
          <w:rFonts w:asciiTheme="majorHAnsi" w:eastAsia="Times New Roman" w:hAnsiTheme="majorHAnsi" w:cstheme="majorBidi"/>
          <w:b/>
          <w:bCs/>
          <w:color w:val="4472C4" w:themeColor="accent1"/>
          <w:sz w:val="27"/>
          <w:szCs w:val="27"/>
        </w:rPr>
      </w:pPr>
      <w:r w:rsidRPr="3CB00BE1">
        <w:rPr>
          <w:rFonts w:asciiTheme="majorHAnsi" w:eastAsia="Times New Roman" w:hAnsiTheme="majorHAnsi" w:cstheme="majorBidi"/>
          <w:b/>
          <w:bCs/>
          <w:color w:val="4472C4" w:themeColor="accent1"/>
          <w:sz w:val="27"/>
          <w:szCs w:val="27"/>
        </w:rPr>
        <w:t>R</w:t>
      </w:r>
      <w:r w:rsidR="729ED121" w:rsidRPr="3CB00BE1">
        <w:rPr>
          <w:rFonts w:asciiTheme="majorHAnsi" w:eastAsia="Times New Roman" w:hAnsiTheme="majorHAnsi" w:cstheme="majorBidi"/>
          <w:b/>
          <w:bCs/>
          <w:color w:val="4472C4" w:themeColor="accent1"/>
          <w:sz w:val="27"/>
          <w:szCs w:val="27"/>
        </w:rPr>
        <w:t>eviewing Data from All Available Sources</w:t>
      </w:r>
      <w:r w:rsidR="51446BF2" w:rsidRPr="3CB00BE1">
        <w:rPr>
          <w:rFonts w:asciiTheme="majorHAnsi" w:eastAsia="Times New Roman" w:hAnsiTheme="majorHAnsi" w:cstheme="majorBidi"/>
          <w:b/>
          <w:bCs/>
          <w:color w:val="4472C4" w:themeColor="accent1"/>
          <w:sz w:val="27"/>
          <w:szCs w:val="27"/>
        </w:rPr>
        <w:t xml:space="preserve">, Including </w:t>
      </w:r>
      <w:r w:rsidR="5F98167B" w:rsidRPr="3CB00BE1">
        <w:rPr>
          <w:rFonts w:asciiTheme="majorHAnsi" w:eastAsia="Times New Roman" w:hAnsiTheme="majorHAnsi" w:cstheme="majorBidi"/>
          <w:b/>
          <w:bCs/>
          <w:color w:val="4472C4" w:themeColor="accent1"/>
          <w:sz w:val="27"/>
          <w:szCs w:val="27"/>
        </w:rPr>
        <w:t xml:space="preserve">from </w:t>
      </w:r>
      <w:r w:rsidR="51446BF2" w:rsidRPr="3CB00BE1">
        <w:rPr>
          <w:rFonts w:asciiTheme="majorHAnsi" w:eastAsia="Times New Roman" w:hAnsiTheme="majorHAnsi" w:cstheme="majorBidi"/>
          <w:b/>
          <w:bCs/>
          <w:color w:val="4472C4" w:themeColor="accent1"/>
          <w:sz w:val="27"/>
          <w:szCs w:val="27"/>
        </w:rPr>
        <w:t>P</w:t>
      </w:r>
      <w:r w:rsidR="30CE5BDE" w:rsidRPr="3CB00BE1">
        <w:rPr>
          <w:rFonts w:asciiTheme="majorHAnsi" w:eastAsia="Times New Roman" w:hAnsiTheme="majorHAnsi" w:cstheme="majorBidi"/>
          <w:b/>
          <w:bCs/>
          <w:color w:val="4472C4" w:themeColor="accent1"/>
          <w:sz w:val="27"/>
          <w:szCs w:val="27"/>
        </w:rPr>
        <w:t>arents and Caregivers</w:t>
      </w:r>
    </w:p>
    <w:p w14:paraId="37D8E84C" w14:textId="3AC63838" w:rsidR="00DE3C4F" w:rsidRDefault="0F245895" w:rsidP="3CB00BE1">
      <w:pPr>
        <w:spacing w:before="120" w:after="120" w:line="240" w:lineRule="auto"/>
        <w:rPr>
          <w:rFonts w:ascii="Calibri" w:eastAsia="Calibri" w:hAnsi="Calibri" w:cs="Calibri"/>
          <w:color w:val="000000" w:themeColor="text1"/>
          <w:sz w:val="24"/>
          <w:szCs w:val="24"/>
        </w:rPr>
      </w:pPr>
      <w:r w:rsidRPr="3CB00BE1">
        <w:rPr>
          <w:rFonts w:ascii="Calibri" w:eastAsia="Calibri" w:hAnsi="Calibri" w:cs="Calibri"/>
          <w:noProof/>
          <w:color w:val="000000" w:themeColor="text1"/>
          <w:sz w:val="24"/>
          <w:szCs w:val="24"/>
        </w:rPr>
        <w:t>Determinations</w:t>
      </w:r>
      <w:r w:rsidRPr="3CB00BE1">
        <w:rPr>
          <w:rFonts w:ascii="Calibri" w:eastAsia="Calibri" w:hAnsi="Calibri" w:cs="Calibri"/>
          <w:color w:val="000000" w:themeColor="text1"/>
          <w:sz w:val="24"/>
          <w:szCs w:val="24"/>
        </w:rPr>
        <w:t xml:space="preserve"> </w:t>
      </w:r>
      <w:r w:rsidR="4BBCEF8B" w:rsidRPr="3CB00BE1">
        <w:rPr>
          <w:rFonts w:ascii="Calibri" w:eastAsia="Calibri" w:hAnsi="Calibri" w:cs="Calibri"/>
          <w:color w:val="000000" w:themeColor="text1"/>
          <w:sz w:val="24"/>
          <w:szCs w:val="24"/>
        </w:rPr>
        <w:t xml:space="preserve">regarding </w:t>
      </w:r>
      <w:r w:rsidR="00445697">
        <w:rPr>
          <w:rFonts w:ascii="Calibri" w:eastAsia="Calibri" w:hAnsi="Calibri" w:cs="Calibri"/>
          <w:color w:val="000000" w:themeColor="text1"/>
          <w:sz w:val="24"/>
          <w:szCs w:val="24"/>
        </w:rPr>
        <w:t>CCS</w:t>
      </w:r>
      <w:r w:rsidR="4BBCEF8B" w:rsidRPr="3CB00BE1">
        <w:rPr>
          <w:rFonts w:ascii="Calibri" w:eastAsia="Calibri" w:hAnsi="Calibri" w:cs="Calibri"/>
          <w:color w:val="000000" w:themeColor="text1"/>
          <w:sz w:val="24"/>
          <w:szCs w:val="24"/>
        </w:rPr>
        <w:t xml:space="preserve"> must </w:t>
      </w:r>
      <w:r w:rsidR="00FF5D7C">
        <w:rPr>
          <w:rFonts w:ascii="Calibri" w:eastAsia="Calibri" w:hAnsi="Calibri" w:cs="Calibri"/>
          <w:color w:val="000000" w:themeColor="text1"/>
          <w:sz w:val="24"/>
          <w:szCs w:val="24"/>
        </w:rPr>
        <w:t>be</w:t>
      </w:r>
      <w:r w:rsidR="00853881">
        <w:rPr>
          <w:rFonts w:ascii="Calibri" w:eastAsia="Calibri" w:hAnsi="Calibri" w:cs="Calibri"/>
          <w:color w:val="000000" w:themeColor="text1"/>
          <w:sz w:val="24"/>
          <w:szCs w:val="24"/>
        </w:rPr>
        <w:t xml:space="preserve"> </w:t>
      </w:r>
      <w:r w:rsidR="4BBCEF8B" w:rsidRPr="3CB00BE1">
        <w:rPr>
          <w:rFonts w:ascii="Calibri" w:eastAsia="Calibri" w:hAnsi="Calibri" w:cs="Calibri"/>
          <w:color w:val="000000" w:themeColor="text1"/>
          <w:sz w:val="24"/>
          <w:szCs w:val="24"/>
        </w:rPr>
        <w:t>individualized decisions</w:t>
      </w:r>
      <w:r w:rsidR="006021C2">
        <w:rPr>
          <w:rFonts w:ascii="Calibri" w:eastAsia="Calibri" w:hAnsi="Calibri" w:cs="Calibri"/>
          <w:color w:val="000000" w:themeColor="text1"/>
          <w:sz w:val="24"/>
          <w:szCs w:val="24"/>
        </w:rPr>
        <w:t xml:space="preserve"> based on data and information</w:t>
      </w:r>
      <w:r w:rsidR="4BBCEF8B" w:rsidRPr="3CB00BE1">
        <w:rPr>
          <w:rFonts w:ascii="Calibri" w:eastAsia="Calibri" w:hAnsi="Calibri" w:cs="Calibri"/>
          <w:color w:val="000000" w:themeColor="text1"/>
          <w:sz w:val="24"/>
          <w:szCs w:val="24"/>
        </w:rPr>
        <w:t xml:space="preserve"> </w:t>
      </w:r>
      <w:r w:rsidR="00082EBC">
        <w:rPr>
          <w:rFonts w:ascii="Calibri" w:eastAsia="Calibri" w:hAnsi="Calibri" w:cs="Calibri"/>
          <w:color w:val="000000" w:themeColor="text1"/>
          <w:sz w:val="24"/>
          <w:szCs w:val="24"/>
        </w:rPr>
        <w:t xml:space="preserve">that are </w:t>
      </w:r>
      <w:r w:rsidR="4BBCEF8B" w:rsidRPr="3CB00BE1">
        <w:rPr>
          <w:rFonts w:ascii="Calibri" w:eastAsia="Calibri" w:hAnsi="Calibri" w:cs="Calibri"/>
          <w:color w:val="000000" w:themeColor="text1"/>
          <w:sz w:val="24"/>
          <w:szCs w:val="24"/>
        </w:rPr>
        <w:t>made by a student’s IEP Team</w:t>
      </w:r>
      <w:r w:rsidR="009A5B2F">
        <w:rPr>
          <w:rFonts w:ascii="Calibri" w:eastAsia="Calibri" w:hAnsi="Calibri" w:cs="Calibri"/>
          <w:color w:val="000000" w:themeColor="text1"/>
          <w:sz w:val="24"/>
          <w:szCs w:val="24"/>
        </w:rPr>
        <w:t xml:space="preserve">, which includes </w:t>
      </w:r>
      <w:r w:rsidR="00C24555">
        <w:rPr>
          <w:rFonts w:ascii="Calibri" w:eastAsia="Calibri" w:hAnsi="Calibri" w:cs="Calibri"/>
          <w:color w:val="000000" w:themeColor="text1"/>
          <w:sz w:val="24"/>
          <w:szCs w:val="24"/>
        </w:rPr>
        <w:t>the</w:t>
      </w:r>
      <w:r w:rsidR="009A5B2F">
        <w:rPr>
          <w:rFonts w:ascii="Calibri" w:eastAsia="Calibri" w:hAnsi="Calibri" w:cs="Calibri"/>
          <w:color w:val="000000" w:themeColor="text1"/>
          <w:sz w:val="24"/>
          <w:szCs w:val="24"/>
        </w:rPr>
        <w:t xml:space="preserve"> student’s parents</w:t>
      </w:r>
      <w:r w:rsidR="4BBCEF8B" w:rsidRPr="3CB00BE1">
        <w:rPr>
          <w:rFonts w:ascii="Calibri" w:eastAsia="Calibri" w:hAnsi="Calibri" w:cs="Calibri"/>
          <w:color w:val="000000" w:themeColor="text1"/>
          <w:sz w:val="24"/>
          <w:szCs w:val="24"/>
        </w:rPr>
        <w:t>.</w:t>
      </w:r>
      <w:r w:rsidR="006021C2">
        <w:rPr>
          <w:rFonts w:ascii="Calibri" w:eastAsia="Calibri" w:hAnsi="Calibri" w:cs="Calibri"/>
          <w:color w:val="000000" w:themeColor="text1"/>
          <w:sz w:val="24"/>
          <w:szCs w:val="24"/>
        </w:rPr>
        <w:t xml:space="preserve"> The</w:t>
      </w:r>
      <w:r w:rsidR="4BBCEF8B" w:rsidRPr="3CB00BE1">
        <w:rPr>
          <w:rFonts w:ascii="Calibri" w:eastAsia="Calibri" w:hAnsi="Calibri" w:cs="Calibri"/>
          <w:color w:val="000000" w:themeColor="text1"/>
          <w:sz w:val="24"/>
          <w:szCs w:val="24"/>
        </w:rPr>
        <w:t xml:space="preserve"> IEP Team will make </w:t>
      </w:r>
      <w:r w:rsidR="6AAD8E08" w:rsidRPr="3CB00BE1">
        <w:rPr>
          <w:rFonts w:ascii="Calibri" w:eastAsia="Calibri" w:hAnsi="Calibri" w:cs="Calibri"/>
          <w:color w:val="000000" w:themeColor="text1"/>
          <w:sz w:val="24"/>
          <w:szCs w:val="24"/>
        </w:rPr>
        <w:t>determination</w:t>
      </w:r>
      <w:r w:rsidR="2228385B" w:rsidRPr="3CB00BE1">
        <w:rPr>
          <w:rFonts w:ascii="Calibri" w:eastAsia="Calibri" w:hAnsi="Calibri" w:cs="Calibri"/>
          <w:color w:val="000000" w:themeColor="text1"/>
          <w:sz w:val="24"/>
          <w:szCs w:val="24"/>
        </w:rPr>
        <w:t>s</w:t>
      </w:r>
      <w:r w:rsidR="4BBCEF8B" w:rsidRPr="3CB00BE1">
        <w:rPr>
          <w:rFonts w:ascii="Calibri" w:eastAsia="Calibri" w:hAnsi="Calibri" w:cs="Calibri"/>
          <w:color w:val="000000" w:themeColor="text1"/>
          <w:sz w:val="24"/>
          <w:szCs w:val="24"/>
        </w:rPr>
        <w:t xml:space="preserve"> about a student’s need for </w:t>
      </w:r>
      <w:r w:rsidR="00445697">
        <w:rPr>
          <w:rFonts w:ascii="Calibri" w:eastAsia="Calibri" w:hAnsi="Calibri" w:cs="Calibri"/>
          <w:color w:val="000000" w:themeColor="text1"/>
          <w:sz w:val="24"/>
          <w:szCs w:val="24"/>
        </w:rPr>
        <w:t>CCS</w:t>
      </w:r>
      <w:r w:rsidR="4BBCEF8B" w:rsidRPr="3CB00BE1">
        <w:rPr>
          <w:rFonts w:ascii="Calibri" w:eastAsia="Calibri" w:hAnsi="Calibri" w:cs="Calibri"/>
          <w:color w:val="000000" w:themeColor="text1"/>
          <w:sz w:val="24"/>
          <w:szCs w:val="24"/>
        </w:rPr>
        <w:t xml:space="preserve"> following </w:t>
      </w:r>
      <w:r w:rsidR="0B6B43F1" w:rsidRPr="3CB00BE1">
        <w:rPr>
          <w:rFonts w:ascii="Calibri" w:eastAsia="Calibri" w:hAnsi="Calibri" w:cs="Calibri"/>
          <w:color w:val="000000" w:themeColor="text1"/>
          <w:sz w:val="24"/>
          <w:szCs w:val="24"/>
        </w:rPr>
        <w:t xml:space="preserve">the </w:t>
      </w:r>
      <w:r w:rsidR="4BBCEF8B" w:rsidRPr="3CB00BE1">
        <w:rPr>
          <w:rFonts w:ascii="Calibri" w:eastAsia="Calibri" w:hAnsi="Calibri" w:cs="Calibri"/>
          <w:color w:val="000000" w:themeColor="text1"/>
          <w:sz w:val="24"/>
          <w:szCs w:val="24"/>
        </w:rPr>
        <w:t>review of data regarding a student’s skills and progress toward meeting IEP goals during the period of unexpected suspension of in-person education</w:t>
      </w:r>
      <w:r w:rsidR="1AEFCE53" w:rsidRPr="3CB00BE1">
        <w:rPr>
          <w:rFonts w:ascii="Calibri" w:eastAsia="Calibri" w:hAnsi="Calibri" w:cs="Calibri"/>
          <w:color w:val="000000" w:themeColor="text1"/>
          <w:sz w:val="24"/>
          <w:szCs w:val="24"/>
        </w:rPr>
        <w:t xml:space="preserve"> due to COVID-19</w:t>
      </w:r>
      <w:r w:rsidR="4BBCEF8B" w:rsidRPr="3CB00BE1">
        <w:rPr>
          <w:rFonts w:ascii="Calibri" w:eastAsia="Calibri" w:hAnsi="Calibri" w:cs="Calibri"/>
          <w:color w:val="000000" w:themeColor="text1"/>
          <w:sz w:val="24"/>
          <w:szCs w:val="24"/>
        </w:rPr>
        <w:t>.</w:t>
      </w:r>
      <w:r w:rsidR="00273863">
        <w:rPr>
          <w:rFonts w:ascii="Calibri" w:eastAsia="Calibri" w:hAnsi="Calibri" w:cs="Calibri"/>
          <w:color w:val="000000" w:themeColor="text1"/>
          <w:sz w:val="24"/>
          <w:szCs w:val="24"/>
        </w:rPr>
        <w:t xml:space="preserve"> </w:t>
      </w:r>
    </w:p>
    <w:p w14:paraId="73FF4974" w14:textId="09C39FA1" w:rsidR="00113769" w:rsidRDefault="00841624" w:rsidP="3CB00BE1">
      <w:pPr>
        <w:spacing w:before="120" w:after="120" w:line="240" w:lineRule="auto"/>
        <w:rPr>
          <w:rFonts w:ascii="Calibri" w:eastAsia="Calibri" w:hAnsi="Calibri" w:cs="Calibri"/>
          <w:color w:val="000000" w:themeColor="text1"/>
          <w:sz w:val="24"/>
          <w:szCs w:val="24"/>
        </w:rPr>
      </w:pPr>
      <w:r w:rsidRPr="00C44ABF">
        <w:rPr>
          <w:rFonts w:ascii="Calibri" w:eastAsia="Calibri" w:hAnsi="Calibri" w:cs="Calibri"/>
          <w:noProof/>
          <w:color w:val="000000" w:themeColor="text1"/>
          <w:sz w:val="24"/>
          <w:szCs w:val="24"/>
        </w:rPr>
        <mc:AlternateContent>
          <mc:Choice Requires="wps">
            <w:drawing>
              <wp:anchor distT="182880" distB="182880" distL="182880" distR="182880" simplePos="0" relativeHeight="251658240" behindDoc="0" locked="0" layoutInCell="1" allowOverlap="1" wp14:anchorId="44EC6B00" wp14:editId="1AEED89D">
                <wp:simplePos x="0" y="0"/>
                <wp:positionH relativeFrom="margin">
                  <wp:posOffset>3861093</wp:posOffset>
                </wp:positionH>
                <wp:positionV relativeFrom="margin">
                  <wp:posOffset>3491572</wp:posOffset>
                </wp:positionV>
                <wp:extent cx="2286000" cy="4270248"/>
                <wp:effectExtent l="0" t="0" r="16510" b="20320"/>
                <wp:wrapSquare wrapText="left"/>
                <wp:docPr id="6" name="Text Box 6" descr="Shaded sidebar with color bar accent"/>
                <wp:cNvGraphicFramePr/>
                <a:graphic xmlns:a="http://schemas.openxmlformats.org/drawingml/2006/main">
                  <a:graphicData uri="http://schemas.microsoft.com/office/word/2010/wordprocessingShape">
                    <wps:wsp>
                      <wps:cNvSpPr txBox="1"/>
                      <wps:spPr>
                        <a:xfrm>
                          <a:off x="0" y="0"/>
                          <a:ext cx="2286000" cy="4270248"/>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D32A78" w14:textId="33B2A49E" w:rsidR="00377C2B" w:rsidRPr="00F56B0E" w:rsidRDefault="00377C2B" w:rsidP="00F56B0E">
                            <w:pPr>
                              <w:pBdr>
                                <w:left w:val="single" w:sz="72" w:space="6" w:color="4472C4" w:themeColor="accent1"/>
                              </w:pBdr>
                              <w:spacing w:before="160" w:after="0" w:line="240" w:lineRule="auto"/>
                              <w:ind w:right="144"/>
                              <w:rPr>
                                <w:b/>
                                <w:bCs/>
                                <w:i/>
                                <w:iCs/>
                                <w:color w:val="404040" w:themeColor="text1" w:themeTint="BF"/>
                              </w:rPr>
                            </w:pPr>
                            <w:bookmarkStart w:id="5" w:name="_GoBack"/>
                            <w:r>
                              <w:rPr>
                                <w:b/>
                                <w:bCs/>
                                <w:i/>
                                <w:iCs/>
                                <w:color w:val="404040" w:themeColor="text1" w:themeTint="BF"/>
                              </w:rPr>
                              <w:t xml:space="preserve">Information and data to be collected and considered by the IEP Team </w:t>
                            </w:r>
                            <w:r w:rsidR="007751D7">
                              <w:rPr>
                                <w:b/>
                                <w:bCs/>
                                <w:i/>
                                <w:iCs/>
                                <w:color w:val="404040" w:themeColor="text1" w:themeTint="BF"/>
                              </w:rPr>
                              <w:t xml:space="preserve">may </w:t>
                            </w:r>
                            <w:r w:rsidRPr="00F56B0E">
                              <w:rPr>
                                <w:b/>
                                <w:bCs/>
                                <w:i/>
                                <w:iCs/>
                                <w:color w:val="404040" w:themeColor="text1" w:themeTint="BF"/>
                              </w:rPr>
                              <w:t xml:space="preserve">include: </w:t>
                            </w:r>
                          </w:p>
                          <w:p w14:paraId="201132B5" w14:textId="390F4C98"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Services provided or not provided or </w:t>
                            </w:r>
                            <w:r w:rsidR="00193068">
                              <w:rPr>
                                <w:i/>
                                <w:iCs/>
                                <w:color w:val="404040" w:themeColor="text1" w:themeTint="BF"/>
                              </w:rPr>
                              <w:t xml:space="preserve">could </w:t>
                            </w:r>
                            <w:r w:rsidRPr="00F56B0E">
                              <w:rPr>
                                <w:i/>
                                <w:iCs/>
                                <w:color w:val="404040" w:themeColor="text1" w:themeTint="BF"/>
                              </w:rPr>
                              <w:t xml:space="preserve">not </w:t>
                            </w:r>
                            <w:r w:rsidR="00193068">
                              <w:rPr>
                                <w:i/>
                                <w:iCs/>
                                <w:color w:val="404040" w:themeColor="text1" w:themeTint="BF"/>
                              </w:rPr>
                              <w:t>be</w:t>
                            </w:r>
                            <w:r w:rsidRPr="00F56B0E">
                              <w:rPr>
                                <w:i/>
                                <w:iCs/>
                                <w:color w:val="404040" w:themeColor="text1" w:themeTint="BF"/>
                              </w:rPr>
                              <w:t xml:space="preserve"> accessed </w:t>
                            </w:r>
                          </w:p>
                          <w:p w14:paraId="4ED31FEC" w14:textId="0188DF44"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Barriers to access services</w:t>
                            </w:r>
                          </w:p>
                          <w:p w14:paraId="147C763B"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Levels of academic and functional performance</w:t>
                            </w:r>
                          </w:p>
                          <w:p w14:paraId="05D07294"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Data collection and progress monitoring in the spring and summer</w:t>
                            </w:r>
                          </w:p>
                          <w:p w14:paraId="28C853A3" w14:textId="1B93F6F2"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Information and observations </w:t>
                            </w:r>
                            <w:r w:rsidR="0073344C">
                              <w:rPr>
                                <w:i/>
                                <w:iCs/>
                                <w:color w:val="404040" w:themeColor="text1" w:themeTint="BF"/>
                              </w:rPr>
                              <w:t xml:space="preserve">of </w:t>
                            </w:r>
                            <w:r w:rsidRPr="00F56B0E">
                              <w:rPr>
                                <w:i/>
                                <w:iCs/>
                                <w:color w:val="404040" w:themeColor="text1" w:themeTint="BF"/>
                              </w:rPr>
                              <w:t>teachers, services providers, provider agencies</w:t>
                            </w:r>
                          </w:p>
                          <w:p w14:paraId="283D4CB6"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Information and observations of parents, caregivers, and family members</w:t>
                            </w:r>
                          </w:p>
                          <w:p w14:paraId="52B4BA4F"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Information from childcare providers or EI</w:t>
                            </w:r>
                            <w:r>
                              <w:rPr>
                                <w:i/>
                                <w:iCs/>
                                <w:color w:val="404040" w:themeColor="text1" w:themeTint="BF"/>
                              </w:rPr>
                              <w:t>, or Pre-ETS providers</w:t>
                            </w:r>
                          </w:p>
                          <w:p w14:paraId="7A5C3A85" w14:textId="77777777" w:rsidR="00377C2B" w:rsidRPr="00F56B0E" w:rsidRDefault="00377C2B" w:rsidP="00F56B0E">
                            <w:pPr>
                              <w:pBdr>
                                <w:left w:val="single" w:sz="72" w:space="6" w:color="4472C4" w:themeColor="accent1"/>
                              </w:pBdr>
                              <w:spacing w:before="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Past data about recoupment and progress after extended breaks </w:t>
                            </w:r>
                            <w:bookmarkEnd w:id="5"/>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38500</wp14:pctWidth>
                </wp14:sizeRelH>
                <wp14:sizeRelV relativeFrom="margin">
                  <wp14:pctHeight>0</wp14:pctHeight>
                </wp14:sizeRelV>
              </wp:anchor>
            </w:drawing>
          </mc:Choice>
          <mc:Fallback>
            <w:pict>
              <v:shape w14:anchorId="44EC6B00" id="Text Box 6" o:spid="_x0000_s1027" type="#_x0000_t202" alt="Shaded sidebar with color bar accent" style="position:absolute;margin-left:304pt;margin-top:274.95pt;width:180pt;height:336.25pt;z-index:251658240;visibility:visible;mso-wrap-style:square;mso-width-percent:385;mso-height-percent:0;mso-wrap-distance-left:14.4pt;mso-wrap-distance-top:14.4pt;mso-wrap-distance-right:14.4pt;mso-wrap-distance-bottom:14.4pt;mso-position-horizontal:absolute;mso-position-horizontal-relative:margin;mso-position-vertical:absolute;mso-position-vertical-relative:margin;mso-width-percent:3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" fillcolor="#e7e6e6 [3214]" strokecolor="black [3213]" strokeweight=".5pt">
                <v:textbox style="mso-fit-shape-to-text:t" inset=",0,,0">
                  <w:txbxContent>
                    <w:p w14:paraId="60D32A78" w14:textId="33B2A49E" w:rsidR="00377C2B" w:rsidRPr="00F56B0E" w:rsidRDefault="00377C2B" w:rsidP="00F56B0E">
                      <w:pPr>
                        <w:pBdr>
                          <w:left w:val="single" w:sz="72" w:space="6" w:color="4472C4" w:themeColor="accent1"/>
                        </w:pBdr>
                        <w:spacing w:before="160" w:after="0" w:line="240" w:lineRule="auto"/>
                        <w:ind w:right="144"/>
                        <w:rPr>
                          <w:b/>
                          <w:bCs/>
                          <w:i/>
                          <w:iCs/>
                          <w:color w:val="404040" w:themeColor="text1" w:themeTint="BF"/>
                        </w:rPr>
                      </w:pPr>
                      <w:bookmarkStart w:id="6" w:name="_GoBack"/>
                      <w:r>
                        <w:rPr>
                          <w:b/>
                          <w:bCs/>
                          <w:i/>
                          <w:iCs/>
                          <w:color w:val="404040" w:themeColor="text1" w:themeTint="BF"/>
                        </w:rPr>
                        <w:t xml:space="preserve">Information and data to be collected and considered by the IEP Team </w:t>
                      </w:r>
                      <w:r w:rsidR="007751D7">
                        <w:rPr>
                          <w:b/>
                          <w:bCs/>
                          <w:i/>
                          <w:iCs/>
                          <w:color w:val="404040" w:themeColor="text1" w:themeTint="BF"/>
                        </w:rPr>
                        <w:t xml:space="preserve">may </w:t>
                      </w:r>
                      <w:r w:rsidRPr="00F56B0E">
                        <w:rPr>
                          <w:b/>
                          <w:bCs/>
                          <w:i/>
                          <w:iCs/>
                          <w:color w:val="404040" w:themeColor="text1" w:themeTint="BF"/>
                        </w:rPr>
                        <w:t xml:space="preserve">include: </w:t>
                      </w:r>
                    </w:p>
                    <w:p w14:paraId="201132B5" w14:textId="390F4C98"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Services provided or not provided or </w:t>
                      </w:r>
                      <w:r w:rsidR="00193068">
                        <w:rPr>
                          <w:i/>
                          <w:iCs/>
                          <w:color w:val="404040" w:themeColor="text1" w:themeTint="BF"/>
                        </w:rPr>
                        <w:t xml:space="preserve">could </w:t>
                      </w:r>
                      <w:r w:rsidRPr="00F56B0E">
                        <w:rPr>
                          <w:i/>
                          <w:iCs/>
                          <w:color w:val="404040" w:themeColor="text1" w:themeTint="BF"/>
                        </w:rPr>
                        <w:t xml:space="preserve">not </w:t>
                      </w:r>
                      <w:r w:rsidR="00193068">
                        <w:rPr>
                          <w:i/>
                          <w:iCs/>
                          <w:color w:val="404040" w:themeColor="text1" w:themeTint="BF"/>
                        </w:rPr>
                        <w:t>be</w:t>
                      </w:r>
                      <w:r w:rsidRPr="00F56B0E">
                        <w:rPr>
                          <w:i/>
                          <w:iCs/>
                          <w:color w:val="404040" w:themeColor="text1" w:themeTint="BF"/>
                        </w:rPr>
                        <w:t xml:space="preserve"> accessed </w:t>
                      </w:r>
                    </w:p>
                    <w:p w14:paraId="4ED31FEC" w14:textId="0188DF44"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Barriers to access services</w:t>
                      </w:r>
                    </w:p>
                    <w:p w14:paraId="147C763B"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Levels of academic and functional performance</w:t>
                      </w:r>
                    </w:p>
                    <w:p w14:paraId="05D07294"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Data collection and progress monitoring in the spring and summer</w:t>
                      </w:r>
                    </w:p>
                    <w:p w14:paraId="28C853A3" w14:textId="1B93F6F2"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Information and observations </w:t>
                      </w:r>
                      <w:r w:rsidR="0073344C">
                        <w:rPr>
                          <w:i/>
                          <w:iCs/>
                          <w:color w:val="404040" w:themeColor="text1" w:themeTint="BF"/>
                        </w:rPr>
                        <w:t xml:space="preserve">of </w:t>
                      </w:r>
                      <w:r w:rsidRPr="00F56B0E">
                        <w:rPr>
                          <w:i/>
                          <w:iCs/>
                          <w:color w:val="404040" w:themeColor="text1" w:themeTint="BF"/>
                        </w:rPr>
                        <w:t>teachers, services providers, provider agencies</w:t>
                      </w:r>
                    </w:p>
                    <w:p w14:paraId="283D4CB6"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Information and observations of parents, caregivers, and family members</w:t>
                      </w:r>
                    </w:p>
                    <w:p w14:paraId="52B4BA4F" w14:textId="77777777" w:rsidR="00377C2B" w:rsidRPr="00F56B0E" w:rsidRDefault="00377C2B" w:rsidP="00F56B0E">
                      <w:pPr>
                        <w:pBdr>
                          <w:left w:val="single" w:sz="72" w:space="6" w:color="4472C4" w:themeColor="accent1"/>
                        </w:pBdr>
                        <w:spacing w:before="60" w:after="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Information from childcare providers or EI</w:t>
                      </w:r>
                      <w:r>
                        <w:rPr>
                          <w:i/>
                          <w:iCs/>
                          <w:color w:val="404040" w:themeColor="text1" w:themeTint="BF"/>
                        </w:rPr>
                        <w:t>, or Pre-ETS providers</w:t>
                      </w:r>
                    </w:p>
                    <w:p w14:paraId="7A5C3A85" w14:textId="77777777" w:rsidR="00377C2B" w:rsidRPr="00F56B0E" w:rsidRDefault="00377C2B" w:rsidP="00F56B0E">
                      <w:pPr>
                        <w:pBdr>
                          <w:left w:val="single" w:sz="72" w:space="6" w:color="4472C4" w:themeColor="accent1"/>
                        </w:pBdr>
                        <w:spacing w:before="60" w:line="240" w:lineRule="auto"/>
                        <w:ind w:right="144"/>
                        <w:rPr>
                          <w:i/>
                          <w:iCs/>
                          <w:color w:val="404040" w:themeColor="text1" w:themeTint="BF"/>
                        </w:rPr>
                      </w:pPr>
                      <w:r w:rsidRPr="00F56B0E">
                        <w:rPr>
                          <w:rFonts w:cstheme="minorHAnsi"/>
                          <w:i/>
                          <w:iCs/>
                          <w:color w:val="404040" w:themeColor="text1" w:themeTint="BF"/>
                        </w:rPr>
                        <w:t>•</w:t>
                      </w:r>
                      <w:r w:rsidRPr="00F56B0E">
                        <w:rPr>
                          <w:i/>
                          <w:iCs/>
                          <w:color w:val="404040" w:themeColor="text1" w:themeTint="BF"/>
                        </w:rPr>
                        <w:t xml:space="preserve"> Past data about recoupment and progress after extended breaks </w:t>
                      </w:r>
                      <w:bookmarkEnd w:id="6"/>
                    </w:p>
                  </w:txbxContent>
                </v:textbox>
                <w10:wrap type="square" side="left" anchorx="margin" anchory="margin"/>
              </v:shape>
            </w:pict>
          </mc:Fallback>
        </mc:AlternateContent>
      </w:r>
      <w:r w:rsidR="00273863">
        <w:rPr>
          <w:rFonts w:ascii="Calibri" w:eastAsia="Calibri" w:hAnsi="Calibri" w:cs="Calibri"/>
          <w:color w:val="000000" w:themeColor="text1"/>
          <w:sz w:val="24"/>
          <w:szCs w:val="24"/>
        </w:rPr>
        <w:t>Because most students have spent several months in the full-time company of their families and caregivers, schools and districts should prioritize collecting data and information from families and caregivers. Families and caregivers can provide o</w:t>
      </w:r>
      <w:r w:rsidR="00273863" w:rsidRPr="00FB1F16">
        <w:rPr>
          <w:rFonts w:ascii="Calibri" w:eastAsia="Calibri" w:hAnsi="Calibri" w:cs="Calibri"/>
          <w:color w:val="000000" w:themeColor="text1"/>
          <w:sz w:val="24"/>
          <w:szCs w:val="24"/>
        </w:rPr>
        <w:t xml:space="preserve">bservational and other data about a student’s access to learning, engagement, attention, behavior, </w:t>
      </w:r>
      <w:r w:rsidR="00273863">
        <w:rPr>
          <w:rFonts w:ascii="Calibri" w:eastAsia="Calibri" w:hAnsi="Calibri" w:cs="Calibri"/>
          <w:color w:val="000000" w:themeColor="text1"/>
          <w:sz w:val="24"/>
          <w:szCs w:val="24"/>
        </w:rPr>
        <w:t xml:space="preserve">progress, </w:t>
      </w:r>
      <w:r w:rsidR="00273863" w:rsidRPr="00FB1F16">
        <w:rPr>
          <w:rFonts w:ascii="Calibri" w:eastAsia="Calibri" w:hAnsi="Calibri" w:cs="Calibri"/>
          <w:color w:val="000000" w:themeColor="text1"/>
          <w:sz w:val="24"/>
          <w:szCs w:val="24"/>
        </w:rPr>
        <w:t>and skills</w:t>
      </w:r>
      <w:r w:rsidR="00273863">
        <w:rPr>
          <w:rFonts w:ascii="Calibri" w:eastAsia="Calibri" w:hAnsi="Calibri" w:cs="Calibri"/>
          <w:color w:val="000000" w:themeColor="text1"/>
          <w:sz w:val="24"/>
          <w:szCs w:val="24"/>
        </w:rPr>
        <w:t xml:space="preserve">, as well as information about students’ home experiences and the effect of the COVID-19 pandemic on them. Schools and districts may provide families and caregivers with an optional tracking sheet to document information. Schools and districts must provide necessary translation and interpretation services </w:t>
      </w:r>
      <w:r w:rsidR="002074DE">
        <w:rPr>
          <w:rFonts w:ascii="Calibri" w:eastAsia="Calibri" w:hAnsi="Calibri" w:cs="Calibri"/>
          <w:color w:val="000000" w:themeColor="text1"/>
          <w:sz w:val="24"/>
          <w:szCs w:val="24"/>
        </w:rPr>
        <w:t>for limited English proficient parents when</w:t>
      </w:r>
      <w:r w:rsidR="00273863">
        <w:rPr>
          <w:rFonts w:ascii="Calibri" w:eastAsia="Calibri" w:hAnsi="Calibri" w:cs="Calibri"/>
          <w:color w:val="000000" w:themeColor="text1"/>
          <w:sz w:val="24"/>
          <w:szCs w:val="24"/>
        </w:rPr>
        <w:t xml:space="preserve"> collect</w:t>
      </w:r>
      <w:r w:rsidR="002074DE">
        <w:rPr>
          <w:rFonts w:ascii="Calibri" w:eastAsia="Calibri" w:hAnsi="Calibri" w:cs="Calibri"/>
          <w:color w:val="000000" w:themeColor="text1"/>
          <w:sz w:val="24"/>
          <w:szCs w:val="24"/>
        </w:rPr>
        <w:t>ing</w:t>
      </w:r>
      <w:r w:rsidR="00273863">
        <w:rPr>
          <w:rFonts w:ascii="Calibri" w:eastAsia="Calibri" w:hAnsi="Calibri" w:cs="Calibri"/>
          <w:color w:val="000000" w:themeColor="text1"/>
          <w:sz w:val="24"/>
          <w:szCs w:val="24"/>
        </w:rPr>
        <w:t xml:space="preserve"> this kind of information.</w:t>
      </w:r>
    </w:p>
    <w:p w14:paraId="6C9A15DD" w14:textId="2E30EDF1" w:rsidR="00445D10" w:rsidRDefault="00445D10" w:rsidP="00445D10">
      <w:pPr>
        <w:spacing w:before="120" w:after="120" w:line="240" w:lineRule="auto"/>
        <w:rPr>
          <w:rFonts w:ascii="Calibri" w:eastAsia="Calibri" w:hAnsi="Calibri" w:cs="Calibri"/>
        </w:rPr>
      </w:pPr>
      <w:r w:rsidRPr="43A65F10">
        <w:rPr>
          <w:rFonts w:ascii="Calibri" w:eastAsia="Calibri" w:hAnsi="Calibri" w:cs="Calibri"/>
          <w:color w:val="000000" w:themeColor="text1"/>
          <w:sz w:val="24"/>
          <w:szCs w:val="24"/>
        </w:rPr>
        <w:t xml:space="preserve">The information and data to be collected and considered by the </w:t>
      </w:r>
      <w:r w:rsidR="00376394">
        <w:rPr>
          <w:rFonts w:ascii="Calibri" w:eastAsia="Calibri" w:hAnsi="Calibri" w:cs="Calibri"/>
          <w:color w:val="000000" w:themeColor="text1"/>
          <w:sz w:val="24"/>
          <w:szCs w:val="24"/>
        </w:rPr>
        <w:t xml:space="preserve">IEP </w:t>
      </w:r>
      <w:r w:rsidRPr="43A65F10">
        <w:rPr>
          <w:rFonts w:ascii="Calibri" w:eastAsia="Calibri" w:hAnsi="Calibri" w:cs="Calibri"/>
          <w:color w:val="000000" w:themeColor="text1"/>
          <w:sz w:val="24"/>
          <w:szCs w:val="24"/>
        </w:rPr>
        <w:t>Team</w:t>
      </w:r>
      <w:r w:rsidR="00D852BE">
        <w:rPr>
          <w:rFonts w:ascii="Calibri" w:eastAsia="Calibri" w:hAnsi="Calibri" w:cs="Calibri"/>
          <w:color w:val="000000" w:themeColor="text1"/>
          <w:sz w:val="24"/>
          <w:szCs w:val="24"/>
        </w:rPr>
        <w:t xml:space="preserve"> may</w:t>
      </w:r>
      <w:r w:rsidRPr="43A65F10">
        <w:rPr>
          <w:rFonts w:ascii="Calibri" w:eastAsia="Calibri" w:hAnsi="Calibri" w:cs="Calibri"/>
          <w:color w:val="000000" w:themeColor="text1"/>
          <w:sz w:val="24"/>
          <w:szCs w:val="24"/>
        </w:rPr>
        <w:t xml:space="preserve"> include:</w:t>
      </w:r>
    </w:p>
    <w:p w14:paraId="403BACD4" w14:textId="19FE2EAD" w:rsidR="007912A4" w:rsidRPr="00CD294C" w:rsidRDefault="008D1FA1" w:rsidP="005401C0">
      <w:pPr>
        <w:numPr>
          <w:ilvl w:val="0"/>
          <w:numId w:val="5"/>
        </w:numPr>
        <w:spacing w:before="120" w:after="120" w:line="240" w:lineRule="auto"/>
        <w:contextualSpacing/>
        <w:rPr>
          <w:rFonts w:ascii="Calibri" w:eastAsia="Times New Roman" w:hAnsi="Calibri" w:cs="Calibri"/>
          <w:color w:val="000000" w:themeColor="text1"/>
        </w:rPr>
      </w:pPr>
      <w:bookmarkStart w:id="7" w:name="_Hlk45908358"/>
      <w:r w:rsidRPr="1DD9C005">
        <w:rPr>
          <w:rFonts w:ascii="Calibri" w:eastAsia="Times New Roman" w:hAnsi="Calibri" w:cs="Calibri"/>
          <w:color w:val="000000" w:themeColor="text1"/>
          <w:sz w:val="24"/>
          <w:szCs w:val="24"/>
        </w:rPr>
        <w:t>The instruction</w:t>
      </w:r>
      <w:r w:rsidR="00EC41AE">
        <w:rPr>
          <w:rFonts w:ascii="Calibri" w:eastAsia="Times New Roman" w:hAnsi="Calibri" w:cs="Calibri"/>
          <w:color w:val="000000" w:themeColor="text1"/>
          <w:sz w:val="24"/>
          <w:szCs w:val="24"/>
        </w:rPr>
        <w:t>al</w:t>
      </w:r>
      <w:r w:rsidRPr="1DD9C005">
        <w:rPr>
          <w:rFonts w:ascii="Calibri" w:eastAsia="Times New Roman" w:hAnsi="Calibri" w:cs="Calibri"/>
          <w:color w:val="000000" w:themeColor="text1"/>
          <w:sz w:val="24"/>
          <w:szCs w:val="24"/>
        </w:rPr>
        <w:t xml:space="preserve"> and special education services provided to the student during the period of suspension of in-person education</w:t>
      </w:r>
      <w:r w:rsidR="007912A4">
        <w:rPr>
          <w:rFonts w:ascii="Calibri" w:eastAsia="Times New Roman" w:hAnsi="Calibri" w:cs="Calibri"/>
          <w:color w:val="000000" w:themeColor="text1"/>
          <w:sz w:val="24"/>
          <w:szCs w:val="24"/>
        </w:rPr>
        <w:t xml:space="preserve">, including </w:t>
      </w:r>
      <w:r w:rsidR="00A03FEE">
        <w:rPr>
          <w:rFonts w:ascii="Calibri" w:eastAsia="Times New Roman" w:hAnsi="Calibri" w:cs="Calibri"/>
          <w:color w:val="000000" w:themeColor="text1"/>
          <w:sz w:val="24"/>
          <w:szCs w:val="24"/>
        </w:rPr>
        <w:t>whether particular</w:t>
      </w:r>
      <w:r w:rsidR="007912A4">
        <w:rPr>
          <w:rFonts w:ascii="Calibri" w:eastAsia="Times New Roman" w:hAnsi="Calibri" w:cs="Calibri"/>
          <w:color w:val="000000" w:themeColor="text1"/>
          <w:sz w:val="24"/>
          <w:szCs w:val="24"/>
        </w:rPr>
        <w:t xml:space="preserve"> services were not provided or could not be accessed by the </w:t>
      </w:r>
      <w:proofErr w:type="gramStart"/>
      <w:r w:rsidR="007912A4">
        <w:rPr>
          <w:rFonts w:ascii="Calibri" w:eastAsia="Times New Roman" w:hAnsi="Calibri" w:cs="Calibri"/>
          <w:color w:val="000000" w:themeColor="text1"/>
          <w:sz w:val="24"/>
          <w:szCs w:val="24"/>
        </w:rPr>
        <w:t>student;</w:t>
      </w:r>
      <w:proofErr w:type="gramEnd"/>
    </w:p>
    <w:p w14:paraId="7542D757" w14:textId="470CE7DE" w:rsidR="00CD294C" w:rsidRPr="00CD294C" w:rsidRDefault="00E41CD2" w:rsidP="005401C0">
      <w:pPr>
        <w:numPr>
          <w:ilvl w:val="0"/>
          <w:numId w:val="5"/>
        </w:numPr>
        <w:spacing w:before="120" w:after="120" w:line="240" w:lineRule="auto"/>
        <w:contextualSpacing/>
        <w:rPr>
          <w:rFonts w:ascii="Calibri" w:eastAsia="Times New Roman" w:hAnsi="Calibri" w:cs="Calibri"/>
          <w:color w:val="000000" w:themeColor="text1"/>
        </w:rPr>
      </w:pPr>
      <w:r>
        <w:rPr>
          <w:rFonts w:ascii="Calibri" w:eastAsia="Times New Roman" w:hAnsi="Calibri" w:cs="Calibri"/>
          <w:color w:val="000000" w:themeColor="text1"/>
          <w:sz w:val="24"/>
          <w:szCs w:val="24"/>
        </w:rPr>
        <w:t>Any b</w:t>
      </w:r>
      <w:r w:rsidR="00CD294C" w:rsidRPr="5F46E940">
        <w:rPr>
          <w:rFonts w:ascii="Calibri" w:eastAsia="Times New Roman" w:hAnsi="Calibri" w:cs="Calibri"/>
          <w:color w:val="000000" w:themeColor="text1"/>
          <w:sz w:val="24"/>
          <w:szCs w:val="24"/>
        </w:rPr>
        <w:t xml:space="preserve">arriers to </w:t>
      </w:r>
      <w:r w:rsidR="00F4258B">
        <w:rPr>
          <w:rFonts w:ascii="Calibri" w:eastAsia="Times New Roman" w:hAnsi="Calibri" w:cs="Calibri"/>
          <w:color w:val="000000" w:themeColor="text1"/>
          <w:sz w:val="24"/>
          <w:szCs w:val="24"/>
        </w:rPr>
        <w:t xml:space="preserve">the student’s </w:t>
      </w:r>
      <w:r w:rsidR="00CD294C" w:rsidRPr="5F46E940">
        <w:rPr>
          <w:rFonts w:ascii="Calibri" w:eastAsia="Times New Roman" w:hAnsi="Calibri" w:cs="Calibri"/>
          <w:color w:val="000000" w:themeColor="text1"/>
          <w:sz w:val="24"/>
          <w:szCs w:val="24"/>
        </w:rPr>
        <w:t xml:space="preserve">access during the period of </w:t>
      </w:r>
      <w:r w:rsidR="3CB8B4F0" w:rsidRPr="5F46E940">
        <w:rPr>
          <w:rFonts w:ascii="Calibri" w:eastAsia="Times New Roman" w:hAnsi="Calibri" w:cs="Calibri"/>
          <w:color w:val="000000" w:themeColor="text1"/>
          <w:sz w:val="24"/>
          <w:szCs w:val="24"/>
        </w:rPr>
        <w:t>unexpected</w:t>
      </w:r>
      <w:r w:rsidR="00CD294C" w:rsidRPr="5F46E940">
        <w:rPr>
          <w:rFonts w:ascii="Calibri" w:eastAsia="Times New Roman" w:hAnsi="Calibri" w:cs="Calibri"/>
          <w:color w:val="000000" w:themeColor="text1"/>
          <w:sz w:val="24"/>
          <w:szCs w:val="24"/>
        </w:rPr>
        <w:t xml:space="preserve"> remote </w:t>
      </w:r>
      <w:proofErr w:type="gramStart"/>
      <w:r w:rsidR="00CD294C" w:rsidRPr="5F46E940">
        <w:rPr>
          <w:rFonts w:ascii="Calibri" w:eastAsia="Times New Roman" w:hAnsi="Calibri" w:cs="Calibri"/>
          <w:color w:val="000000" w:themeColor="text1"/>
          <w:sz w:val="24"/>
          <w:szCs w:val="24"/>
        </w:rPr>
        <w:t>instruction;</w:t>
      </w:r>
      <w:proofErr w:type="gramEnd"/>
    </w:p>
    <w:p w14:paraId="642073FA" w14:textId="1D133F7A" w:rsidR="00421432" w:rsidRDefault="1F1CA2EB" w:rsidP="005401C0">
      <w:pPr>
        <w:numPr>
          <w:ilvl w:val="0"/>
          <w:numId w:val="5"/>
        </w:numPr>
        <w:spacing w:before="120" w:after="120" w:line="240" w:lineRule="auto"/>
        <w:contextualSpacing/>
        <w:rPr>
          <w:rFonts w:ascii="Calibri" w:eastAsia="Times New Roman" w:hAnsi="Calibri" w:cs="Calibri"/>
          <w:color w:val="000000" w:themeColor="text1"/>
        </w:rPr>
      </w:pPr>
      <w:r w:rsidRPr="3CB00BE1">
        <w:rPr>
          <w:rFonts w:ascii="Calibri" w:eastAsia="Times New Roman" w:hAnsi="Calibri" w:cs="Calibri"/>
          <w:color w:val="000000" w:themeColor="text1"/>
          <w:sz w:val="24"/>
          <w:szCs w:val="24"/>
        </w:rPr>
        <w:t>Levels</w:t>
      </w:r>
      <w:r w:rsidR="779D7411" w:rsidRPr="3CB00BE1">
        <w:rPr>
          <w:rFonts w:ascii="Calibri" w:eastAsia="Times New Roman" w:hAnsi="Calibri" w:cs="Calibri"/>
          <w:color w:val="000000" w:themeColor="text1"/>
          <w:sz w:val="24"/>
          <w:szCs w:val="24"/>
        </w:rPr>
        <w:t xml:space="preserve"> of academic and functional performance, including levels of performance on all IEP goals prior to the </w:t>
      </w:r>
      <w:r w:rsidR="15A9993E" w:rsidRPr="3CB00BE1">
        <w:rPr>
          <w:rFonts w:ascii="Calibri" w:eastAsia="Calibri" w:hAnsi="Calibri" w:cs="Calibri"/>
          <w:color w:val="000000" w:themeColor="text1"/>
          <w:sz w:val="24"/>
          <w:szCs w:val="24"/>
        </w:rPr>
        <w:t xml:space="preserve">unexpected suspension of in-person education </w:t>
      </w:r>
      <w:r w:rsidR="649190AA" w:rsidRPr="3CB00BE1">
        <w:rPr>
          <w:rFonts w:ascii="Calibri" w:eastAsia="Times New Roman" w:hAnsi="Calibri" w:cs="Calibri"/>
          <w:color w:val="000000" w:themeColor="text1"/>
          <w:sz w:val="24"/>
          <w:szCs w:val="24"/>
        </w:rPr>
        <w:t>in March</w:t>
      </w:r>
      <w:r w:rsidR="54284B02" w:rsidRPr="3CB00BE1">
        <w:rPr>
          <w:rFonts w:ascii="Calibri" w:eastAsia="Times New Roman" w:hAnsi="Calibri" w:cs="Calibri"/>
          <w:color w:val="000000" w:themeColor="text1"/>
          <w:sz w:val="24"/>
          <w:szCs w:val="24"/>
        </w:rPr>
        <w:t xml:space="preserve"> 2020</w:t>
      </w:r>
      <w:r w:rsidR="6BE94372" w:rsidRPr="3CB00BE1">
        <w:rPr>
          <w:rFonts w:ascii="Calibri" w:eastAsia="Times New Roman" w:hAnsi="Calibri" w:cs="Calibri"/>
          <w:color w:val="000000" w:themeColor="text1"/>
          <w:sz w:val="24"/>
          <w:szCs w:val="24"/>
        </w:rPr>
        <w:t>,</w:t>
      </w:r>
      <w:r w:rsidR="779D7411" w:rsidRPr="3CB00BE1">
        <w:rPr>
          <w:rFonts w:ascii="Calibri" w:eastAsia="Times New Roman" w:hAnsi="Calibri" w:cs="Calibri"/>
          <w:color w:val="000000" w:themeColor="text1"/>
          <w:sz w:val="24"/>
          <w:szCs w:val="24"/>
        </w:rPr>
        <w:t xml:space="preserve"> as compared to the </w:t>
      </w:r>
      <w:r w:rsidR="779D7411" w:rsidRPr="3CB00BE1">
        <w:rPr>
          <w:rFonts w:ascii="Calibri" w:eastAsia="Times New Roman" w:hAnsi="Calibri" w:cs="Calibri"/>
          <w:color w:val="000000" w:themeColor="text1"/>
          <w:sz w:val="24"/>
          <w:szCs w:val="24"/>
        </w:rPr>
        <w:lastRenderedPageBreak/>
        <w:t>student’s current level of performance</w:t>
      </w:r>
      <w:r w:rsidR="649190AA" w:rsidRPr="3CB00BE1">
        <w:rPr>
          <w:rFonts w:ascii="Calibri" w:eastAsia="Times New Roman" w:hAnsi="Calibri" w:cs="Calibri"/>
          <w:color w:val="000000" w:themeColor="text1"/>
          <w:sz w:val="24"/>
          <w:szCs w:val="24"/>
        </w:rPr>
        <w:t>, as well as the expected growth through the end of the 2019-20 school year</w:t>
      </w:r>
      <w:r w:rsidR="7E6788DC" w:rsidRPr="3CB00BE1">
        <w:rPr>
          <w:rFonts w:ascii="Calibri" w:eastAsia="Times New Roman" w:hAnsi="Calibri" w:cs="Calibri"/>
          <w:color w:val="000000" w:themeColor="text1"/>
          <w:sz w:val="24"/>
          <w:szCs w:val="24"/>
        </w:rPr>
        <w:t>;</w:t>
      </w:r>
    </w:p>
    <w:p w14:paraId="749DAAC8" w14:textId="0E36C040" w:rsidR="008D1FA1" w:rsidRDefault="00C343FF" w:rsidP="005401C0">
      <w:pPr>
        <w:numPr>
          <w:ilvl w:val="0"/>
          <w:numId w:val="5"/>
        </w:numPr>
        <w:spacing w:before="120" w:after="120" w:line="240" w:lineRule="auto"/>
        <w:contextualSpacing/>
        <w:rPr>
          <w:rFonts w:ascii="Calibri" w:eastAsia="Times New Roman" w:hAnsi="Calibri" w:cs="Calibri"/>
          <w:color w:val="000000" w:themeColor="text1"/>
        </w:rPr>
      </w:pPr>
      <w:r w:rsidRPr="43A65F10">
        <w:rPr>
          <w:rFonts w:ascii="Calibri" w:eastAsia="Times New Roman" w:hAnsi="Calibri" w:cs="Calibri"/>
          <w:color w:val="000000" w:themeColor="text1"/>
          <w:sz w:val="24"/>
          <w:szCs w:val="24"/>
        </w:rPr>
        <w:t>D</w:t>
      </w:r>
      <w:r w:rsidR="008D1FA1" w:rsidRPr="43A65F10">
        <w:rPr>
          <w:rFonts w:ascii="Calibri" w:eastAsia="Times New Roman" w:hAnsi="Calibri" w:cs="Calibri"/>
          <w:color w:val="000000" w:themeColor="text1"/>
          <w:sz w:val="24"/>
          <w:szCs w:val="24"/>
        </w:rPr>
        <w:t>ata collection or progress monitoring</w:t>
      </w:r>
      <w:r w:rsidRPr="43A65F10">
        <w:rPr>
          <w:rFonts w:ascii="Calibri" w:eastAsia="Times New Roman" w:hAnsi="Calibri" w:cs="Calibri"/>
          <w:color w:val="000000" w:themeColor="text1"/>
          <w:sz w:val="24"/>
          <w:szCs w:val="24"/>
        </w:rPr>
        <w:t xml:space="preserve"> during spring</w:t>
      </w:r>
      <w:r w:rsidR="00F30F3F">
        <w:rPr>
          <w:rFonts w:ascii="Calibri" w:eastAsia="Times New Roman" w:hAnsi="Calibri" w:cs="Calibri"/>
          <w:color w:val="000000" w:themeColor="text1"/>
          <w:sz w:val="24"/>
          <w:szCs w:val="24"/>
        </w:rPr>
        <w:t xml:space="preserve"> 2020</w:t>
      </w:r>
      <w:r w:rsidRPr="43A65F10">
        <w:rPr>
          <w:rFonts w:ascii="Calibri" w:eastAsia="Times New Roman" w:hAnsi="Calibri" w:cs="Calibri"/>
          <w:color w:val="000000" w:themeColor="text1"/>
          <w:sz w:val="24"/>
          <w:szCs w:val="24"/>
        </w:rPr>
        <w:t xml:space="preserve">, and </w:t>
      </w:r>
      <w:r w:rsidR="00F30F3F">
        <w:rPr>
          <w:rFonts w:ascii="Calibri" w:eastAsia="Times New Roman" w:hAnsi="Calibri" w:cs="Calibri"/>
          <w:color w:val="000000" w:themeColor="text1"/>
          <w:sz w:val="24"/>
          <w:szCs w:val="24"/>
        </w:rPr>
        <w:t>also</w:t>
      </w:r>
      <w:r w:rsidRPr="43A65F10">
        <w:rPr>
          <w:rFonts w:ascii="Calibri" w:eastAsia="Times New Roman" w:hAnsi="Calibri" w:cs="Calibri"/>
          <w:color w:val="000000" w:themeColor="text1"/>
          <w:sz w:val="24"/>
          <w:szCs w:val="24"/>
        </w:rPr>
        <w:t xml:space="preserve"> summer </w:t>
      </w:r>
      <w:r w:rsidR="00F30F3F">
        <w:rPr>
          <w:rFonts w:ascii="Calibri" w:eastAsia="Times New Roman" w:hAnsi="Calibri" w:cs="Calibri"/>
          <w:color w:val="000000" w:themeColor="text1"/>
          <w:sz w:val="24"/>
          <w:szCs w:val="24"/>
        </w:rPr>
        <w:t xml:space="preserve">2020 </w:t>
      </w:r>
      <w:r w:rsidRPr="43A65F10">
        <w:rPr>
          <w:rFonts w:ascii="Calibri" w:eastAsia="Times New Roman" w:hAnsi="Calibri" w:cs="Calibri"/>
          <w:color w:val="000000" w:themeColor="text1"/>
          <w:sz w:val="24"/>
          <w:szCs w:val="24"/>
        </w:rPr>
        <w:t xml:space="preserve">for students receiving extended school year </w:t>
      </w:r>
      <w:r w:rsidR="006B02B7">
        <w:rPr>
          <w:rFonts w:ascii="Calibri" w:eastAsia="Times New Roman" w:hAnsi="Calibri" w:cs="Calibri"/>
          <w:color w:val="000000" w:themeColor="text1"/>
          <w:sz w:val="24"/>
          <w:szCs w:val="24"/>
        </w:rPr>
        <w:t xml:space="preserve">(ESY) </w:t>
      </w:r>
      <w:r w:rsidRPr="43A65F10">
        <w:rPr>
          <w:rFonts w:ascii="Calibri" w:eastAsia="Times New Roman" w:hAnsi="Calibri" w:cs="Calibri"/>
          <w:color w:val="000000" w:themeColor="text1"/>
          <w:sz w:val="24"/>
          <w:szCs w:val="24"/>
        </w:rPr>
        <w:t>services</w:t>
      </w:r>
      <w:r w:rsidR="00163ED9">
        <w:rPr>
          <w:rFonts w:ascii="Calibri" w:eastAsia="Times New Roman" w:hAnsi="Calibri" w:cs="Calibri"/>
          <w:color w:val="000000" w:themeColor="text1"/>
          <w:sz w:val="24"/>
          <w:szCs w:val="24"/>
        </w:rPr>
        <w:t xml:space="preserve">, </w:t>
      </w:r>
      <w:proofErr w:type="gramStart"/>
      <w:r w:rsidR="00163ED9">
        <w:rPr>
          <w:rFonts w:ascii="Calibri" w:eastAsia="Times New Roman" w:hAnsi="Calibri" w:cs="Calibri"/>
          <w:color w:val="000000" w:themeColor="text1"/>
          <w:sz w:val="24"/>
          <w:szCs w:val="24"/>
        </w:rPr>
        <w:t>including</w:t>
      </w:r>
      <w:r w:rsidR="006D1129">
        <w:rPr>
          <w:rFonts w:ascii="Calibri" w:eastAsia="Times New Roman" w:hAnsi="Calibri" w:cs="Calibri"/>
          <w:color w:val="000000" w:themeColor="text1"/>
          <w:sz w:val="24"/>
          <w:szCs w:val="24"/>
        </w:rPr>
        <w:t>;</w:t>
      </w:r>
      <w:proofErr w:type="gramEnd"/>
    </w:p>
    <w:p w14:paraId="3DDDC90D" w14:textId="54132772" w:rsidR="008D1FA1" w:rsidRDefault="1560C5CE" w:rsidP="00852C83">
      <w:pPr>
        <w:numPr>
          <w:ilvl w:val="1"/>
          <w:numId w:val="5"/>
        </w:numPr>
        <w:spacing w:before="120" w:after="120" w:line="240" w:lineRule="auto"/>
        <w:contextualSpacing/>
        <w:rPr>
          <w:rFonts w:eastAsiaTheme="minorEastAsia"/>
          <w:color w:val="000000" w:themeColor="text1"/>
          <w:sz w:val="24"/>
          <w:szCs w:val="24"/>
        </w:rPr>
      </w:pPr>
      <w:r w:rsidRPr="43A65F10">
        <w:rPr>
          <w:rFonts w:ascii="Calibri" w:eastAsia="Times New Roman" w:hAnsi="Calibri" w:cs="Calibri"/>
          <w:color w:val="000000" w:themeColor="text1"/>
          <w:sz w:val="24"/>
          <w:szCs w:val="24"/>
        </w:rPr>
        <w:t>Information and observations from</w:t>
      </w:r>
      <w:r w:rsidR="002650FF">
        <w:rPr>
          <w:rFonts w:ascii="Calibri" w:eastAsia="Times New Roman" w:hAnsi="Calibri" w:cs="Calibri"/>
          <w:color w:val="000000" w:themeColor="text1"/>
          <w:sz w:val="24"/>
          <w:szCs w:val="24"/>
        </w:rPr>
        <w:t xml:space="preserve"> parents, caregivers and other family members,</w:t>
      </w:r>
      <w:r w:rsidRPr="43A65F10">
        <w:rPr>
          <w:rFonts w:ascii="Calibri" w:eastAsia="Times New Roman" w:hAnsi="Calibri" w:cs="Calibri"/>
          <w:color w:val="000000" w:themeColor="text1"/>
          <w:sz w:val="24"/>
          <w:szCs w:val="24"/>
        </w:rPr>
        <w:t xml:space="preserve"> teachers, related services providers, </w:t>
      </w:r>
      <w:r w:rsidR="00C369FB">
        <w:rPr>
          <w:rFonts w:ascii="Calibri" w:eastAsia="Times New Roman" w:hAnsi="Calibri" w:cs="Calibri"/>
          <w:color w:val="000000" w:themeColor="text1"/>
          <w:sz w:val="24"/>
          <w:szCs w:val="24"/>
        </w:rPr>
        <w:t>provider agencies</w:t>
      </w:r>
      <w:r w:rsidR="002F0205">
        <w:rPr>
          <w:rFonts w:ascii="Calibri" w:eastAsia="Times New Roman" w:hAnsi="Calibri" w:cs="Calibri"/>
          <w:color w:val="000000" w:themeColor="text1"/>
          <w:sz w:val="24"/>
          <w:szCs w:val="24"/>
        </w:rPr>
        <w:t>;</w:t>
      </w:r>
      <w:r w:rsidR="44A21015" w:rsidRPr="43A65F10">
        <w:rPr>
          <w:rFonts w:ascii="Calibri" w:eastAsia="Times New Roman" w:hAnsi="Calibri" w:cs="Calibri"/>
          <w:color w:val="000000" w:themeColor="text1"/>
          <w:sz w:val="24"/>
          <w:szCs w:val="24"/>
        </w:rPr>
        <w:t xml:space="preserve"> and</w:t>
      </w:r>
    </w:p>
    <w:p w14:paraId="4879CF95" w14:textId="406C2FCD" w:rsidR="008D1FA1" w:rsidRDefault="008D1FA1" w:rsidP="00852C83">
      <w:pPr>
        <w:numPr>
          <w:ilvl w:val="1"/>
          <w:numId w:val="5"/>
        </w:numPr>
        <w:spacing w:before="120" w:after="120" w:line="240" w:lineRule="auto"/>
        <w:contextualSpacing/>
        <w:rPr>
          <w:color w:val="000000" w:themeColor="text1"/>
        </w:rPr>
      </w:pPr>
      <w:r w:rsidRPr="5F46E940">
        <w:rPr>
          <w:rFonts w:ascii="Calibri" w:eastAsia="Times New Roman" w:hAnsi="Calibri" w:cs="Calibri"/>
          <w:color w:val="000000" w:themeColor="text1"/>
          <w:sz w:val="24"/>
          <w:szCs w:val="24"/>
        </w:rPr>
        <w:t>For preschool age children, this may include information collected from childcare providers or Early Intervention (EI). For secondary students, this may include information collected from Pre-Employment Transition Services (Pre-ETS) providers</w:t>
      </w:r>
      <w:r w:rsidR="00531C9F" w:rsidRPr="5F46E940">
        <w:rPr>
          <w:rFonts w:ascii="Calibri" w:eastAsia="Times New Roman" w:hAnsi="Calibri" w:cs="Calibri"/>
          <w:color w:val="000000" w:themeColor="text1"/>
          <w:sz w:val="24"/>
          <w:szCs w:val="24"/>
        </w:rPr>
        <w:t>;</w:t>
      </w:r>
      <w:r w:rsidRPr="5F46E940">
        <w:rPr>
          <w:rFonts w:ascii="Calibri" w:eastAsia="Times New Roman" w:hAnsi="Calibri" w:cs="Calibri"/>
          <w:color w:val="000000" w:themeColor="text1"/>
          <w:sz w:val="24"/>
          <w:szCs w:val="24"/>
        </w:rPr>
        <w:t xml:space="preserve"> </w:t>
      </w:r>
      <w:r w:rsidR="11C7042D" w:rsidRPr="5F46E940">
        <w:rPr>
          <w:rFonts w:ascii="Calibri" w:eastAsia="Times New Roman" w:hAnsi="Calibri" w:cs="Calibri"/>
          <w:color w:val="000000" w:themeColor="text1"/>
          <w:sz w:val="24"/>
          <w:szCs w:val="24"/>
        </w:rPr>
        <w:t>and</w:t>
      </w:r>
    </w:p>
    <w:p w14:paraId="4FA23053" w14:textId="0A7111C4" w:rsidR="007A45AA" w:rsidRPr="00E63202" w:rsidRDefault="00F30F3F" w:rsidP="005401C0">
      <w:pPr>
        <w:numPr>
          <w:ilvl w:val="0"/>
          <w:numId w:val="5"/>
        </w:numPr>
        <w:spacing w:before="120" w:after="120" w:line="240" w:lineRule="auto"/>
        <w:contextualSpacing/>
        <w:rPr>
          <w:rFonts w:ascii="Calibri" w:eastAsia="Calibri" w:hAnsi="Calibri" w:cs="Calibri"/>
          <w:color w:val="000000" w:themeColor="text1"/>
          <w:sz w:val="24"/>
          <w:szCs w:val="24"/>
        </w:rPr>
      </w:pPr>
      <w:r>
        <w:rPr>
          <w:rFonts w:ascii="Calibri" w:eastAsia="Times New Roman" w:hAnsi="Calibri" w:cs="Calibri"/>
          <w:color w:val="000000" w:themeColor="text1"/>
          <w:sz w:val="24"/>
          <w:szCs w:val="24"/>
        </w:rPr>
        <w:t>Student</w:t>
      </w:r>
      <w:r w:rsidR="00C343FF" w:rsidRPr="5F46E940">
        <w:rPr>
          <w:rFonts w:ascii="Calibri" w:eastAsia="Times New Roman" w:hAnsi="Calibri" w:cs="Calibri"/>
          <w:color w:val="000000" w:themeColor="text1"/>
          <w:sz w:val="24"/>
          <w:szCs w:val="24"/>
        </w:rPr>
        <w:t xml:space="preserve"> data </w:t>
      </w:r>
      <w:r>
        <w:rPr>
          <w:rFonts w:ascii="Calibri" w:eastAsia="Times New Roman" w:hAnsi="Calibri" w:cs="Calibri"/>
          <w:color w:val="000000" w:themeColor="text1"/>
          <w:sz w:val="24"/>
          <w:szCs w:val="24"/>
        </w:rPr>
        <w:t>from previous school years indicating</w:t>
      </w:r>
      <w:r w:rsidR="00C343FF" w:rsidRPr="5F46E940">
        <w:rPr>
          <w:rFonts w:ascii="Calibri" w:eastAsia="Times New Roman" w:hAnsi="Calibri" w:cs="Calibri"/>
          <w:color w:val="000000" w:themeColor="text1"/>
          <w:sz w:val="24"/>
          <w:szCs w:val="24"/>
        </w:rPr>
        <w:t xml:space="preserve"> the student’s ability to recoup lost skill</w:t>
      </w:r>
      <w:r w:rsidR="009D734A">
        <w:rPr>
          <w:rFonts w:ascii="Calibri" w:eastAsia="Times New Roman" w:hAnsi="Calibri" w:cs="Calibri"/>
          <w:color w:val="000000" w:themeColor="text1"/>
          <w:sz w:val="24"/>
          <w:szCs w:val="24"/>
        </w:rPr>
        <w:t>s</w:t>
      </w:r>
      <w:r w:rsidR="00C343FF" w:rsidRPr="5F46E940">
        <w:rPr>
          <w:rFonts w:ascii="Calibri" w:eastAsia="Times New Roman" w:hAnsi="Calibri" w:cs="Calibri"/>
          <w:color w:val="000000" w:themeColor="text1"/>
          <w:sz w:val="24"/>
          <w:szCs w:val="24"/>
        </w:rPr>
        <w:t xml:space="preserve"> </w:t>
      </w:r>
      <w:r w:rsidR="003F0D55">
        <w:rPr>
          <w:rFonts w:ascii="Calibri" w:eastAsia="Times New Roman" w:hAnsi="Calibri" w:cs="Calibri"/>
          <w:color w:val="000000" w:themeColor="text1"/>
          <w:sz w:val="24"/>
          <w:szCs w:val="24"/>
        </w:rPr>
        <w:t>or</w:t>
      </w:r>
      <w:r w:rsidR="003F0D55" w:rsidRPr="5F46E940">
        <w:rPr>
          <w:rFonts w:ascii="Calibri" w:eastAsia="Times New Roman" w:hAnsi="Calibri" w:cs="Calibri"/>
          <w:color w:val="000000" w:themeColor="text1"/>
          <w:sz w:val="24"/>
          <w:szCs w:val="24"/>
        </w:rPr>
        <w:t xml:space="preserve"> </w:t>
      </w:r>
      <w:r w:rsidR="00C343FF" w:rsidRPr="5F46E940">
        <w:rPr>
          <w:rFonts w:ascii="Calibri" w:eastAsia="Times New Roman" w:hAnsi="Calibri" w:cs="Calibri"/>
          <w:color w:val="000000" w:themeColor="text1"/>
          <w:sz w:val="24"/>
          <w:szCs w:val="24"/>
        </w:rPr>
        <w:t xml:space="preserve">make </w:t>
      </w:r>
      <w:r w:rsidR="00D75A50">
        <w:rPr>
          <w:rFonts w:ascii="Calibri" w:eastAsia="Times New Roman" w:hAnsi="Calibri" w:cs="Calibri"/>
          <w:color w:val="000000" w:themeColor="text1"/>
          <w:sz w:val="24"/>
          <w:szCs w:val="24"/>
        </w:rPr>
        <w:t>effective progress</w:t>
      </w:r>
      <w:r w:rsidR="00C343FF" w:rsidRPr="5F46E940">
        <w:rPr>
          <w:rFonts w:ascii="Calibri" w:eastAsia="Times New Roman" w:hAnsi="Calibri" w:cs="Calibri"/>
          <w:color w:val="000000" w:themeColor="text1"/>
          <w:sz w:val="24"/>
          <w:szCs w:val="24"/>
        </w:rPr>
        <w:t xml:space="preserve"> </w:t>
      </w:r>
      <w:r w:rsidR="008D1FA1" w:rsidRPr="5F46E940">
        <w:rPr>
          <w:rFonts w:ascii="Calibri" w:eastAsia="Times New Roman" w:hAnsi="Calibri" w:cs="Calibri"/>
          <w:color w:val="000000" w:themeColor="text1"/>
          <w:sz w:val="24"/>
          <w:szCs w:val="24"/>
        </w:rPr>
        <w:t>after extended breaks in instruction, such as during the summer</w:t>
      </w:r>
      <w:r w:rsidR="31F786B9" w:rsidRPr="5F46E940">
        <w:rPr>
          <w:rFonts w:ascii="Calibri" w:eastAsia="Times New Roman" w:hAnsi="Calibri" w:cs="Calibri"/>
          <w:color w:val="000000" w:themeColor="text1"/>
          <w:sz w:val="24"/>
          <w:szCs w:val="24"/>
        </w:rPr>
        <w:t>.</w:t>
      </w:r>
      <w:bookmarkEnd w:id="7"/>
    </w:p>
    <w:p w14:paraId="747F8827" w14:textId="469CBEEB" w:rsidR="3A7985F1" w:rsidRDefault="3A7985F1" w:rsidP="002678A1">
      <w:pPr>
        <w:spacing w:before="240" w:after="120" w:line="240" w:lineRule="auto"/>
        <w:rPr>
          <w:rFonts w:ascii="Calibri Light" w:eastAsia="Times New Roman" w:hAnsi="Calibri Light" w:cs="Calibri Light"/>
          <w:b/>
          <w:bCs/>
          <w:color w:val="4472C4" w:themeColor="accent1"/>
          <w:sz w:val="27"/>
          <w:szCs w:val="27"/>
        </w:rPr>
      </w:pPr>
      <w:r w:rsidRPr="43A65F10">
        <w:rPr>
          <w:rFonts w:ascii="Calibri Light" w:eastAsia="Times New Roman" w:hAnsi="Calibri Light" w:cs="Calibri Light"/>
          <w:b/>
          <w:bCs/>
          <w:color w:val="4471C4"/>
          <w:sz w:val="27"/>
          <w:szCs w:val="27"/>
        </w:rPr>
        <w:t xml:space="preserve">Identifying </w:t>
      </w:r>
      <w:r w:rsidR="00FA6676">
        <w:rPr>
          <w:rFonts w:ascii="Calibri Light" w:eastAsia="Times New Roman" w:hAnsi="Calibri Light" w:cs="Calibri Light"/>
          <w:b/>
          <w:bCs/>
          <w:color w:val="4471C4"/>
          <w:sz w:val="27"/>
          <w:szCs w:val="27"/>
        </w:rPr>
        <w:t xml:space="preserve">General Education </w:t>
      </w:r>
      <w:r w:rsidRPr="43A65F10">
        <w:rPr>
          <w:rFonts w:ascii="Calibri Light" w:eastAsia="Times New Roman" w:hAnsi="Calibri Light" w:cs="Calibri Light"/>
          <w:b/>
          <w:bCs/>
          <w:color w:val="4471C4"/>
          <w:sz w:val="27"/>
          <w:szCs w:val="27"/>
        </w:rPr>
        <w:t>Recovery S</w:t>
      </w:r>
      <w:r w:rsidR="00011C7D">
        <w:rPr>
          <w:rFonts w:ascii="Calibri Light" w:eastAsia="Times New Roman" w:hAnsi="Calibri Light" w:cs="Calibri Light"/>
          <w:b/>
          <w:bCs/>
          <w:color w:val="4471C4"/>
          <w:sz w:val="27"/>
          <w:szCs w:val="27"/>
        </w:rPr>
        <w:t>upport</w:t>
      </w:r>
      <w:r w:rsidRPr="43A65F10">
        <w:rPr>
          <w:rFonts w:ascii="Calibri Light" w:eastAsia="Times New Roman" w:hAnsi="Calibri Light" w:cs="Calibri Light"/>
          <w:b/>
          <w:bCs/>
          <w:color w:val="4471C4"/>
          <w:sz w:val="27"/>
          <w:szCs w:val="27"/>
        </w:rPr>
        <w:t xml:space="preserve"> </w:t>
      </w:r>
    </w:p>
    <w:p w14:paraId="05FCDE8A" w14:textId="0D77D86F" w:rsidR="00997237" w:rsidRPr="00F50A1F" w:rsidRDefault="00997237" w:rsidP="00934BAE">
      <w:pPr>
        <w:spacing w:before="120" w:after="120" w:line="240" w:lineRule="auto"/>
        <w:rPr>
          <w:sz w:val="24"/>
          <w:szCs w:val="24"/>
        </w:rPr>
      </w:pPr>
      <w:r w:rsidRPr="43A65F10">
        <w:rPr>
          <w:sz w:val="24"/>
          <w:szCs w:val="24"/>
        </w:rPr>
        <w:t xml:space="preserve">Schools and districts </w:t>
      </w:r>
      <w:r>
        <w:rPr>
          <w:sz w:val="24"/>
          <w:szCs w:val="24"/>
        </w:rPr>
        <w:t xml:space="preserve">should also review available data and information described above </w:t>
      </w:r>
      <w:r>
        <w:rPr>
          <w:rFonts w:ascii="Calibri" w:eastAsia="Times New Roman" w:hAnsi="Calibri" w:cs="Calibri"/>
          <w:color w:val="000000" w:themeColor="text1"/>
          <w:sz w:val="24"/>
          <w:szCs w:val="24"/>
        </w:rPr>
        <w:t xml:space="preserve">to identify a student’s needs for </w:t>
      </w:r>
      <w:r w:rsidR="004341E4">
        <w:rPr>
          <w:rFonts w:ascii="Calibri" w:eastAsia="Times New Roman" w:hAnsi="Calibri" w:cs="Calibri"/>
          <w:color w:val="000000" w:themeColor="text1"/>
          <w:sz w:val="24"/>
          <w:szCs w:val="24"/>
        </w:rPr>
        <w:t xml:space="preserve">general education </w:t>
      </w:r>
      <w:r>
        <w:rPr>
          <w:rFonts w:ascii="Calibri" w:eastAsia="Times New Roman" w:hAnsi="Calibri" w:cs="Calibri"/>
          <w:color w:val="000000" w:themeColor="text1"/>
          <w:sz w:val="24"/>
          <w:szCs w:val="24"/>
        </w:rPr>
        <w:t xml:space="preserve">recovery support. Recovery support </w:t>
      </w:r>
      <w:r w:rsidR="00FE30B3">
        <w:rPr>
          <w:rFonts w:ascii="Calibri" w:eastAsia="Times New Roman" w:hAnsi="Calibri" w:cs="Calibri"/>
          <w:color w:val="000000" w:themeColor="text1"/>
          <w:sz w:val="24"/>
          <w:szCs w:val="24"/>
        </w:rPr>
        <w:t xml:space="preserve">may </w:t>
      </w:r>
      <w:r>
        <w:rPr>
          <w:rFonts w:ascii="Calibri" w:eastAsia="Times New Roman" w:hAnsi="Calibri" w:cs="Calibri"/>
          <w:color w:val="000000" w:themeColor="text1"/>
          <w:sz w:val="24"/>
          <w:szCs w:val="24"/>
        </w:rPr>
        <w:t>be provided to students with an</w:t>
      </w:r>
      <w:r w:rsidR="00DF0795">
        <w:rPr>
          <w:rFonts w:ascii="Calibri" w:eastAsia="Times New Roman" w:hAnsi="Calibri" w:cs="Calibri"/>
          <w:color w:val="000000" w:themeColor="text1"/>
          <w:sz w:val="24"/>
          <w:szCs w:val="24"/>
        </w:rPr>
        <w:t>d</w:t>
      </w:r>
      <w:r>
        <w:rPr>
          <w:rFonts w:ascii="Calibri" w:eastAsia="Times New Roman" w:hAnsi="Calibri" w:cs="Calibri"/>
          <w:color w:val="000000" w:themeColor="text1"/>
          <w:sz w:val="24"/>
          <w:szCs w:val="24"/>
        </w:rPr>
        <w:t xml:space="preserve"> without disabilities who need such support </w:t>
      </w:r>
      <w:r w:rsidRPr="43A65F10">
        <w:rPr>
          <w:sz w:val="24"/>
          <w:szCs w:val="24"/>
        </w:rPr>
        <w:t>to mitigate impacts of the emergency shift to remote instruction</w:t>
      </w:r>
      <w:r>
        <w:rPr>
          <w:sz w:val="24"/>
          <w:szCs w:val="24"/>
        </w:rPr>
        <w:t xml:space="preserve">, and to </w:t>
      </w:r>
      <w:r w:rsidR="0A6CA427" w:rsidRPr="1AB10B77">
        <w:rPr>
          <w:sz w:val="24"/>
          <w:szCs w:val="24"/>
        </w:rPr>
        <w:t>assist</w:t>
      </w:r>
      <w:r>
        <w:rPr>
          <w:sz w:val="24"/>
          <w:szCs w:val="24"/>
        </w:rPr>
        <w:t xml:space="preserve"> t</w:t>
      </w:r>
      <w:r w:rsidRPr="43A65F10">
        <w:rPr>
          <w:sz w:val="24"/>
          <w:szCs w:val="24"/>
        </w:rPr>
        <w:t>heir successful transition to the 2020-21 school year. Some of that support</w:t>
      </w:r>
      <w:r w:rsidR="00FE30B3">
        <w:rPr>
          <w:sz w:val="24"/>
          <w:szCs w:val="24"/>
        </w:rPr>
        <w:t xml:space="preserve"> may</w:t>
      </w:r>
      <w:r w:rsidRPr="43A65F10">
        <w:rPr>
          <w:sz w:val="24"/>
          <w:szCs w:val="24"/>
        </w:rPr>
        <w:t xml:space="preserve"> be available to all students, while other </w:t>
      </w:r>
      <w:r>
        <w:rPr>
          <w:sz w:val="24"/>
          <w:szCs w:val="24"/>
        </w:rPr>
        <w:t>types</w:t>
      </w:r>
      <w:r w:rsidR="00FE30B3">
        <w:rPr>
          <w:sz w:val="24"/>
          <w:szCs w:val="24"/>
        </w:rPr>
        <w:t xml:space="preserve"> may</w:t>
      </w:r>
      <w:r w:rsidRPr="43A65F10">
        <w:rPr>
          <w:sz w:val="24"/>
          <w:szCs w:val="24"/>
        </w:rPr>
        <w:t xml:space="preserve"> be offered through the school’s or district’s Tiered System of Support or the District Curriculum Accommodation Plan (DCAP). </w:t>
      </w:r>
      <w:r w:rsidR="00B8453D">
        <w:rPr>
          <w:sz w:val="24"/>
          <w:szCs w:val="24"/>
        </w:rPr>
        <w:t xml:space="preserve">Schools and districts should </w:t>
      </w:r>
      <w:r w:rsidR="002624A1">
        <w:rPr>
          <w:sz w:val="24"/>
          <w:szCs w:val="24"/>
        </w:rPr>
        <w:t xml:space="preserve">review available data and information, including data from families, caregivers, and students themselves, in making the </w:t>
      </w:r>
      <w:r w:rsidR="002624A1" w:rsidRPr="00F50A1F">
        <w:rPr>
          <w:sz w:val="24"/>
          <w:szCs w:val="24"/>
        </w:rPr>
        <w:t>determination about the need for recovery support.</w:t>
      </w:r>
    </w:p>
    <w:p w14:paraId="1E0BF364" w14:textId="19C2C89C" w:rsidR="00B85B86" w:rsidRPr="00F50A1F" w:rsidRDefault="00B85B86" w:rsidP="00D93B8C">
      <w:pPr>
        <w:spacing w:before="120" w:after="120" w:line="240" w:lineRule="auto"/>
        <w:rPr>
          <w:sz w:val="24"/>
          <w:szCs w:val="24"/>
        </w:rPr>
      </w:pPr>
      <w:r w:rsidRPr="00F50A1F">
        <w:rPr>
          <w:rFonts w:ascii="Calibri" w:eastAsia="Calibri" w:hAnsi="Calibri" w:cs="Calibri"/>
          <w:sz w:val="24"/>
          <w:szCs w:val="24"/>
        </w:rPr>
        <w:t xml:space="preserve">Recovery support </w:t>
      </w:r>
      <w:r w:rsidR="4DB4745B" w:rsidRPr="19F00F54">
        <w:rPr>
          <w:rFonts w:ascii="Calibri" w:eastAsia="Calibri" w:hAnsi="Calibri" w:cs="Calibri"/>
          <w:sz w:val="24"/>
          <w:szCs w:val="24"/>
        </w:rPr>
        <w:t xml:space="preserve">may </w:t>
      </w:r>
      <w:r w:rsidRPr="00F50A1F">
        <w:rPr>
          <w:rFonts w:ascii="Calibri" w:eastAsia="Calibri" w:hAnsi="Calibri" w:cs="Calibri"/>
          <w:sz w:val="24"/>
          <w:szCs w:val="24"/>
        </w:rPr>
        <w:t xml:space="preserve">include both academic and non-academic support, </w:t>
      </w:r>
      <w:r w:rsidR="3087E110" w:rsidRPr="3B71D21F">
        <w:rPr>
          <w:rFonts w:ascii="Calibri" w:eastAsia="Calibri" w:hAnsi="Calibri" w:cs="Calibri"/>
          <w:sz w:val="24"/>
          <w:szCs w:val="24"/>
        </w:rPr>
        <w:t>includ</w:t>
      </w:r>
      <w:r w:rsidR="37D28EE2" w:rsidRPr="3B71D21F">
        <w:rPr>
          <w:rFonts w:ascii="Calibri" w:eastAsia="Calibri" w:hAnsi="Calibri" w:cs="Calibri"/>
          <w:sz w:val="24"/>
          <w:szCs w:val="24"/>
        </w:rPr>
        <w:t>ing</w:t>
      </w:r>
      <w:r w:rsidRPr="00F50A1F">
        <w:rPr>
          <w:rFonts w:ascii="Calibri" w:eastAsia="Calibri" w:hAnsi="Calibri" w:cs="Calibri"/>
          <w:sz w:val="24"/>
          <w:szCs w:val="24"/>
        </w:rPr>
        <w:t xml:space="preserve"> but not limited to the following: </w:t>
      </w:r>
    </w:p>
    <w:p w14:paraId="4B84FA1A" w14:textId="516915DD" w:rsidR="00B85B86" w:rsidRPr="00F50A1F" w:rsidRDefault="00B85B86" w:rsidP="005401C0">
      <w:pPr>
        <w:pStyle w:val="ListParagraph"/>
        <w:numPr>
          <w:ilvl w:val="0"/>
          <w:numId w:val="28"/>
        </w:numPr>
        <w:spacing w:before="120" w:after="120" w:line="240" w:lineRule="auto"/>
        <w:ind w:left="720"/>
        <w:rPr>
          <w:rFonts w:eastAsiaTheme="minorEastAsia"/>
          <w:sz w:val="24"/>
          <w:szCs w:val="24"/>
        </w:rPr>
      </w:pPr>
      <w:r w:rsidRPr="00F50A1F">
        <w:rPr>
          <w:rFonts w:ascii="Calibri" w:eastAsia="Calibri" w:hAnsi="Calibri" w:cs="Calibri"/>
          <w:sz w:val="24"/>
          <w:szCs w:val="24"/>
        </w:rPr>
        <w:t xml:space="preserve">Academic scaffolds, accommodations, and differentiated core instruction informed by assessment data and </w:t>
      </w:r>
      <w:proofErr w:type="gramStart"/>
      <w:r w:rsidRPr="00F50A1F">
        <w:rPr>
          <w:rFonts w:ascii="Calibri" w:eastAsia="Calibri" w:hAnsi="Calibri" w:cs="Calibri"/>
          <w:sz w:val="24"/>
          <w:szCs w:val="24"/>
        </w:rPr>
        <w:t>observations</w:t>
      </w:r>
      <w:r w:rsidR="002F0205" w:rsidRPr="00F50A1F">
        <w:rPr>
          <w:rFonts w:ascii="Calibri" w:eastAsia="Calibri" w:hAnsi="Calibri" w:cs="Calibri"/>
          <w:sz w:val="24"/>
          <w:szCs w:val="24"/>
        </w:rPr>
        <w:t>;</w:t>
      </w:r>
      <w:proofErr w:type="gramEnd"/>
      <w:r w:rsidRPr="00F50A1F">
        <w:rPr>
          <w:rFonts w:ascii="Segoe UI" w:eastAsia="Segoe UI" w:hAnsi="Segoe UI" w:cs="Segoe UI"/>
          <w:sz w:val="24"/>
          <w:szCs w:val="24"/>
        </w:rPr>
        <w:t xml:space="preserve"> </w:t>
      </w:r>
    </w:p>
    <w:p w14:paraId="477B88D1" w14:textId="205EB08B" w:rsidR="00B85B86" w:rsidRPr="00F50A1F" w:rsidRDefault="00B85B86" w:rsidP="005401C0">
      <w:pPr>
        <w:pStyle w:val="ListParagraph"/>
        <w:numPr>
          <w:ilvl w:val="0"/>
          <w:numId w:val="28"/>
        </w:numPr>
        <w:spacing w:before="120" w:after="120" w:line="240" w:lineRule="auto"/>
        <w:ind w:left="720"/>
        <w:rPr>
          <w:rFonts w:eastAsiaTheme="minorEastAsia"/>
          <w:sz w:val="24"/>
          <w:szCs w:val="24"/>
        </w:rPr>
      </w:pPr>
      <w:r w:rsidRPr="00F50A1F">
        <w:rPr>
          <w:rFonts w:ascii="Calibri" w:eastAsia="Calibri" w:hAnsi="Calibri" w:cs="Calibri"/>
          <w:sz w:val="24"/>
          <w:szCs w:val="24"/>
        </w:rPr>
        <w:t xml:space="preserve">Tier 2 and Tier 3 interventions targeted at demonstrated academic </w:t>
      </w:r>
      <w:proofErr w:type="gramStart"/>
      <w:r w:rsidRPr="00F50A1F">
        <w:rPr>
          <w:rFonts w:ascii="Calibri" w:eastAsia="Calibri" w:hAnsi="Calibri" w:cs="Calibri"/>
          <w:sz w:val="24"/>
          <w:szCs w:val="24"/>
        </w:rPr>
        <w:t>need</w:t>
      </w:r>
      <w:r w:rsidR="00690F81" w:rsidRPr="00F50A1F">
        <w:rPr>
          <w:rFonts w:ascii="Calibri" w:eastAsia="Calibri" w:hAnsi="Calibri" w:cs="Calibri"/>
          <w:sz w:val="24"/>
          <w:szCs w:val="24"/>
        </w:rPr>
        <w:t>;</w:t>
      </w:r>
      <w:proofErr w:type="gramEnd"/>
      <w:r w:rsidRPr="00F50A1F">
        <w:rPr>
          <w:rFonts w:ascii="Segoe UI" w:eastAsia="Segoe UI" w:hAnsi="Segoe UI" w:cs="Segoe UI"/>
          <w:sz w:val="24"/>
          <w:szCs w:val="24"/>
        </w:rPr>
        <w:t xml:space="preserve"> </w:t>
      </w:r>
    </w:p>
    <w:p w14:paraId="693C9DCE" w14:textId="2C19EF1F" w:rsidR="00B85B86" w:rsidRPr="00F50A1F" w:rsidRDefault="00B85B86" w:rsidP="005401C0">
      <w:pPr>
        <w:pStyle w:val="ListParagraph"/>
        <w:numPr>
          <w:ilvl w:val="0"/>
          <w:numId w:val="28"/>
        </w:numPr>
        <w:spacing w:before="120" w:after="120" w:line="240" w:lineRule="auto"/>
        <w:ind w:left="720"/>
        <w:rPr>
          <w:rFonts w:eastAsiaTheme="minorEastAsia"/>
          <w:sz w:val="24"/>
          <w:szCs w:val="24"/>
        </w:rPr>
      </w:pPr>
      <w:r w:rsidRPr="00F50A1F">
        <w:rPr>
          <w:rFonts w:ascii="Calibri" w:eastAsia="Calibri" w:hAnsi="Calibri" w:cs="Calibri"/>
          <w:sz w:val="24"/>
          <w:szCs w:val="24"/>
        </w:rPr>
        <w:t xml:space="preserve">Behavior plans, counseling, </w:t>
      </w:r>
      <w:r w:rsidR="00690F81" w:rsidRPr="00F50A1F">
        <w:rPr>
          <w:rFonts w:ascii="Calibri" w:eastAsia="Calibri" w:hAnsi="Calibri" w:cs="Calibri"/>
          <w:sz w:val="24"/>
          <w:szCs w:val="24"/>
        </w:rPr>
        <w:t xml:space="preserve">and other social emotional support; and </w:t>
      </w:r>
      <w:r w:rsidRPr="00F50A1F">
        <w:rPr>
          <w:rFonts w:ascii="Calibri" w:eastAsia="Calibri" w:hAnsi="Calibri" w:cs="Calibri"/>
          <w:sz w:val="24"/>
          <w:szCs w:val="24"/>
        </w:rPr>
        <w:t xml:space="preserve"> </w:t>
      </w:r>
    </w:p>
    <w:p w14:paraId="557EC68B" w14:textId="3E3A5AC6" w:rsidR="00B85B86" w:rsidRPr="00F50A1F" w:rsidRDefault="00B85B86" w:rsidP="005401C0">
      <w:pPr>
        <w:pStyle w:val="ListParagraph"/>
        <w:numPr>
          <w:ilvl w:val="0"/>
          <w:numId w:val="28"/>
        </w:numPr>
        <w:spacing w:before="120" w:after="120" w:line="240" w:lineRule="auto"/>
        <w:ind w:left="720"/>
        <w:rPr>
          <w:sz w:val="24"/>
          <w:szCs w:val="24"/>
        </w:rPr>
      </w:pPr>
      <w:r w:rsidRPr="00F50A1F">
        <w:rPr>
          <w:rFonts w:ascii="Calibri" w:eastAsia="Calibri" w:hAnsi="Calibri" w:cs="Calibri"/>
          <w:sz w:val="24"/>
          <w:szCs w:val="24"/>
        </w:rPr>
        <w:t xml:space="preserve">Support for </w:t>
      </w:r>
      <w:r w:rsidR="00917F0D">
        <w:rPr>
          <w:rFonts w:ascii="Calibri" w:eastAsia="Calibri" w:hAnsi="Calibri" w:cs="Calibri"/>
          <w:sz w:val="24"/>
          <w:szCs w:val="24"/>
        </w:rPr>
        <w:t xml:space="preserve">following </w:t>
      </w:r>
      <w:r w:rsidRPr="00F50A1F">
        <w:rPr>
          <w:rFonts w:ascii="Calibri" w:eastAsia="Calibri" w:hAnsi="Calibri" w:cs="Calibri"/>
          <w:sz w:val="24"/>
          <w:szCs w:val="24"/>
        </w:rPr>
        <w:t>new health and safety protocols (</w:t>
      </w:r>
      <w:r w:rsidR="00F50A1F">
        <w:rPr>
          <w:rFonts w:ascii="Calibri" w:eastAsia="Calibri" w:hAnsi="Calibri" w:cs="Calibri"/>
          <w:sz w:val="24"/>
          <w:szCs w:val="24"/>
        </w:rPr>
        <w:t xml:space="preserve">e.g., </w:t>
      </w:r>
      <w:r w:rsidRPr="00F50A1F">
        <w:rPr>
          <w:rFonts w:ascii="Calibri" w:eastAsia="Calibri" w:hAnsi="Calibri" w:cs="Calibri"/>
          <w:sz w:val="24"/>
          <w:szCs w:val="24"/>
        </w:rPr>
        <w:t>masking, hallway passing,</w:t>
      </w:r>
      <w:r w:rsidR="00690F81" w:rsidRPr="00F50A1F">
        <w:rPr>
          <w:rFonts w:ascii="Calibri" w:eastAsia="Calibri" w:hAnsi="Calibri" w:cs="Calibri"/>
          <w:sz w:val="24"/>
          <w:szCs w:val="24"/>
        </w:rPr>
        <w:t xml:space="preserve"> </w:t>
      </w:r>
      <w:r w:rsidR="00BB7E16">
        <w:rPr>
          <w:rFonts w:ascii="Calibri" w:eastAsia="Calibri" w:hAnsi="Calibri" w:cs="Calibri"/>
          <w:sz w:val="24"/>
          <w:szCs w:val="24"/>
        </w:rPr>
        <w:t xml:space="preserve">hand washing, disinfecting, </w:t>
      </w:r>
      <w:r w:rsidRPr="00F50A1F">
        <w:rPr>
          <w:rFonts w:ascii="Calibri" w:eastAsia="Calibri" w:hAnsi="Calibri" w:cs="Calibri"/>
          <w:sz w:val="24"/>
          <w:szCs w:val="24"/>
        </w:rPr>
        <w:t>etc</w:t>
      </w:r>
      <w:r w:rsidR="00690F81" w:rsidRPr="00F50A1F">
        <w:rPr>
          <w:rFonts w:ascii="Calibri" w:eastAsia="Calibri" w:hAnsi="Calibri" w:cs="Calibri"/>
          <w:sz w:val="24"/>
          <w:szCs w:val="24"/>
        </w:rPr>
        <w:t>.</w:t>
      </w:r>
      <w:r w:rsidRPr="00F50A1F">
        <w:rPr>
          <w:rFonts w:ascii="Calibri" w:eastAsia="Calibri" w:hAnsi="Calibri" w:cs="Calibri"/>
          <w:sz w:val="24"/>
          <w:szCs w:val="24"/>
        </w:rPr>
        <w:t>)</w:t>
      </w:r>
      <w:r w:rsidR="00914076">
        <w:rPr>
          <w:rFonts w:ascii="Calibri" w:eastAsia="Calibri" w:hAnsi="Calibri" w:cs="Calibri"/>
          <w:sz w:val="24"/>
          <w:szCs w:val="24"/>
        </w:rPr>
        <w:t>.</w:t>
      </w:r>
      <w:r w:rsidRPr="00F50A1F">
        <w:rPr>
          <w:rFonts w:ascii="Calibri" w:eastAsia="Calibri" w:hAnsi="Calibri" w:cs="Calibri"/>
          <w:sz w:val="24"/>
          <w:szCs w:val="24"/>
        </w:rPr>
        <w:t xml:space="preserve"> </w:t>
      </w:r>
    </w:p>
    <w:p w14:paraId="751732B6" w14:textId="4001AF23" w:rsidR="007345E8" w:rsidRDefault="007345E8" w:rsidP="00EB6B0A">
      <w:pPr>
        <w:spacing w:before="120" w:after="120" w:line="240" w:lineRule="auto"/>
        <w:rPr>
          <w:sz w:val="24"/>
          <w:szCs w:val="24"/>
        </w:rPr>
      </w:pPr>
      <w:r>
        <w:rPr>
          <w:sz w:val="24"/>
          <w:szCs w:val="24"/>
        </w:rPr>
        <w:t xml:space="preserve">Schools and districts already have in place efforts such as wrap-around services, the use of high-quality core curricular materials, evidence-based interventions, trauma informed practices, and strategies to engage learners to address factors that may impact student learning. These same systems and resources may be relied on or adapted to </w:t>
      </w:r>
      <w:r w:rsidR="4F2413AC" w:rsidRPr="641A045D">
        <w:rPr>
          <w:sz w:val="24"/>
          <w:szCs w:val="24"/>
        </w:rPr>
        <w:t>provide</w:t>
      </w:r>
      <w:r w:rsidR="4F2413AC" w:rsidRPr="7444E27C">
        <w:rPr>
          <w:sz w:val="24"/>
          <w:szCs w:val="24"/>
        </w:rPr>
        <w:t xml:space="preserve"> recovery support for</w:t>
      </w:r>
      <w:r>
        <w:rPr>
          <w:sz w:val="24"/>
          <w:szCs w:val="24"/>
        </w:rPr>
        <w:t xml:space="preserve"> students’ needs related to the COVID-19 pandemic and suspension of in-person learning. Data-based, collaborative decision-making systems already in place to identify students’ needs and appropriate support can be used to determine appropriate recovery services for students with and without disabilities. </w:t>
      </w:r>
      <w:r w:rsidR="6B363839" w:rsidRPr="191D3244">
        <w:rPr>
          <w:sz w:val="24"/>
          <w:szCs w:val="24"/>
        </w:rPr>
        <w:t>C</w:t>
      </w:r>
      <w:r w:rsidRPr="191D3244">
        <w:rPr>
          <w:sz w:val="24"/>
          <w:szCs w:val="24"/>
        </w:rPr>
        <w:t>ollaboration</w:t>
      </w:r>
      <w:r>
        <w:rPr>
          <w:sz w:val="24"/>
          <w:szCs w:val="24"/>
        </w:rPr>
        <w:t xml:space="preserve"> and communication between students, educators, families, and community partners is a key component in determining and providing appropriate supports for all students. Schools and districts should maintain open channels of collaborative </w:t>
      </w:r>
      <w:r>
        <w:rPr>
          <w:sz w:val="24"/>
          <w:szCs w:val="24"/>
        </w:rPr>
        <w:lastRenderedPageBreak/>
        <w:t xml:space="preserve">communication with families regarding a student’s need for recovery </w:t>
      </w:r>
      <w:r w:rsidR="008B2EBD">
        <w:rPr>
          <w:sz w:val="24"/>
          <w:szCs w:val="24"/>
        </w:rPr>
        <w:t>supports</w:t>
      </w:r>
      <w:r>
        <w:rPr>
          <w:sz w:val="24"/>
          <w:szCs w:val="24"/>
        </w:rPr>
        <w:t xml:space="preserve"> and their scope, frequency, and delivery, as well as progress monitoring.  </w:t>
      </w:r>
    </w:p>
    <w:p w14:paraId="6F5D05E0" w14:textId="111FA177" w:rsidR="00997237" w:rsidRDefault="009D530D" w:rsidP="00EB6B0A">
      <w:pPr>
        <w:spacing w:before="120" w:after="120" w:line="240" w:lineRule="auto"/>
        <w:rPr>
          <w:rFonts w:ascii="Calibri" w:eastAsia="Calibri" w:hAnsi="Calibri" w:cs="Calibri"/>
          <w:color w:val="000000" w:themeColor="text1"/>
          <w:sz w:val="24"/>
          <w:szCs w:val="24"/>
        </w:rPr>
      </w:pPr>
      <w:r w:rsidRPr="009D530D">
        <w:rPr>
          <w:rFonts w:ascii="Calibri" w:eastAsia="Calibri" w:hAnsi="Calibri" w:cs="Calibri"/>
          <w:noProof/>
          <w:color w:val="000000" w:themeColor="text1"/>
          <w:sz w:val="24"/>
          <w:szCs w:val="24"/>
        </w:rPr>
        <mc:AlternateContent>
          <mc:Choice Requires="wps">
            <w:drawing>
              <wp:anchor distT="182880" distB="182880" distL="182880" distR="182880" simplePos="0" relativeHeight="251658242" behindDoc="0" locked="0" layoutInCell="1" allowOverlap="1" wp14:anchorId="398C6E99" wp14:editId="09B61E2F">
                <wp:simplePos x="0" y="0"/>
                <wp:positionH relativeFrom="margin">
                  <wp:posOffset>3768823</wp:posOffset>
                </wp:positionH>
                <wp:positionV relativeFrom="margin">
                  <wp:posOffset>1050437</wp:posOffset>
                </wp:positionV>
                <wp:extent cx="2286000" cy="5166360"/>
                <wp:effectExtent l="0" t="0" r="16510" b="12065"/>
                <wp:wrapSquare wrapText="left"/>
                <wp:docPr id="3" name="Text Box 3" descr="Shaded sidebar with color bar accent"/>
                <wp:cNvGraphicFramePr/>
                <a:graphic xmlns:a="http://schemas.openxmlformats.org/drawingml/2006/main">
                  <a:graphicData uri="http://schemas.microsoft.com/office/word/2010/wordprocessingShape">
                    <wps:wsp>
                      <wps:cNvSpPr txBox="1"/>
                      <wps:spPr>
                        <a:xfrm>
                          <a:off x="0" y="0"/>
                          <a:ext cx="2286000" cy="5166360"/>
                        </a:xfrm>
                        <a:prstGeom prst="rect">
                          <a:avLst/>
                        </a:prstGeom>
                        <a:solidFill>
                          <a:srgbClr val="E7E6E6"/>
                        </a:solidFill>
                        <a:ln w="6350">
                          <a:solidFill>
                            <a:schemeClr val="tx1"/>
                          </a:solidFill>
                        </a:ln>
                        <a:effectLst/>
                      </wps:spPr>
                      <wps:txbx>
                        <w:txbxContent>
                          <w:p w14:paraId="0CC5B1AD" w14:textId="30CF9C5C" w:rsidR="009D530D" w:rsidRPr="009F4D5B" w:rsidRDefault="00853881" w:rsidP="009D530D">
                            <w:pPr>
                              <w:pBdr>
                                <w:left w:val="single" w:sz="72" w:space="6" w:color="4472C4" w:themeColor="accent1"/>
                              </w:pBdr>
                              <w:spacing w:before="160" w:after="40" w:line="240" w:lineRule="auto"/>
                              <w:ind w:right="144"/>
                              <w:jc w:val="center"/>
                              <w:rPr>
                                <w:b/>
                                <w:bCs/>
                                <w:i/>
                                <w:iCs/>
                                <w:color w:val="4472C4" w:themeColor="accent1"/>
                              </w:rPr>
                            </w:pPr>
                            <w:r>
                              <w:rPr>
                                <w:b/>
                                <w:bCs/>
                                <w:i/>
                                <w:iCs/>
                                <w:color w:val="4472C4" w:themeColor="accent1"/>
                              </w:rPr>
                              <w:t xml:space="preserve">Considerations if COVID-19 Compensatory Services </w:t>
                            </w:r>
                            <w:r w:rsidR="000A6F67">
                              <w:rPr>
                                <w:b/>
                                <w:bCs/>
                                <w:i/>
                                <w:iCs/>
                                <w:color w:val="4472C4" w:themeColor="accent1"/>
                              </w:rPr>
                              <w:t>Needed</w:t>
                            </w:r>
                          </w:p>
                          <w:p w14:paraId="173DFC89" w14:textId="77777777" w:rsidR="009D530D" w:rsidRDefault="009D530D" w:rsidP="009D530D">
                            <w:pPr>
                              <w:pBdr>
                                <w:left w:val="single" w:sz="72" w:space="6" w:color="4472C4" w:themeColor="accent1"/>
                              </w:pBdr>
                              <w:spacing w:before="120" w:after="120" w:line="240" w:lineRule="auto"/>
                              <w:ind w:right="144"/>
                              <w:rPr>
                                <w:i/>
                                <w:iCs/>
                                <w:color w:val="404040" w:themeColor="text1" w:themeTint="BF"/>
                              </w:rPr>
                            </w:pPr>
                            <w:r w:rsidRPr="009F4D5B">
                              <w:rPr>
                                <w:i/>
                                <w:iCs/>
                                <w:color w:val="404040" w:themeColor="text1" w:themeTint="BF"/>
                              </w:rPr>
                              <w:t xml:space="preserve">1. </w:t>
                            </w:r>
                            <w:r>
                              <w:rPr>
                                <w:i/>
                                <w:iCs/>
                                <w:color w:val="404040" w:themeColor="text1" w:themeTint="BF"/>
                              </w:rPr>
                              <w:t xml:space="preserve">Are there </w:t>
                            </w:r>
                            <w:r w:rsidRPr="00EA6EA8">
                              <w:rPr>
                                <w:b/>
                                <w:bCs/>
                                <w:i/>
                                <w:iCs/>
                                <w:color w:val="404040" w:themeColor="text1" w:themeTint="BF"/>
                              </w:rPr>
                              <w:t xml:space="preserve">services in the student’s </w:t>
                            </w:r>
                            <w:r w:rsidRPr="003C7298">
                              <w:rPr>
                                <w:b/>
                                <w:bCs/>
                                <w:i/>
                                <w:iCs/>
                                <w:color w:val="404040" w:themeColor="text1" w:themeTint="BF"/>
                              </w:rPr>
                              <w:t>IEP that were not offered or that the student was not able to access</w:t>
                            </w:r>
                            <w:r>
                              <w:rPr>
                                <w:i/>
                                <w:iCs/>
                                <w:color w:val="404040" w:themeColor="text1" w:themeTint="BF"/>
                              </w:rPr>
                              <w:t xml:space="preserve"> when in-person education was suspended?</w:t>
                            </w:r>
                          </w:p>
                          <w:p w14:paraId="400DE092" w14:textId="77777777" w:rsidR="009D530D" w:rsidRPr="009F4D5B"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 xml:space="preserve">2. </w:t>
                            </w:r>
                            <w:r w:rsidRPr="009F4D5B">
                              <w:rPr>
                                <w:i/>
                                <w:iCs/>
                                <w:color w:val="404040" w:themeColor="text1" w:themeTint="BF"/>
                              </w:rPr>
                              <w:t xml:space="preserve">To what extent has the student </w:t>
                            </w:r>
                            <w:r w:rsidRPr="009F4D5B">
                              <w:rPr>
                                <w:b/>
                                <w:bCs/>
                                <w:i/>
                                <w:iCs/>
                                <w:color w:val="404040" w:themeColor="text1" w:themeTint="BF"/>
                              </w:rPr>
                              <w:t>demonstrated regression</w:t>
                            </w:r>
                            <w:r w:rsidRPr="009F4D5B">
                              <w:rPr>
                                <w:i/>
                                <w:iCs/>
                                <w:color w:val="404040" w:themeColor="text1" w:themeTint="BF"/>
                              </w:rPr>
                              <w:t xml:space="preserve"> in skills?</w:t>
                            </w:r>
                          </w:p>
                          <w:p w14:paraId="6F6D21D8" w14:textId="77777777" w:rsidR="009D530D"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3</w:t>
                            </w:r>
                            <w:r w:rsidRPr="009F4D5B">
                              <w:rPr>
                                <w:i/>
                                <w:iCs/>
                                <w:color w:val="404040" w:themeColor="text1" w:themeTint="BF"/>
                              </w:rPr>
                              <w:t xml:space="preserve">. </w:t>
                            </w:r>
                            <w:r w:rsidRPr="00EA6EA8">
                              <w:rPr>
                                <w:i/>
                                <w:iCs/>
                                <w:color w:val="404040" w:themeColor="text1" w:themeTint="BF"/>
                              </w:rPr>
                              <w:t xml:space="preserve">Has the student </w:t>
                            </w:r>
                            <w:r w:rsidRPr="00EA6EA8">
                              <w:rPr>
                                <w:b/>
                                <w:bCs/>
                                <w:i/>
                                <w:iCs/>
                                <w:color w:val="404040" w:themeColor="text1" w:themeTint="BF"/>
                              </w:rPr>
                              <w:t>failed to make</w:t>
                            </w:r>
                            <w:r>
                              <w:rPr>
                                <w:b/>
                                <w:bCs/>
                                <w:i/>
                                <w:iCs/>
                                <w:color w:val="404040" w:themeColor="text1" w:themeTint="BF"/>
                              </w:rPr>
                              <w:t xml:space="preserve"> effective progress</w:t>
                            </w:r>
                            <w:r w:rsidRPr="00EA6EA8">
                              <w:rPr>
                                <w:i/>
                                <w:iCs/>
                                <w:color w:val="404040" w:themeColor="text1" w:themeTint="BF"/>
                              </w:rPr>
                              <w:t xml:space="preserve"> towards their IEP goals and in the general curriculum</w:t>
                            </w:r>
                            <w:r>
                              <w:rPr>
                                <w:i/>
                                <w:iCs/>
                                <w:color w:val="404040" w:themeColor="text1" w:themeTint="BF"/>
                              </w:rPr>
                              <w:t>?</w:t>
                            </w:r>
                            <w:r w:rsidRPr="009F4D5B">
                              <w:rPr>
                                <w:i/>
                                <w:iCs/>
                                <w:color w:val="404040" w:themeColor="text1" w:themeTint="BF"/>
                              </w:rPr>
                              <w:t xml:space="preserve"> </w:t>
                            </w:r>
                          </w:p>
                          <w:p w14:paraId="48B84F62" w14:textId="77777777" w:rsidR="009D530D"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4</w:t>
                            </w:r>
                            <w:r w:rsidRPr="00DB1CAB">
                              <w:rPr>
                                <w:i/>
                                <w:iCs/>
                                <w:color w:val="404040" w:themeColor="text1" w:themeTint="BF"/>
                              </w:rPr>
                              <w:t xml:space="preserve">. Does the school or district have available </w:t>
                            </w:r>
                            <w:r w:rsidRPr="00B639BB">
                              <w:rPr>
                                <w:b/>
                                <w:bCs/>
                                <w:i/>
                                <w:iCs/>
                                <w:color w:val="404040" w:themeColor="text1" w:themeTint="BF"/>
                              </w:rPr>
                              <w:t xml:space="preserve">general education recovery </w:t>
                            </w:r>
                            <w:r w:rsidRPr="00EA7E83">
                              <w:rPr>
                                <w:b/>
                                <w:bCs/>
                                <w:i/>
                                <w:iCs/>
                                <w:color w:val="404040" w:themeColor="text1" w:themeTint="BF"/>
                              </w:rPr>
                              <w:t>support</w:t>
                            </w:r>
                            <w:r w:rsidRPr="00DB1CAB">
                              <w:rPr>
                                <w:i/>
                                <w:iCs/>
                                <w:color w:val="404040" w:themeColor="text1" w:themeTint="BF"/>
                              </w:rPr>
                              <w:t xml:space="preserve"> </w:t>
                            </w:r>
                            <w:r w:rsidRPr="00EA7E83">
                              <w:rPr>
                                <w:i/>
                                <w:iCs/>
                                <w:color w:val="404040" w:themeColor="text1" w:themeTint="BF"/>
                              </w:rPr>
                              <w:t>that will support the student in recovering from educational gaps in learning or loss of skill, or the impact on student’s emotional well-being, caused by the unexpected suspension of in-person education?</w:t>
                            </w:r>
                          </w:p>
                          <w:p w14:paraId="61CA3C70" w14:textId="77777777" w:rsidR="009D530D" w:rsidRPr="00DB1CAB"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5</w:t>
                            </w:r>
                            <w:r w:rsidRPr="00472EF6">
                              <w:rPr>
                                <w:i/>
                                <w:iCs/>
                                <w:color w:val="404040" w:themeColor="text1" w:themeTint="BF"/>
                              </w:rPr>
                              <w:t xml:space="preserve">. </w:t>
                            </w:r>
                            <w:r w:rsidRPr="00CC2D8B">
                              <w:rPr>
                                <w:b/>
                                <w:bCs/>
                                <w:i/>
                                <w:iCs/>
                                <w:color w:val="404040" w:themeColor="text1" w:themeTint="BF"/>
                              </w:rPr>
                              <w:t>What COVID-19 Compensatory Services are necessary</w:t>
                            </w:r>
                            <w:r w:rsidRPr="00472EF6">
                              <w:rPr>
                                <w:i/>
                                <w:iCs/>
                                <w:color w:val="404040" w:themeColor="text1" w:themeTint="BF"/>
                              </w:rPr>
                              <w:t xml:space="preserve"> to address their special education needs arising from the suspension of in-person education</w:t>
                            </w:r>
                            <w:r>
                              <w:rPr>
                                <w:i/>
                                <w:iCs/>
                                <w:color w:val="404040" w:themeColor="text1" w:themeTint="BF"/>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38500</wp14:pctWidth>
                </wp14:sizeRelH>
                <wp14:sizeRelV relativeFrom="margin">
                  <wp14:pctHeight>0</wp14:pctHeight>
                </wp14:sizeRelV>
              </wp:anchor>
            </w:drawing>
          </mc:Choice>
          <mc:Fallback>
            <w:pict>
              <v:shape w14:anchorId="398C6E99" id="Text Box 3" o:spid="_x0000_s1028" type="#_x0000_t202" alt="Shaded sidebar with color bar accent" style="position:absolute;margin-left:296.75pt;margin-top:82.7pt;width:180pt;height:406.8pt;z-index:251658242;visibility:visible;mso-wrap-style:square;mso-width-percent:385;mso-height-percent:0;mso-wrap-distance-left:14.4pt;mso-wrap-distance-top:14.4pt;mso-wrap-distance-right:14.4pt;mso-wrap-distance-bottom:14.4pt;mso-position-horizontal:absolute;mso-position-horizontal-relative:margin;mso-position-vertical:absolute;mso-position-vertical-relative:margin;mso-width-percent:3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" fillcolor="#e7e6e6" strokecolor="black [3213]" strokeweight=".5pt">
                <v:textbox style="mso-fit-shape-to-text:t" inset=",0,,0">
                  <w:txbxContent>
                    <w:p w14:paraId="0CC5B1AD" w14:textId="30CF9C5C" w:rsidR="009D530D" w:rsidRPr="009F4D5B" w:rsidRDefault="00853881" w:rsidP="009D530D">
                      <w:pPr>
                        <w:pBdr>
                          <w:left w:val="single" w:sz="72" w:space="6" w:color="4472C4" w:themeColor="accent1"/>
                        </w:pBdr>
                        <w:spacing w:before="160" w:after="40" w:line="240" w:lineRule="auto"/>
                        <w:ind w:right="144"/>
                        <w:jc w:val="center"/>
                        <w:rPr>
                          <w:b/>
                          <w:bCs/>
                          <w:i/>
                          <w:iCs/>
                          <w:color w:val="4472C4" w:themeColor="accent1"/>
                        </w:rPr>
                      </w:pPr>
                      <w:r>
                        <w:rPr>
                          <w:b/>
                          <w:bCs/>
                          <w:i/>
                          <w:iCs/>
                          <w:color w:val="4472C4" w:themeColor="accent1"/>
                        </w:rPr>
                        <w:t xml:space="preserve">Considerations if COVID-19 Compensatory Services </w:t>
                      </w:r>
                      <w:r w:rsidR="000A6F67">
                        <w:rPr>
                          <w:b/>
                          <w:bCs/>
                          <w:i/>
                          <w:iCs/>
                          <w:color w:val="4472C4" w:themeColor="accent1"/>
                        </w:rPr>
                        <w:t>Needed</w:t>
                      </w:r>
                    </w:p>
                    <w:p w14:paraId="173DFC89" w14:textId="77777777" w:rsidR="009D530D" w:rsidRDefault="009D530D" w:rsidP="009D530D">
                      <w:pPr>
                        <w:pBdr>
                          <w:left w:val="single" w:sz="72" w:space="6" w:color="4472C4" w:themeColor="accent1"/>
                        </w:pBdr>
                        <w:spacing w:before="120" w:after="120" w:line="240" w:lineRule="auto"/>
                        <w:ind w:right="144"/>
                        <w:rPr>
                          <w:i/>
                          <w:iCs/>
                          <w:color w:val="404040" w:themeColor="text1" w:themeTint="BF"/>
                        </w:rPr>
                      </w:pPr>
                      <w:r w:rsidRPr="009F4D5B">
                        <w:rPr>
                          <w:i/>
                          <w:iCs/>
                          <w:color w:val="404040" w:themeColor="text1" w:themeTint="BF"/>
                        </w:rPr>
                        <w:t xml:space="preserve">1. </w:t>
                      </w:r>
                      <w:r>
                        <w:rPr>
                          <w:i/>
                          <w:iCs/>
                          <w:color w:val="404040" w:themeColor="text1" w:themeTint="BF"/>
                        </w:rPr>
                        <w:t xml:space="preserve">Are there </w:t>
                      </w:r>
                      <w:r w:rsidRPr="00EA6EA8">
                        <w:rPr>
                          <w:b/>
                          <w:bCs/>
                          <w:i/>
                          <w:iCs/>
                          <w:color w:val="404040" w:themeColor="text1" w:themeTint="BF"/>
                        </w:rPr>
                        <w:t xml:space="preserve">services in the student’s </w:t>
                      </w:r>
                      <w:r w:rsidRPr="003C7298">
                        <w:rPr>
                          <w:b/>
                          <w:bCs/>
                          <w:i/>
                          <w:iCs/>
                          <w:color w:val="404040" w:themeColor="text1" w:themeTint="BF"/>
                        </w:rPr>
                        <w:t>IEP that were not offered or that the student was not able to access</w:t>
                      </w:r>
                      <w:r>
                        <w:rPr>
                          <w:i/>
                          <w:iCs/>
                          <w:color w:val="404040" w:themeColor="text1" w:themeTint="BF"/>
                        </w:rPr>
                        <w:t xml:space="preserve"> when in-person education was suspended?</w:t>
                      </w:r>
                    </w:p>
                    <w:p w14:paraId="400DE092" w14:textId="77777777" w:rsidR="009D530D" w:rsidRPr="009F4D5B"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 xml:space="preserve">2. </w:t>
                      </w:r>
                      <w:r w:rsidRPr="009F4D5B">
                        <w:rPr>
                          <w:i/>
                          <w:iCs/>
                          <w:color w:val="404040" w:themeColor="text1" w:themeTint="BF"/>
                        </w:rPr>
                        <w:t xml:space="preserve">To what extent has the student </w:t>
                      </w:r>
                      <w:r w:rsidRPr="009F4D5B">
                        <w:rPr>
                          <w:b/>
                          <w:bCs/>
                          <w:i/>
                          <w:iCs/>
                          <w:color w:val="404040" w:themeColor="text1" w:themeTint="BF"/>
                        </w:rPr>
                        <w:t>demonstrated regression</w:t>
                      </w:r>
                      <w:r w:rsidRPr="009F4D5B">
                        <w:rPr>
                          <w:i/>
                          <w:iCs/>
                          <w:color w:val="404040" w:themeColor="text1" w:themeTint="BF"/>
                        </w:rPr>
                        <w:t xml:space="preserve"> in skills?</w:t>
                      </w:r>
                    </w:p>
                    <w:p w14:paraId="6F6D21D8" w14:textId="77777777" w:rsidR="009D530D"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3</w:t>
                      </w:r>
                      <w:r w:rsidRPr="009F4D5B">
                        <w:rPr>
                          <w:i/>
                          <w:iCs/>
                          <w:color w:val="404040" w:themeColor="text1" w:themeTint="BF"/>
                        </w:rPr>
                        <w:t xml:space="preserve">. </w:t>
                      </w:r>
                      <w:r w:rsidRPr="00EA6EA8">
                        <w:rPr>
                          <w:i/>
                          <w:iCs/>
                          <w:color w:val="404040" w:themeColor="text1" w:themeTint="BF"/>
                        </w:rPr>
                        <w:t xml:space="preserve">Has the student </w:t>
                      </w:r>
                      <w:r w:rsidRPr="00EA6EA8">
                        <w:rPr>
                          <w:b/>
                          <w:bCs/>
                          <w:i/>
                          <w:iCs/>
                          <w:color w:val="404040" w:themeColor="text1" w:themeTint="BF"/>
                        </w:rPr>
                        <w:t>failed to make</w:t>
                      </w:r>
                      <w:r>
                        <w:rPr>
                          <w:b/>
                          <w:bCs/>
                          <w:i/>
                          <w:iCs/>
                          <w:color w:val="404040" w:themeColor="text1" w:themeTint="BF"/>
                        </w:rPr>
                        <w:t xml:space="preserve"> effective progress</w:t>
                      </w:r>
                      <w:r w:rsidRPr="00EA6EA8">
                        <w:rPr>
                          <w:i/>
                          <w:iCs/>
                          <w:color w:val="404040" w:themeColor="text1" w:themeTint="BF"/>
                        </w:rPr>
                        <w:t xml:space="preserve"> towards their IEP goals and in the general curriculum</w:t>
                      </w:r>
                      <w:r>
                        <w:rPr>
                          <w:i/>
                          <w:iCs/>
                          <w:color w:val="404040" w:themeColor="text1" w:themeTint="BF"/>
                        </w:rPr>
                        <w:t>?</w:t>
                      </w:r>
                      <w:r w:rsidRPr="009F4D5B">
                        <w:rPr>
                          <w:i/>
                          <w:iCs/>
                          <w:color w:val="404040" w:themeColor="text1" w:themeTint="BF"/>
                        </w:rPr>
                        <w:t xml:space="preserve"> </w:t>
                      </w:r>
                    </w:p>
                    <w:p w14:paraId="48B84F62" w14:textId="77777777" w:rsidR="009D530D"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4</w:t>
                      </w:r>
                      <w:r w:rsidRPr="00DB1CAB">
                        <w:rPr>
                          <w:i/>
                          <w:iCs/>
                          <w:color w:val="404040" w:themeColor="text1" w:themeTint="BF"/>
                        </w:rPr>
                        <w:t xml:space="preserve">. Does the school or district have available </w:t>
                      </w:r>
                      <w:r w:rsidRPr="00B639BB">
                        <w:rPr>
                          <w:b/>
                          <w:bCs/>
                          <w:i/>
                          <w:iCs/>
                          <w:color w:val="404040" w:themeColor="text1" w:themeTint="BF"/>
                        </w:rPr>
                        <w:t xml:space="preserve">general education recovery </w:t>
                      </w:r>
                      <w:r w:rsidRPr="00EA7E83">
                        <w:rPr>
                          <w:b/>
                          <w:bCs/>
                          <w:i/>
                          <w:iCs/>
                          <w:color w:val="404040" w:themeColor="text1" w:themeTint="BF"/>
                        </w:rPr>
                        <w:t>support</w:t>
                      </w:r>
                      <w:r w:rsidRPr="00DB1CAB">
                        <w:rPr>
                          <w:i/>
                          <w:iCs/>
                          <w:color w:val="404040" w:themeColor="text1" w:themeTint="BF"/>
                        </w:rPr>
                        <w:t xml:space="preserve"> </w:t>
                      </w:r>
                      <w:r w:rsidRPr="00EA7E83">
                        <w:rPr>
                          <w:i/>
                          <w:iCs/>
                          <w:color w:val="404040" w:themeColor="text1" w:themeTint="BF"/>
                        </w:rPr>
                        <w:t>that will support the student in recovering from educational gaps in learning or loss of skill, or the impact on student’s emotional well-being, caused by the unexpected suspension of in-person education?</w:t>
                      </w:r>
                    </w:p>
                    <w:p w14:paraId="61CA3C70" w14:textId="77777777" w:rsidR="009D530D" w:rsidRPr="00DB1CAB" w:rsidRDefault="009D530D" w:rsidP="009D530D">
                      <w:pPr>
                        <w:pBdr>
                          <w:left w:val="single" w:sz="72" w:space="6" w:color="4472C4" w:themeColor="accent1"/>
                        </w:pBdr>
                        <w:spacing w:before="120" w:after="120" w:line="240" w:lineRule="auto"/>
                        <w:ind w:right="144"/>
                        <w:rPr>
                          <w:i/>
                          <w:iCs/>
                          <w:color w:val="404040" w:themeColor="text1" w:themeTint="BF"/>
                        </w:rPr>
                      </w:pPr>
                      <w:r>
                        <w:rPr>
                          <w:i/>
                          <w:iCs/>
                          <w:color w:val="404040" w:themeColor="text1" w:themeTint="BF"/>
                        </w:rPr>
                        <w:t>5</w:t>
                      </w:r>
                      <w:r w:rsidRPr="00472EF6">
                        <w:rPr>
                          <w:i/>
                          <w:iCs/>
                          <w:color w:val="404040" w:themeColor="text1" w:themeTint="BF"/>
                        </w:rPr>
                        <w:t xml:space="preserve">. </w:t>
                      </w:r>
                      <w:r w:rsidRPr="00CC2D8B">
                        <w:rPr>
                          <w:b/>
                          <w:bCs/>
                          <w:i/>
                          <w:iCs/>
                          <w:color w:val="404040" w:themeColor="text1" w:themeTint="BF"/>
                        </w:rPr>
                        <w:t>What COVID-19 Compensatory Services are necessary</w:t>
                      </w:r>
                      <w:r w:rsidRPr="00472EF6">
                        <w:rPr>
                          <w:i/>
                          <w:iCs/>
                          <w:color w:val="404040" w:themeColor="text1" w:themeTint="BF"/>
                        </w:rPr>
                        <w:t xml:space="preserve"> to address their special education needs arising from the suspension of in-person education</w:t>
                      </w:r>
                      <w:r>
                        <w:rPr>
                          <w:i/>
                          <w:iCs/>
                          <w:color w:val="404040" w:themeColor="text1" w:themeTint="BF"/>
                        </w:rPr>
                        <w:t>?</w:t>
                      </w:r>
                    </w:p>
                  </w:txbxContent>
                </v:textbox>
                <w10:wrap type="square" side="left" anchorx="margin" anchory="margin"/>
              </v:shape>
            </w:pict>
          </mc:Fallback>
        </mc:AlternateContent>
      </w:r>
      <w:r w:rsidR="6067BD08" w:rsidRPr="3CB00BE1">
        <w:rPr>
          <w:sz w:val="24"/>
          <w:szCs w:val="24"/>
        </w:rPr>
        <w:t xml:space="preserve">For IEP Teams that are determining a student’s need for </w:t>
      </w:r>
      <w:r w:rsidR="00445697">
        <w:rPr>
          <w:sz w:val="24"/>
          <w:szCs w:val="24"/>
        </w:rPr>
        <w:t>CCS</w:t>
      </w:r>
      <w:r w:rsidR="6067BD08" w:rsidRPr="3CB00BE1">
        <w:rPr>
          <w:sz w:val="24"/>
          <w:szCs w:val="24"/>
        </w:rPr>
        <w:t xml:space="preserve">, the Team should </w:t>
      </w:r>
      <w:r w:rsidR="04183383" w:rsidRPr="3CB00BE1">
        <w:rPr>
          <w:sz w:val="24"/>
          <w:szCs w:val="24"/>
        </w:rPr>
        <w:t xml:space="preserve">also </w:t>
      </w:r>
      <w:r w:rsidR="6067BD08" w:rsidRPr="3CB00BE1">
        <w:rPr>
          <w:rFonts w:ascii="Calibri" w:eastAsia="Calibri" w:hAnsi="Calibri" w:cs="Calibri"/>
          <w:color w:val="000000" w:themeColor="text1"/>
          <w:sz w:val="24"/>
          <w:szCs w:val="24"/>
        </w:rPr>
        <w:t xml:space="preserve">consider </w:t>
      </w:r>
      <w:r w:rsidR="3E4625A1" w:rsidRPr="3CB00BE1">
        <w:rPr>
          <w:rFonts w:ascii="Calibri" w:eastAsia="Calibri" w:hAnsi="Calibri" w:cs="Calibri"/>
          <w:color w:val="000000" w:themeColor="text1"/>
          <w:sz w:val="24"/>
          <w:szCs w:val="24"/>
        </w:rPr>
        <w:t xml:space="preserve">if any </w:t>
      </w:r>
      <w:r w:rsidR="6067BD08" w:rsidRPr="3CB00BE1">
        <w:rPr>
          <w:rFonts w:ascii="Calibri" w:eastAsia="Calibri" w:hAnsi="Calibri" w:cs="Calibri"/>
          <w:color w:val="000000" w:themeColor="text1"/>
          <w:sz w:val="24"/>
          <w:szCs w:val="24"/>
        </w:rPr>
        <w:t xml:space="preserve">recovery support will be made available to </w:t>
      </w:r>
      <w:r w:rsidR="3E4625A1" w:rsidRPr="3CB00BE1">
        <w:rPr>
          <w:rFonts w:ascii="Calibri" w:eastAsia="Calibri" w:hAnsi="Calibri" w:cs="Calibri"/>
          <w:color w:val="000000" w:themeColor="text1"/>
          <w:sz w:val="24"/>
          <w:szCs w:val="24"/>
        </w:rPr>
        <w:t xml:space="preserve">the student, and </w:t>
      </w:r>
      <w:r w:rsidR="00962436">
        <w:rPr>
          <w:rFonts w:ascii="Calibri" w:eastAsia="Calibri" w:hAnsi="Calibri" w:cs="Calibri"/>
          <w:color w:val="000000" w:themeColor="text1"/>
          <w:sz w:val="24"/>
          <w:szCs w:val="24"/>
        </w:rPr>
        <w:t xml:space="preserve">whether or not </w:t>
      </w:r>
      <w:r w:rsidR="3E4625A1" w:rsidRPr="3CB00BE1">
        <w:rPr>
          <w:rFonts w:ascii="Calibri" w:eastAsia="Calibri" w:hAnsi="Calibri" w:cs="Calibri"/>
          <w:color w:val="000000" w:themeColor="text1"/>
          <w:sz w:val="24"/>
          <w:szCs w:val="24"/>
        </w:rPr>
        <w:t xml:space="preserve">that will impact the </w:t>
      </w:r>
      <w:r w:rsidR="00445697">
        <w:rPr>
          <w:rFonts w:ascii="Calibri" w:eastAsia="Calibri" w:hAnsi="Calibri" w:cs="Calibri"/>
          <w:color w:val="000000" w:themeColor="text1"/>
          <w:sz w:val="24"/>
          <w:szCs w:val="24"/>
        </w:rPr>
        <w:t>CCS</w:t>
      </w:r>
      <w:r w:rsidR="3E4625A1" w:rsidRPr="3CB00BE1">
        <w:rPr>
          <w:rFonts w:ascii="Calibri" w:eastAsia="Calibri" w:hAnsi="Calibri" w:cs="Calibri"/>
          <w:color w:val="000000" w:themeColor="text1"/>
          <w:sz w:val="24"/>
          <w:szCs w:val="24"/>
        </w:rPr>
        <w:t xml:space="preserve"> decision. </w:t>
      </w:r>
    </w:p>
    <w:p w14:paraId="77745A2F" w14:textId="3AB0DEC5" w:rsidR="00540869" w:rsidRPr="00C343FF" w:rsidRDefault="00C343FF" w:rsidP="00AE5258">
      <w:pPr>
        <w:spacing w:before="240" w:after="120" w:line="240" w:lineRule="auto"/>
        <w:rPr>
          <w:rFonts w:ascii="Calibri Light" w:eastAsia="Times New Roman" w:hAnsi="Calibri Light" w:cs="Calibri Light"/>
          <w:b/>
          <w:bCs/>
          <w:color w:val="4471C4"/>
          <w:sz w:val="27"/>
          <w:szCs w:val="27"/>
        </w:rPr>
      </w:pPr>
      <w:r w:rsidRPr="007345E8">
        <w:rPr>
          <w:rFonts w:ascii="Calibri Light" w:eastAsia="Times New Roman" w:hAnsi="Calibri Light" w:cs="Calibri Light"/>
          <w:b/>
          <w:bCs/>
          <w:color w:val="4471C4"/>
          <w:sz w:val="27"/>
          <w:szCs w:val="27"/>
        </w:rPr>
        <w:t xml:space="preserve">Determining </w:t>
      </w:r>
      <w:r w:rsidR="00072A10" w:rsidRPr="007345E8">
        <w:rPr>
          <w:rFonts w:ascii="Calibri Light" w:eastAsia="Times New Roman" w:hAnsi="Calibri Light" w:cs="Calibri Light"/>
          <w:b/>
          <w:bCs/>
          <w:color w:val="4471C4"/>
          <w:sz w:val="27"/>
          <w:szCs w:val="27"/>
        </w:rPr>
        <w:t>COVID-19 Compensatory</w:t>
      </w:r>
      <w:r w:rsidR="00072A10">
        <w:rPr>
          <w:rFonts w:ascii="Calibri Light" w:eastAsia="Times New Roman" w:hAnsi="Calibri Light" w:cs="Calibri Light"/>
          <w:b/>
          <w:bCs/>
          <w:color w:val="4471C4"/>
          <w:sz w:val="27"/>
          <w:szCs w:val="27"/>
        </w:rPr>
        <w:t xml:space="preserve"> Services</w:t>
      </w:r>
      <w:r w:rsidR="0065636F">
        <w:rPr>
          <w:rFonts w:ascii="Calibri Light" w:eastAsia="Times New Roman" w:hAnsi="Calibri Light" w:cs="Calibri Light"/>
          <w:b/>
          <w:bCs/>
          <w:color w:val="4471C4"/>
          <w:sz w:val="27"/>
          <w:szCs w:val="27"/>
        </w:rPr>
        <w:t xml:space="preserve"> </w:t>
      </w:r>
    </w:p>
    <w:p w14:paraId="397AF0B3" w14:textId="2FDEBDC0" w:rsidR="002F62FC" w:rsidRDefault="00DD7769" w:rsidP="005D0F05">
      <w:pPr>
        <w:spacing w:before="120" w:after="120" w:line="240" w:lineRule="auto"/>
        <w:rPr>
          <w:rFonts w:ascii="Calibri" w:eastAsia="Calibri" w:hAnsi="Calibri" w:cs="Calibri"/>
          <w:color w:val="000000" w:themeColor="text1"/>
          <w:sz w:val="24"/>
          <w:szCs w:val="24"/>
        </w:rPr>
      </w:pPr>
      <w:r w:rsidRPr="5F46E940">
        <w:rPr>
          <w:rFonts w:ascii="Calibri" w:eastAsia="Calibri" w:hAnsi="Calibri" w:cs="Calibri"/>
          <w:color w:val="000000" w:themeColor="text1"/>
          <w:sz w:val="24"/>
          <w:szCs w:val="24"/>
        </w:rPr>
        <w:t xml:space="preserve">In determining </w:t>
      </w:r>
      <w:r w:rsidR="00E1561B">
        <w:rPr>
          <w:rFonts w:ascii="Calibri" w:eastAsia="Calibri" w:hAnsi="Calibri" w:cs="Calibri"/>
          <w:color w:val="000000" w:themeColor="text1"/>
          <w:sz w:val="24"/>
          <w:szCs w:val="24"/>
        </w:rPr>
        <w:t>a</w:t>
      </w:r>
      <w:r w:rsidRPr="5F46E940">
        <w:rPr>
          <w:rFonts w:ascii="Calibri" w:eastAsia="Calibri" w:hAnsi="Calibri" w:cs="Calibri"/>
          <w:color w:val="000000" w:themeColor="text1"/>
          <w:sz w:val="24"/>
          <w:szCs w:val="24"/>
        </w:rPr>
        <w:t xml:space="preserve"> student’s </w:t>
      </w:r>
      <w:r w:rsidR="00170078">
        <w:rPr>
          <w:rFonts w:ascii="Calibri" w:eastAsia="Calibri" w:hAnsi="Calibri" w:cs="Calibri"/>
          <w:color w:val="000000" w:themeColor="text1"/>
          <w:sz w:val="24"/>
          <w:szCs w:val="24"/>
        </w:rPr>
        <w:t xml:space="preserve">need for </w:t>
      </w:r>
      <w:r w:rsidR="00445697">
        <w:rPr>
          <w:rFonts w:ascii="Calibri" w:eastAsia="Calibri" w:hAnsi="Calibri" w:cs="Calibri"/>
          <w:color w:val="000000" w:themeColor="text1"/>
          <w:sz w:val="24"/>
          <w:szCs w:val="24"/>
        </w:rPr>
        <w:t>CCS</w:t>
      </w:r>
      <w:r w:rsidRPr="5F46E940">
        <w:rPr>
          <w:rFonts w:ascii="Calibri" w:eastAsia="Calibri" w:hAnsi="Calibri" w:cs="Calibri"/>
          <w:color w:val="000000" w:themeColor="text1"/>
          <w:sz w:val="24"/>
          <w:szCs w:val="24"/>
        </w:rPr>
        <w:t>, t</w:t>
      </w:r>
      <w:r w:rsidR="00C343FF" w:rsidRPr="5F46E940">
        <w:rPr>
          <w:rFonts w:ascii="Calibri" w:eastAsia="Calibri" w:hAnsi="Calibri" w:cs="Calibri"/>
          <w:color w:val="000000" w:themeColor="text1"/>
          <w:sz w:val="24"/>
          <w:szCs w:val="24"/>
        </w:rPr>
        <w:t xml:space="preserve">he IEP Team </w:t>
      </w:r>
      <w:r w:rsidR="72BA55FD" w:rsidRPr="5F46E940">
        <w:rPr>
          <w:rFonts w:ascii="Calibri" w:eastAsia="Calibri" w:hAnsi="Calibri" w:cs="Calibri"/>
          <w:color w:val="000000" w:themeColor="text1"/>
          <w:sz w:val="24"/>
          <w:szCs w:val="24"/>
        </w:rPr>
        <w:t>must</w:t>
      </w:r>
      <w:r w:rsidR="006C5BFF">
        <w:rPr>
          <w:rFonts w:ascii="Calibri" w:eastAsia="Calibri" w:hAnsi="Calibri" w:cs="Calibri"/>
          <w:color w:val="000000" w:themeColor="text1"/>
          <w:sz w:val="24"/>
          <w:szCs w:val="24"/>
        </w:rPr>
        <w:t xml:space="preserve"> consider all information and data from parents about the student’s ability to access remote learning and their child’s progress during school closure.</w:t>
      </w:r>
      <w:r w:rsidR="00FF654E">
        <w:rPr>
          <w:rFonts w:ascii="Calibri" w:eastAsia="Calibri" w:hAnsi="Calibri" w:cs="Calibri"/>
          <w:color w:val="000000" w:themeColor="text1"/>
          <w:sz w:val="24"/>
          <w:szCs w:val="24"/>
        </w:rPr>
        <w:t xml:space="preserve"> The IEP Team must</w:t>
      </w:r>
      <w:r w:rsidR="00C343FF">
        <w:rPr>
          <w:rFonts w:ascii="Calibri" w:eastAsia="Calibri" w:hAnsi="Calibri" w:cs="Calibri"/>
          <w:color w:val="000000" w:themeColor="text1"/>
          <w:sz w:val="24"/>
          <w:szCs w:val="24"/>
        </w:rPr>
        <w:t xml:space="preserve"> </w:t>
      </w:r>
      <w:r w:rsidR="00E1561B" w:rsidRPr="009E33F1">
        <w:rPr>
          <w:sz w:val="24"/>
          <w:szCs w:val="24"/>
        </w:rPr>
        <w:t xml:space="preserve">review </w:t>
      </w:r>
      <w:r w:rsidR="00E1561B">
        <w:rPr>
          <w:sz w:val="24"/>
          <w:szCs w:val="24"/>
        </w:rPr>
        <w:t>all sources of</w:t>
      </w:r>
      <w:r w:rsidR="00FF654E">
        <w:rPr>
          <w:sz w:val="24"/>
          <w:szCs w:val="24"/>
        </w:rPr>
        <w:t xml:space="preserve"> information and</w:t>
      </w:r>
      <w:r w:rsidR="00E1561B">
        <w:rPr>
          <w:sz w:val="24"/>
          <w:szCs w:val="24"/>
        </w:rPr>
        <w:t xml:space="preserve"> data</w:t>
      </w:r>
      <w:r w:rsidR="007345E8">
        <w:rPr>
          <w:sz w:val="24"/>
          <w:szCs w:val="24"/>
        </w:rPr>
        <w:t xml:space="preserve"> </w:t>
      </w:r>
      <w:r w:rsidR="00E1561B">
        <w:rPr>
          <w:rFonts w:ascii="Calibri" w:eastAsia="Calibri" w:hAnsi="Calibri" w:cs="Calibri"/>
          <w:color w:val="000000" w:themeColor="text1"/>
          <w:sz w:val="24"/>
          <w:szCs w:val="24"/>
        </w:rPr>
        <w:t>in c</w:t>
      </w:r>
      <w:r w:rsidR="00C343FF">
        <w:rPr>
          <w:rFonts w:ascii="Calibri" w:eastAsia="Calibri" w:hAnsi="Calibri" w:cs="Calibri"/>
          <w:color w:val="000000" w:themeColor="text1"/>
          <w:sz w:val="24"/>
          <w:szCs w:val="24"/>
        </w:rPr>
        <w:t>onsider</w:t>
      </w:r>
      <w:r w:rsidR="00E1561B">
        <w:rPr>
          <w:rFonts w:ascii="Calibri" w:eastAsia="Calibri" w:hAnsi="Calibri" w:cs="Calibri"/>
          <w:color w:val="000000" w:themeColor="text1"/>
          <w:sz w:val="24"/>
          <w:szCs w:val="24"/>
        </w:rPr>
        <w:t>ing</w:t>
      </w:r>
      <w:r w:rsidR="00C343FF">
        <w:rPr>
          <w:rFonts w:ascii="Calibri" w:eastAsia="Calibri" w:hAnsi="Calibri" w:cs="Calibri"/>
          <w:color w:val="000000" w:themeColor="text1"/>
          <w:sz w:val="24"/>
          <w:szCs w:val="24"/>
        </w:rPr>
        <w:t xml:space="preserve"> </w:t>
      </w:r>
      <w:r w:rsidR="007345E8">
        <w:rPr>
          <w:rFonts w:ascii="Calibri" w:eastAsia="Calibri" w:hAnsi="Calibri" w:cs="Calibri"/>
          <w:color w:val="000000" w:themeColor="text1"/>
          <w:sz w:val="24"/>
          <w:szCs w:val="24"/>
        </w:rPr>
        <w:t xml:space="preserve">the </w:t>
      </w:r>
      <w:r w:rsidR="00C343FF" w:rsidRPr="5F46E940">
        <w:rPr>
          <w:rFonts w:ascii="Calibri" w:eastAsia="Calibri" w:hAnsi="Calibri" w:cs="Calibri"/>
          <w:color w:val="000000" w:themeColor="text1"/>
          <w:sz w:val="24"/>
          <w:szCs w:val="24"/>
        </w:rPr>
        <w:t>student’s loss of skills or lack of</w:t>
      </w:r>
      <w:r w:rsidR="00B720A0">
        <w:rPr>
          <w:rFonts w:ascii="Calibri" w:eastAsia="Calibri" w:hAnsi="Calibri" w:cs="Calibri"/>
          <w:color w:val="000000" w:themeColor="text1"/>
          <w:sz w:val="24"/>
          <w:szCs w:val="24"/>
        </w:rPr>
        <w:t xml:space="preserve"> </w:t>
      </w:r>
      <w:r w:rsidR="00D75A50">
        <w:rPr>
          <w:rFonts w:ascii="Calibri" w:eastAsia="Calibri" w:hAnsi="Calibri" w:cs="Calibri"/>
          <w:color w:val="000000" w:themeColor="text1"/>
          <w:sz w:val="24"/>
          <w:szCs w:val="24"/>
        </w:rPr>
        <w:t>effective progress</w:t>
      </w:r>
      <w:r w:rsidR="00C343FF" w:rsidRPr="5F46E940">
        <w:rPr>
          <w:rFonts w:ascii="Calibri" w:eastAsia="Calibri" w:hAnsi="Calibri" w:cs="Calibri"/>
          <w:color w:val="000000" w:themeColor="text1"/>
          <w:sz w:val="24"/>
          <w:szCs w:val="24"/>
        </w:rPr>
        <w:t xml:space="preserve"> </w:t>
      </w:r>
      <w:r w:rsidRPr="5F46E940">
        <w:rPr>
          <w:rFonts w:ascii="Calibri" w:eastAsia="Calibri" w:hAnsi="Calibri" w:cs="Calibri"/>
          <w:color w:val="000000" w:themeColor="text1"/>
          <w:sz w:val="24"/>
          <w:szCs w:val="24"/>
        </w:rPr>
        <w:t xml:space="preserve">because of </w:t>
      </w:r>
      <w:r w:rsidR="00C343FF" w:rsidRPr="5F46E940">
        <w:rPr>
          <w:rFonts w:ascii="Calibri" w:eastAsia="Calibri" w:hAnsi="Calibri" w:cs="Calibri"/>
          <w:color w:val="000000" w:themeColor="text1"/>
          <w:sz w:val="24"/>
          <w:szCs w:val="24"/>
        </w:rPr>
        <w:t xml:space="preserve">their inability to access or participate in services during the period of </w:t>
      </w:r>
      <w:r w:rsidR="22243A9B" w:rsidRPr="5F46E940">
        <w:rPr>
          <w:rFonts w:ascii="Calibri" w:eastAsia="Calibri" w:hAnsi="Calibri" w:cs="Calibri"/>
          <w:color w:val="000000" w:themeColor="text1"/>
          <w:sz w:val="24"/>
          <w:szCs w:val="24"/>
        </w:rPr>
        <w:t>unexpected suspension of in-person education</w:t>
      </w:r>
      <w:r w:rsidR="00C343FF" w:rsidRPr="5F46E940">
        <w:rPr>
          <w:rFonts w:ascii="Calibri" w:eastAsia="Calibri" w:hAnsi="Calibri" w:cs="Calibri"/>
          <w:color w:val="000000" w:themeColor="text1"/>
          <w:sz w:val="24"/>
          <w:szCs w:val="24"/>
        </w:rPr>
        <w:t xml:space="preserve">. </w:t>
      </w:r>
      <w:r w:rsidR="00445697">
        <w:rPr>
          <w:rFonts w:ascii="Calibri" w:eastAsia="Calibri" w:hAnsi="Calibri" w:cs="Calibri"/>
          <w:color w:val="000000" w:themeColor="text1"/>
          <w:sz w:val="24"/>
          <w:szCs w:val="24"/>
        </w:rPr>
        <w:t>CCS</w:t>
      </w:r>
      <w:r w:rsidR="00C343FF">
        <w:rPr>
          <w:rFonts w:ascii="Calibri" w:eastAsia="Calibri" w:hAnsi="Calibri" w:cs="Calibri"/>
          <w:color w:val="000000" w:themeColor="text1"/>
          <w:sz w:val="24"/>
          <w:szCs w:val="24"/>
        </w:rPr>
        <w:t xml:space="preserve"> </w:t>
      </w:r>
      <w:r w:rsidR="00A05792">
        <w:rPr>
          <w:rFonts w:ascii="Calibri" w:eastAsia="Calibri" w:hAnsi="Calibri" w:cs="Calibri"/>
          <w:color w:val="000000" w:themeColor="text1"/>
          <w:sz w:val="24"/>
          <w:szCs w:val="24"/>
        </w:rPr>
        <w:t>(</w:t>
      </w:r>
      <w:r w:rsidR="002069D5">
        <w:rPr>
          <w:rFonts w:ascii="Calibri" w:eastAsia="Calibri" w:hAnsi="Calibri" w:cs="Calibri"/>
          <w:color w:val="000000" w:themeColor="text1"/>
          <w:sz w:val="24"/>
          <w:szCs w:val="24"/>
        </w:rPr>
        <w:t>and</w:t>
      </w:r>
      <w:r w:rsidRPr="5F46E940" w:rsidDel="00685746">
        <w:rPr>
          <w:rFonts w:ascii="Calibri" w:eastAsia="Calibri" w:hAnsi="Calibri" w:cs="Calibri"/>
          <w:color w:val="000000" w:themeColor="text1"/>
          <w:sz w:val="24"/>
          <w:szCs w:val="24"/>
        </w:rPr>
        <w:t xml:space="preserve"> recovery </w:t>
      </w:r>
      <w:r w:rsidR="002069D5">
        <w:rPr>
          <w:rFonts w:ascii="Calibri" w:eastAsia="Calibri" w:hAnsi="Calibri" w:cs="Calibri"/>
          <w:color w:val="000000" w:themeColor="text1"/>
          <w:sz w:val="24"/>
          <w:szCs w:val="24"/>
        </w:rPr>
        <w:t>support</w:t>
      </w:r>
      <w:r w:rsidR="00F3746D">
        <w:rPr>
          <w:rFonts w:ascii="Calibri" w:eastAsia="Calibri" w:hAnsi="Calibri" w:cs="Calibri"/>
          <w:color w:val="000000" w:themeColor="text1"/>
          <w:sz w:val="24"/>
          <w:szCs w:val="24"/>
        </w:rPr>
        <w:t xml:space="preserve"> provided to students with IEPs</w:t>
      </w:r>
      <w:r w:rsidR="00A05792">
        <w:rPr>
          <w:rFonts w:ascii="Calibri" w:eastAsia="Calibri" w:hAnsi="Calibri" w:cs="Calibri"/>
          <w:color w:val="000000" w:themeColor="text1"/>
          <w:sz w:val="24"/>
          <w:szCs w:val="24"/>
        </w:rPr>
        <w:t>)</w:t>
      </w:r>
      <w:r w:rsidR="00685746" w:rsidRPr="5F46E940" w:rsidDel="007A1F75">
        <w:rPr>
          <w:rFonts w:ascii="Calibri" w:eastAsia="Calibri" w:hAnsi="Calibri" w:cs="Calibri"/>
          <w:color w:val="000000" w:themeColor="text1"/>
          <w:sz w:val="24"/>
          <w:szCs w:val="24"/>
        </w:rPr>
        <w:t xml:space="preserve"> </w:t>
      </w:r>
      <w:r w:rsidR="00685746" w:rsidRPr="5F46E940">
        <w:rPr>
          <w:rFonts w:ascii="Calibri" w:eastAsia="Calibri" w:hAnsi="Calibri" w:cs="Calibri"/>
          <w:color w:val="000000" w:themeColor="text1"/>
          <w:sz w:val="24"/>
          <w:szCs w:val="24"/>
        </w:rPr>
        <w:t xml:space="preserve">may not supplant, i.e., </w:t>
      </w:r>
      <w:r w:rsidR="00C343FF" w:rsidRPr="5F46E940">
        <w:rPr>
          <w:rFonts w:ascii="Calibri" w:eastAsia="Calibri" w:hAnsi="Calibri" w:cs="Calibri"/>
          <w:color w:val="000000" w:themeColor="text1"/>
          <w:sz w:val="24"/>
          <w:szCs w:val="24"/>
        </w:rPr>
        <w:t>take the place of</w:t>
      </w:r>
      <w:r w:rsidR="00685746" w:rsidRPr="5F46E940">
        <w:rPr>
          <w:rFonts w:ascii="Calibri" w:eastAsia="Calibri" w:hAnsi="Calibri" w:cs="Calibri"/>
          <w:color w:val="000000" w:themeColor="text1"/>
          <w:sz w:val="24"/>
          <w:szCs w:val="24"/>
        </w:rPr>
        <w:t xml:space="preserve">, </w:t>
      </w:r>
      <w:r w:rsidR="00C343FF" w:rsidRPr="5F46E940">
        <w:rPr>
          <w:rFonts w:ascii="Calibri" w:eastAsia="Calibri" w:hAnsi="Calibri" w:cs="Calibri"/>
          <w:color w:val="000000" w:themeColor="text1"/>
          <w:sz w:val="24"/>
          <w:szCs w:val="24"/>
        </w:rPr>
        <w:t xml:space="preserve">the student’s current IEP services. </w:t>
      </w:r>
      <w:r w:rsidR="00615152">
        <w:rPr>
          <w:rFonts w:ascii="Calibri" w:eastAsia="Calibri" w:hAnsi="Calibri" w:cs="Calibri"/>
          <w:color w:val="000000" w:themeColor="text1"/>
          <w:sz w:val="24"/>
          <w:szCs w:val="24"/>
        </w:rPr>
        <w:t xml:space="preserve">In other words, </w:t>
      </w:r>
      <w:r w:rsidR="20B47FC6" w:rsidRPr="3AE5CD33">
        <w:rPr>
          <w:rFonts w:ascii="Calibri" w:eastAsia="Calibri" w:hAnsi="Calibri" w:cs="Calibri"/>
          <w:color w:val="000000" w:themeColor="text1"/>
          <w:sz w:val="24"/>
          <w:szCs w:val="24"/>
        </w:rPr>
        <w:t xml:space="preserve">needed </w:t>
      </w:r>
      <w:r w:rsidR="00445697">
        <w:rPr>
          <w:rFonts w:ascii="Calibri" w:eastAsia="Calibri" w:hAnsi="Calibri" w:cs="Calibri"/>
          <w:color w:val="000000" w:themeColor="text1"/>
          <w:sz w:val="24"/>
          <w:szCs w:val="24"/>
        </w:rPr>
        <w:t>CCS</w:t>
      </w:r>
      <w:r w:rsidR="00C343FF">
        <w:rPr>
          <w:rFonts w:ascii="Calibri" w:eastAsia="Calibri" w:hAnsi="Calibri" w:cs="Calibri"/>
          <w:color w:val="000000" w:themeColor="text1"/>
          <w:sz w:val="24"/>
          <w:szCs w:val="24"/>
        </w:rPr>
        <w:t xml:space="preserve"> </w:t>
      </w:r>
      <w:r w:rsidR="00D03388">
        <w:rPr>
          <w:rFonts w:ascii="Calibri" w:eastAsia="Calibri" w:hAnsi="Calibri" w:cs="Calibri"/>
          <w:color w:val="000000" w:themeColor="text1"/>
          <w:sz w:val="24"/>
          <w:szCs w:val="24"/>
        </w:rPr>
        <w:t xml:space="preserve">and </w:t>
      </w:r>
      <w:r w:rsidR="75DF5258" w:rsidRPr="4DDF973B">
        <w:rPr>
          <w:rFonts w:ascii="Calibri" w:eastAsia="Calibri" w:hAnsi="Calibri" w:cs="Calibri"/>
          <w:color w:val="000000" w:themeColor="text1"/>
          <w:sz w:val="24"/>
          <w:szCs w:val="24"/>
        </w:rPr>
        <w:t>recovery</w:t>
      </w:r>
      <w:r w:rsidR="00D03388">
        <w:rPr>
          <w:rFonts w:ascii="Calibri" w:eastAsia="Calibri" w:hAnsi="Calibri" w:cs="Calibri"/>
          <w:color w:val="000000" w:themeColor="text1"/>
          <w:sz w:val="24"/>
          <w:szCs w:val="24"/>
        </w:rPr>
        <w:t xml:space="preserve"> support</w:t>
      </w:r>
      <w:r w:rsidR="00C343FF" w:rsidRPr="5F46E940">
        <w:rPr>
          <w:rFonts w:ascii="Calibri" w:eastAsia="Calibri" w:hAnsi="Calibri" w:cs="Calibri"/>
          <w:color w:val="000000" w:themeColor="text1"/>
          <w:sz w:val="24"/>
          <w:szCs w:val="24"/>
        </w:rPr>
        <w:t xml:space="preserve"> will be provided in addition to a student’s current IEP services. </w:t>
      </w:r>
    </w:p>
    <w:p w14:paraId="75AD204A" w14:textId="67888927" w:rsidR="006777D6" w:rsidRPr="009E16EC" w:rsidRDefault="007D5F50" w:rsidP="005D0F05">
      <w:pPr>
        <w:spacing w:before="120"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IEP </w:t>
      </w:r>
      <w:r w:rsidR="009E16EC">
        <w:rPr>
          <w:rFonts w:ascii="Calibri" w:eastAsia="Calibri" w:hAnsi="Calibri" w:cs="Calibri"/>
          <w:color w:val="000000" w:themeColor="text1"/>
          <w:sz w:val="24"/>
          <w:szCs w:val="24"/>
        </w:rPr>
        <w:t xml:space="preserve">Teams </w:t>
      </w:r>
      <w:r w:rsidR="006777D6" w:rsidRPr="000C1530">
        <w:rPr>
          <w:sz w:val="24"/>
          <w:szCs w:val="24"/>
        </w:rPr>
        <w:t xml:space="preserve">should consider </w:t>
      </w:r>
      <w:r w:rsidR="006777D6">
        <w:rPr>
          <w:sz w:val="24"/>
          <w:szCs w:val="24"/>
        </w:rPr>
        <w:t xml:space="preserve">the following questions to determine if </w:t>
      </w:r>
      <w:r w:rsidR="00445697">
        <w:rPr>
          <w:sz w:val="24"/>
          <w:szCs w:val="24"/>
        </w:rPr>
        <w:t>CCS</w:t>
      </w:r>
      <w:r w:rsidR="006777D6">
        <w:rPr>
          <w:sz w:val="24"/>
          <w:szCs w:val="24"/>
        </w:rPr>
        <w:t xml:space="preserve"> are warranted</w:t>
      </w:r>
      <w:r w:rsidR="0096262E">
        <w:rPr>
          <w:sz w:val="24"/>
          <w:szCs w:val="24"/>
        </w:rPr>
        <w:t xml:space="preserve">. The Team </w:t>
      </w:r>
      <w:r w:rsidR="002C24AE">
        <w:rPr>
          <w:sz w:val="24"/>
          <w:szCs w:val="24"/>
        </w:rPr>
        <w:t>may determine that such services are needed based on answers to one or more of these questions</w:t>
      </w:r>
      <w:r w:rsidR="006777D6">
        <w:rPr>
          <w:sz w:val="24"/>
          <w:szCs w:val="24"/>
        </w:rPr>
        <w:t xml:space="preserve">:  </w:t>
      </w:r>
    </w:p>
    <w:p w14:paraId="55A60A08" w14:textId="77777777" w:rsidR="00C373CA" w:rsidRPr="007447F2" w:rsidRDefault="7F42EF9B" w:rsidP="005D0F05">
      <w:pPr>
        <w:pStyle w:val="ListParagraph"/>
        <w:numPr>
          <w:ilvl w:val="0"/>
          <w:numId w:val="45"/>
        </w:numPr>
        <w:spacing w:before="120" w:after="120" w:line="240" w:lineRule="auto"/>
        <w:ind w:left="720"/>
        <w:rPr>
          <w:sz w:val="24"/>
          <w:szCs w:val="24"/>
        </w:rPr>
      </w:pPr>
      <w:bookmarkStart w:id="8" w:name="_Hlk45744322"/>
      <w:r w:rsidRPr="00FB56F3">
        <w:rPr>
          <w:rFonts w:ascii="Calibri" w:eastAsia="Times New Roman" w:hAnsi="Calibri" w:cs="Calibri"/>
          <w:color w:val="000000" w:themeColor="text1"/>
          <w:sz w:val="24"/>
          <w:szCs w:val="24"/>
        </w:rPr>
        <w:t xml:space="preserve">Are there services in the student’s IEP that were not offered </w:t>
      </w:r>
      <w:r w:rsidR="006D21CB" w:rsidRPr="00FB56F3">
        <w:rPr>
          <w:rFonts w:ascii="Calibri" w:eastAsia="Times New Roman" w:hAnsi="Calibri" w:cs="Calibri"/>
          <w:color w:val="000000" w:themeColor="text1"/>
          <w:sz w:val="24"/>
          <w:szCs w:val="24"/>
        </w:rPr>
        <w:t>or</w:t>
      </w:r>
      <w:r w:rsidR="00AE69D8">
        <w:rPr>
          <w:rFonts w:ascii="Calibri" w:eastAsia="Times New Roman" w:hAnsi="Calibri" w:cs="Calibri"/>
          <w:color w:val="000000" w:themeColor="text1"/>
          <w:sz w:val="24"/>
          <w:szCs w:val="24"/>
        </w:rPr>
        <w:t xml:space="preserve"> that the student could not access </w:t>
      </w:r>
      <w:r w:rsidRPr="00FB56F3">
        <w:rPr>
          <w:rFonts w:ascii="Calibri" w:eastAsia="Times New Roman" w:hAnsi="Calibri" w:cs="Calibri"/>
          <w:color w:val="000000" w:themeColor="text1"/>
          <w:sz w:val="24"/>
          <w:szCs w:val="24"/>
        </w:rPr>
        <w:t xml:space="preserve">during the period of suspended in-person education? </w:t>
      </w:r>
    </w:p>
    <w:p w14:paraId="75C1DAC6" w14:textId="30F79C0A" w:rsidR="00B41C1E" w:rsidRPr="0051095C" w:rsidRDefault="00493893" w:rsidP="005D0F05">
      <w:pPr>
        <w:spacing w:before="120" w:after="120" w:line="240" w:lineRule="auto"/>
        <w:rPr>
          <w:sz w:val="24"/>
          <w:szCs w:val="24"/>
        </w:rPr>
      </w:pPr>
      <w:r w:rsidRPr="007447F2">
        <w:rPr>
          <w:rFonts w:ascii="Calibri" w:eastAsia="Times New Roman" w:hAnsi="Calibri" w:cs="Calibri"/>
          <w:color w:val="000000" w:themeColor="text1"/>
          <w:sz w:val="24"/>
          <w:szCs w:val="24"/>
        </w:rPr>
        <w:t>Discuss the impact of the</w:t>
      </w:r>
      <w:r w:rsidR="007779AF" w:rsidRPr="007447F2">
        <w:rPr>
          <w:rFonts w:ascii="Calibri" w:eastAsia="Times New Roman" w:hAnsi="Calibri" w:cs="Calibri"/>
          <w:color w:val="000000" w:themeColor="text1"/>
          <w:sz w:val="24"/>
          <w:szCs w:val="24"/>
        </w:rPr>
        <w:t xml:space="preserve"> absence of </w:t>
      </w:r>
      <w:r w:rsidRPr="007447F2">
        <w:rPr>
          <w:rFonts w:ascii="Calibri" w:eastAsia="Times New Roman" w:hAnsi="Calibri" w:cs="Calibri"/>
          <w:color w:val="000000" w:themeColor="text1"/>
          <w:sz w:val="24"/>
          <w:szCs w:val="24"/>
        </w:rPr>
        <w:t>services on the</w:t>
      </w:r>
      <w:r w:rsidR="003855C8" w:rsidRPr="007447F2">
        <w:rPr>
          <w:rFonts w:ascii="Calibri" w:eastAsia="Times New Roman" w:hAnsi="Calibri" w:cs="Calibri"/>
          <w:color w:val="000000" w:themeColor="text1"/>
          <w:sz w:val="24"/>
          <w:szCs w:val="24"/>
        </w:rPr>
        <w:t xml:space="preserve"> student’s skills and/or behaviors</w:t>
      </w:r>
      <w:r w:rsidR="00255D7E" w:rsidRPr="007447F2">
        <w:rPr>
          <w:rFonts w:ascii="Calibri" w:eastAsia="Times New Roman" w:hAnsi="Calibri" w:cs="Calibri"/>
          <w:color w:val="000000" w:themeColor="text1"/>
          <w:sz w:val="24"/>
          <w:szCs w:val="24"/>
        </w:rPr>
        <w:t xml:space="preserve"> </w:t>
      </w:r>
      <w:r w:rsidR="0019468E">
        <w:rPr>
          <w:rFonts w:ascii="Calibri" w:eastAsia="Times New Roman" w:hAnsi="Calibri" w:cs="Calibri"/>
          <w:color w:val="000000" w:themeColor="text1"/>
          <w:sz w:val="24"/>
          <w:szCs w:val="24"/>
        </w:rPr>
        <w:t>or</w:t>
      </w:r>
      <w:r w:rsidR="00255D7E" w:rsidRPr="007447F2">
        <w:rPr>
          <w:rFonts w:ascii="Calibri" w:eastAsia="Times New Roman" w:hAnsi="Calibri" w:cs="Calibri"/>
          <w:color w:val="000000" w:themeColor="text1"/>
          <w:sz w:val="24"/>
          <w:szCs w:val="24"/>
        </w:rPr>
        <w:t xml:space="preserve"> </w:t>
      </w:r>
      <w:r w:rsidR="00F77C56" w:rsidRPr="007447F2">
        <w:rPr>
          <w:rFonts w:ascii="Calibri" w:eastAsia="Times New Roman" w:hAnsi="Calibri" w:cs="Calibri"/>
          <w:color w:val="000000" w:themeColor="text1"/>
          <w:sz w:val="24"/>
          <w:szCs w:val="24"/>
        </w:rPr>
        <w:t xml:space="preserve">ability to </w:t>
      </w:r>
      <w:r w:rsidR="00255D7E" w:rsidRPr="007447F2">
        <w:rPr>
          <w:rFonts w:ascii="Calibri" w:eastAsia="Times New Roman" w:hAnsi="Calibri" w:cs="Calibri"/>
          <w:color w:val="000000" w:themeColor="text1"/>
          <w:sz w:val="24"/>
          <w:szCs w:val="24"/>
        </w:rPr>
        <w:t xml:space="preserve">make </w:t>
      </w:r>
      <w:r w:rsidR="00D75A50" w:rsidRPr="007447F2">
        <w:rPr>
          <w:rFonts w:ascii="Calibri" w:eastAsia="Times New Roman" w:hAnsi="Calibri" w:cs="Calibri"/>
          <w:color w:val="000000" w:themeColor="text1"/>
          <w:sz w:val="24"/>
          <w:szCs w:val="24"/>
        </w:rPr>
        <w:t>effective progress</w:t>
      </w:r>
      <w:r w:rsidR="00255D7E" w:rsidRPr="007447F2">
        <w:rPr>
          <w:rFonts w:ascii="Calibri" w:eastAsia="Times New Roman" w:hAnsi="Calibri" w:cs="Calibri"/>
          <w:color w:val="000000" w:themeColor="text1"/>
          <w:sz w:val="24"/>
          <w:szCs w:val="24"/>
        </w:rPr>
        <w:t xml:space="preserve"> and identify what </w:t>
      </w:r>
      <w:r w:rsidR="00445697">
        <w:rPr>
          <w:rFonts w:ascii="Calibri" w:eastAsia="Times New Roman" w:hAnsi="Calibri" w:cs="Calibri"/>
          <w:color w:val="000000" w:themeColor="text1"/>
          <w:sz w:val="24"/>
          <w:szCs w:val="24"/>
        </w:rPr>
        <w:t>CCS</w:t>
      </w:r>
      <w:r w:rsidR="00F77C56" w:rsidRPr="007447F2">
        <w:rPr>
          <w:rFonts w:ascii="Calibri" w:eastAsia="Times New Roman" w:hAnsi="Calibri" w:cs="Calibri"/>
          <w:color w:val="000000" w:themeColor="text1"/>
          <w:sz w:val="24"/>
          <w:szCs w:val="24"/>
        </w:rPr>
        <w:t xml:space="preserve"> are </w:t>
      </w:r>
      <w:r w:rsidR="005B20D0" w:rsidRPr="007447F2">
        <w:rPr>
          <w:rFonts w:ascii="Calibri" w:eastAsia="Times New Roman" w:hAnsi="Calibri" w:cs="Calibri"/>
          <w:color w:val="000000" w:themeColor="text1"/>
          <w:sz w:val="24"/>
          <w:szCs w:val="24"/>
        </w:rPr>
        <w:t>n</w:t>
      </w:r>
      <w:r w:rsidR="00F77C56" w:rsidRPr="007447F2">
        <w:rPr>
          <w:rFonts w:ascii="Calibri" w:eastAsia="Times New Roman" w:hAnsi="Calibri" w:cs="Calibri"/>
          <w:color w:val="000000" w:themeColor="text1"/>
          <w:sz w:val="24"/>
          <w:szCs w:val="24"/>
        </w:rPr>
        <w:t>eeded</w:t>
      </w:r>
      <w:r w:rsidR="005B20D0" w:rsidRPr="007447F2">
        <w:rPr>
          <w:rFonts w:ascii="Calibri" w:eastAsia="Times New Roman" w:hAnsi="Calibri" w:cs="Calibri"/>
          <w:color w:val="000000" w:themeColor="text1"/>
          <w:sz w:val="24"/>
          <w:szCs w:val="24"/>
        </w:rPr>
        <w:t xml:space="preserve"> to address the impact</w:t>
      </w:r>
      <w:r w:rsidR="00F77C56" w:rsidRPr="007447F2">
        <w:rPr>
          <w:rFonts w:ascii="Calibri" w:eastAsia="Times New Roman" w:hAnsi="Calibri" w:cs="Calibri"/>
          <w:color w:val="000000" w:themeColor="text1"/>
          <w:sz w:val="24"/>
          <w:szCs w:val="24"/>
        </w:rPr>
        <w:t>.</w:t>
      </w:r>
      <w:r w:rsidR="7F42EF9B" w:rsidRPr="007447F2">
        <w:rPr>
          <w:sz w:val="24"/>
          <w:szCs w:val="24"/>
        </w:rPr>
        <w:t xml:space="preserve"> (</w:t>
      </w:r>
      <w:r w:rsidR="00445697">
        <w:rPr>
          <w:sz w:val="24"/>
          <w:szCs w:val="24"/>
        </w:rPr>
        <w:t>CCS</w:t>
      </w:r>
      <w:r w:rsidR="7F42EF9B" w:rsidRPr="007447F2">
        <w:rPr>
          <w:sz w:val="24"/>
          <w:szCs w:val="24"/>
        </w:rPr>
        <w:t xml:space="preserve"> are not necessarily a 1:1 correspondence to missed IEP services</w:t>
      </w:r>
      <w:r w:rsidR="00815147" w:rsidRPr="007447F2">
        <w:rPr>
          <w:sz w:val="24"/>
          <w:szCs w:val="24"/>
        </w:rPr>
        <w:t xml:space="preserve"> but are identified following an individualized </w:t>
      </w:r>
      <w:r w:rsidR="00815147" w:rsidRPr="0051095C">
        <w:rPr>
          <w:sz w:val="24"/>
          <w:szCs w:val="24"/>
        </w:rPr>
        <w:t>determination of need</w:t>
      </w:r>
      <w:r w:rsidR="7F42EF9B" w:rsidRPr="0051095C">
        <w:rPr>
          <w:sz w:val="24"/>
          <w:szCs w:val="24"/>
        </w:rPr>
        <w:t>.</w:t>
      </w:r>
      <w:r w:rsidR="005B20D0" w:rsidRPr="0051095C">
        <w:rPr>
          <w:sz w:val="24"/>
          <w:szCs w:val="24"/>
        </w:rPr>
        <w:t>)</w:t>
      </w:r>
      <w:r w:rsidR="347FE1A1" w:rsidRPr="0051095C">
        <w:rPr>
          <w:sz w:val="24"/>
          <w:szCs w:val="24"/>
        </w:rPr>
        <w:t xml:space="preserve"> </w:t>
      </w:r>
    </w:p>
    <w:p w14:paraId="4F017766" w14:textId="635FA0EC" w:rsidR="002F62FC" w:rsidRPr="0051095C" w:rsidRDefault="007447F2" w:rsidP="005D0F05">
      <w:pPr>
        <w:spacing w:before="120" w:after="120" w:line="240" w:lineRule="auto"/>
        <w:ind w:left="720" w:hanging="360"/>
        <w:rPr>
          <w:sz w:val="24"/>
          <w:szCs w:val="24"/>
        </w:rPr>
      </w:pPr>
      <w:r w:rsidRPr="0051095C">
        <w:rPr>
          <w:sz w:val="24"/>
          <w:szCs w:val="24"/>
        </w:rPr>
        <w:t xml:space="preserve">2. </w:t>
      </w:r>
      <w:r w:rsidR="00F8053F" w:rsidRPr="0051095C">
        <w:rPr>
          <w:sz w:val="24"/>
          <w:szCs w:val="24"/>
        </w:rPr>
        <w:tab/>
      </w:r>
      <w:r w:rsidR="006777D6" w:rsidRPr="0051095C">
        <w:rPr>
          <w:sz w:val="24"/>
          <w:szCs w:val="24"/>
        </w:rPr>
        <w:t xml:space="preserve">To what extent has the student demonstrated regression in skills? </w:t>
      </w:r>
    </w:p>
    <w:p w14:paraId="0DBCA5DB" w14:textId="40C95FEB" w:rsidR="006777D6" w:rsidRDefault="007447F2" w:rsidP="005D0F05">
      <w:pPr>
        <w:spacing w:before="120" w:after="120" w:line="240" w:lineRule="auto"/>
        <w:ind w:left="720" w:hanging="360"/>
        <w:rPr>
          <w:sz w:val="24"/>
          <w:szCs w:val="24"/>
        </w:rPr>
      </w:pPr>
      <w:r w:rsidRPr="0051095C">
        <w:rPr>
          <w:sz w:val="24"/>
          <w:szCs w:val="24"/>
        </w:rPr>
        <w:t>3.</w:t>
      </w:r>
      <w:r w:rsidR="000541A4">
        <w:rPr>
          <w:sz w:val="24"/>
          <w:szCs w:val="24"/>
        </w:rPr>
        <w:t xml:space="preserve">   </w:t>
      </w:r>
      <w:r w:rsidR="00F16DB5" w:rsidRPr="0051095C">
        <w:rPr>
          <w:sz w:val="24"/>
          <w:szCs w:val="24"/>
        </w:rPr>
        <w:t>H</w:t>
      </w:r>
      <w:r w:rsidR="006777D6" w:rsidRPr="0051095C">
        <w:rPr>
          <w:sz w:val="24"/>
          <w:szCs w:val="24"/>
        </w:rPr>
        <w:t>as the student failed to make</w:t>
      </w:r>
      <w:r w:rsidR="0080055A" w:rsidRPr="0051095C">
        <w:rPr>
          <w:sz w:val="24"/>
          <w:szCs w:val="24"/>
        </w:rPr>
        <w:t xml:space="preserve"> </w:t>
      </w:r>
      <w:r w:rsidR="00D75A50" w:rsidRPr="0051095C">
        <w:rPr>
          <w:sz w:val="24"/>
          <w:szCs w:val="24"/>
        </w:rPr>
        <w:t>effective progress</w:t>
      </w:r>
      <w:r w:rsidR="006777D6" w:rsidRPr="0051095C">
        <w:rPr>
          <w:sz w:val="24"/>
          <w:szCs w:val="24"/>
        </w:rPr>
        <w:t xml:space="preserve"> towards their IEP goals and in the general curriculum?</w:t>
      </w:r>
      <w:r w:rsidR="005E027B" w:rsidRPr="0051095C">
        <w:rPr>
          <w:rStyle w:val="EndnoteReference"/>
          <w:sz w:val="24"/>
          <w:szCs w:val="24"/>
        </w:rPr>
        <w:endnoteReference w:id="12"/>
      </w:r>
      <w:r w:rsidR="006777D6" w:rsidRPr="0051095C">
        <w:rPr>
          <w:sz w:val="24"/>
          <w:szCs w:val="24"/>
        </w:rPr>
        <w:t xml:space="preserve"> </w:t>
      </w:r>
    </w:p>
    <w:p w14:paraId="4D729785" w14:textId="77777777" w:rsidR="005F6B52" w:rsidRPr="0051095C" w:rsidRDefault="005F6B52" w:rsidP="005F6B52">
      <w:pPr>
        <w:spacing w:before="120" w:after="120" w:line="240" w:lineRule="auto"/>
        <w:rPr>
          <w:sz w:val="24"/>
          <w:szCs w:val="24"/>
        </w:rPr>
      </w:pPr>
      <w:r w:rsidRPr="0051095C">
        <w:rPr>
          <w:sz w:val="24"/>
          <w:szCs w:val="24"/>
        </w:rPr>
        <w:t xml:space="preserve">IEP Teams considering the need for CCS should also discuss available recovery supports. An additional question for review is: </w:t>
      </w:r>
    </w:p>
    <w:p w14:paraId="0C25F5F5" w14:textId="77777777" w:rsidR="005F6B52" w:rsidRPr="0051095C" w:rsidRDefault="005F6B52" w:rsidP="00D2637A">
      <w:pPr>
        <w:spacing w:before="120" w:after="120" w:line="240" w:lineRule="auto"/>
        <w:rPr>
          <w:sz w:val="24"/>
          <w:szCs w:val="24"/>
        </w:rPr>
      </w:pPr>
    </w:p>
    <w:p w14:paraId="38615286" w14:textId="77777777" w:rsidR="00680607" w:rsidRPr="00D2637A" w:rsidRDefault="007447F2" w:rsidP="00680607">
      <w:pPr>
        <w:spacing w:before="120" w:after="120" w:line="240" w:lineRule="auto"/>
        <w:ind w:left="720" w:hanging="360"/>
        <w:rPr>
          <w:sz w:val="24"/>
          <w:szCs w:val="24"/>
        </w:rPr>
      </w:pPr>
      <w:r w:rsidRPr="0051095C">
        <w:rPr>
          <w:sz w:val="24"/>
          <w:szCs w:val="24"/>
        </w:rPr>
        <w:lastRenderedPageBreak/>
        <w:t xml:space="preserve">4. </w:t>
      </w:r>
      <w:r w:rsidR="00F8053F" w:rsidRPr="0051095C">
        <w:rPr>
          <w:sz w:val="24"/>
          <w:szCs w:val="24"/>
        </w:rPr>
        <w:tab/>
      </w:r>
      <w:r w:rsidR="00680607" w:rsidRPr="00D2637A">
        <w:rPr>
          <w:sz w:val="24"/>
          <w:szCs w:val="24"/>
        </w:rPr>
        <w:t>Does the school or district have available general education recovery support that will support the student in recovering from educational gaps in learning or loss of skill, or the impact on student’s emotional well-being, caused by the unexpected suspension of in-person education?</w:t>
      </w:r>
    </w:p>
    <w:p w14:paraId="6EE4455A" w14:textId="4258EA65" w:rsidR="004346CF" w:rsidRDefault="00D0122D" w:rsidP="00D2637A">
      <w:pPr>
        <w:spacing w:before="120" w:after="120" w:line="240" w:lineRule="auto"/>
        <w:rPr>
          <w:sz w:val="24"/>
          <w:szCs w:val="24"/>
        </w:rPr>
      </w:pPr>
      <w:r>
        <w:rPr>
          <w:sz w:val="24"/>
          <w:szCs w:val="24"/>
        </w:rPr>
        <w:t xml:space="preserve">The Team should then discuss </w:t>
      </w:r>
      <w:r w:rsidR="008E0824">
        <w:rPr>
          <w:sz w:val="24"/>
          <w:szCs w:val="24"/>
        </w:rPr>
        <w:t>with specificity the student’s need for</w:t>
      </w:r>
      <w:r>
        <w:rPr>
          <w:sz w:val="24"/>
          <w:szCs w:val="24"/>
        </w:rPr>
        <w:t xml:space="preserve"> CCS</w:t>
      </w:r>
      <w:r w:rsidR="008E0824">
        <w:rPr>
          <w:sz w:val="24"/>
          <w:szCs w:val="24"/>
        </w:rPr>
        <w:t xml:space="preserve"> to address their unique needs:</w:t>
      </w:r>
      <w:r w:rsidR="004346CF">
        <w:rPr>
          <w:sz w:val="24"/>
          <w:szCs w:val="24"/>
        </w:rPr>
        <w:t xml:space="preserve"> </w:t>
      </w:r>
    </w:p>
    <w:p w14:paraId="7308B76B" w14:textId="22D57333" w:rsidR="00D515F2" w:rsidRPr="00D2637A" w:rsidRDefault="00D515F2" w:rsidP="00D2637A">
      <w:pPr>
        <w:spacing w:before="120" w:after="120" w:line="240" w:lineRule="auto"/>
        <w:ind w:left="720" w:hanging="360"/>
        <w:rPr>
          <w:sz w:val="24"/>
          <w:szCs w:val="24"/>
        </w:rPr>
      </w:pPr>
      <w:r>
        <w:rPr>
          <w:sz w:val="24"/>
          <w:szCs w:val="24"/>
        </w:rPr>
        <w:t xml:space="preserve">5. </w:t>
      </w:r>
      <w:r>
        <w:rPr>
          <w:sz w:val="24"/>
          <w:szCs w:val="24"/>
        </w:rPr>
        <w:tab/>
      </w:r>
      <w:bookmarkStart w:id="9" w:name="_Hlk47619619"/>
      <w:r w:rsidRPr="00D2637A">
        <w:rPr>
          <w:sz w:val="24"/>
          <w:szCs w:val="24"/>
        </w:rPr>
        <w:t>What COVID-19 Compensatory Services are necessary to address the</w:t>
      </w:r>
      <w:r w:rsidR="004E2147">
        <w:rPr>
          <w:sz w:val="24"/>
          <w:szCs w:val="24"/>
        </w:rPr>
        <w:t xml:space="preserve"> student’s</w:t>
      </w:r>
      <w:r w:rsidRPr="00D2637A">
        <w:rPr>
          <w:sz w:val="24"/>
          <w:szCs w:val="24"/>
        </w:rPr>
        <w:t xml:space="preserve"> special education needs arising from the suspension of in-person education?</w:t>
      </w:r>
    </w:p>
    <w:bookmarkEnd w:id="8"/>
    <w:bookmarkEnd w:id="9"/>
    <w:p w14:paraId="62835978" w14:textId="06DED347" w:rsidR="00292D4C" w:rsidRPr="00887014" w:rsidRDefault="00292D4C" w:rsidP="005D0F05">
      <w:pPr>
        <w:spacing w:before="120" w:after="120" w:line="240" w:lineRule="auto"/>
        <w:rPr>
          <w:rFonts w:ascii="Calibri" w:eastAsia="Calibri" w:hAnsi="Calibri" w:cs="Calibri"/>
          <w:color w:val="000000" w:themeColor="text1"/>
          <w:sz w:val="24"/>
          <w:szCs w:val="24"/>
        </w:rPr>
      </w:pPr>
      <w:r w:rsidRPr="0051095C">
        <w:rPr>
          <w:rFonts w:ascii="Calibri" w:eastAsia="Calibri" w:hAnsi="Calibri" w:cs="Calibri"/>
          <w:sz w:val="24"/>
          <w:szCs w:val="24"/>
        </w:rPr>
        <w:t xml:space="preserve">If the IEP Team determines that the student needs </w:t>
      </w:r>
      <w:r w:rsidR="00445697" w:rsidRPr="0051095C">
        <w:rPr>
          <w:rFonts w:ascii="Calibri" w:eastAsia="Calibri" w:hAnsi="Calibri" w:cs="Calibri"/>
          <w:sz w:val="24"/>
          <w:szCs w:val="24"/>
        </w:rPr>
        <w:t>CCS</w:t>
      </w:r>
      <w:r w:rsidRPr="0051095C">
        <w:rPr>
          <w:rFonts w:ascii="Calibri" w:eastAsia="Calibri" w:hAnsi="Calibri" w:cs="Calibri"/>
          <w:sz w:val="24"/>
          <w:szCs w:val="24"/>
        </w:rPr>
        <w:t xml:space="preserve">, the Team should then discuss which services are required to address the documented </w:t>
      </w:r>
      <w:r w:rsidRPr="00887014">
        <w:rPr>
          <w:rFonts w:ascii="Calibri" w:eastAsia="Calibri" w:hAnsi="Calibri" w:cs="Calibri"/>
          <w:color w:val="000000" w:themeColor="text1"/>
          <w:sz w:val="24"/>
          <w:szCs w:val="24"/>
        </w:rPr>
        <w:t>regression of skills or failure to make effective progress so the student can make appropriate progress given their unique circumstances</w:t>
      </w:r>
      <w:r w:rsidR="00EF41DC">
        <w:rPr>
          <w:rFonts w:ascii="Calibri" w:eastAsia="Calibri" w:hAnsi="Calibri" w:cs="Calibri"/>
          <w:color w:val="000000" w:themeColor="text1"/>
          <w:sz w:val="24"/>
          <w:szCs w:val="24"/>
        </w:rPr>
        <w:t>, and how those services will be provided</w:t>
      </w:r>
      <w:r w:rsidR="00500491">
        <w:rPr>
          <w:rFonts w:ascii="Calibri" w:eastAsia="Calibri" w:hAnsi="Calibri" w:cs="Calibri"/>
          <w:color w:val="000000" w:themeColor="text1"/>
          <w:sz w:val="24"/>
          <w:szCs w:val="24"/>
        </w:rPr>
        <w:t xml:space="preserve">, </w:t>
      </w:r>
      <w:r w:rsidR="00500491" w:rsidRPr="00A459EC">
        <w:rPr>
          <w:sz w:val="24"/>
          <w:szCs w:val="24"/>
        </w:rPr>
        <w:t>includ</w:t>
      </w:r>
      <w:r w:rsidR="00500491">
        <w:rPr>
          <w:sz w:val="24"/>
          <w:szCs w:val="24"/>
        </w:rPr>
        <w:t>ing the</w:t>
      </w:r>
      <w:r w:rsidR="00500491" w:rsidRPr="00A459EC">
        <w:rPr>
          <w:sz w:val="24"/>
          <w:szCs w:val="24"/>
        </w:rPr>
        <w:t xml:space="preserve"> amount, type, duration, and progress monitoring</w:t>
      </w:r>
      <w:r w:rsidR="00EF41DC">
        <w:rPr>
          <w:rFonts w:ascii="Calibri" w:eastAsia="Calibri" w:hAnsi="Calibri" w:cs="Calibri"/>
          <w:color w:val="000000" w:themeColor="text1"/>
          <w:sz w:val="24"/>
          <w:szCs w:val="24"/>
        </w:rPr>
        <w:t xml:space="preserve"> </w:t>
      </w:r>
      <w:r w:rsidR="00500491">
        <w:rPr>
          <w:rFonts w:ascii="Calibri" w:eastAsia="Calibri" w:hAnsi="Calibri" w:cs="Calibri"/>
          <w:color w:val="000000" w:themeColor="text1"/>
          <w:sz w:val="24"/>
          <w:szCs w:val="24"/>
        </w:rPr>
        <w:t>of CCS.</w:t>
      </w:r>
    </w:p>
    <w:p w14:paraId="69FDE14C" w14:textId="4D96ECEE" w:rsidR="00BE1F36" w:rsidRPr="006B4B34" w:rsidRDefault="00BE1F36" w:rsidP="00F3670F">
      <w:pPr>
        <w:pStyle w:val="ListParagraph"/>
        <w:numPr>
          <w:ilvl w:val="0"/>
          <w:numId w:val="39"/>
        </w:numPr>
        <w:spacing w:before="240" w:after="120" w:line="240" w:lineRule="auto"/>
        <w:rPr>
          <w:rFonts w:ascii="Calibri Light" w:eastAsia="Times New Roman" w:hAnsi="Calibri Light" w:cs="Calibri Light"/>
          <w:b/>
          <w:bCs/>
          <w:color w:val="4472C4" w:themeColor="accent1"/>
          <w:sz w:val="27"/>
          <w:szCs w:val="27"/>
        </w:rPr>
      </w:pPr>
      <w:r w:rsidRPr="006B4B34">
        <w:rPr>
          <w:rFonts w:ascii="Calibri Light" w:eastAsia="Times New Roman" w:hAnsi="Calibri Light" w:cs="Calibri Light"/>
          <w:b/>
          <w:bCs/>
          <w:color w:val="4472C4" w:themeColor="accent1"/>
          <w:sz w:val="27"/>
          <w:szCs w:val="27"/>
        </w:rPr>
        <w:t xml:space="preserve">Students </w:t>
      </w:r>
      <w:r w:rsidR="00D36448">
        <w:rPr>
          <w:rFonts w:ascii="Calibri Light" w:eastAsia="Times New Roman" w:hAnsi="Calibri Light" w:cs="Calibri Light"/>
          <w:b/>
          <w:bCs/>
          <w:color w:val="4472C4" w:themeColor="accent1"/>
          <w:sz w:val="27"/>
          <w:szCs w:val="27"/>
        </w:rPr>
        <w:t xml:space="preserve">Needing </w:t>
      </w:r>
      <w:r w:rsidR="00EA3367">
        <w:rPr>
          <w:rFonts w:ascii="Calibri Light" w:eastAsia="Times New Roman" w:hAnsi="Calibri Light" w:cs="Calibri Light"/>
          <w:b/>
          <w:bCs/>
          <w:color w:val="4472C4" w:themeColor="accent1"/>
          <w:sz w:val="27"/>
          <w:szCs w:val="27"/>
        </w:rPr>
        <w:t>New</w:t>
      </w:r>
      <w:r w:rsidRPr="006B4B34">
        <w:rPr>
          <w:rFonts w:ascii="Calibri Light" w:eastAsia="Times New Roman" w:hAnsi="Calibri Light" w:cs="Calibri Light"/>
          <w:b/>
          <w:bCs/>
          <w:color w:val="4472C4" w:themeColor="accent1"/>
          <w:sz w:val="27"/>
          <w:szCs w:val="27"/>
        </w:rPr>
        <w:t xml:space="preserve"> IEP </w:t>
      </w:r>
      <w:r w:rsidR="00187B68" w:rsidRPr="006B4B34">
        <w:rPr>
          <w:rFonts w:ascii="Calibri Light" w:eastAsia="Times New Roman" w:hAnsi="Calibri Light" w:cs="Calibri Light"/>
          <w:b/>
          <w:bCs/>
          <w:color w:val="4472C4" w:themeColor="accent1"/>
          <w:sz w:val="27"/>
          <w:szCs w:val="27"/>
        </w:rPr>
        <w:t>Services</w:t>
      </w:r>
    </w:p>
    <w:p w14:paraId="1ED34E9B" w14:textId="144F5BDF" w:rsidR="00117754" w:rsidRDefault="002853E2" w:rsidP="00E76DEF">
      <w:pPr>
        <w:spacing w:before="120" w:after="120" w:line="240" w:lineRule="auto"/>
        <w:rPr>
          <w:rFonts w:ascii="Calibri" w:eastAsia="Calibri" w:hAnsi="Calibri" w:cs="Calibri"/>
          <w:color w:val="000000" w:themeColor="text1"/>
          <w:sz w:val="24"/>
          <w:szCs w:val="24"/>
        </w:rPr>
      </w:pPr>
      <w:r w:rsidRPr="27ABFFC3">
        <w:rPr>
          <w:rFonts w:ascii="Calibri" w:eastAsia="Calibri" w:hAnsi="Calibri" w:cs="Calibri"/>
          <w:color w:val="000000" w:themeColor="text1"/>
          <w:sz w:val="24"/>
          <w:szCs w:val="24"/>
        </w:rPr>
        <w:t xml:space="preserve">As part of the discussion about </w:t>
      </w:r>
      <w:r w:rsidR="00445697">
        <w:rPr>
          <w:rFonts w:ascii="Calibri" w:eastAsia="Calibri" w:hAnsi="Calibri" w:cs="Calibri"/>
          <w:color w:val="000000" w:themeColor="text1"/>
          <w:sz w:val="24"/>
          <w:szCs w:val="24"/>
        </w:rPr>
        <w:t>CCS</w:t>
      </w:r>
      <w:r w:rsidRPr="27ABFFC3">
        <w:rPr>
          <w:rFonts w:ascii="Calibri" w:eastAsia="Calibri" w:hAnsi="Calibri" w:cs="Calibri"/>
          <w:color w:val="000000" w:themeColor="text1"/>
          <w:sz w:val="24"/>
          <w:szCs w:val="24"/>
        </w:rPr>
        <w:t xml:space="preserve">, an IEP Team may identify that a student has additional </w:t>
      </w:r>
      <w:r w:rsidR="00187B68" w:rsidRPr="27ABFFC3">
        <w:rPr>
          <w:rFonts w:ascii="Calibri" w:eastAsia="Calibri" w:hAnsi="Calibri" w:cs="Calibri"/>
          <w:color w:val="000000" w:themeColor="text1"/>
          <w:sz w:val="24"/>
          <w:szCs w:val="24"/>
        </w:rPr>
        <w:t xml:space="preserve">disability-related </w:t>
      </w:r>
      <w:r w:rsidRPr="27ABFFC3">
        <w:rPr>
          <w:rFonts w:ascii="Calibri" w:eastAsia="Calibri" w:hAnsi="Calibri" w:cs="Calibri"/>
          <w:color w:val="000000" w:themeColor="text1"/>
          <w:sz w:val="24"/>
          <w:szCs w:val="24"/>
        </w:rPr>
        <w:t>needs</w:t>
      </w:r>
      <w:r w:rsidR="00F4331D" w:rsidRPr="27ABFFC3">
        <w:rPr>
          <w:rFonts w:ascii="Calibri" w:eastAsia="Calibri" w:hAnsi="Calibri" w:cs="Calibri"/>
          <w:color w:val="000000" w:themeColor="text1"/>
          <w:sz w:val="24"/>
          <w:szCs w:val="24"/>
        </w:rPr>
        <w:t xml:space="preserve">, including </w:t>
      </w:r>
      <w:r w:rsidR="00B86299">
        <w:rPr>
          <w:rFonts w:ascii="Calibri" w:eastAsia="Calibri" w:hAnsi="Calibri" w:cs="Calibri"/>
          <w:color w:val="000000" w:themeColor="text1"/>
          <w:sz w:val="24"/>
          <w:szCs w:val="24"/>
        </w:rPr>
        <w:t xml:space="preserve">but not limited to </w:t>
      </w:r>
      <w:r w:rsidR="00F4331D" w:rsidRPr="27ABFFC3">
        <w:rPr>
          <w:rFonts w:ascii="Calibri" w:eastAsia="Calibri" w:hAnsi="Calibri" w:cs="Calibri"/>
          <w:color w:val="000000" w:themeColor="text1"/>
          <w:sz w:val="24"/>
          <w:szCs w:val="24"/>
        </w:rPr>
        <w:t xml:space="preserve">mental health needs. </w:t>
      </w:r>
      <w:r w:rsidR="006B4B34" w:rsidRPr="27ABFFC3">
        <w:rPr>
          <w:rFonts w:ascii="Calibri" w:eastAsia="Calibri" w:hAnsi="Calibri" w:cs="Calibri"/>
          <w:color w:val="000000" w:themeColor="text1"/>
          <w:sz w:val="24"/>
          <w:szCs w:val="24"/>
        </w:rPr>
        <w:t xml:space="preserve">Consistent with the requirements in IDEA and state special education law, the IEP Team </w:t>
      </w:r>
      <w:r w:rsidR="00197D8D">
        <w:rPr>
          <w:rFonts w:ascii="Calibri" w:eastAsia="Calibri" w:hAnsi="Calibri" w:cs="Calibri"/>
          <w:color w:val="000000" w:themeColor="text1"/>
          <w:sz w:val="24"/>
          <w:szCs w:val="24"/>
        </w:rPr>
        <w:t xml:space="preserve">must </w:t>
      </w:r>
      <w:r w:rsidR="006B4B34" w:rsidRPr="27ABFFC3">
        <w:rPr>
          <w:rFonts w:ascii="Calibri" w:eastAsia="Calibri" w:hAnsi="Calibri" w:cs="Calibri"/>
          <w:color w:val="000000" w:themeColor="text1"/>
          <w:sz w:val="24"/>
          <w:szCs w:val="24"/>
        </w:rPr>
        <w:t xml:space="preserve">use an appropriate process to identify the </w:t>
      </w:r>
      <w:r w:rsidR="00EA3367">
        <w:rPr>
          <w:rFonts w:ascii="Calibri" w:eastAsia="Calibri" w:hAnsi="Calibri" w:cs="Calibri"/>
          <w:color w:val="000000" w:themeColor="text1"/>
          <w:sz w:val="24"/>
          <w:szCs w:val="24"/>
        </w:rPr>
        <w:t>new</w:t>
      </w:r>
      <w:r w:rsidR="006B4B34" w:rsidRPr="27ABFFC3">
        <w:rPr>
          <w:rFonts w:ascii="Calibri" w:eastAsia="Calibri" w:hAnsi="Calibri" w:cs="Calibri"/>
          <w:color w:val="000000" w:themeColor="text1"/>
          <w:sz w:val="24"/>
          <w:szCs w:val="24"/>
        </w:rPr>
        <w:t xml:space="preserve"> services required and amend the student’s IEP</w:t>
      </w:r>
      <w:r w:rsidR="00197D8D">
        <w:rPr>
          <w:rFonts w:ascii="Calibri" w:eastAsia="Calibri" w:hAnsi="Calibri" w:cs="Calibri"/>
          <w:color w:val="000000" w:themeColor="text1"/>
          <w:sz w:val="24"/>
          <w:szCs w:val="24"/>
        </w:rPr>
        <w:t xml:space="preserve">, including identifying </w:t>
      </w:r>
      <w:r w:rsidR="009D27FB">
        <w:rPr>
          <w:rFonts w:ascii="Calibri" w:eastAsia="Calibri" w:hAnsi="Calibri" w:cs="Calibri"/>
          <w:color w:val="000000" w:themeColor="text1"/>
          <w:sz w:val="24"/>
          <w:szCs w:val="24"/>
        </w:rPr>
        <w:t xml:space="preserve">and obtaining parental consent for </w:t>
      </w:r>
      <w:r w:rsidR="00197D8D">
        <w:rPr>
          <w:rFonts w:ascii="Calibri" w:eastAsia="Calibri" w:hAnsi="Calibri" w:cs="Calibri"/>
          <w:color w:val="000000" w:themeColor="text1"/>
          <w:sz w:val="24"/>
          <w:szCs w:val="24"/>
        </w:rPr>
        <w:t xml:space="preserve">assessments </w:t>
      </w:r>
      <w:r w:rsidR="006D12D5">
        <w:rPr>
          <w:rFonts w:ascii="Calibri" w:eastAsia="Calibri" w:hAnsi="Calibri" w:cs="Calibri"/>
          <w:color w:val="000000" w:themeColor="text1"/>
          <w:sz w:val="24"/>
          <w:szCs w:val="24"/>
        </w:rPr>
        <w:t>in areas not previously assess</w:t>
      </w:r>
      <w:r w:rsidR="002663FE">
        <w:rPr>
          <w:rFonts w:ascii="Calibri" w:eastAsia="Calibri" w:hAnsi="Calibri" w:cs="Calibri"/>
          <w:color w:val="000000" w:themeColor="text1"/>
          <w:sz w:val="24"/>
          <w:szCs w:val="24"/>
        </w:rPr>
        <w:t>ed</w:t>
      </w:r>
      <w:r w:rsidR="006D12D5">
        <w:rPr>
          <w:rFonts w:ascii="Calibri" w:eastAsia="Calibri" w:hAnsi="Calibri" w:cs="Calibri"/>
          <w:color w:val="000000" w:themeColor="text1"/>
          <w:sz w:val="24"/>
          <w:szCs w:val="24"/>
        </w:rPr>
        <w:t xml:space="preserve">. </w:t>
      </w:r>
      <w:r w:rsidR="00FF733B" w:rsidRPr="27ABFFC3">
        <w:rPr>
          <w:rFonts w:ascii="Calibri" w:eastAsia="Calibri" w:hAnsi="Calibri" w:cs="Calibri"/>
          <w:color w:val="000000" w:themeColor="text1"/>
          <w:sz w:val="24"/>
          <w:szCs w:val="24"/>
        </w:rPr>
        <w:t>These</w:t>
      </w:r>
      <w:r w:rsidR="00DC24DE">
        <w:rPr>
          <w:rFonts w:ascii="Calibri" w:eastAsia="Calibri" w:hAnsi="Calibri" w:cs="Calibri"/>
          <w:color w:val="000000" w:themeColor="text1"/>
          <w:sz w:val="24"/>
          <w:szCs w:val="24"/>
        </w:rPr>
        <w:t xml:space="preserve"> IEP services</w:t>
      </w:r>
      <w:r w:rsidR="00FF733B" w:rsidRPr="27ABFFC3">
        <w:rPr>
          <w:rFonts w:ascii="Calibri" w:eastAsia="Calibri" w:hAnsi="Calibri" w:cs="Calibri"/>
          <w:color w:val="000000" w:themeColor="text1"/>
          <w:sz w:val="24"/>
          <w:szCs w:val="24"/>
        </w:rPr>
        <w:t xml:space="preserve"> are not </w:t>
      </w:r>
      <w:r w:rsidR="00445697">
        <w:rPr>
          <w:rFonts w:ascii="Calibri" w:eastAsia="Calibri" w:hAnsi="Calibri" w:cs="Calibri"/>
          <w:color w:val="000000" w:themeColor="text1"/>
          <w:sz w:val="24"/>
          <w:szCs w:val="24"/>
        </w:rPr>
        <w:t>CCS</w:t>
      </w:r>
      <w:r w:rsidR="00FF733B" w:rsidRPr="27ABFFC3">
        <w:rPr>
          <w:rFonts w:ascii="Calibri" w:eastAsia="Calibri" w:hAnsi="Calibri" w:cs="Calibri"/>
          <w:color w:val="000000" w:themeColor="text1"/>
          <w:sz w:val="24"/>
          <w:szCs w:val="24"/>
        </w:rPr>
        <w:t>, but rather new services t</w:t>
      </w:r>
      <w:r w:rsidR="00CF087B">
        <w:rPr>
          <w:rFonts w:ascii="Calibri" w:eastAsia="Calibri" w:hAnsi="Calibri" w:cs="Calibri"/>
          <w:color w:val="000000" w:themeColor="text1"/>
          <w:sz w:val="24"/>
          <w:szCs w:val="24"/>
        </w:rPr>
        <w:t xml:space="preserve">o be </w:t>
      </w:r>
      <w:r w:rsidR="00FF733B" w:rsidRPr="27ABFFC3">
        <w:rPr>
          <w:rFonts w:ascii="Calibri" w:eastAsia="Calibri" w:hAnsi="Calibri" w:cs="Calibri"/>
          <w:color w:val="000000" w:themeColor="text1"/>
          <w:sz w:val="24"/>
          <w:szCs w:val="24"/>
        </w:rPr>
        <w:t>added to the student’s IEP service delivery grid.</w:t>
      </w:r>
    </w:p>
    <w:p w14:paraId="280F9FF8" w14:textId="12284FE5" w:rsidR="007345E8" w:rsidRPr="006B4B34" w:rsidRDefault="00BE1F36" w:rsidP="00B50935">
      <w:pPr>
        <w:spacing w:before="240" w:after="120" w:line="240" w:lineRule="auto"/>
        <w:ind w:left="1080" w:hanging="360"/>
        <w:outlineLvl w:val="2"/>
        <w:rPr>
          <w:rFonts w:ascii="Calibri Light" w:eastAsia="Times New Roman" w:hAnsi="Calibri Light" w:cs="Calibri Light"/>
          <w:b/>
          <w:bCs/>
          <w:color w:val="4472C4" w:themeColor="accent1"/>
          <w:sz w:val="27"/>
          <w:szCs w:val="27"/>
        </w:rPr>
      </w:pPr>
      <w:r w:rsidRPr="5FDDEB54">
        <w:rPr>
          <w:rFonts w:ascii="Calibri Light" w:eastAsia="Times New Roman" w:hAnsi="Calibri Light" w:cs="Calibri Light"/>
          <w:b/>
          <w:bCs/>
          <w:color w:val="4472C4" w:themeColor="accent1"/>
          <w:sz w:val="27"/>
          <w:szCs w:val="27"/>
        </w:rPr>
        <w:t xml:space="preserve">B. </w:t>
      </w:r>
      <w:r w:rsidR="007345E8" w:rsidRPr="5FDDEB54">
        <w:rPr>
          <w:rFonts w:ascii="Calibri Light" w:eastAsia="Times New Roman" w:hAnsi="Calibri Light" w:cs="Calibri Light"/>
          <w:b/>
          <w:bCs/>
          <w:color w:val="4472C4" w:themeColor="accent1"/>
          <w:sz w:val="27"/>
          <w:szCs w:val="27"/>
        </w:rPr>
        <w:t>The Difference Between E</w:t>
      </w:r>
      <w:r w:rsidR="192A6F7C" w:rsidRPr="5FDDEB54">
        <w:rPr>
          <w:rFonts w:ascii="Calibri Light" w:eastAsia="Times New Roman" w:hAnsi="Calibri Light" w:cs="Calibri Light"/>
          <w:b/>
          <w:bCs/>
          <w:color w:val="4472C4" w:themeColor="accent1"/>
          <w:sz w:val="27"/>
          <w:szCs w:val="27"/>
        </w:rPr>
        <w:t>xtended S</w:t>
      </w:r>
      <w:r w:rsidR="29A405FA" w:rsidRPr="5FDDEB54">
        <w:rPr>
          <w:rFonts w:ascii="Calibri Light" w:eastAsia="Times New Roman" w:hAnsi="Calibri Light" w:cs="Calibri Light"/>
          <w:b/>
          <w:bCs/>
          <w:color w:val="4472C4" w:themeColor="accent1"/>
          <w:sz w:val="27"/>
          <w:szCs w:val="27"/>
        </w:rPr>
        <w:t>c</w:t>
      </w:r>
      <w:r w:rsidR="192A6F7C" w:rsidRPr="5FDDEB54">
        <w:rPr>
          <w:rFonts w:ascii="Calibri Light" w:eastAsia="Times New Roman" w:hAnsi="Calibri Light" w:cs="Calibri Light"/>
          <w:b/>
          <w:bCs/>
          <w:color w:val="4472C4" w:themeColor="accent1"/>
          <w:sz w:val="27"/>
          <w:szCs w:val="27"/>
        </w:rPr>
        <w:t>hool Year (E</w:t>
      </w:r>
      <w:r w:rsidR="007345E8" w:rsidRPr="5FDDEB54">
        <w:rPr>
          <w:rFonts w:ascii="Calibri Light" w:eastAsia="Times New Roman" w:hAnsi="Calibri Light" w:cs="Calibri Light"/>
          <w:b/>
          <w:bCs/>
          <w:color w:val="4472C4" w:themeColor="accent1"/>
          <w:sz w:val="27"/>
          <w:szCs w:val="27"/>
        </w:rPr>
        <w:t>SY</w:t>
      </w:r>
      <w:r w:rsidR="185CD21E" w:rsidRPr="5FDDEB54">
        <w:rPr>
          <w:rFonts w:ascii="Calibri Light" w:eastAsia="Times New Roman" w:hAnsi="Calibri Light" w:cs="Calibri Light"/>
          <w:b/>
          <w:bCs/>
          <w:color w:val="4472C4" w:themeColor="accent1"/>
          <w:sz w:val="27"/>
          <w:szCs w:val="27"/>
        </w:rPr>
        <w:t>)</w:t>
      </w:r>
      <w:r w:rsidR="007345E8" w:rsidRPr="5FDDEB54">
        <w:rPr>
          <w:rFonts w:ascii="Calibri Light" w:eastAsia="Times New Roman" w:hAnsi="Calibri Light" w:cs="Calibri Light"/>
          <w:b/>
          <w:bCs/>
          <w:color w:val="4472C4" w:themeColor="accent1"/>
          <w:sz w:val="27"/>
          <w:szCs w:val="27"/>
        </w:rPr>
        <w:t xml:space="preserve"> and COVID-19 Compensatory Services Analyses </w:t>
      </w:r>
    </w:p>
    <w:p w14:paraId="044409B8" w14:textId="3F291943" w:rsidR="007345E8" w:rsidRDefault="00B85177" w:rsidP="00B50935">
      <w:pPr>
        <w:spacing w:before="120" w:after="120" w:line="240" w:lineRule="auto"/>
        <w:rPr>
          <w:rFonts w:ascii="Calibri" w:eastAsia="Calibri" w:hAnsi="Calibri" w:cs="Calibri"/>
        </w:rPr>
      </w:pPr>
      <w:r>
        <w:rPr>
          <w:rFonts w:ascii="Calibri" w:eastAsia="Calibri" w:hAnsi="Calibri" w:cs="Calibri"/>
          <w:color w:val="000000" w:themeColor="text1"/>
          <w:sz w:val="24"/>
          <w:szCs w:val="24"/>
        </w:rPr>
        <w:t>Similar</w:t>
      </w:r>
      <w:r w:rsidR="007345E8" w:rsidRPr="5FDDEB54">
        <w:rPr>
          <w:rFonts w:ascii="Calibri" w:eastAsia="Calibri" w:hAnsi="Calibri" w:cs="Calibri"/>
          <w:color w:val="000000" w:themeColor="text1"/>
          <w:sz w:val="24"/>
          <w:szCs w:val="24"/>
        </w:rPr>
        <w:t xml:space="preserve"> factors </w:t>
      </w:r>
      <w:r>
        <w:rPr>
          <w:rFonts w:ascii="Calibri" w:eastAsia="Calibri" w:hAnsi="Calibri" w:cs="Calibri"/>
          <w:color w:val="000000" w:themeColor="text1"/>
          <w:sz w:val="24"/>
          <w:szCs w:val="24"/>
        </w:rPr>
        <w:t>are considered in</w:t>
      </w:r>
      <w:r w:rsidR="007345E8" w:rsidRPr="5FDDEB54">
        <w:rPr>
          <w:rFonts w:ascii="Calibri" w:eastAsia="Calibri" w:hAnsi="Calibri" w:cs="Calibri"/>
          <w:color w:val="000000" w:themeColor="text1"/>
          <w:sz w:val="24"/>
          <w:szCs w:val="24"/>
        </w:rPr>
        <w:t xml:space="preserve"> determining both</w:t>
      </w:r>
      <w:r w:rsidR="641FEDEE" w:rsidRPr="5FDDEB54">
        <w:rPr>
          <w:rFonts w:ascii="Calibri" w:eastAsia="Calibri" w:hAnsi="Calibri" w:cs="Calibri"/>
          <w:color w:val="000000" w:themeColor="text1"/>
          <w:sz w:val="24"/>
          <w:szCs w:val="24"/>
        </w:rPr>
        <w:t xml:space="preserve"> </w:t>
      </w:r>
      <w:r w:rsidR="007345E8" w:rsidRPr="5FDDEB54">
        <w:rPr>
          <w:rFonts w:ascii="Calibri" w:eastAsia="Calibri" w:hAnsi="Calibri" w:cs="Calibri"/>
          <w:color w:val="000000" w:themeColor="text1"/>
          <w:sz w:val="24"/>
          <w:szCs w:val="24"/>
        </w:rPr>
        <w:t xml:space="preserve">ESY and </w:t>
      </w:r>
      <w:r w:rsidR="00445697">
        <w:rPr>
          <w:rFonts w:ascii="Calibri" w:eastAsia="Calibri" w:hAnsi="Calibri" w:cs="Calibri"/>
          <w:color w:val="000000" w:themeColor="text1"/>
          <w:sz w:val="24"/>
          <w:szCs w:val="24"/>
        </w:rPr>
        <w:t>CCS</w:t>
      </w:r>
      <w:r w:rsidR="007345E8" w:rsidRPr="5FDDEB54">
        <w:rPr>
          <w:rFonts w:ascii="Calibri" w:eastAsia="Calibri" w:hAnsi="Calibri" w:cs="Calibri"/>
          <w:color w:val="000000" w:themeColor="text1"/>
          <w:sz w:val="24"/>
          <w:szCs w:val="24"/>
        </w:rPr>
        <w:t xml:space="preserve">. However, ESY and </w:t>
      </w:r>
      <w:r w:rsidR="00445697">
        <w:rPr>
          <w:rFonts w:ascii="Calibri" w:eastAsia="Calibri" w:hAnsi="Calibri" w:cs="Calibri"/>
          <w:color w:val="000000" w:themeColor="text1"/>
          <w:sz w:val="24"/>
          <w:szCs w:val="24"/>
        </w:rPr>
        <w:t>CCS</w:t>
      </w:r>
      <w:r w:rsidR="007345E8" w:rsidRPr="5FDDEB54">
        <w:rPr>
          <w:rFonts w:ascii="Calibri" w:eastAsia="Calibri" w:hAnsi="Calibri" w:cs="Calibri"/>
          <w:color w:val="000000" w:themeColor="text1"/>
          <w:sz w:val="24"/>
          <w:szCs w:val="24"/>
        </w:rPr>
        <w:t xml:space="preserve"> are two separate and distinct determinations made by an IEP Team.</w:t>
      </w:r>
      <w:r w:rsidR="00DD6A6D">
        <w:rPr>
          <w:rFonts w:ascii="Calibri" w:eastAsia="Calibri" w:hAnsi="Calibri" w:cs="Calibri"/>
          <w:color w:val="000000" w:themeColor="text1"/>
          <w:sz w:val="24"/>
          <w:szCs w:val="24"/>
        </w:rPr>
        <w:t xml:space="preserve"> </w:t>
      </w:r>
      <w:r w:rsidR="007345E8" w:rsidRPr="1DD9C005">
        <w:rPr>
          <w:rFonts w:ascii="Calibri" w:eastAsia="Calibri" w:hAnsi="Calibri" w:cs="Calibri"/>
          <w:color w:val="000000" w:themeColor="text1"/>
          <w:sz w:val="24"/>
          <w:szCs w:val="24"/>
        </w:rPr>
        <w:t xml:space="preserve">The IEP Team’s assessment of a student’s need for ESY programming is a predictive analysis that takes into account the student’s history of significant regression and limited recoupment capability; the Team considers </w:t>
      </w:r>
      <w:r w:rsidR="007345E8" w:rsidRPr="0012203C">
        <w:rPr>
          <w:rFonts w:ascii="Calibri" w:eastAsia="Calibri" w:hAnsi="Calibri" w:cs="Calibri"/>
          <w:i/>
          <w:color w:val="000000" w:themeColor="text1"/>
          <w:sz w:val="24"/>
          <w:szCs w:val="24"/>
        </w:rPr>
        <w:t>what is likely to happen</w:t>
      </w:r>
      <w:r w:rsidR="007345E8" w:rsidRPr="1DD9C005">
        <w:rPr>
          <w:rFonts w:ascii="Calibri" w:eastAsia="Calibri" w:hAnsi="Calibri" w:cs="Calibri"/>
          <w:color w:val="000000" w:themeColor="text1"/>
          <w:sz w:val="24"/>
          <w:szCs w:val="24"/>
        </w:rPr>
        <w:t xml:space="preserve"> without such services.</w:t>
      </w:r>
      <w:r w:rsidR="007345E8" w:rsidRPr="1DD9C005">
        <w:rPr>
          <w:rStyle w:val="EndnoteReference"/>
          <w:rFonts w:ascii="Calibri" w:eastAsia="Calibri" w:hAnsi="Calibri" w:cs="Calibri"/>
          <w:color w:val="000000" w:themeColor="text1"/>
          <w:sz w:val="24"/>
          <w:szCs w:val="24"/>
        </w:rPr>
        <w:endnoteReference w:id="13"/>
      </w:r>
      <w:r w:rsidR="007345E8" w:rsidRPr="1DD9C005">
        <w:rPr>
          <w:rFonts w:ascii="Calibri" w:eastAsia="Calibri" w:hAnsi="Calibri" w:cs="Calibri"/>
          <w:color w:val="000000" w:themeColor="text1"/>
          <w:sz w:val="24"/>
          <w:szCs w:val="24"/>
        </w:rPr>
        <w:t xml:space="preserve"> In contrast, in </w:t>
      </w:r>
      <w:r w:rsidR="00D34A19">
        <w:rPr>
          <w:rFonts w:ascii="Calibri" w:eastAsia="Calibri" w:hAnsi="Calibri" w:cs="Calibri"/>
          <w:color w:val="000000" w:themeColor="text1"/>
          <w:sz w:val="24"/>
          <w:szCs w:val="24"/>
        </w:rPr>
        <w:t xml:space="preserve">determining whether </w:t>
      </w:r>
      <w:r w:rsidR="00445697">
        <w:rPr>
          <w:rFonts w:ascii="Calibri" w:eastAsia="Calibri" w:hAnsi="Calibri" w:cs="Calibri"/>
          <w:color w:val="000000" w:themeColor="text1"/>
          <w:sz w:val="24"/>
          <w:szCs w:val="24"/>
        </w:rPr>
        <w:t>CCS</w:t>
      </w:r>
      <w:r w:rsidR="007345E8" w:rsidRPr="1DD9C005">
        <w:rPr>
          <w:rFonts w:ascii="Calibri" w:eastAsia="Calibri" w:hAnsi="Calibri" w:cs="Calibri"/>
          <w:color w:val="000000" w:themeColor="text1"/>
          <w:sz w:val="24"/>
          <w:szCs w:val="24"/>
        </w:rPr>
        <w:t xml:space="preserve"> are required, the IEP Team needs to consider what was the </w:t>
      </w:r>
      <w:r w:rsidR="007345E8" w:rsidRPr="1DD9C005">
        <w:rPr>
          <w:rFonts w:ascii="Calibri" w:eastAsia="Calibri" w:hAnsi="Calibri" w:cs="Calibri"/>
          <w:i/>
          <w:iCs/>
          <w:color w:val="000000" w:themeColor="text1"/>
          <w:sz w:val="24"/>
          <w:szCs w:val="24"/>
        </w:rPr>
        <w:t>actual impact</w:t>
      </w:r>
      <w:r w:rsidR="007345E8" w:rsidRPr="1DD9C005">
        <w:rPr>
          <w:rFonts w:ascii="Calibri" w:eastAsia="Calibri" w:hAnsi="Calibri" w:cs="Calibri"/>
          <w:color w:val="000000" w:themeColor="text1"/>
          <w:sz w:val="24"/>
          <w:szCs w:val="24"/>
        </w:rPr>
        <w:t xml:space="preserve"> of the suspension of in-person education on the student’s</w:t>
      </w:r>
      <w:r w:rsidR="00117A8B">
        <w:rPr>
          <w:rFonts w:ascii="Calibri" w:eastAsia="Calibri" w:hAnsi="Calibri" w:cs="Calibri"/>
          <w:color w:val="000000" w:themeColor="text1"/>
          <w:sz w:val="24"/>
          <w:szCs w:val="24"/>
        </w:rPr>
        <w:t xml:space="preserve"> skills </w:t>
      </w:r>
      <w:r w:rsidR="00BC09AA">
        <w:rPr>
          <w:rFonts w:ascii="Calibri" w:eastAsia="Calibri" w:hAnsi="Calibri" w:cs="Calibri"/>
          <w:color w:val="000000" w:themeColor="text1"/>
          <w:sz w:val="24"/>
          <w:szCs w:val="24"/>
        </w:rPr>
        <w:t xml:space="preserve">or </w:t>
      </w:r>
      <w:r w:rsidR="00713103">
        <w:rPr>
          <w:rFonts w:ascii="Calibri" w:eastAsia="Calibri" w:hAnsi="Calibri" w:cs="Calibri"/>
          <w:color w:val="000000" w:themeColor="text1"/>
          <w:sz w:val="24"/>
          <w:szCs w:val="24"/>
        </w:rPr>
        <w:t>ability to ma</w:t>
      </w:r>
      <w:r w:rsidR="000A01DA">
        <w:rPr>
          <w:rFonts w:ascii="Calibri" w:eastAsia="Calibri" w:hAnsi="Calibri" w:cs="Calibri"/>
          <w:color w:val="000000" w:themeColor="text1"/>
          <w:sz w:val="24"/>
          <w:szCs w:val="24"/>
        </w:rPr>
        <w:t>k</w:t>
      </w:r>
      <w:r w:rsidR="00713103">
        <w:rPr>
          <w:rFonts w:ascii="Calibri" w:eastAsia="Calibri" w:hAnsi="Calibri" w:cs="Calibri"/>
          <w:color w:val="000000" w:themeColor="text1"/>
          <w:sz w:val="24"/>
          <w:szCs w:val="24"/>
        </w:rPr>
        <w:t xml:space="preserve">e </w:t>
      </w:r>
      <w:r w:rsidR="00D75A50">
        <w:rPr>
          <w:rFonts w:ascii="Calibri" w:eastAsia="Calibri" w:hAnsi="Calibri" w:cs="Calibri"/>
          <w:color w:val="000000" w:themeColor="text1"/>
          <w:sz w:val="24"/>
          <w:szCs w:val="24"/>
        </w:rPr>
        <w:t>effective progress</w:t>
      </w:r>
      <w:r w:rsidR="007345E8" w:rsidRPr="1DD9C005">
        <w:rPr>
          <w:rFonts w:ascii="Calibri" w:eastAsia="Calibri" w:hAnsi="Calibri" w:cs="Calibri"/>
          <w:color w:val="000000" w:themeColor="text1"/>
          <w:sz w:val="24"/>
          <w:szCs w:val="24"/>
        </w:rPr>
        <w:t xml:space="preserve"> toward their IEPs goals and in the general education curriculum. </w:t>
      </w:r>
    </w:p>
    <w:p w14:paraId="6AE99F3C" w14:textId="2CDCC872" w:rsidR="43A65F10" w:rsidRDefault="007345E8" w:rsidP="007345E8">
      <w:pPr>
        <w:spacing w:before="240" w:line="240" w:lineRule="auto"/>
        <w:outlineLvl w:val="2"/>
        <w:rPr>
          <w:rFonts w:asciiTheme="majorHAnsi" w:eastAsia="Times New Roman" w:hAnsiTheme="majorHAnsi" w:cstheme="majorBidi"/>
          <w:b/>
          <w:bCs/>
          <w:color w:val="4472C4" w:themeColor="accent1"/>
          <w:sz w:val="27"/>
          <w:szCs w:val="27"/>
        </w:rPr>
      </w:pPr>
      <w:r w:rsidRPr="007345E8">
        <w:rPr>
          <w:rFonts w:asciiTheme="majorHAnsi" w:eastAsia="Times New Roman" w:hAnsiTheme="majorHAnsi" w:cstheme="majorBidi"/>
          <w:b/>
          <w:bCs/>
          <w:color w:val="4472C4" w:themeColor="accent1"/>
          <w:sz w:val="27"/>
          <w:szCs w:val="27"/>
        </w:rPr>
        <w:t xml:space="preserve">Decisions May Be Made at an IEP Team Meeting or </w:t>
      </w:r>
      <w:r>
        <w:rPr>
          <w:rFonts w:asciiTheme="majorHAnsi" w:eastAsia="Times New Roman" w:hAnsiTheme="majorHAnsi" w:cstheme="majorBidi"/>
          <w:b/>
          <w:bCs/>
          <w:color w:val="4472C4" w:themeColor="accent1"/>
          <w:sz w:val="27"/>
          <w:szCs w:val="27"/>
        </w:rPr>
        <w:t xml:space="preserve">Using </w:t>
      </w:r>
      <w:r w:rsidRPr="007345E8">
        <w:rPr>
          <w:rFonts w:asciiTheme="majorHAnsi" w:eastAsia="Times New Roman" w:hAnsiTheme="majorHAnsi" w:cstheme="majorBidi"/>
          <w:b/>
          <w:bCs/>
          <w:color w:val="4472C4" w:themeColor="accent1"/>
          <w:sz w:val="27"/>
          <w:szCs w:val="27"/>
        </w:rPr>
        <w:t xml:space="preserve">Other </w:t>
      </w:r>
      <w:r>
        <w:rPr>
          <w:rFonts w:asciiTheme="majorHAnsi" w:eastAsia="Times New Roman" w:hAnsiTheme="majorHAnsi" w:cstheme="majorBidi"/>
          <w:b/>
          <w:bCs/>
          <w:color w:val="4472C4" w:themeColor="accent1"/>
          <w:sz w:val="27"/>
          <w:szCs w:val="27"/>
        </w:rPr>
        <w:t>Means Agreed to by Parents and Districts</w:t>
      </w:r>
      <w:r w:rsidRPr="007345E8">
        <w:rPr>
          <w:rFonts w:asciiTheme="majorHAnsi" w:eastAsia="Times New Roman" w:hAnsiTheme="majorHAnsi" w:cstheme="majorBidi"/>
          <w:b/>
          <w:bCs/>
          <w:color w:val="4472C4" w:themeColor="accent1"/>
          <w:sz w:val="27"/>
          <w:szCs w:val="27"/>
        </w:rPr>
        <w:t xml:space="preserve">  </w:t>
      </w:r>
      <w:r w:rsidR="43A65F10" w:rsidRPr="007345E8">
        <w:rPr>
          <w:rFonts w:asciiTheme="majorHAnsi" w:eastAsia="Times New Roman" w:hAnsiTheme="majorHAnsi" w:cstheme="majorBidi"/>
          <w:b/>
          <w:bCs/>
          <w:color w:val="4472C4" w:themeColor="accent1"/>
          <w:sz w:val="27"/>
          <w:szCs w:val="27"/>
        </w:rPr>
        <w:t xml:space="preserve"> </w:t>
      </w:r>
    </w:p>
    <w:p w14:paraId="688C9FF6" w14:textId="23700080" w:rsidR="00FF343B" w:rsidRDefault="00FF343B" w:rsidP="00933839">
      <w:pPr>
        <w:pStyle w:val="EndnoteText"/>
        <w:numPr>
          <w:ilvl w:val="0"/>
          <w:numId w:val="48"/>
        </w:numPr>
        <w:spacing w:before="120" w:after="120"/>
        <w:ind w:left="1080"/>
        <w:rPr>
          <w:rFonts w:ascii="Calibri" w:eastAsia="Calibri" w:hAnsi="Calibri" w:cs="Calibri"/>
          <w:color w:val="000000" w:themeColor="text1"/>
          <w:sz w:val="24"/>
          <w:szCs w:val="24"/>
        </w:rPr>
      </w:pPr>
      <w:r w:rsidRPr="00933839">
        <w:rPr>
          <w:rFonts w:asciiTheme="majorHAnsi" w:eastAsia="Times New Roman" w:hAnsiTheme="majorHAnsi" w:cstheme="majorBidi"/>
          <w:b/>
          <w:bCs/>
          <w:color w:val="4472C4" w:themeColor="accent1"/>
          <w:sz w:val="27"/>
          <w:szCs w:val="27"/>
        </w:rPr>
        <w:t>Document</w:t>
      </w:r>
      <w:r w:rsidR="00933D30" w:rsidRPr="00933839">
        <w:rPr>
          <w:rFonts w:asciiTheme="majorHAnsi" w:eastAsia="Times New Roman" w:hAnsiTheme="majorHAnsi" w:cstheme="majorBidi"/>
          <w:b/>
          <w:bCs/>
          <w:color w:val="4472C4" w:themeColor="accent1"/>
          <w:sz w:val="27"/>
          <w:szCs w:val="27"/>
        </w:rPr>
        <w:t xml:space="preserve">ing Meeting Requests Using the </w:t>
      </w:r>
      <w:r w:rsidR="00933D30" w:rsidRPr="00451BB3">
        <w:rPr>
          <w:rFonts w:asciiTheme="majorHAnsi" w:eastAsia="Times New Roman" w:hAnsiTheme="majorHAnsi" w:cstheme="majorBidi"/>
          <w:b/>
          <w:bCs/>
          <w:color w:val="4472C4" w:themeColor="accent1"/>
          <w:sz w:val="27"/>
          <w:szCs w:val="27"/>
          <w:highlight w:val="yellow"/>
        </w:rPr>
        <w:t>N</w:t>
      </w:r>
      <w:r w:rsidR="00451BB3" w:rsidRPr="00451BB3">
        <w:rPr>
          <w:rFonts w:asciiTheme="majorHAnsi" w:eastAsia="Times New Roman" w:hAnsiTheme="majorHAnsi" w:cstheme="majorBidi"/>
          <w:b/>
          <w:bCs/>
          <w:color w:val="4472C4" w:themeColor="accent1"/>
          <w:sz w:val="27"/>
          <w:szCs w:val="27"/>
          <w:highlight w:val="yellow"/>
        </w:rPr>
        <w:t>3</w:t>
      </w:r>
    </w:p>
    <w:p w14:paraId="6304687E" w14:textId="0B13371B" w:rsidR="00E7022B" w:rsidRDefault="001F3B42" w:rsidP="0084632E">
      <w:pPr>
        <w:pStyle w:val="EndnoteText"/>
        <w:spacing w:before="120" w:after="12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There are two ways in which discussion and determination </w:t>
      </w:r>
      <w:r w:rsidR="00445EDB">
        <w:rPr>
          <w:rFonts w:ascii="Calibri" w:eastAsia="Calibri" w:hAnsi="Calibri" w:cs="Calibri"/>
          <w:color w:val="000000" w:themeColor="text1"/>
          <w:sz w:val="24"/>
          <w:szCs w:val="24"/>
        </w:rPr>
        <w:t xml:space="preserve">of </w:t>
      </w:r>
      <w:r w:rsidR="00445697">
        <w:rPr>
          <w:rFonts w:ascii="Calibri" w:eastAsia="Calibri" w:hAnsi="Calibri" w:cs="Calibri"/>
          <w:color w:val="000000" w:themeColor="text1"/>
          <w:sz w:val="24"/>
          <w:szCs w:val="24"/>
        </w:rPr>
        <w:t>CCS</w:t>
      </w:r>
      <w:r w:rsidR="0026282B">
        <w:rPr>
          <w:rFonts w:ascii="Calibri" w:eastAsia="Calibri" w:hAnsi="Calibri" w:cs="Calibri"/>
          <w:color w:val="000000" w:themeColor="text1"/>
          <w:sz w:val="24"/>
          <w:szCs w:val="24"/>
        </w:rPr>
        <w:t xml:space="preserve"> can occur</w:t>
      </w:r>
      <w:r w:rsidR="00445EDB">
        <w:rPr>
          <w:rFonts w:ascii="Calibri" w:eastAsia="Calibri" w:hAnsi="Calibri" w:cs="Calibri"/>
          <w:color w:val="000000" w:themeColor="text1"/>
          <w:sz w:val="24"/>
          <w:szCs w:val="24"/>
        </w:rPr>
        <w:t>. One is through an IEP Team meeting</w:t>
      </w:r>
      <w:r w:rsidR="0026282B">
        <w:rPr>
          <w:rFonts w:ascii="Calibri" w:eastAsia="Calibri" w:hAnsi="Calibri" w:cs="Calibri"/>
          <w:color w:val="000000" w:themeColor="text1"/>
          <w:sz w:val="24"/>
          <w:szCs w:val="24"/>
        </w:rPr>
        <w:t>.</w:t>
      </w:r>
      <w:r w:rsidR="007179F4">
        <w:rPr>
          <w:rFonts w:ascii="Calibri" w:eastAsia="Calibri" w:hAnsi="Calibri" w:cs="Calibri"/>
          <w:color w:val="000000" w:themeColor="text1"/>
          <w:sz w:val="24"/>
          <w:szCs w:val="24"/>
        </w:rPr>
        <w:t xml:space="preserve"> The other is when parents and districts agree in writing to meet without convening </w:t>
      </w:r>
      <w:r w:rsidR="001A2E7C">
        <w:rPr>
          <w:rFonts w:ascii="Calibri" w:eastAsia="Calibri" w:hAnsi="Calibri" w:cs="Calibri"/>
          <w:color w:val="000000" w:themeColor="text1"/>
          <w:sz w:val="24"/>
          <w:szCs w:val="24"/>
        </w:rPr>
        <w:t xml:space="preserve">the full IEP Team. </w:t>
      </w:r>
      <w:r w:rsidR="00CE03BA">
        <w:rPr>
          <w:rFonts w:ascii="Calibri" w:eastAsia="Calibri" w:hAnsi="Calibri" w:cs="Calibri"/>
          <w:color w:val="000000" w:themeColor="text1"/>
          <w:sz w:val="24"/>
          <w:szCs w:val="24"/>
        </w:rPr>
        <w:t>The latter may be especially useful for</w:t>
      </w:r>
      <w:r w:rsidR="0098100C">
        <w:rPr>
          <w:rFonts w:ascii="Calibri" w:eastAsia="Calibri" w:hAnsi="Calibri" w:cs="Calibri"/>
          <w:color w:val="000000" w:themeColor="text1"/>
          <w:sz w:val="24"/>
          <w:szCs w:val="24"/>
        </w:rPr>
        <w:t xml:space="preserve"> students for whom it is </w:t>
      </w:r>
      <w:r w:rsidR="005D5841">
        <w:rPr>
          <w:rFonts w:ascii="Calibri" w:eastAsia="Calibri" w:hAnsi="Calibri" w:cs="Calibri"/>
          <w:color w:val="000000" w:themeColor="text1"/>
          <w:sz w:val="24"/>
          <w:szCs w:val="24"/>
        </w:rPr>
        <w:lastRenderedPageBreak/>
        <w:t xml:space="preserve">more likely </w:t>
      </w:r>
      <w:r w:rsidR="0098100C">
        <w:rPr>
          <w:rFonts w:ascii="Calibri" w:eastAsia="Calibri" w:hAnsi="Calibri" w:cs="Calibri"/>
          <w:color w:val="000000" w:themeColor="text1"/>
          <w:sz w:val="24"/>
          <w:szCs w:val="24"/>
        </w:rPr>
        <w:t xml:space="preserve">that </w:t>
      </w:r>
      <w:r w:rsidR="00445697">
        <w:rPr>
          <w:rFonts w:ascii="Calibri" w:eastAsia="Calibri" w:hAnsi="Calibri" w:cs="Calibri"/>
          <w:color w:val="000000" w:themeColor="text1"/>
          <w:sz w:val="24"/>
          <w:szCs w:val="24"/>
        </w:rPr>
        <w:t>CCS</w:t>
      </w:r>
      <w:r w:rsidR="0098100C">
        <w:rPr>
          <w:rFonts w:ascii="Calibri" w:eastAsia="Calibri" w:hAnsi="Calibri" w:cs="Calibri"/>
          <w:color w:val="000000" w:themeColor="text1"/>
          <w:sz w:val="24"/>
          <w:szCs w:val="24"/>
        </w:rPr>
        <w:t xml:space="preserve"> are necessary, i.e., </w:t>
      </w:r>
      <w:r w:rsidR="000003BD">
        <w:rPr>
          <w:rFonts w:ascii="Calibri" w:eastAsia="Calibri" w:hAnsi="Calibri" w:cs="Calibri"/>
          <w:color w:val="000000" w:themeColor="text1"/>
          <w:sz w:val="24"/>
          <w:szCs w:val="24"/>
        </w:rPr>
        <w:t xml:space="preserve">students </w:t>
      </w:r>
      <w:r w:rsidR="00707633">
        <w:rPr>
          <w:rFonts w:ascii="Calibri" w:eastAsia="Calibri" w:hAnsi="Calibri" w:cs="Calibri"/>
          <w:color w:val="000000" w:themeColor="text1"/>
          <w:sz w:val="24"/>
          <w:szCs w:val="24"/>
        </w:rPr>
        <w:t>with</w:t>
      </w:r>
      <w:r w:rsidR="002A0E65">
        <w:rPr>
          <w:rFonts w:ascii="Calibri" w:eastAsia="Calibri" w:hAnsi="Calibri" w:cs="Calibri"/>
          <w:color w:val="000000" w:themeColor="text1"/>
          <w:sz w:val="24"/>
          <w:szCs w:val="24"/>
        </w:rPr>
        <w:t xml:space="preserve"> complex and</w:t>
      </w:r>
      <w:r w:rsidR="00707633">
        <w:rPr>
          <w:rFonts w:ascii="Calibri" w:eastAsia="Calibri" w:hAnsi="Calibri" w:cs="Calibri"/>
          <w:color w:val="000000" w:themeColor="text1"/>
          <w:sz w:val="24"/>
          <w:szCs w:val="24"/>
        </w:rPr>
        <w:t xml:space="preserve"> significant</w:t>
      </w:r>
      <w:r w:rsidR="00CB758A">
        <w:rPr>
          <w:rFonts w:ascii="Calibri" w:eastAsia="Calibri" w:hAnsi="Calibri" w:cs="Calibri"/>
          <w:color w:val="000000" w:themeColor="text1"/>
          <w:sz w:val="24"/>
          <w:szCs w:val="24"/>
        </w:rPr>
        <w:t xml:space="preserve"> need</w:t>
      </w:r>
      <w:r w:rsidR="009242A4">
        <w:rPr>
          <w:rFonts w:ascii="Calibri" w:eastAsia="Calibri" w:hAnsi="Calibri" w:cs="Calibri"/>
          <w:color w:val="000000" w:themeColor="text1"/>
          <w:sz w:val="24"/>
          <w:szCs w:val="24"/>
        </w:rPr>
        <w:t>s (</w:t>
      </w:r>
      <w:r w:rsidR="006230C0" w:rsidRPr="0042493F">
        <w:rPr>
          <w:sz w:val="24"/>
          <w:szCs w:val="24"/>
        </w:rPr>
        <w:t>students already identified as “high needs” through the IEP process on the form</w:t>
      </w:r>
      <w:r w:rsidR="00A204DD" w:rsidRPr="0042493F">
        <w:rPr>
          <w:sz w:val="24"/>
          <w:szCs w:val="24"/>
        </w:rPr>
        <w:t xml:space="preserve"> entitled “</w:t>
      </w:r>
      <w:hyperlink r:id="rId15" w:history="1">
        <w:r w:rsidR="00A204DD" w:rsidRPr="0042493F">
          <w:rPr>
            <w:rStyle w:val="Hyperlink"/>
            <w:sz w:val="24"/>
            <w:szCs w:val="24"/>
          </w:rPr>
          <w:t>Primary Disability/Level of Need-PL 3</w:t>
        </w:r>
      </w:hyperlink>
      <w:r w:rsidR="00A204DD" w:rsidRPr="0042493F">
        <w:rPr>
          <w:sz w:val="24"/>
          <w:szCs w:val="24"/>
        </w:rPr>
        <w:t>;” students who could not engage in remote learning due to their disability-related needs</w:t>
      </w:r>
      <w:r w:rsidR="00812C35">
        <w:rPr>
          <w:sz w:val="24"/>
          <w:szCs w:val="24"/>
        </w:rPr>
        <w:t xml:space="preserve"> or technology barriers</w:t>
      </w:r>
      <w:r w:rsidR="00A204DD" w:rsidRPr="0042493F">
        <w:rPr>
          <w:sz w:val="24"/>
          <w:szCs w:val="24"/>
        </w:rPr>
        <w:t>; students who primarily use aided and augmentative communication; students who are homeless;</w:t>
      </w:r>
      <w:r w:rsidR="00A204DD">
        <w:rPr>
          <w:sz w:val="24"/>
          <w:szCs w:val="24"/>
        </w:rPr>
        <w:t xml:space="preserve"> </w:t>
      </w:r>
      <w:r w:rsidR="00A204DD" w:rsidRPr="0042493F">
        <w:rPr>
          <w:sz w:val="24"/>
          <w:szCs w:val="24"/>
        </w:rPr>
        <w:t>students in foster care or congregate care; and students dually identified as English Learners</w:t>
      </w:r>
      <w:r w:rsidR="00A204DD">
        <w:rPr>
          <w:sz w:val="24"/>
          <w:szCs w:val="24"/>
        </w:rPr>
        <w:t>);</w:t>
      </w:r>
      <w:r w:rsidR="00A204DD" w:rsidRPr="0042493F">
        <w:rPr>
          <w:sz w:val="24"/>
          <w:szCs w:val="24"/>
        </w:rPr>
        <w:t xml:space="preserve"> </w:t>
      </w:r>
      <w:r w:rsidR="001275C2">
        <w:rPr>
          <w:rFonts w:ascii="Calibri" w:eastAsia="Calibri" w:hAnsi="Calibri" w:cs="Calibri"/>
          <w:color w:val="000000" w:themeColor="text1"/>
          <w:sz w:val="24"/>
          <w:szCs w:val="24"/>
        </w:rPr>
        <w:t xml:space="preserve">preschool aged children whose evaluations </w:t>
      </w:r>
      <w:r w:rsidR="00116439">
        <w:rPr>
          <w:rFonts w:ascii="Calibri" w:eastAsia="Calibri" w:hAnsi="Calibri" w:cs="Calibri"/>
          <w:color w:val="000000" w:themeColor="text1"/>
          <w:sz w:val="24"/>
          <w:szCs w:val="24"/>
        </w:rPr>
        <w:t xml:space="preserve">have been </w:t>
      </w:r>
      <w:r w:rsidR="00FC3D0E">
        <w:rPr>
          <w:rFonts w:ascii="Calibri" w:eastAsia="Calibri" w:hAnsi="Calibri" w:cs="Calibri"/>
          <w:color w:val="000000" w:themeColor="text1"/>
          <w:sz w:val="24"/>
          <w:szCs w:val="24"/>
        </w:rPr>
        <w:t xml:space="preserve">or start of preschool special education services have been </w:t>
      </w:r>
      <w:r w:rsidR="001275C2">
        <w:rPr>
          <w:rFonts w:ascii="Calibri" w:eastAsia="Calibri" w:hAnsi="Calibri" w:cs="Calibri"/>
          <w:color w:val="000000" w:themeColor="text1"/>
          <w:sz w:val="24"/>
          <w:szCs w:val="24"/>
        </w:rPr>
        <w:t>delayed or interrupted</w:t>
      </w:r>
      <w:r w:rsidR="00CF183A">
        <w:rPr>
          <w:rFonts w:ascii="Calibri" w:eastAsia="Calibri" w:hAnsi="Calibri" w:cs="Calibri"/>
          <w:color w:val="000000" w:themeColor="text1"/>
          <w:sz w:val="24"/>
          <w:szCs w:val="24"/>
        </w:rPr>
        <w:t>,</w:t>
      </w:r>
      <w:r w:rsidR="00E91E0A">
        <w:rPr>
          <w:rFonts w:ascii="Calibri" w:eastAsia="Calibri" w:hAnsi="Calibri" w:cs="Calibri"/>
          <w:color w:val="000000" w:themeColor="text1"/>
          <w:sz w:val="24"/>
          <w:szCs w:val="24"/>
        </w:rPr>
        <w:t xml:space="preserve"> </w:t>
      </w:r>
      <w:r w:rsidR="00FC3D0E">
        <w:rPr>
          <w:rFonts w:ascii="Calibri" w:eastAsia="Calibri" w:hAnsi="Calibri" w:cs="Calibri"/>
          <w:color w:val="000000" w:themeColor="text1"/>
          <w:sz w:val="24"/>
          <w:szCs w:val="24"/>
        </w:rPr>
        <w:t>and</w:t>
      </w:r>
      <w:r w:rsidR="001275C2">
        <w:rPr>
          <w:rFonts w:ascii="Calibri" w:eastAsia="Calibri" w:hAnsi="Calibri" w:cs="Calibri"/>
          <w:color w:val="000000" w:themeColor="text1"/>
          <w:sz w:val="24"/>
          <w:szCs w:val="24"/>
        </w:rPr>
        <w:t xml:space="preserve"> students who</w:t>
      </w:r>
      <w:r w:rsidR="00980936">
        <w:rPr>
          <w:rFonts w:ascii="Calibri" w:eastAsia="Calibri" w:hAnsi="Calibri" w:cs="Calibri"/>
          <w:color w:val="000000" w:themeColor="text1"/>
          <w:sz w:val="24"/>
          <w:szCs w:val="24"/>
        </w:rPr>
        <w:t xml:space="preserve"> </w:t>
      </w:r>
      <w:r w:rsidR="00FC3D0E">
        <w:rPr>
          <w:rFonts w:ascii="Calibri" w:eastAsia="Calibri" w:hAnsi="Calibri" w:cs="Calibri"/>
          <w:color w:val="000000" w:themeColor="text1"/>
          <w:sz w:val="24"/>
          <w:szCs w:val="24"/>
        </w:rPr>
        <w:t xml:space="preserve">turned or are </w:t>
      </w:r>
      <w:r w:rsidR="00980936">
        <w:rPr>
          <w:rFonts w:ascii="Calibri" w:eastAsia="Calibri" w:hAnsi="Calibri" w:cs="Calibri"/>
          <w:color w:val="000000" w:themeColor="text1"/>
          <w:sz w:val="24"/>
          <w:szCs w:val="24"/>
        </w:rPr>
        <w:t>turning 22</w:t>
      </w:r>
      <w:r w:rsidR="00F3436E">
        <w:rPr>
          <w:rFonts w:ascii="Calibri" w:eastAsia="Calibri" w:hAnsi="Calibri" w:cs="Calibri"/>
          <w:color w:val="000000" w:themeColor="text1"/>
          <w:sz w:val="24"/>
          <w:szCs w:val="24"/>
        </w:rPr>
        <w:t xml:space="preserve"> and </w:t>
      </w:r>
      <w:r w:rsidR="00980936">
        <w:rPr>
          <w:rFonts w:ascii="Calibri" w:eastAsia="Calibri" w:hAnsi="Calibri" w:cs="Calibri"/>
          <w:color w:val="000000" w:themeColor="text1"/>
          <w:sz w:val="24"/>
          <w:szCs w:val="24"/>
        </w:rPr>
        <w:t xml:space="preserve">whose </w:t>
      </w:r>
      <w:r w:rsidR="001275C2">
        <w:rPr>
          <w:rFonts w:ascii="Calibri" w:eastAsia="Calibri" w:hAnsi="Calibri" w:cs="Calibri"/>
          <w:color w:val="000000" w:themeColor="text1"/>
          <w:sz w:val="24"/>
          <w:szCs w:val="24"/>
        </w:rPr>
        <w:t>transition program</w:t>
      </w:r>
      <w:r w:rsidR="002E1212">
        <w:rPr>
          <w:rFonts w:ascii="Calibri" w:eastAsia="Calibri" w:hAnsi="Calibri" w:cs="Calibri"/>
          <w:color w:val="000000" w:themeColor="text1"/>
          <w:sz w:val="24"/>
          <w:szCs w:val="24"/>
        </w:rPr>
        <w:t>s</w:t>
      </w:r>
      <w:r w:rsidR="001275C2">
        <w:rPr>
          <w:rFonts w:ascii="Calibri" w:eastAsia="Calibri" w:hAnsi="Calibri" w:cs="Calibri"/>
          <w:color w:val="000000" w:themeColor="text1"/>
          <w:sz w:val="24"/>
          <w:szCs w:val="24"/>
        </w:rPr>
        <w:t xml:space="preserve"> were interrupted or suspended</w:t>
      </w:r>
      <w:r w:rsidR="00F3436E">
        <w:rPr>
          <w:rFonts w:ascii="Calibri" w:eastAsia="Calibri" w:hAnsi="Calibri" w:cs="Calibri"/>
          <w:color w:val="000000" w:themeColor="text1"/>
          <w:sz w:val="24"/>
          <w:szCs w:val="24"/>
        </w:rPr>
        <w:t xml:space="preserve"> before they aged out</w:t>
      </w:r>
      <w:r w:rsidR="00980936">
        <w:rPr>
          <w:rFonts w:ascii="Calibri" w:eastAsia="Calibri" w:hAnsi="Calibri" w:cs="Calibri"/>
          <w:color w:val="000000" w:themeColor="text1"/>
          <w:sz w:val="24"/>
          <w:szCs w:val="24"/>
        </w:rPr>
        <w:t xml:space="preserve">. </w:t>
      </w:r>
    </w:p>
    <w:p w14:paraId="0852D503" w14:textId="20749FAA" w:rsidR="00043E02" w:rsidRDefault="593FF389" w:rsidP="0043757D">
      <w:pPr>
        <w:spacing w:before="120" w:after="120" w:line="240" w:lineRule="auto"/>
        <w:rPr>
          <w:rFonts w:ascii="Calibri" w:eastAsia="Calibri" w:hAnsi="Calibri" w:cs="Calibri"/>
          <w:color w:val="000000" w:themeColor="text1"/>
          <w:sz w:val="24"/>
          <w:szCs w:val="24"/>
        </w:rPr>
      </w:pPr>
      <w:bookmarkStart w:id="10" w:name="_Hlk46164049"/>
      <w:r w:rsidRPr="3CB00BE1">
        <w:rPr>
          <w:rFonts w:ascii="Calibri" w:eastAsia="Calibri" w:hAnsi="Calibri" w:cs="Calibri"/>
          <w:color w:val="000000" w:themeColor="text1"/>
          <w:sz w:val="24"/>
          <w:szCs w:val="24"/>
        </w:rPr>
        <w:t xml:space="preserve">It is </w:t>
      </w:r>
      <w:r w:rsidR="44F749E8" w:rsidRPr="3CB00BE1">
        <w:rPr>
          <w:rFonts w:ascii="Calibri" w:eastAsia="Calibri" w:hAnsi="Calibri" w:cs="Calibri"/>
          <w:color w:val="000000" w:themeColor="text1"/>
          <w:sz w:val="24"/>
          <w:szCs w:val="24"/>
        </w:rPr>
        <w:t xml:space="preserve">also </w:t>
      </w:r>
      <w:r w:rsidRPr="3CB00BE1">
        <w:rPr>
          <w:rFonts w:ascii="Calibri" w:eastAsia="Calibri" w:hAnsi="Calibri" w:cs="Calibri"/>
          <w:color w:val="000000" w:themeColor="text1"/>
          <w:sz w:val="24"/>
          <w:szCs w:val="24"/>
        </w:rPr>
        <w:t>permissible for parents</w:t>
      </w:r>
      <w:r w:rsidR="5752D4D1" w:rsidRPr="3CB00BE1">
        <w:rPr>
          <w:rFonts w:ascii="Calibri" w:eastAsia="Calibri" w:hAnsi="Calibri" w:cs="Calibri"/>
          <w:color w:val="000000" w:themeColor="text1"/>
          <w:sz w:val="24"/>
          <w:szCs w:val="24"/>
        </w:rPr>
        <w:t xml:space="preserve"> and school districts </w:t>
      </w:r>
      <w:r w:rsidRPr="3CB00BE1">
        <w:rPr>
          <w:rFonts w:ascii="Calibri" w:eastAsia="Calibri" w:hAnsi="Calibri" w:cs="Calibri"/>
          <w:color w:val="000000" w:themeColor="text1"/>
          <w:sz w:val="24"/>
          <w:szCs w:val="24"/>
        </w:rPr>
        <w:t xml:space="preserve">to use a more informal process </w:t>
      </w:r>
      <w:r w:rsidR="5752D4D1" w:rsidRPr="3CB00BE1">
        <w:rPr>
          <w:rFonts w:ascii="Calibri" w:eastAsia="Calibri" w:hAnsi="Calibri" w:cs="Calibri"/>
          <w:color w:val="000000" w:themeColor="text1"/>
          <w:sz w:val="24"/>
          <w:szCs w:val="24"/>
        </w:rPr>
        <w:t xml:space="preserve">to </w:t>
      </w:r>
      <w:r w:rsidRPr="3CB00BE1">
        <w:rPr>
          <w:rFonts w:ascii="Calibri" w:eastAsia="Calibri" w:hAnsi="Calibri" w:cs="Calibri"/>
          <w:color w:val="000000" w:themeColor="text1"/>
          <w:sz w:val="24"/>
          <w:szCs w:val="24"/>
        </w:rPr>
        <w:t>determin</w:t>
      </w:r>
      <w:r w:rsidR="421D5CBB" w:rsidRPr="3CB00BE1">
        <w:rPr>
          <w:rFonts w:ascii="Calibri" w:eastAsia="Calibri" w:hAnsi="Calibri" w:cs="Calibri"/>
          <w:color w:val="000000" w:themeColor="text1"/>
          <w:sz w:val="24"/>
          <w:szCs w:val="24"/>
        </w:rPr>
        <w:t xml:space="preserve">e </w:t>
      </w:r>
      <w:r w:rsidR="00445697">
        <w:rPr>
          <w:rFonts w:ascii="Calibri" w:eastAsia="Calibri" w:hAnsi="Calibri" w:cs="Calibri"/>
          <w:color w:val="000000" w:themeColor="text1"/>
          <w:sz w:val="24"/>
          <w:szCs w:val="24"/>
        </w:rPr>
        <w:t>CCS</w:t>
      </w:r>
      <w:r w:rsidR="00EA47B5">
        <w:rPr>
          <w:rFonts w:ascii="Calibri" w:eastAsia="Calibri" w:hAnsi="Calibri" w:cs="Calibri"/>
          <w:color w:val="000000" w:themeColor="text1"/>
          <w:sz w:val="24"/>
          <w:szCs w:val="24"/>
        </w:rPr>
        <w:t xml:space="preserve"> if parents and the district agree</w:t>
      </w:r>
      <w:r w:rsidR="008427E0">
        <w:rPr>
          <w:rFonts w:ascii="Calibri" w:eastAsia="Calibri" w:hAnsi="Calibri" w:cs="Calibri"/>
          <w:color w:val="000000" w:themeColor="text1"/>
          <w:sz w:val="24"/>
          <w:szCs w:val="24"/>
        </w:rPr>
        <w:t xml:space="preserve"> in writing</w:t>
      </w:r>
      <w:r w:rsidR="00EA47B5">
        <w:rPr>
          <w:rFonts w:ascii="Calibri" w:eastAsia="Calibri" w:hAnsi="Calibri" w:cs="Calibri"/>
          <w:color w:val="000000" w:themeColor="text1"/>
          <w:sz w:val="24"/>
          <w:szCs w:val="24"/>
        </w:rPr>
        <w:t xml:space="preserve"> to do so</w:t>
      </w:r>
      <w:r w:rsidR="4B8C4E51" w:rsidRPr="3CB00BE1">
        <w:rPr>
          <w:rFonts w:ascii="Calibri" w:eastAsia="Calibri" w:hAnsi="Calibri" w:cs="Calibri"/>
          <w:color w:val="000000" w:themeColor="text1"/>
          <w:sz w:val="24"/>
          <w:szCs w:val="24"/>
        </w:rPr>
        <w:t>.</w:t>
      </w:r>
      <w:r w:rsidR="5752D4D1" w:rsidRPr="3CB00BE1">
        <w:rPr>
          <w:rFonts w:ascii="Calibri" w:eastAsia="Calibri" w:hAnsi="Calibri" w:cs="Calibri"/>
          <w:color w:val="000000" w:themeColor="text1"/>
          <w:sz w:val="24"/>
          <w:szCs w:val="24"/>
        </w:rPr>
        <w:t xml:space="preserve"> </w:t>
      </w:r>
      <w:r w:rsidR="75EF4478" w:rsidRPr="3CB00BE1">
        <w:rPr>
          <w:rFonts w:ascii="Calibri" w:eastAsia="Calibri" w:hAnsi="Calibri" w:cs="Calibri"/>
          <w:color w:val="000000" w:themeColor="text1"/>
          <w:sz w:val="24"/>
          <w:szCs w:val="24"/>
        </w:rPr>
        <w:t xml:space="preserve">Parents and districts can agree to use this flexibility when it is in the best interest of students to engage in a more informal process for determining </w:t>
      </w:r>
      <w:r w:rsidR="00445697">
        <w:rPr>
          <w:rFonts w:ascii="Calibri" w:eastAsia="Calibri" w:hAnsi="Calibri" w:cs="Calibri"/>
          <w:color w:val="000000" w:themeColor="text1"/>
          <w:sz w:val="24"/>
          <w:szCs w:val="24"/>
        </w:rPr>
        <w:t>CCS</w:t>
      </w:r>
      <w:r w:rsidR="75EF4478" w:rsidRPr="3CB00BE1">
        <w:rPr>
          <w:rFonts w:ascii="Calibri" w:eastAsia="Calibri" w:hAnsi="Calibri" w:cs="Calibri"/>
          <w:color w:val="000000" w:themeColor="text1"/>
          <w:sz w:val="24"/>
          <w:szCs w:val="24"/>
        </w:rPr>
        <w:t xml:space="preserve">. This </w:t>
      </w:r>
      <w:r w:rsidR="5752D4D1" w:rsidRPr="3CB00BE1">
        <w:rPr>
          <w:rFonts w:ascii="Calibri" w:eastAsia="Calibri" w:hAnsi="Calibri" w:cs="Calibri"/>
          <w:color w:val="000000" w:themeColor="text1"/>
          <w:sz w:val="24"/>
          <w:szCs w:val="24"/>
        </w:rPr>
        <w:t xml:space="preserve">may </w:t>
      </w:r>
      <w:r w:rsidR="75EF4478" w:rsidRPr="3CB00BE1">
        <w:rPr>
          <w:rFonts w:ascii="Calibri" w:eastAsia="Calibri" w:hAnsi="Calibri" w:cs="Calibri"/>
          <w:color w:val="000000" w:themeColor="text1"/>
          <w:sz w:val="24"/>
          <w:szCs w:val="24"/>
        </w:rPr>
        <w:t xml:space="preserve">allow decisions to be made as soon as possible so that </w:t>
      </w:r>
      <w:r w:rsidR="00672D2E">
        <w:rPr>
          <w:rFonts w:ascii="Calibri" w:eastAsia="Calibri" w:hAnsi="Calibri" w:cs="Calibri"/>
          <w:color w:val="000000" w:themeColor="text1"/>
          <w:sz w:val="24"/>
          <w:szCs w:val="24"/>
        </w:rPr>
        <w:t>CCS</w:t>
      </w:r>
      <w:r w:rsidR="75EF4478" w:rsidRPr="3CB00BE1">
        <w:rPr>
          <w:rFonts w:ascii="Calibri" w:eastAsia="Calibri" w:hAnsi="Calibri" w:cs="Calibri"/>
          <w:color w:val="000000" w:themeColor="text1"/>
          <w:sz w:val="24"/>
          <w:szCs w:val="24"/>
        </w:rPr>
        <w:t xml:space="preserve"> delivery may begin </w:t>
      </w:r>
      <w:r w:rsidR="00457E58">
        <w:rPr>
          <w:rFonts w:ascii="Calibri" w:eastAsia="Calibri" w:hAnsi="Calibri" w:cs="Calibri"/>
          <w:color w:val="000000" w:themeColor="text1"/>
          <w:sz w:val="24"/>
          <w:szCs w:val="24"/>
        </w:rPr>
        <w:t>promptly</w:t>
      </w:r>
      <w:r w:rsidR="75EF4478" w:rsidRPr="3CB00BE1">
        <w:rPr>
          <w:rFonts w:ascii="Calibri" w:eastAsia="Calibri" w:hAnsi="Calibri" w:cs="Calibri"/>
          <w:color w:val="000000" w:themeColor="text1"/>
          <w:sz w:val="24"/>
          <w:szCs w:val="24"/>
        </w:rPr>
        <w:t xml:space="preserve">. </w:t>
      </w:r>
    </w:p>
    <w:p w14:paraId="4ED71660" w14:textId="3EB248AB" w:rsidR="00135667" w:rsidRDefault="0043757D" w:rsidP="0043757D">
      <w:pPr>
        <w:spacing w:before="120" w:after="120" w:line="240" w:lineRule="auto"/>
        <w:rPr>
          <w:rFonts w:ascii="Calibri" w:eastAsia="Calibri" w:hAnsi="Calibri" w:cs="Calibri"/>
          <w:color w:val="000000" w:themeColor="text1"/>
          <w:sz w:val="24"/>
          <w:szCs w:val="24"/>
        </w:rPr>
      </w:pPr>
      <w:r w:rsidRPr="43A65F10">
        <w:rPr>
          <w:rFonts w:ascii="Calibri" w:eastAsia="Calibri" w:hAnsi="Calibri" w:cs="Calibri"/>
          <w:color w:val="000000" w:themeColor="text1"/>
          <w:sz w:val="24"/>
          <w:szCs w:val="24"/>
        </w:rPr>
        <w:t>Districts should use the</w:t>
      </w:r>
      <w:r w:rsidR="001F00C1">
        <w:rPr>
          <w:rFonts w:ascii="Calibri" w:eastAsia="Calibri" w:hAnsi="Calibri" w:cs="Calibri"/>
          <w:color w:val="000000" w:themeColor="text1"/>
          <w:sz w:val="24"/>
          <w:szCs w:val="24"/>
        </w:rPr>
        <w:t xml:space="preserve"> </w:t>
      </w:r>
      <w:hyperlink r:id="rId16" w:history="1">
        <w:r w:rsidR="001F00C1" w:rsidRPr="00507C0E">
          <w:rPr>
            <w:rStyle w:val="Hyperlink"/>
            <w:rFonts w:ascii="Calibri" w:eastAsia="Calibri" w:hAnsi="Calibri" w:cs="Calibri"/>
            <w:sz w:val="24"/>
            <w:szCs w:val="24"/>
            <w:highlight w:val="yellow"/>
          </w:rPr>
          <w:t>Meeting Invitation/N3</w:t>
        </w:r>
      </w:hyperlink>
      <w:r w:rsidR="00852C83">
        <w:rPr>
          <w:sz w:val="24"/>
          <w:szCs w:val="24"/>
        </w:rPr>
        <w:t xml:space="preserve"> </w:t>
      </w:r>
      <w:r w:rsidRPr="43A65F10">
        <w:rPr>
          <w:rFonts w:ascii="Calibri" w:eastAsia="Calibri" w:hAnsi="Calibri" w:cs="Calibri"/>
          <w:color w:val="000000" w:themeColor="text1"/>
          <w:sz w:val="24"/>
          <w:szCs w:val="24"/>
        </w:rPr>
        <w:t xml:space="preserve">form to notify a student’s parent or guardian of the request to meet for the purpose of assessing the need for </w:t>
      </w:r>
      <w:r w:rsidR="00445697">
        <w:rPr>
          <w:rFonts w:ascii="Calibri" w:eastAsia="Calibri" w:hAnsi="Calibri" w:cs="Calibri"/>
          <w:color w:val="000000" w:themeColor="text1"/>
          <w:sz w:val="24"/>
          <w:szCs w:val="24"/>
        </w:rPr>
        <w:t>CCS</w:t>
      </w:r>
      <w:r w:rsidRPr="43A65F10">
        <w:rPr>
          <w:rFonts w:ascii="Calibri" w:eastAsia="Calibri" w:hAnsi="Calibri" w:cs="Calibri"/>
          <w:color w:val="000000" w:themeColor="text1"/>
          <w:sz w:val="24"/>
          <w:szCs w:val="24"/>
        </w:rPr>
        <w:t xml:space="preserve">. On that form, the district should select “Other” as the reason for the meeting and may specify that the purpose of the meeting is “Consideration of </w:t>
      </w:r>
      <w:r w:rsidR="00445697">
        <w:rPr>
          <w:rFonts w:ascii="Calibri" w:eastAsia="Calibri" w:hAnsi="Calibri" w:cs="Calibri"/>
          <w:color w:val="000000" w:themeColor="text1"/>
          <w:sz w:val="24"/>
          <w:szCs w:val="24"/>
        </w:rPr>
        <w:t>CCS</w:t>
      </w:r>
      <w:r w:rsidRPr="43A65F10">
        <w:rPr>
          <w:rFonts w:ascii="Calibri" w:eastAsia="Calibri" w:hAnsi="Calibri" w:cs="Calibri"/>
          <w:color w:val="000000" w:themeColor="text1"/>
          <w:sz w:val="24"/>
          <w:szCs w:val="24"/>
        </w:rPr>
        <w:t xml:space="preserve"> due to the unexpected suspension of in-person education related to the COVID-19 pandemic.”</w:t>
      </w:r>
      <w:r w:rsidR="0084632E">
        <w:rPr>
          <w:rFonts w:ascii="Calibri" w:eastAsia="Calibri" w:hAnsi="Calibri" w:cs="Calibri"/>
          <w:color w:val="000000" w:themeColor="text1"/>
          <w:sz w:val="24"/>
          <w:szCs w:val="24"/>
        </w:rPr>
        <w:t xml:space="preserve"> </w:t>
      </w:r>
      <w:bookmarkEnd w:id="10"/>
    </w:p>
    <w:p w14:paraId="2838F959" w14:textId="7B35B975" w:rsidR="00A56274" w:rsidRDefault="000C393E" w:rsidP="0043757D">
      <w:pPr>
        <w:spacing w:before="120"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parents and district mutually agree to meet </w:t>
      </w:r>
      <w:r w:rsidR="43A65F10" w:rsidRPr="43A65F10">
        <w:rPr>
          <w:rFonts w:ascii="Calibri" w:eastAsia="Calibri" w:hAnsi="Calibri" w:cs="Calibri"/>
          <w:color w:val="000000" w:themeColor="text1"/>
          <w:sz w:val="24"/>
          <w:szCs w:val="24"/>
        </w:rPr>
        <w:t>without convening the</w:t>
      </w:r>
      <w:r w:rsidR="007345E8">
        <w:rPr>
          <w:rFonts w:ascii="Calibri" w:eastAsia="Calibri" w:hAnsi="Calibri" w:cs="Calibri"/>
          <w:color w:val="000000" w:themeColor="text1"/>
          <w:sz w:val="24"/>
          <w:szCs w:val="24"/>
        </w:rPr>
        <w:t xml:space="preserve"> whole</w:t>
      </w:r>
      <w:r w:rsidR="43A65F10" w:rsidRPr="43A65F10">
        <w:rPr>
          <w:rFonts w:ascii="Calibri" w:eastAsia="Calibri" w:hAnsi="Calibri" w:cs="Calibri"/>
          <w:color w:val="000000" w:themeColor="text1"/>
          <w:sz w:val="24"/>
          <w:szCs w:val="24"/>
        </w:rPr>
        <w:t xml:space="preserve"> IEP Team</w:t>
      </w:r>
      <w:r>
        <w:rPr>
          <w:rFonts w:ascii="Calibri" w:eastAsia="Calibri" w:hAnsi="Calibri" w:cs="Calibri"/>
          <w:color w:val="000000" w:themeColor="text1"/>
          <w:sz w:val="24"/>
          <w:szCs w:val="24"/>
        </w:rPr>
        <w:t>, the district must maintain written documentation of that agreement</w:t>
      </w:r>
      <w:r w:rsidR="007345E8">
        <w:rPr>
          <w:rFonts w:ascii="Calibri" w:eastAsia="Calibri" w:hAnsi="Calibri" w:cs="Calibri"/>
          <w:color w:val="000000" w:themeColor="text1"/>
          <w:sz w:val="24"/>
          <w:szCs w:val="24"/>
        </w:rPr>
        <w:t xml:space="preserve">. Additionally, as required by IDEA, the parent and district must agree, in writing, that the attendance of a Team member is not necessary because the area of curriculum or related services is not being discussed, or if the Team member submits in writing (to the parent and the IEP Team), input into the </w:t>
      </w:r>
      <w:r w:rsidR="00445697">
        <w:rPr>
          <w:rFonts w:ascii="Calibri" w:eastAsia="Calibri" w:hAnsi="Calibri" w:cs="Calibri"/>
          <w:color w:val="000000" w:themeColor="text1"/>
          <w:sz w:val="24"/>
          <w:szCs w:val="24"/>
        </w:rPr>
        <w:t>CCS</w:t>
      </w:r>
      <w:r w:rsidR="007345E8">
        <w:rPr>
          <w:rFonts w:ascii="Calibri" w:eastAsia="Calibri" w:hAnsi="Calibri" w:cs="Calibri"/>
          <w:color w:val="000000" w:themeColor="text1"/>
          <w:sz w:val="24"/>
          <w:szCs w:val="24"/>
        </w:rPr>
        <w:t xml:space="preserve"> discussion.</w:t>
      </w:r>
      <w:r w:rsidR="007345E8">
        <w:rPr>
          <w:rStyle w:val="EndnoteReference"/>
          <w:rFonts w:ascii="Calibri" w:eastAsia="Calibri" w:hAnsi="Calibri" w:cs="Calibri"/>
          <w:color w:val="000000" w:themeColor="text1"/>
          <w:sz w:val="24"/>
          <w:szCs w:val="24"/>
        </w:rPr>
        <w:endnoteReference w:id="14"/>
      </w:r>
      <w:r w:rsidR="007345E8">
        <w:rPr>
          <w:rFonts w:ascii="Calibri" w:eastAsia="Calibri" w:hAnsi="Calibri" w:cs="Calibri"/>
          <w:color w:val="000000" w:themeColor="text1"/>
          <w:sz w:val="24"/>
          <w:szCs w:val="24"/>
        </w:rPr>
        <w:t xml:space="preserve"> </w:t>
      </w:r>
      <w:r w:rsidR="006A2483">
        <w:rPr>
          <w:rFonts w:ascii="Calibri" w:eastAsia="Calibri" w:hAnsi="Calibri" w:cs="Calibri"/>
          <w:color w:val="000000" w:themeColor="text1"/>
          <w:sz w:val="24"/>
          <w:szCs w:val="24"/>
        </w:rPr>
        <w:t xml:space="preserve">The district must inform parents, using the </w:t>
      </w:r>
      <w:hyperlink r:id="rId17" w:history="1">
        <w:r w:rsidR="00852C83" w:rsidRPr="00450599">
          <w:rPr>
            <w:rStyle w:val="Hyperlink"/>
            <w:sz w:val="24"/>
            <w:szCs w:val="24"/>
          </w:rPr>
          <w:t>Notice of Proposed School District Action/N1</w:t>
        </w:r>
      </w:hyperlink>
      <w:r w:rsidR="006A2483">
        <w:rPr>
          <w:rFonts w:ascii="Calibri" w:eastAsia="Calibri" w:hAnsi="Calibri" w:cs="Calibri"/>
          <w:color w:val="000000" w:themeColor="text1"/>
          <w:sz w:val="24"/>
          <w:szCs w:val="24"/>
        </w:rPr>
        <w:t xml:space="preserve">, that </w:t>
      </w:r>
      <w:r w:rsidR="00A56274">
        <w:rPr>
          <w:rFonts w:ascii="Calibri" w:eastAsia="Calibri" w:hAnsi="Calibri" w:cs="Calibri"/>
          <w:color w:val="000000" w:themeColor="text1"/>
          <w:sz w:val="24"/>
          <w:szCs w:val="24"/>
        </w:rPr>
        <w:t xml:space="preserve">they have the option to discuss the student’s need for </w:t>
      </w:r>
      <w:r w:rsidR="00445697">
        <w:rPr>
          <w:rFonts w:ascii="Calibri" w:eastAsia="Calibri" w:hAnsi="Calibri" w:cs="Calibri"/>
          <w:color w:val="000000" w:themeColor="text1"/>
          <w:sz w:val="24"/>
          <w:szCs w:val="24"/>
        </w:rPr>
        <w:t>CCS</w:t>
      </w:r>
      <w:r w:rsidR="00A56274">
        <w:rPr>
          <w:rFonts w:ascii="Calibri" w:eastAsia="Calibri" w:hAnsi="Calibri" w:cs="Calibri"/>
          <w:color w:val="000000" w:themeColor="text1"/>
          <w:sz w:val="24"/>
          <w:szCs w:val="24"/>
        </w:rPr>
        <w:t xml:space="preserve"> with the full IEP Team.</w:t>
      </w:r>
    </w:p>
    <w:p w14:paraId="6EFE4B02" w14:textId="156DEA5C" w:rsidR="004B5A90" w:rsidRPr="00933839" w:rsidRDefault="004B5A90" w:rsidP="00852C83">
      <w:pPr>
        <w:pStyle w:val="ListParagraph"/>
        <w:numPr>
          <w:ilvl w:val="0"/>
          <w:numId w:val="48"/>
        </w:numPr>
        <w:spacing w:before="120" w:after="120" w:line="240" w:lineRule="auto"/>
        <w:ind w:left="1080"/>
        <w:rPr>
          <w:rFonts w:ascii="Calibri Light" w:eastAsia="Calibri" w:hAnsi="Calibri Light" w:cs="Calibri Light"/>
          <w:b/>
          <w:bCs/>
          <w:color w:val="4472C4" w:themeColor="accent1"/>
          <w:sz w:val="27"/>
          <w:szCs w:val="27"/>
        </w:rPr>
      </w:pPr>
      <w:r w:rsidRPr="00933839">
        <w:rPr>
          <w:rFonts w:ascii="Calibri Light" w:eastAsia="Calibri" w:hAnsi="Calibri Light" w:cs="Calibri Light"/>
          <w:b/>
          <w:bCs/>
          <w:color w:val="4472C4" w:themeColor="accent1"/>
          <w:sz w:val="27"/>
          <w:szCs w:val="27"/>
        </w:rPr>
        <w:t>Amending the Student’s IEP</w:t>
      </w:r>
      <w:r w:rsidR="00F00D05" w:rsidRPr="00933839">
        <w:rPr>
          <w:rFonts w:ascii="Calibri Light" w:eastAsia="Calibri" w:hAnsi="Calibri Light" w:cs="Calibri Light"/>
          <w:b/>
          <w:bCs/>
          <w:color w:val="4472C4" w:themeColor="accent1"/>
          <w:sz w:val="27"/>
          <w:szCs w:val="27"/>
        </w:rPr>
        <w:t xml:space="preserve"> When a Student Needs </w:t>
      </w:r>
      <w:r w:rsidR="00EA3367">
        <w:rPr>
          <w:rFonts w:ascii="Calibri Light" w:eastAsia="Calibri" w:hAnsi="Calibri Light" w:cs="Calibri Light"/>
          <w:b/>
          <w:bCs/>
          <w:color w:val="4472C4" w:themeColor="accent1"/>
          <w:sz w:val="27"/>
          <w:szCs w:val="27"/>
        </w:rPr>
        <w:t xml:space="preserve">New </w:t>
      </w:r>
      <w:r w:rsidR="00F00D05" w:rsidRPr="00933839">
        <w:rPr>
          <w:rFonts w:ascii="Calibri Light" w:eastAsia="Calibri" w:hAnsi="Calibri Light" w:cs="Calibri Light"/>
          <w:b/>
          <w:bCs/>
          <w:color w:val="4472C4" w:themeColor="accent1"/>
          <w:sz w:val="27"/>
          <w:szCs w:val="27"/>
        </w:rPr>
        <w:t>IEP Services</w:t>
      </w:r>
    </w:p>
    <w:p w14:paraId="05F5079C" w14:textId="5805419C" w:rsidR="00131E51" w:rsidRDefault="5752D4D1" w:rsidP="006E0282">
      <w:pPr>
        <w:spacing w:before="120"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IEP Team may also identify that an amendment of the student’s IEP is warranted when the student demonstrates new or different needs for special education and related services</w:t>
      </w:r>
      <w:r w:rsidR="00C932F0">
        <w:rPr>
          <w:rFonts w:ascii="Calibri" w:eastAsia="Calibri" w:hAnsi="Calibri" w:cs="Calibri"/>
          <w:color w:val="000000" w:themeColor="text1"/>
          <w:sz w:val="24"/>
          <w:szCs w:val="24"/>
        </w:rPr>
        <w:t xml:space="preserve"> and requires </w:t>
      </w:r>
      <w:r w:rsidR="00EA3367">
        <w:rPr>
          <w:rFonts w:ascii="Calibri" w:eastAsia="Calibri" w:hAnsi="Calibri" w:cs="Calibri"/>
          <w:color w:val="000000" w:themeColor="text1"/>
          <w:sz w:val="24"/>
          <w:szCs w:val="24"/>
        </w:rPr>
        <w:t>new</w:t>
      </w:r>
      <w:r w:rsidR="00C932F0">
        <w:rPr>
          <w:rFonts w:ascii="Calibri" w:eastAsia="Calibri" w:hAnsi="Calibri" w:cs="Calibri"/>
          <w:color w:val="000000" w:themeColor="text1"/>
          <w:sz w:val="24"/>
          <w:szCs w:val="24"/>
        </w:rPr>
        <w:t xml:space="preserve"> </w:t>
      </w:r>
      <w:r w:rsidR="00F00D05">
        <w:rPr>
          <w:rFonts w:ascii="Calibri" w:eastAsia="Calibri" w:hAnsi="Calibri" w:cs="Calibri"/>
          <w:color w:val="000000" w:themeColor="text1"/>
          <w:sz w:val="24"/>
          <w:szCs w:val="24"/>
        </w:rPr>
        <w:t xml:space="preserve">IEP </w:t>
      </w:r>
      <w:r w:rsidR="00C932F0">
        <w:rPr>
          <w:rFonts w:ascii="Calibri" w:eastAsia="Calibri" w:hAnsi="Calibri" w:cs="Calibri"/>
          <w:color w:val="000000" w:themeColor="text1"/>
          <w:sz w:val="24"/>
          <w:szCs w:val="24"/>
        </w:rPr>
        <w:t>services</w:t>
      </w:r>
      <w:r>
        <w:rPr>
          <w:rFonts w:ascii="Calibri" w:eastAsia="Calibri" w:hAnsi="Calibri" w:cs="Calibri"/>
          <w:color w:val="000000" w:themeColor="text1"/>
          <w:sz w:val="24"/>
          <w:szCs w:val="24"/>
        </w:rPr>
        <w:t xml:space="preserve">. These are </w:t>
      </w:r>
      <w:r w:rsidRPr="3CB00BE1">
        <w:rPr>
          <w:rFonts w:ascii="Calibri" w:eastAsia="Calibri" w:hAnsi="Calibri" w:cs="Calibri"/>
          <w:i/>
          <w:iCs/>
          <w:color w:val="000000" w:themeColor="text1"/>
          <w:sz w:val="24"/>
          <w:szCs w:val="24"/>
        </w:rPr>
        <w:t>not</w:t>
      </w:r>
      <w:r>
        <w:rPr>
          <w:rFonts w:ascii="Calibri" w:eastAsia="Calibri" w:hAnsi="Calibri" w:cs="Calibri"/>
          <w:color w:val="000000" w:themeColor="text1"/>
          <w:sz w:val="24"/>
          <w:szCs w:val="24"/>
        </w:rPr>
        <w:t xml:space="preserve"> </w:t>
      </w:r>
      <w:r w:rsidR="00445697">
        <w:rPr>
          <w:rFonts w:ascii="Calibri" w:eastAsia="Calibri" w:hAnsi="Calibri" w:cs="Calibri"/>
          <w:color w:val="000000" w:themeColor="text1"/>
          <w:sz w:val="24"/>
          <w:szCs w:val="24"/>
        </w:rPr>
        <w:t>CCS</w:t>
      </w:r>
      <w:r>
        <w:rPr>
          <w:rFonts w:ascii="Calibri" w:eastAsia="Calibri" w:hAnsi="Calibri" w:cs="Calibri"/>
          <w:color w:val="000000" w:themeColor="text1"/>
          <w:sz w:val="24"/>
          <w:szCs w:val="24"/>
        </w:rPr>
        <w:t xml:space="preserve">. Rather, they are </w:t>
      </w:r>
      <w:r w:rsidR="00EA3367">
        <w:rPr>
          <w:rFonts w:ascii="Calibri" w:eastAsia="Calibri" w:hAnsi="Calibri" w:cs="Calibri"/>
          <w:color w:val="000000" w:themeColor="text1"/>
          <w:sz w:val="24"/>
          <w:szCs w:val="24"/>
        </w:rPr>
        <w:t xml:space="preserve">new </w:t>
      </w:r>
      <w:r>
        <w:rPr>
          <w:rFonts w:ascii="Calibri" w:eastAsia="Calibri" w:hAnsi="Calibri" w:cs="Calibri"/>
          <w:color w:val="000000" w:themeColor="text1"/>
          <w:sz w:val="24"/>
          <w:szCs w:val="24"/>
        </w:rPr>
        <w:t xml:space="preserve">IEP services required by the student because of the student’s disability and must be recorded in the IEP service delivery grid. </w:t>
      </w:r>
    </w:p>
    <w:p w14:paraId="02A1813F" w14:textId="453D2A95" w:rsidR="00770C44" w:rsidRDefault="5752D4D1" w:rsidP="00FF343B">
      <w:pPr>
        <w:spacing w:before="120"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w:t>
      </w:r>
      <w:r w:rsidR="43C2C807">
        <w:rPr>
          <w:rFonts w:ascii="Calibri" w:eastAsia="Calibri" w:hAnsi="Calibri" w:cs="Calibri"/>
          <w:color w:val="000000" w:themeColor="text1"/>
          <w:sz w:val="24"/>
          <w:szCs w:val="24"/>
        </w:rPr>
        <w:t xml:space="preserve">IEP </w:t>
      </w:r>
      <w:r>
        <w:rPr>
          <w:rFonts w:ascii="Calibri" w:eastAsia="Calibri" w:hAnsi="Calibri" w:cs="Calibri"/>
          <w:color w:val="000000" w:themeColor="text1"/>
          <w:sz w:val="24"/>
          <w:szCs w:val="24"/>
        </w:rPr>
        <w:t>Team can agree in writing to amend or modify a student’s IEP to include the newly identified special education and related services subsequent to an annual meeting without holding an IEP Team meeting.</w:t>
      </w:r>
      <w:r w:rsidR="007345E8">
        <w:rPr>
          <w:rStyle w:val="EndnoteReference"/>
          <w:rFonts w:ascii="Calibri" w:eastAsia="Calibri" w:hAnsi="Calibri" w:cs="Calibri"/>
          <w:color w:val="000000" w:themeColor="text1"/>
          <w:sz w:val="24"/>
          <w:szCs w:val="24"/>
        </w:rPr>
        <w:endnoteReference w:id="15"/>
      </w:r>
      <w:r>
        <w:rPr>
          <w:rFonts w:ascii="Calibri" w:eastAsia="Calibri" w:hAnsi="Calibri" w:cs="Calibri"/>
          <w:color w:val="000000" w:themeColor="text1"/>
          <w:sz w:val="24"/>
          <w:szCs w:val="24"/>
        </w:rPr>
        <w:t xml:space="preserve"> </w:t>
      </w:r>
      <w:r w:rsidR="4A90F944">
        <w:rPr>
          <w:rFonts w:ascii="Calibri" w:eastAsia="Calibri" w:hAnsi="Calibri" w:cs="Calibri"/>
          <w:color w:val="000000" w:themeColor="text1"/>
          <w:sz w:val="24"/>
          <w:szCs w:val="24"/>
        </w:rPr>
        <w:t>The Team must consider whether a student presenting with new needs may warrant a</w:t>
      </w:r>
      <w:r w:rsidR="004F577A">
        <w:rPr>
          <w:rFonts w:ascii="Calibri" w:eastAsia="Calibri" w:hAnsi="Calibri" w:cs="Calibri"/>
          <w:color w:val="000000" w:themeColor="text1"/>
          <w:sz w:val="24"/>
          <w:szCs w:val="24"/>
        </w:rPr>
        <w:t xml:space="preserve"> re-</w:t>
      </w:r>
      <w:r w:rsidR="4A90F944">
        <w:rPr>
          <w:rFonts w:ascii="Calibri" w:eastAsia="Calibri" w:hAnsi="Calibri" w:cs="Calibri"/>
          <w:color w:val="000000" w:themeColor="text1"/>
          <w:sz w:val="24"/>
          <w:szCs w:val="24"/>
        </w:rPr>
        <w:t xml:space="preserve">evaluation </w:t>
      </w:r>
      <w:r w:rsidR="004F577A">
        <w:rPr>
          <w:rFonts w:ascii="Calibri" w:eastAsia="Calibri" w:hAnsi="Calibri" w:cs="Calibri"/>
          <w:color w:val="000000" w:themeColor="text1"/>
          <w:sz w:val="24"/>
          <w:szCs w:val="24"/>
        </w:rPr>
        <w:t xml:space="preserve">or a new evaluation </w:t>
      </w:r>
      <w:r w:rsidR="4A90F944">
        <w:rPr>
          <w:rFonts w:ascii="Calibri" w:eastAsia="Calibri" w:hAnsi="Calibri" w:cs="Calibri"/>
          <w:color w:val="000000" w:themeColor="text1"/>
          <w:sz w:val="24"/>
          <w:szCs w:val="24"/>
        </w:rPr>
        <w:t xml:space="preserve">if the student has not yet been evaluated in that area of suspected disability.  </w:t>
      </w:r>
    </w:p>
    <w:p w14:paraId="7DF4E945" w14:textId="52AB353D" w:rsidR="00927B29" w:rsidRPr="006C7621" w:rsidRDefault="00927B29" w:rsidP="00AE5258">
      <w:pPr>
        <w:spacing w:before="240" w:after="120" w:line="240" w:lineRule="auto"/>
        <w:rPr>
          <w:rFonts w:ascii="Calibri Light" w:eastAsia="Times New Roman" w:hAnsi="Calibri Light" w:cs="Calibri Light"/>
          <w:b/>
          <w:bCs/>
          <w:color w:val="4472C4" w:themeColor="accent1"/>
          <w:sz w:val="27"/>
          <w:szCs w:val="27"/>
        </w:rPr>
      </w:pPr>
      <w:r w:rsidRPr="4B485772">
        <w:rPr>
          <w:rFonts w:ascii="Calibri Light" w:eastAsia="Times New Roman" w:hAnsi="Calibri Light" w:cs="Calibri Light"/>
          <w:b/>
          <w:bCs/>
          <w:color w:val="4472C4" w:themeColor="accent1"/>
          <w:sz w:val="27"/>
          <w:szCs w:val="27"/>
        </w:rPr>
        <w:lastRenderedPageBreak/>
        <w:t xml:space="preserve">Evaluating the Need for </w:t>
      </w:r>
      <w:r w:rsidR="00635E41">
        <w:rPr>
          <w:rFonts w:ascii="Calibri Light" w:eastAsia="Times New Roman" w:hAnsi="Calibri Light" w:cs="Calibri Light"/>
          <w:b/>
          <w:bCs/>
          <w:color w:val="4472C4" w:themeColor="accent1"/>
          <w:sz w:val="27"/>
          <w:szCs w:val="27"/>
        </w:rPr>
        <w:t>COVID</w:t>
      </w:r>
      <w:r w:rsidR="006A102E">
        <w:rPr>
          <w:rFonts w:ascii="Calibri Light" w:eastAsia="Times New Roman" w:hAnsi="Calibri Light" w:cs="Calibri Light"/>
          <w:b/>
          <w:bCs/>
          <w:color w:val="4472C4" w:themeColor="accent1"/>
          <w:sz w:val="27"/>
          <w:szCs w:val="27"/>
        </w:rPr>
        <w:t>-19</w:t>
      </w:r>
      <w:r w:rsidR="00635E41">
        <w:rPr>
          <w:rFonts w:ascii="Calibri Light" w:eastAsia="Times New Roman" w:hAnsi="Calibri Light" w:cs="Calibri Light"/>
          <w:b/>
          <w:bCs/>
          <w:color w:val="4472C4" w:themeColor="accent1"/>
          <w:sz w:val="27"/>
          <w:szCs w:val="27"/>
        </w:rPr>
        <w:t xml:space="preserve"> </w:t>
      </w:r>
      <w:r>
        <w:rPr>
          <w:rFonts w:ascii="Calibri Light" w:eastAsia="Times New Roman" w:hAnsi="Calibri Light" w:cs="Calibri Light"/>
          <w:b/>
          <w:bCs/>
          <w:color w:val="4472C4" w:themeColor="accent1"/>
          <w:sz w:val="27"/>
          <w:szCs w:val="27"/>
        </w:rPr>
        <w:t>Compensatory</w:t>
      </w:r>
      <w:r w:rsidRPr="4B485772">
        <w:rPr>
          <w:rFonts w:ascii="Calibri Light" w:eastAsia="Times New Roman" w:hAnsi="Calibri Light" w:cs="Calibri Light"/>
          <w:b/>
          <w:bCs/>
          <w:color w:val="4472C4" w:themeColor="accent1"/>
          <w:sz w:val="27"/>
          <w:szCs w:val="27"/>
        </w:rPr>
        <w:t xml:space="preserve"> Services for Students Whose Eligibility Determination Was Delayed Because of the Suspension of In-Person Education</w:t>
      </w:r>
    </w:p>
    <w:p w14:paraId="37A5FC45" w14:textId="3A6D85BF" w:rsidR="00927B29" w:rsidRPr="00516B4E" w:rsidRDefault="00927B29" w:rsidP="00933839">
      <w:pPr>
        <w:spacing w:before="120" w:after="120" w:line="240" w:lineRule="auto"/>
        <w:rPr>
          <w:rFonts w:ascii="Calibri" w:eastAsia="Calibri" w:hAnsi="Calibri" w:cs="Calibri"/>
        </w:rPr>
      </w:pPr>
      <w:r w:rsidRPr="4B485772">
        <w:rPr>
          <w:rFonts w:ascii="Calibri" w:eastAsia="Calibri" w:hAnsi="Calibri" w:cs="Calibri"/>
          <w:color w:val="000000" w:themeColor="text1"/>
          <w:sz w:val="24"/>
          <w:szCs w:val="24"/>
        </w:rPr>
        <w:t>With regard to students whose eligibility determination was delayed due to the inability to conduct in-person assessments</w:t>
      </w:r>
      <w:r w:rsidR="00464FD3">
        <w:rPr>
          <w:rFonts w:ascii="Calibri" w:eastAsia="Calibri" w:hAnsi="Calibri" w:cs="Calibri"/>
          <w:color w:val="000000" w:themeColor="text1"/>
          <w:sz w:val="24"/>
          <w:szCs w:val="24"/>
        </w:rPr>
        <w:t xml:space="preserve"> in the spring</w:t>
      </w:r>
      <w:r w:rsidRPr="4B485772">
        <w:rPr>
          <w:rFonts w:ascii="Calibri" w:eastAsia="Calibri" w:hAnsi="Calibri" w:cs="Calibri"/>
          <w:color w:val="000000" w:themeColor="text1"/>
          <w:sz w:val="24"/>
          <w:szCs w:val="24"/>
        </w:rPr>
        <w:t>, including preschool aged children referred by their parents or by E</w:t>
      </w:r>
      <w:r w:rsidR="00283375">
        <w:rPr>
          <w:rFonts w:ascii="Calibri" w:eastAsia="Calibri" w:hAnsi="Calibri" w:cs="Calibri"/>
          <w:color w:val="000000" w:themeColor="text1"/>
          <w:sz w:val="24"/>
          <w:szCs w:val="24"/>
        </w:rPr>
        <w:t xml:space="preserve">arly </w:t>
      </w:r>
      <w:r w:rsidRPr="4B485772">
        <w:rPr>
          <w:rFonts w:ascii="Calibri" w:eastAsia="Calibri" w:hAnsi="Calibri" w:cs="Calibri"/>
          <w:color w:val="000000" w:themeColor="text1"/>
          <w:sz w:val="24"/>
          <w:szCs w:val="24"/>
        </w:rPr>
        <w:t>I</w:t>
      </w:r>
      <w:r w:rsidR="00283375">
        <w:rPr>
          <w:rFonts w:ascii="Calibri" w:eastAsia="Calibri" w:hAnsi="Calibri" w:cs="Calibri"/>
          <w:color w:val="000000" w:themeColor="text1"/>
          <w:sz w:val="24"/>
          <w:szCs w:val="24"/>
        </w:rPr>
        <w:t>ntervention (EI)</w:t>
      </w:r>
      <w:r w:rsidRPr="4B485772">
        <w:rPr>
          <w:rFonts w:ascii="Calibri" w:eastAsia="Calibri" w:hAnsi="Calibri" w:cs="Calibri"/>
          <w:color w:val="000000" w:themeColor="text1"/>
          <w:sz w:val="24"/>
          <w:szCs w:val="24"/>
        </w:rPr>
        <w:t xml:space="preserve">, the district </w:t>
      </w:r>
      <w:r w:rsidR="007345E8">
        <w:rPr>
          <w:rFonts w:ascii="Calibri" w:eastAsia="Calibri" w:hAnsi="Calibri" w:cs="Calibri"/>
          <w:color w:val="000000" w:themeColor="text1"/>
          <w:sz w:val="24"/>
          <w:szCs w:val="24"/>
        </w:rPr>
        <w:t>must</w:t>
      </w:r>
      <w:r w:rsidRPr="4B485772">
        <w:rPr>
          <w:rFonts w:ascii="Calibri" w:eastAsia="Calibri" w:hAnsi="Calibri" w:cs="Calibri"/>
          <w:color w:val="000000" w:themeColor="text1"/>
          <w:sz w:val="24"/>
          <w:szCs w:val="24"/>
        </w:rPr>
        <w:t xml:space="preserve"> complete the evaluation as soon as possible. </w:t>
      </w:r>
    </w:p>
    <w:p w14:paraId="7198CF02" w14:textId="53245E70" w:rsidR="007A1DC7" w:rsidRPr="00DC793D" w:rsidRDefault="00927B29" w:rsidP="00933839">
      <w:pPr>
        <w:spacing w:before="120" w:after="120" w:line="240" w:lineRule="auto"/>
        <w:rPr>
          <w:rFonts w:ascii="Calibri" w:eastAsia="Calibri" w:hAnsi="Calibri" w:cs="Calibri"/>
          <w:color w:val="000000" w:themeColor="text1"/>
          <w:sz w:val="24"/>
          <w:szCs w:val="24"/>
        </w:rPr>
      </w:pPr>
      <w:r w:rsidRPr="33053989">
        <w:rPr>
          <w:rFonts w:ascii="Calibri" w:eastAsia="Calibri" w:hAnsi="Calibri" w:cs="Calibri"/>
          <w:color w:val="000000" w:themeColor="text1"/>
          <w:sz w:val="24"/>
          <w:szCs w:val="24"/>
        </w:rPr>
        <w:t xml:space="preserve">Upon a determination by the </w:t>
      </w:r>
      <w:r w:rsidR="1704C613" w:rsidRPr="33053989">
        <w:rPr>
          <w:rFonts w:ascii="Calibri" w:eastAsia="Calibri" w:hAnsi="Calibri" w:cs="Calibri"/>
          <w:color w:val="000000" w:themeColor="text1"/>
          <w:sz w:val="24"/>
          <w:szCs w:val="24"/>
        </w:rPr>
        <w:t xml:space="preserve">IEP </w:t>
      </w:r>
      <w:r w:rsidRPr="33053989">
        <w:rPr>
          <w:rFonts w:ascii="Calibri" w:eastAsia="Calibri" w:hAnsi="Calibri" w:cs="Calibri"/>
          <w:color w:val="000000" w:themeColor="text1"/>
          <w:sz w:val="24"/>
          <w:szCs w:val="24"/>
        </w:rPr>
        <w:t>Team that a student is eligible for special education</w:t>
      </w:r>
      <w:r w:rsidR="0015CD7F" w:rsidRPr="33053989">
        <w:rPr>
          <w:rFonts w:ascii="Calibri" w:eastAsia="Calibri" w:hAnsi="Calibri" w:cs="Calibri"/>
          <w:color w:val="000000" w:themeColor="text1"/>
          <w:sz w:val="24"/>
          <w:szCs w:val="24"/>
        </w:rPr>
        <w:t xml:space="preserve"> services</w:t>
      </w:r>
      <w:r w:rsidRPr="33053989">
        <w:rPr>
          <w:rFonts w:ascii="Calibri" w:eastAsia="Calibri" w:hAnsi="Calibri" w:cs="Calibri"/>
          <w:color w:val="000000" w:themeColor="text1"/>
          <w:sz w:val="24"/>
          <w:szCs w:val="24"/>
        </w:rPr>
        <w:t xml:space="preserve">, the IEP Team </w:t>
      </w:r>
      <w:r w:rsidR="007345E8" w:rsidRPr="33053989">
        <w:rPr>
          <w:rFonts w:ascii="Calibri" w:eastAsia="Calibri" w:hAnsi="Calibri" w:cs="Calibri"/>
          <w:color w:val="000000" w:themeColor="text1"/>
          <w:sz w:val="24"/>
          <w:szCs w:val="24"/>
        </w:rPr>
        <w:t xml:space="preserve">must </w:t>
      </w:r>
      <w:r w:rsidRPr="33053989">
        <w:rPr>
          <w:rFonts w:ascii="Calibri" w:eastAsia="Calibri" w:hAnsi="Calibri" w:cs="Calibri"/>
          <w:color w:val="000000" w:themeColor="text1"/>
          <w:sz w:val="24"/>
          <w:szCs w:val="24"/>
        </w:rPr>
        <w:t xml:space="preserve">consider as it is developing the student’s IEP whether, due to the delay in completing the evaluation, the student requires </w:t>
      </w:r>
      <w:r w:rsidR="00445697">
        <w:rPr>
          <w:rFonts w:ascii="Calibri" w:eastAsia="Calibri" w:hAnsi="Calibri" w:cs="Calibri"/>
          <w:color w:val="000000" w:themeColor="text1"/>
          <w:sz w:val="24"/>
          <w:szCs w:val="24"/>
        </w:rPr>
        <w:t>CCS</w:t>
      </w:r>
      <w:r w:rsidRPr="33053989">
        <w:rPr>
          <w:rFonts w:ascii="Calibri" w:eastAsia="Calibri" w:hAnsi="Calibri" w:cs="Calibri"/>
          <w:color w:val="000000" w:themeColor="text1"/>
          <w:sz w:val="24"/>
          <w:szCs w:val="24"/>
        </w:rPr>
        <w:t>. These</w:t>
      </w:r>
      <w:r w:rsidR="00743204" w:rsidRPr="33053989">
        <w:rPr>
          <w:rFonts w:ascii="Calibri" w:eastAsia="Calibri" w:hAnsi="Calibri" w:cs="Calibri"/>
          <w:color w:val="000000" w:themeColor="text1"/>
          <w:sz w:val="24"/>
          <w:szCs w:val="24"/>
        </w:rPr>
        <w:t xml:space="preserve"> determinations</w:t>
      </w:r>
      <w:r w:rsidRPr="33053989">
        <w:rPr>
          <w:rFonts w:ascii="Calibri" w:eastAsia="Calibri" w:hAnsi="Calibri" w:cs="Calibri"/>
          <w:color w:val="000000" w:themeColor="text1"/>
          <w:sz w:val="24"/>
          <w:szCs w:val="24"/>
        </w:rPr>
        <w:t xml:space="preserve"> must also be made for young children with disabilities referred by EI to the district for evaluation whose services have been provided in cooperation with EI during the period of suspension of in-person education, or pursuant to an Individualized Family Service Plan (IFSP). For some students, the </w:t>
      </w:r>
      <w:r w:rsidR="00E441CF">
        <w:rPr>
          <w:rFonts w:ascii="Calibri" w:eastAsia="Calibri" w:hAnsi="Calibri" w:cs="Calibri"/>
          <w:color w:val="000000" w:themeColor="text1"/>
          <w:sz w:val="24"/>
          <w:szCs w:val="24"/>
        </w:rPr>
        <w:t xml:space="preserve">general education </w:t>
      </w:r>
      <w:r w:rsidR="00BC759C">
        <w:rPr>
          <w:rFonts w:ascii="Calibri" w:eastAsia="Calibri" w:hAnsi="Calibri" w:cs="Calibri"/>
          <w:color w:val="000000" w:themeColor="text1"/>
          <w:sz w:val="24"/>
          <w:szCs w:val="24"/>
        </w:rPr>
        <w:t xml:space="preserve">recovery </w:t>
      </w:r>
      <w:r w:rsidR="6DEE479A" w:rsidRPr="33053989">
        <w:rPr>
          <w:rFonts w:ascii="Calibri" w:eastAsia="Calibri" w:hAnsi="Calibri" w:cs="Calibri"/>
          <w:color w:val="000000" w:themeColor="text1"/>
          <w:sz w:val="24"/>
          <w:szCs w:val="24"/>
        </w:rPr>
        <w:t>support</w:t>
      </w:r>
      <w:r w:rsidRPr="33053989" w:rsidDel="00927B29">
        <w:rPr>
          <w:rFonts w:ascii="Calibri" w:eastAsia="Calibri" w:hAnsi="Calibri" w:cs="Calibri"/>
          <w:color w:val="000000" w:themeColor="text1"/>
          <w:sz w:val="24"/>
          <w:szCs w:val="24"/>
        </w:rPr>
        <w:t xml:space="preserve"> </w:t>
      </w:r>
      <w:r w:rsidRPr="33053989">
        <w:rPr>
          <w:rFonts w:ascii="Calibri" w:eastAsia="Calibri" w:hAnsi="Calibri" w:cs="Calibri"/>
          <w:color w:val="000000" w:themeColor="text1"/>
          <w:sz w:val="24"/>
          <w:szCs w:val="24"/>
        </w:rPr>
        <w:t xml:space="preserve">that will be made available to all students </w:t>
      </w:r>
      <w:r w:rsidR="003532BF">
        <w:rPr>
          <w:rFonts w:ascii="Calibri" w:eastAsia="Calibri" w:hAnsi="Calibri" w:cs="Calibri"/>
          <w:color w:val="000000" w:themeColor="text1"/>
          <w:sz w:val="24"/>
          <w:szCs w:val="24"/>
        </w:rPr>
        <w:t xml:space="preserve">who need it </w:t>
      </w:r>
      <w:r w:rsidRPr="33053989">
        <w:rPr>
          <w:rFonts w:ascii="Calibri" w:eastAsia="Calibri" w:hAnsi="Calibri" w:cs="Calibri"/>
          <w:color w:val="000000" w:themeColor="text1"/>
          <w:sz w:val="24"/>
          <w:szCs w:val="24"/>
        </w:rPr>
        <w:t xml:space="preserve">may be appropriate </w:t>
      </w:r>
      <w:r w:rsidR="000210CC" w:rsidRPr="33053989">
        <w:rPr>
          <w:rFonts w:ascii="Calibri" w:eastAsia="Calibri" w:hAnsi="Calibri" w:cs="Calibri"/>
          <w:color w:val="000000" w:themeColor="text1"/>
          <w:sz w:val="24"/>
          <w:szCs w:val="24"/>
        </w:rPr>
        <w:t xml:space="preserve">to </w:t>
      </w:r>
      <w:r w:rsidRPr="33053989">
        <w:rPr>
          <w:rFonts w:ascii="Calibri" w:eastAsia="Calibri" w:hAnsi="Calibri" w:cs="Calibri"/>
          <w:color w:val="000000" w:themeColor="text1"/>
          <w:sz w:val="24"/>
          <w:szCs w:val="24"/>
        </w:rPr>
        <w:t xml:space="preserve">address some </w:t>
      </w:r>
      <w:r w:rsidR="67319FC1" w:rsidRPr="33053989">
        <w:rPr>
          <w:rFonts w:ascii="Calibri" w:eastAsia="Calibri" w:hAnsi="Calibri" w:cs="Calibri"/>
          <w:color w:val="000000" w:themeColor="text1"/>
          <w:sz w:val="24"/>
          <w:szCs w:val="24"/>
        </w:rPr>
        <w:t xml:space="preserve">or all </w:t>
      </w:r>
      <w:r w:rsidRPr="33053989">
        <w:rPr>
          <w:rFonts w:ascii="Calibri" w:eastAsia="Calibri" w:hAnsi="Calibri" w:cs="Calibri"/>
          <w:color w:val="000000" w:themeColor="text1"/>
          <w:sz w:val="24"/>
          <w:szCs w:val="24"/>
        </w:rPr>
        <w:t xml:space="preserve">of the student’s needs.     </w:t>
      </w:r>
    </w:p>
    <w:p w14:paraId="37371294" w14:textId="308DFA5A" w:rsidR="007345E8" w:rsidRPr="000F638C" w:rsidRDefault="007345E8" w:rsidP="00AE5258">
      <w:pPr>
        <w:spacing w:before="240" w:after="120" w:line="240" w:lineRule="auto"/>
        <w:rPr>
          <w:rFonts w:asciiTheme="majorHAnsi" w:eastAsia="Times New Roman" w:hAnsiTheme="majorHAnsi" w:cstheme="majorBidi"/>
          <w:b/>
          <w:color w:val="4472C4" w:themeColor="accent1"/>
          <w:sz w:val="27"/>
          <w:szCs w:val="27"/>
        </w:rPr>
      </w:pPr>
      <w:r w:rsidRPr="000F638C">
        <w:rPr>
          <w:rFonts w:asciiTheme="majorHAnsi" w:eastAsia="Times New Roman" w:hAnsiTheme="majorHAnsi" w:cstheme="majorBidi"/>
          <w:b/>
          <w:color w:val="4472C4" w:themeColor="accent1"/>
          <w:sz w:val="27"/>
          <w:szCs w:val="27"/>
        </w:rPr>
        <w:t>Which School or District is Responsible for Determining and Providing COVID-19 Compensatory Services?</w:t>
      </w:r>
    </w:p>
    <w:p w14:paraId="54C9DBAB" w14:textId="0A5EEF91" w:rsidR="007345E8" w:rsidRPr="007E18CF" w:rsidRDefault="007345E8" w:rsidP="00E61E90">
      <w:pPr>
        <w:spacing w:before="120" w:after="120" w:line="240" w:lineRule="auto"/>
        <w:ind w:left="1080" w:hanging="360"/>
        <w:rPr>
          <w:rFonts w:asciiTheme="majorHAnsi" w:eastAsia="Times New Roman" w:hAnsiTheme="majorHAnsi" w:cstheme="majorBidi"/>
          <w:b/>
          <w:color w:val="4472C4" w:themeColor="accent1"/>
          <w:sz w:val="27"/>
          <w:szCs w:val="27"/>
        </w:rPr>
      </w:pPr>
      <w:r w:rsidRPr="007E18CF">
        <w:rPr>
          <w:rFonts w:asciiTheme="majorHAnsi" w:eastAsia="Times New Roman" w:hAnsiTheme="majorHAnsi" w:cstheme="majorBidi"/>
          <w:b/>
          <w:color w:val="4472C4" w:themeColor="accent1"/>
          <w:sz w:val="27"/>
          <w:szCs w:val="27"/>
        </w:rPr>
        <w:t xml:space="preserve">A. </w:t>
      </w:r>
      <w:r w:rsidR="00502FAF">
        <w:rPr>
          <w:rFonts w:asciiTheme="majorHAnsi" w:eastAsia="Times New Roman" w:hAnsiTheme="majorHAnsi" w:cstheme="majorBidi"/>
          <w:b/>
          <w:color w:val="4472C4" w:themeColor="accent1"/>
          <w:sz w:val="27"/>
          <w:szCs w:val="27"/>
        </w:rPr>
        <w:tab/>
      </w:r>
      <w:r w:rsidRPr="007E18CF">
        <w:rPr>
          <w:rFonts w:asciiTheme="majorHAnsi" w:eastAsia="Times New Roman" w:hAnsiTheme="majorHAnsi" w:cstheme="majorBidi"/>
          <w:b/>
          <w:color w:val="4472C4" w:themeColor="accent1"/>
          <w:sz w:val="27"/>
          <w:szCs w:val="27"/>
        </w:rPr>
        <w:t>When a Student Moves from One District to Another</w:t>
      </w:r>
      <w:r w:rsidR="00F11EC1">
        <w:rPr>
          <w:rFonts w:asciiTheme="majorHAnsi" w:eastAsia="Times New Roman" w:hAnsiTheme="majorHAnsi" w:cstheme="majorBidi"/>
          <w:b/>
          <w:color w:val="4472C4" w:themeColor="accent1"/>
          <w:sz w:val="27"/>
          <w:szCs w:val="27"/>
        </w:rPr>
        <w:t xml:space="preserve"> or Attends a New </w:t>
      </w:r>
      <w:r w:rsidR="00906FFE">
        <w:rPr>
          <w:rFonts w:asciiTheme="majorHAnsi" w:eastAsia="Times New Roman" w:hAnsiTheme="majorHAnsi" w:cstheme="majorBidi"/>
          <w:b/>
          <w:color w:val="4472C4" w:themeColor="accent1"/>
          <w:sz w:val="27"/>
          <w:szCs w:val="27"/>
        </w:rPr>
        <w:t xml:space="preserve">Program </w:t>
      </w:r>
      <w:r w:rsidR="00F11EC1">
        <w:rPr>
          <w:rFonts w:asciiTheme="majorHAnsi" w:eastAsia="Times New Roman" w:hAnsiTheme="majorHAnsi" w:cstheme="majorBidi"/>
          <w:b/>
          <w:color w:val="4472C4" w:themeColor="accent1"/>
          <w:sz w:val="27"/>
          <w:szCs w:val="27"/>
        </w:rPr>
        <w:t>School in School Year 2020-21</w:t>
      </w:r>
    </w:p>
    <w:p w14:paraId="78FCF8D8" w14:textId="708C50A8" w:rsidR="00F11EC1" w:rsidRPr="00505551" w:rsidRDefault="00E430E4" w:rsidP="00505551">
      <w:pPr>
        <w:spacing w:before="120"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Some additional considerations apply if a student attends a school or district in school year 2020-21 </w:t>
      </w:r>
      <w:r w:rsidR="001B398B">
        <w:rPr>
          <w:rFonts w:ascii="Calibri" w:eastAsia="Calibri" w:hAnsi="Calibri" w:cs="Calibri"/>
          <w:color w:val="000000" w:themeColor="text1"/>
          <w:sz w:val="24"/>
          <w:szCs w:val="24"/>
        </w:rPr>
        <w:t xml:space="preserve">that is </w:t>
      </w:r>
      <w:r>
        <w:rPr>
          <w:rFonts w:ascii="Calibri" w:eastAsia="Calibri" w:hAnsi="Calibri" w:cs="Calibri"/>
          <w:color w:val="000000" w:themeColor="text1"/>
          <w:sz w:val="24"/>
          <w:szCs w:val="24"/>
        </w:rPr>
        <w:t xml:space="preserve">different than </w:t>
      </w:r>
      <w:r w:rsidR="00556237">
        <w:rPr>
          <w:rFonts w:ascii="Calibri" w:eastAsia="Calibri" w:hAnsi="Calibri" w:cs="Calibri"/>
          <w:color w:val="000000" w:themeColor="text1"/>
          <w:sz w:val="24"/>
          <w:szCs w:val="24"/>
        </w:rPr>
        <w:t xml:space="preserve">the </w:t>
      </w:r>
      <w:r w:rsidR="00E6750B">
        <w:rPr>
          <w:rFonts w:ascii="Calibri" w:eastAsia="Calibri" w:hAnsi="Calibri" w:cs="Calibri"/>
          <w:color w:val="000000" w:themeColor="text1"/>
          <w:sz w:val="24"/>
          <w:szCs w:val="24"/>
        </w:rPr>
        <w:t xml:space="preserve">school or district </w:t>
      </w:r>
      <w:r w:rsidR="001B398B">
        <w:rPr>
          <w:rFonts w:ascii="Calibri" w:eastAsia="Calibri" w:hAnsi="Calibri" w:cs="Calibri"/>
          <w:color w:val="000000" w:themeColor="text1"/>
          <w:sz w:val="24"/>
          <w:szCs w:val="24"/>
        </w:rPr>
        <w:t>they were enrolled in and attending when in-person instruction was suspended in Spring 2020.</w:t>
      </w:r>
      <w:r w:rsidR="00E6750B">
        <w:rPr>
          <w:rFonts w:ascii="Calibri" w:eastAsia="Calibri" w:hAnsi="Calibri" w:cs="Calibri"/>
          <w:color w:val="000000" w:themeColor="text1"/>
          <w:sz w:val="24"/>
          <w:szCs w:val="24"/>
        </w:rPr>
        <w:t xml:space="preserve"> </w:t>
      </w:r>
      <w:r w:rsidR="00457E58">
        <w:rPr>
          <w:rFonts w:ascii="Calibri" w:eastAsia="Calibri" w:hAnsi="Calibri" w:cs="Calibri"/>
          <w:color w:val="000000" w:themeColor="text1"/>
          <w:sz w:val="24"/>
          <w:szCs w:val="24"/>
        </w:rPr>
        <w:t>Specifically</w:t>
      </w:r>
      <w:r w:rsidR="00792105">
        <w:rPr>
          <w:rFonts w:ascii="Calibri" w:eastAsia="Calibri" w:hAnsi="Calibri" w:cs="Calibri"/>
          <w:color w:val="000000" w:themeColor="text1"/>
          <w:sz w:val="24"/>
          <w:szCs w:val="24"/>
        </w:rPr>
        <w:t xml:space="preserve">, </w:t>
      </w:r>
      <w:r w:rsidR="00457E58">
        <w:rPr>
          <w:rFonts w:ascii="Calibri" w:eastAsia="Calibri" w:hAnsi="Calibri" w:cs="Calibri"/>
          <w:color w:val="000000" w:themeColor="text1"/>
          <w:sz w:val="24"/>
          <w:szCs w:val="24"/>
        </w:rPr>
        <w:t xml:space="preserve">these </w:t>
      </w:r>
      <w:r w:rsidR="00701706">
        <w:rPr>
          <w:rFonts w:ascii="Calibri" w:eastAsia="Calibri" w:hAnsi="Calibri" w:cs="Calibri"/>
          <w:color w:val="000000" w:themeColor="text1"/>
          <w:sz w:val="24"/>
          <w:szCs w:val="24"/>
        </w:rPr>
        <w:t xml:space="preserve">considerations apply </w:t>
      </w:r>
      <w:r w:rsidR="00792105">
        <w:rPr>
          <w:rFonts w:ascii="Calibri" w:eastAsia="Calibri" w:hAnsi="Calibri" w:cs="Calibri"/>
          <w:color w:val="000000" w:themeColor="text1"/>
          <w:sz w:val="24"/>
          <w:szCs w:val="24"/>
        </w:rPr>
        <w:t>where</w:t>
      </w:r>
      <w:r w:rsidR="00AC01D9">
        <w:rPr>
          <w:rFonts w:ascii="Calibri" w:eastAsia="Calibri" w:hAnsi="Calibri" w:cs="Calibri"/>
          <w:color w:val="000000" w:themeColor="text1"/>
          <w:sz w:val="24"/>
          <w:szCs w:val="24"/>
        </w:rPr>
        <w:t xml:space="preserve"> the school or district that a student is enrolled </w:t>
      </w:r>
      <w:r w:rsidR="00792105">
        <w:rPr>
          <w:rFonts w:ascii="Calibri" w:eastAsia="Calibri" w:hAnsi="Calibri" w:cs="Calibri"/>
          <w:color w:val="000000" w:themeColor="text1"/>
          <w:sz w:val="24"/>
          <w:szCs w:val="24"/>
        </w:rPr>
        <w:t xml:space="preserve">in </w:t>
      </w:r>
      <w:r w:rsidR="00AC01D9">
        <w:rPr>
          <w:rFonts w:ascii="Calibri" w:eastAsia="Calibri" w:hAnsi="Calibri" w:cs="Calibri"/>
          <w:color w:val="000000" w:themeColor="text1"/>
          <w:sz w:val="24"/>
          <w:szCs w:val="24"/>
        </w:rPr>
        <w:t>an</w:t>
      </w:r>
      <w:r w:rsidR="00781D94">
        <w:rPr>
          <w:rFonts w:ascii="Calibri" w:eastAsia="Calibri" w:hAnsi="Calibri" w:cs="Calibri"/>
          <w:color w:val="000000" w:themeColor="text1"/>
          <w:sz w:val="24"/>
          <w:szCs w:val="24"/>
        </w:rPr>
        <w:t>d</w:t>
      </w:r>
      <w:r w:rsidR="00AC01D9">
        <w:rPr>
          <w:rFonts w:ascii="Calibri" w:eastAsia="Calibri" w:hAnsi="Calibri" w:cs="Calibri"/>
          <w:color w:val="000000" w:themeColor="text1"/>
          <w:sz w:val="24"/>
          <w:szCs w:val="24"/>
        </w:rPr>
        <w:t xml:space="preserve"> attends </w:t>
      </w:r>
      <w:r w:rsidR="00792105">
        <w:rPr>
          <w:rFonts w:ascii="Calibri" w:eastAsia="Calibri" w:hAnsi="Calibri" w:cs="Calibri"/>
          <w:color w:val="000000" w:themeColor="text1"/>
          <w:sz w:val="24"/>
          <w:szCs w:val="24"/>
        </w:rPr>
        <w:t>during</w:t>
      </w:r>
      <w:r w:rsidR="00AC01D9">
        <w:rPr>
          <w:rFonts w:ascii="Calibri" w:eastAsia="Calibri" w:hAnsi="Calibri" w:cs="Calibri"/>
          <w:color w:val="000000" w:themeColor="text1"/>
          <w:sz w:val="24"/>
          <w:szCs w:val="24"/>
        </w:rPr>
        <w:t xml:space="preserve"> </w:t>
      </w:r>
      <w:r w:rsidR="00F11EC1" w:rsidRPr="00D92A03">
        <w:rPr>
          <w:rFonts w:ascii="Calibri" w:eastAsia="Calibri" w:hAnsi="Calibri" w:cs="Calibri"/>
          <w:color w:val="000000" w:themeColor="text1"/>
          <w:sz w:val="24"/>
          <w:szCs w:val="24"/>
        </w:rPr>
        <w:t xml:space="preserve">the 2020-21 </w:t>
      </w:r>
      <w:r w:rsidR="00F11EC1" w:rsidRPr="00505551">
        <w:rPr>
          <w:rFonts w:ascii="Calibri" w:eastAsia="Calibri" w:hAnsi="Calibri" w:cs="Calibri"/>
          <w:color w:val="000000" w:themeColor="text1"/>
          <w:sz w:val="24"/>
          <w:szCs w:val="24"/>
        </w:rPr>
        <w:t>school year</w:t>
      </w:r>
      <w:r w:rsidR="00F519C4">
        <w:rPr>
          <w:rFonts w:ascii="Calibri" w:eastAsia="Calibri" w:hAnsi="Calibri" w:cs="Calibri"/>
          <w:color w:val="000000" w:themeColor="text1"/>
          <w:sz w:val="24"/>
          <w:szCs w:val="24"/>
        </w:rPr>
        <w:t>, e.g., a program school</w:t>
      </w:r>
      <w:r w:rsidR="00B64465">
        <w:rPr>
          <w:rFonts w:ascii="Calibri" w:eastAsia="Calibri" w:hAnsi="Calibri" w:cs="Calibri"/>
          <w:color w:val="000000" w:themeColor="text1"/>
          <w:sz w:val="24"/>
          <w:szCs w:val="24"/>
        </w:rPr>
        <w:t>,</w:t>
      </w:r>
      <w:r w:rsidR="00B64465">
        <w:rPr>
          <w:rStyle w:val="EndnoteReference"/>
          <w:rFonts w:ascii="Calibri" w:eastAsia="Calibri" w:hAnsi="Calibri" w:cs="Calibri"/>
          <w:color w:val="000000" w:themeColor="text1"/>
          <w:sz w:val="24"/>
          <w:szCs w:val="24"/>
        </w:rPr>
        <w:endnoteReference w:id="16"/>
      </w:r>
      <w:r w:rsidR="00B64465">
        <w:rPr>
          <w:rFonts w:ascii="Calibri" w:eastAsia="Calibri" w:hAnsi="Calibri" w:cs="Calibri"/>
          <w:color w:val="000000" w:themeColor="text1"/>
          <w:sz w:val="24"/>
          <w:szCs w:val="24"/>
        </w:rPr>
        <w:t xml:space="preserve"> </w:t>
      </w:r>
      <w:r w:rsidR="00484D2E">
        <w:rPr>
          <w:rFonts w:ascii="Calibri" w:eastAsia="Calibri" w:hAnsi="Calibri" w:cs="Calibri"/>
          <w:color w:val="000000" w:themeColor="text1"/>
          <w:sz w:val="24"/>
          <w:szCs w:val="24"/>
        </w:rPr>
        <w:t>is not</w:t>
      </w:r>
      <w:r w:rsidR="0051531C" w:rsidRPr="00505551">
        <w:rPr>
          <w:rFonts w:ascii="Calibri" w:eastAsia="Calibri" w:hAnsi="Calibri" w:cs="Calibri"/>
          <w:color w:val="000000" w:themeColor="text1"/>
          <w:sz w:val="24"/>
          <w:szCs w:val="24"/>
        </w:rPr>
        <w:t xml:space="preserve"> the same </w:t>
      </w:r>
      <w:r w:rsidR="00AC01D9">
        <w:rPr>
          <w:rFonts w:ascii="Calibri" w:eastAsia="Calibri" w:hAnsi="Calibri" w:cs="Calibri"/>
          <w:color w:val="000000" w:themeColor="text1"/>
          <w:sz w:val="24"/>
          <w:szCs w:val="24"/>
        </w:rPr>
        <w:t xml:space="preserve">school or </w:t>
      </w:r>
      <w:r w:rsidR="00FC5E56">
        <w:rPr>
          <w:rFonts w:ascii="Calibri" w:eastAsia="Calibri" w:hAnsi="Calibri" w:cs="Calibri"/>
          <w:color w:val="000000" w:themeColor="text1"/>
          <w:sz w:val="24"/>
          <w:szCs w:val="24"/>
        </w:rPr>
        <w:t>district</w:t>
      </w:r>
      <w:r w:rsidR="0051531C" w:rsidRPr="00505551">
        <w:rPr>
          <w:rFonts w:ascii="Calibri" w:eastAsia="Calibri" w:hAnsi="Calibri" w:cs="Calibri"/>
          <w:color w:val="000000" w:themeColor="text1"/>
          <w:sz w:val="24"/>
          <w:szCs w:val="24"/>
        </w:rPr>
        <w:t xml:space="preserve"> </w:t>
      </w:r>
      <w:r w:rsidR="00F11EC1" w:rsidRPr="00505551">
        <w:rPr>
          <w:rFonts w:ascii="Calibri" w:eastAsia="Calibri" w:hAnsi="Calibri" w:cs="Calibri"/>
          <w:color w:val="000000" w:themeColor="text1"/>
          <w:sz w:val="24"/>
          <w:szCs w:val="24"/>
        </w:rPr>
        <w:t xml:space="preserve">that </w:t>
      </w:r>
      <w:r w:rsidR="006B43F6">
        <w:rPr>
          <w:rFonts w:ascii="Calibri" w:eastAsia="Calibri" w:hAnsi="Calibri" w:cs="Calibri"/>
          <w:color w:val="000000" w:themeColor="text1"/>
          <w:sz w:val="24"/>
          <w:szCs w:val="24"/>
        </w:rPr>
        <w:t xml:space="preserve">was responsible for the student’s </w:t>
      </w:r>
      <w:r w:rsidR="00F11EC1" w:rsidRPr="00505551">
        <w:rPr>
          <w:rFonts w:ascii="Calibri" w:eastAsia="Calibri" w:hAnsi="Calibri" w:cs="Calibri"/>
          <w:color w:val="000000" w:themeColor="text1"/>
          <w:sz w:val="24"/>
          <w:szCs w:val="24"/>
        </w:rPr>
        <w:t>remote learning and special education services during the Spring of the 2019-20 school year.</w:t>
      </w:r>
      <w:r w:rsidR="00F519C4">
        <w:rPr>
          <w:rFonts w:ascii="Calibri" w:eastAsia="Calibri" w:hAnsi="Calibri" w:cs="Calibri"/>
          <w:color w:val="000000" w:themeColor="text1"/>
          <w:sz w:val="24"/>
          <w:szCs w:val="24"/>
        </w:rPr>
        <w:t xml:space="preserve"> </w:t>
      </w:r>
    </w:p>
    <w:p w14:paraId="2E0D10E9" w14:textId="00612819" w:rsidR="00CC4399" w:rsidRDefault="00B42607" w:rsidP="007A6CF5">
      <w:pPr>
        <w:spacing w:before="120"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w:t>
      </w:r>
      <w:r w:rsidR="006B43F6">
        <w:rPr>
          <w:rFonts w:ascii="Calibri" w:eastAsia="Calibri" w:hAnsi="Calibri" w:cs="Calibri"/>
          <w:color w:val="000000" w:themeColor="text1"/>
          <w:sz w:val="24"/>
          <w:szCs w:val="24"/>
        </w:rPr>
        <w:t>he</w:t>
      </w:r>
      <w:r w:rsidR="14614D89">
        <w:rPr>
          <w:rFonts w:ascii="Calibri" w:eastAsia="Calibri" w:hAnsi="Calibri" w:cs="Calibri"/>
          <w:color w:val="000000" w:themeColor="text1"/>
          <w:sz w:val="24"/>
          <w:szCs w:val="24"/>
        </w:rPr>
        <w:t xml:space="preserve"> current district/school of enrollment </w:t>
      </w:r>
      <w:r w:rsidR="5DA02E85">
        <w:rPr>
          <w:rFonts w:ascii="Calibri" w:eastAsia="Calibri" w:hAnsi="Calibri" w:cs="Calibri"/>
          <w:color w:val="000000" w:themeColor="text1"/>
          <w:sz w:val="24"/>
          <w:szCs w:val="24"/>
        </w:rPr>
        <w:t>is responsible for convening</w:t>
      </w:r>
      <w:r w:rsidR="14614D89">
        <w:rPr>
          <w:rFonts w:ascii="Calibri" w:eastAsia="Calibri" w:hAnsi="Calibri" w:cs="Calibri"/>
          <w:color w:val="000000" w:themeColor="text1"/>
          <w:sz w:val="24"/>
          <w:szCs w:val="24"/>
        </w:rPr>
        <w:t xml:space="preserve"> the IEP Team </w:t>
      </w:r>
      <w:r w:rsidR="007C18F2">
        <w:rPr>
          <w:rFonts w:ascii="Calibri" w:eastAsia="Calibri" w:hAnsi="Calibri" w:cs="Calibri"/>
          <w:color w:val="000000" w:themeColor="text1"/>
          <w:sz w:val="24"/>
          <w:szCs w:val="24"/>
        </w:rPr>
        <w:t xml:space="preserve">to determine </w:t>
      </w:r>
      <w:r w:rsidR="14614D89">
        <w:rPr>
          <w:rFonts w:ascii="Calibri" w:eastAsia="Calibri" w:hAnsi="Calibri" w:cs="Calibri"/>
          <w:color w:val="000000" w:themeColor="text1"/>
          <w:sz w:val="24"/>
          <w:szCs w:val="24"/>
        </w:rPr>
        <w:t xml:space="preserve">the need for </w:t>
      </w:r>
      <w:r w:rsidR="00445697">
        <w:rPr>
          <w:rFonts w:ascii="Calibri" w:eastAsia="Calibri" w:hAnsi="Calibri" w:cs="Calibri"/>
          <w:color w:val="000000" w:themeColor="text1"/>
          <w:sz w:val="24"/>
          <w:szCs w:val="24"/>
        </w:rPr>
        <w:t>CCS</w:t>
      </w:r>
      <w:r w:rsidR="14614D89">
        <w:rPr>
          <w:rFonts w:ascii="Calibri" w:eastAsia="Calibri" w:hAnsi="Calibri" w:cs="Calibri"/>
          <w:color w:val="000000" w:themeColor="text1"/>
          <w:sz w:val="24"/>
          <w:szCs w:val="24"/>
        </w:rPr>
        <w:t xml:space="preserve">. </w:t>
      </w:r>
      <w:r w:rsidR="15874DA1" w:rsidRPr="3CB00BE1">
        <w:rPr>
          <w:rFonts w:ascii="Calibri" w:eastAsia="Calibri" w:hAnsi="Calibri" w:cs="Calibri"/>
          <w:color w:val="000000" w:themeColor="text1"/>
          <w:sz w:val="24"/>
          <w:szCs w:val="24"/>
        </w:rPr>
        <w:t>This is b</w:t>
      </w:r>
      <w:r w:rsidR="1631A753" w:rsidRPr="3CB00BE1">
        <w:rPr>
          <w:rFonts w:ascii="Calibri" w:eastAsia="Calibri" w:hAnsi="Calibri" w:cs="Calibri"/>
          <w:color w:val="000000" w:themeColor="text1"/>
          <w:sz w:val="24"/>
          <w:szCs w:val="24"/>
        </w:rPr>
        <w:t>ecause the current district/school of enrollment assumes programmatic responsibility for implementing the student’s IEP upon enrollment</w:t>
      </w:r>
      <w:r w:rsidR="15874DA1" w:rsidRPr="3CB00BE1">
        <w:rPr>
          <w:rFonts w:ascii="Calibri" w:eastAsia="Calibri" w:hAnsi="Calibri" w:cs="Calibri"/>
          <w:color w:val="000000" w:themeColor="text1"/>
          <w:sz w:val="24"/>
          <w:szCs w:val="24"/>
        </w:rPr>
        <w:t>.</w:t>
      </w:r>
      <w:r w:rsidR="00DE055E">
        <w:rPr>
          <w:rStyle w:val="EndnoteReference"/>
          <w:rFonts w:ascii="Calibri" w:eastAsia="Calibri" w:hAnsi="Calibri" w:cs="Calibri"/>
          <w:color w:val="000000" w:themeColor="text1"/>
          <w:sz w:val="24"/>
          <w:szCs w:val="24"/>
        </w:rPr>
        <w:endnoteReference w:id="17"/>
      </w:r>
      <w:r w:rsidR="1631A753" w:rsidRPr="3CB00BE1">
        <w:rPr>
          <w:rFonts w:ascii="Calibri" w:eastAsia="Calibri" w:hAnsi="Calibri" w:cs="Calibri"/>
          <w:color w:val="000000" w:themeColor="text1"/>
          <w:sz w:val="24"/>
          <w:szCs w:val="24"/>
        </w:rPr>
        <w:t xml:space="preserve"> </w:t>
      </w:r>
      <w:r w:rsidR="24D720C1" w:rsidRPr="00505551">
        <w:rPr>
          <w:rFonts w:ascii="Calibri" w:eastAsia="Calibri" w:hAnsi="Calibri" w:cs="Calibri"/>
          <w:color w:val="000000" w:themeColor="text1"/>
          <w:sz w:val="24"/>
          <w:szCs w:val="24"/>
        </w:rPr>
        <w:t xml:space="preserve">The current district/school of enrollment </w:t>
      </w:r>
      <w:r w:rsidR="00D46228">
        <w:rPr>
          <w:rFonts w:ascii="Calibri" w:eastAsia="Calibri" w:hAnsi="Calibri" w:cs="Calibri"/>
          <w:color w:val="000000" w:themeColor="text1"/>
          <w:sz w:val="24"/>
          <w:szCs w:val="24"/>
        </w:rPr>
        <w:t xml:space="preserve">should </w:t>
      </w:r>
      <w:r w:rsidR="24D720C1" w:rsidRPr="00505551">
        <w:rPr>
          <w:rFonts w:ascii="Calibri" w:eastAsia="Calibri" w:hAnsi="Calibri" w:cs="Calibri"/>
          <w:color w:val="000000" w:themeColor="text1"/>
          <w:sz w:val="24"/>
          <w:szCs w:val="24"/>
        </w:rPr>
        <w:t xml:space="preserve">invite to the </w:t>
      </w:r>
      <w:r w:rsidR="24D720C1">
        <w:rPr>
          <w:rFonts w:ascii="Calibri" w:eastAsia="Calibri" w:hAnsi="Calibri" w:cs="Calibri"/>
          <w:color w:val="000000" w:themeColor="text1"/>
          <w:sz w:val="24"/>
          <w:szCs w:val="24"/>
        </w:rPr>
        <w:t xml:space="preserve">IEP Team meeting </w:t>
      </w:r>
      <w:r w:rsidR="24D720C1" w:rsidRPr="00505551">
        <w:rPr>
          <w:rFonts w:ascii="Calibri" w:eastAsia="Calibri" w:hAnsi="Calibri" w:cs="Calibri"/>
          <w:color w:val="000000" w:themeColor="text1"/>
          <w:sz w:val="24"/>
          <w:szCs w:val="24"/>
        </w:rPr>
        <w:t>a representative from the former district/</w:t>
      </w:r>
      <w:r w:rsidR="00396EEC">
        <w:rPr>
          <w:rFonts w:ascii="Calibri" w:eastAsia="Calibri" w:hAnsi="Calibri" w:cs="Calibri"/>
          <w:color w:val="000000" w:themeColor="text1"/>
          <w:sz w:val="24"/>
          <w:szCs w:val="24"/>
        </w:rPr>
        <w:t xml:space="preserve">former </w:t>
      </w:r>
      <w:r w:rsidR="24D720C1" w:rsidRPr="00505551">
        <w:rPr>
          <w:rFonts w:ascii="Calibri" w:eastAsia="Calibri" w:hAnsi="Calibri" w:cs="Calibri"/>
          <w:color w:val="000000" w:themeColor="text1"/>
          <w:sz w:val="24"/>
          <w:szCs w:val="24"/>
        </w:rPr>
        <w:t>school of enrollment.</w:t>
      </w:r>
      <w:r w:rsidR="00F13027">
        <w:rPr>
          <w:rFonts w:ascii="Calibri" w:eastAsia="Calibri" w:hAnsi="Calibri" w:cs="Calibri"/>
          <w:color w:val="000000" w:themeColor="text1"/>
          <w:sz w:val="24"/>
          <w:szCs w:val="24"/>
        </w:rPr>
        <w:t xml:space="preserve"> </w:t>
      </w:r>
    </w:p>
    <w:p w14:paraId="7809204B" w14:textId="333B634D" w:rsidR="00352612" w:rsidRPr="00215749" w:rsidRDefault="0079530B" w:rsidP="006A2A01">
      <w:pPr>
        <w:spacing w:before="120"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f</w:t>
      </w:r>
      <w:r w:rsidR="00F13027">
        <w:rPr>
          <w:rFonts w:ascii="Calibri" w:eastAsia="Calibri" w:hAnsi="Calibri" w:cs="Calibri"/>
          <w:color w:val="000000" w:themeColor="text1"/>
          <w:sz w:val="24"/>
          <w:szCs w:val="24"/>
        </w:rPr>
        <w:t xml:space="preserve">inancial responsibility for providing </w:t>
      </w:r>
      <w:r w:rsidR="00445697">
        <w:rPr>
          <w:rFonts w:ascii="Calibri" w:eastAsia="Calibri" w:hAnsi="Calibri" w:cs="Calibri"/>
          <w:color w:val="000000" w:themeColor="text1"/>
          <w:sz w:val="24"/>
          <w:szCs w:val="24"/>
        </w:rPr>
        <w:t>CCS</w:t>
      </w:r>
      <w:r w:rsidR="006D33AB">
        <w:rPr>
          <w:rFonts w:ascii="Calibri" w:eastAsia="Calibri" w:hAnsi="Calibri" w:cs="Calibri"/>
          <w:color w:val="000000" w:themeColor="text1"/>
          <w:sz w:val="24"/>
          <w:szCs w:val="24"/>
        </w:rPr>
        <w:t xml:space="preserve"> that are needed</w:t>
      </w:r>
      <w:r w:rsidR="00F13027">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because of the </w:t>
      </w:r>
      <w:r w:rsidR="00DC41B0">
        <w:rPr>
          <w:rFonts w:ascii="Calibri" w:eastAsia="Calibri" w:hAnsi="Calibri" w:cs="Calibri"/>
          <w:color w:val="000000" w:themeColor="text1"/>
          <w:sz w:val="24"/>
          <w:szCs w:val="24"/>
        </w:rPr>
        <w:t>2019-20</w:t>
      </w:r>
      <w:r w:rsidR="007C18F2">
        <w:rPr>
          <w:rFonts w:ascii="Calibri" w:eastAsia="Calibri" w:hAnsi="Calibri" w:cs="Calibri"/>
          <w:color w:val="000000" w:themeColor="text1"/>
          <w:sz w:val="24"/>
          <w:szCs w:val="24"/>
        </w:rPr>
        <w:t xml:space="preserve"> suspension of in-person instruction </w:t>
      </w:r>
      <w:r w:rsidR="00505A56">
        <w:rPr>
          <w:rFonts w:ascii="Calibri" w:eastAsia="Calibri" w:hAnsi="Calibri" w:cs="Calibri"/>
          <w:color w:val="000000" w:themeColor="text1"/>
          <w:sz w:val="24"/>
          <w:szCs w:val="24"/>
        </w:rPr>
        <w:t>remain</w:t>
      </w:r>
      <w:r w:rsidR="00CC4399">
        <w:rPr>
          <w:rFonts w:ascii="Calibri" w:eastAsia="Calibri" w:hAnsi="Calibri" w:cs="Calibri"/>
          <w:color w:val="000000" w:themeColor="text1"/>
          <w:sz w:val="24"/>
          <w:szCs w:val="24"/>
        </w:rPr>
        <w:t>s</w:t>
      </w:r>
      <w:r w:rsidR="00505A56">
        <w:rPr>
          <w:rFonts w:ascii="Calibri" w:eastAsia="Calibri" w:hAnsi="Calibri" w:cs="Calibri"/>
          <w:color w:val="000000" w:themeColor="text1"/>
          <w:sz w:val="24"/>
          <w:szCs w:val="24"/>
        </w:rPr>
        <w:t xml:space="preserve"> with the</w:t>
      </w:r>
      <w:r w:rsidR="00057C0A">
        <w:rPr>
          <w:rFonts w:ascii="Calibri" w:eastAsia="Calibri" w:hAnsi="Calibri" w:cs="Calibri"/>
          <w:color w:val="000000" w:themeColor="text1"/>
          <w:sz w:val="24"/>
          <w:szCs w:val="24"/>
        </w:rPr>
        <w:t xml:space="preserve"> former district/</w:t>
      </w:r>
      <w:r w:rsidR="00E520BF">
        <w:rPr>
          <w:rFonts w:ascii="Calibri" w:eastAsia="Calibri" w:hAnsi="Calibri" w:cs="Calibri"/>
          <w:color w:val="000000" w:themeColor="text1"/>
          <w:sz w:val="24"/>
          <w:szCs w:val="24"/>
        </w:rPr>
        <w:t xml:space="preserve">former </w:t>
      </w:r>
      <w:r w:rsidR="00057C0A">
        <w:rPr>
          <w:rFonts w:ascii="Calibri" w:eastAsia="Calibri" w:hAnsi="Calibri" w:cs="Calibri"/>
          <w:color w:val="000000" w:themeColor="text1"/>
          <w:sz w:val="24"/>
          <w:szCs w:val="24"/>
        </w:rPr>
        <w:t>school o</w:t>
      </w:r>
      <w:r w:rsidR="00E520BF">
        <w:rPr>
          <w:rFonts w:ascii="Calibri" w:eastAsia="Calibri" w:hAnsi="Calibri" w:cs="Calibri"/>
          <w:color w:val="000000" w:themeColor="text1"/>
          <w:sz w:val="24"/>
          <w:szCs w:val="24"/>
        </w:rPr>
        <w:t>f</w:t>
      </w:r>
      <w:r w:rsidR="00057C0A">
        <w:rPr>
          <w:rFonts w:ascii="Calibri" w:eastAsia="Calibri" w:hAnsi="Calibri" w:cs="Calibri"/>
          <w:color w:val="000000" w:themeColor="text1"/>
          <w:sz w:val="24"/>
          <w:szCs w:val="24"/>
        </w:rPr>
        <w:t xml:space="preserve"> enrollment. </w:t>
      </w:r>
      <w:r w:rsidR="00505A56">
        <w:rPr>
          <w:rFonts w:ascii="Calibri" w:eastAsia="Calibri" w:hAnsi="Calibri" w:cs="Calibri"/>
          <w:color w:val="000000" w:themeColor="text1"/>
          <w:sz w:val="24"/>
          <w:szCs w:val="24"/>
        </w:rPr>
        <w:t xml:space="preserve"> </w:t>
      </w:r>
      <w:bookmarkStart w:id="11" w:name="_Hlk46255800"/>
      <w:r w:rsidR="7109B7E2" w:rsidRPr="62AD55B6">
        <w:rPr>
          <w:rFonts w:ascii="Calibri" w:eastAsia="Calibri" w:hAnsi="Calibri" w:cs="Calibri"/>
          <w:color w:val="000000" w:themeColor="text1"/>
          <w:sz w:val="24"/>
          <w:szCs w:val="24"/>
        </w:rPr>
        <w:t xml:space="preserve">When the Team determines that the student needs </w:t>
      </w:r>
      <w:r w:rsidR="00445697">
        <w:rPr>
          <w:rFonts w:ascii="Calibri" w:eastAsia="Calibri" w:hAnsi="Calibri" w:cs="Calibri"/>
          <w:color w:val="000000" w:themeColor="text1"/>
          <w:sz w:val="24"/>
          <w:szCs w:val="24"/>
        </w:rPr>
        <w:t>CCS</w:t>
      </w:r>
      <w:r w:rsidR="7109B7E2" w:rsidRPr="62AD55B6">
        <w:rPr>
          <w:rFonts w:ascii="Calibri" w:eastAsia="Calibri" w:hAnsi="Calibri" w:cs="Calibri"/>
          <w:color w:val="000000" w:themeColor="text1"/>
          <w:sz w:val="24"/>
          <w:szCs w:val="24"/>
        </w:rPr>
        <w:t>,</w:t>
      </w:r>
      <w:r w:rsidR="05AC13A9" w:rsidRPr="62AD55B6">
        <w:rPr>
          <w:rFonts w:ascii="Calibri" w:eastAsia="Calibri" w:hAnsi="Calibri" w:cs="Calibri"/>
          <w:color w:val="000000" w:themeColor="text1"/>
          <w:sz w:val="24"/>
          <w:szCs w:val="24"/>
        </w:rPr>
        <w:t xml:space="preserve"> </w:t>
      </w:r>
      <w:r w:rsidR="79A4D35B" w:rsidRPr="62AD55B6">
        <w:rPr>
          <w:rFonts w:ascii="Calibri" w:eastAsia="Calibri" w:hAnsi="Calibri" w:cs="Calibri"/>
          <w:color w:val="000000" w:themeColor="text1"/>
          <w:sz w:val="24"/>
          <w:szCs w:val="24"/>
        </w:rPr>
        <w:t xml:space="preserve">the </w:t>
      </w:r>
      <w:r w:rsidR="05AC13A9" w:rsidRPr="62AD55B6">
        <w:rPr>
          <w:rFonts w:ascii="Calibri" w:eastAsia="Calibri" w:hAnsi="Calibri" w:cs="Calibri"/>
          <w:color w:val="000000" w:themeColor="text1"/>
          <w:sz w:val="24"/>
          <w:szCs w:val="24"/>
        </w:rPr>
        <w:t>Department recommends that that the former district/</w:t>
      </w:r>
      <w:r w:rsidR="00245AA1">
        <w:rPr>
          <w:rFonts w:ascii="Calibri" w:eastAsia="Calibri" w:hAnsi="Calibri" w:cs="Calibri"/>
          <w:color w:val="000000" w:themeColor="text1"/>
          <w:sz w:val="24"/>
          <w:szCs w:val="24"/>
        </w:rPr>
        <w:t xml:space="preserve">former </w:t>
      </w:r>
      <w:r w:rsidR="05AC13A9" w:rsidRPr="62AD55B6">
        <w:rPr>
          <w:rFonts w:ascii="Calibri" w:eastAsia="Calibri" w:hAnsi="Calibri" w:cs="Calibri"/>
          <w:color w:val="000000" w:themeColor="text1"/>
          <w:sz w:val="24"/>
          <w:szCs w:val="24"/>
        </w:rPr>
        <w:t xml:space="preserve">school of </w:t>
      </w:r>
      <w:r w:rsidR="00F11EC1" w:rsidRPr="00505551">
        <w:rPr>
          <w:rFonts w:ascii="Calibri" w:eastAsia="Calibri" w:hAnsi="Calibri" w:cs="Calibri"/>
          <w:color w:val="000000" w:themeColor="text1"/>
          <w:sz w:val="24"/>
          <w:szCs w:val="24"/>
        </w:rPr>
        <w:t>enrollment</w:t>
      </w:r>
      <w:r w:rsidR="05AC13A9" w:rsidRPr="62AD55B6">
        <w:rPr>
          <w:rFonts w:ascii="Calibri" w:eastAsia="Calibri" w:hAnsi="Calibri" w:cs="Calibri"/>
          <w:color w:val="000000" w:themeColor="text1"/>
          <w:sz w:val="24"/>
          <w:szCs w:val="24"/>
        </w:rPr>
        <w:t xml:space="preserve"> contract with the current district/school of enrollment or a private provider in the area, to</w:t>
      </w:r>
      <w:r w:rsidR="00187484">
        <w:rPr>
          <w:rFonts w:ascii="Calibri" w:eastAsia="Calibri" w:hAnsi="Calibri" w:cs="Calibri"/>
          <w:color w:val="000000" w:themeColor="text1"/>
          <w:sz w:val="24"/>
          <w:szCs w:val="24"/>
        </w:rPr>
        <w:t xml:space="preserve"> provide and</w:t>
      </w:r>
      <w:r w:rsidR="05AC13A9" w:rsidRPr="62AD55B6">
        <w:rPr>
          <w:rFonts w:ascii="Calibri" w:eastAsia="Calibri" w:hAnsi="Calibri" w:cs="Calibri"/>
          <w:color w:val="000000" w:themeColor="text1"/>
          <w:sz w:val="24"/>
          <w:szCs w:val="24"/>
        </w:rPr>
        <w:t xml:space="preserve"> implement the </w:t>
      </w:r>
      <w:r w:rsidR="3E384BD7" w:rsidRPr="62AD55B6">
        <w:rPr>
          <w:rFonts w:ascii="Calibri" w:eastAsia="Calibri" w:hAnsi="Calibri" w:cs="Calibri"/>
          <w:color w:val="000000" w:themeColor="text1"/>
          <w:sz w:val="24"/>
          <w:szCs w:val="24"/>
        </w:rPr>
        <w:t xml:space="preserve">needed </w:t>
      </w:r>
      <w:r w:rsidR="00445697">
        <w:rPr>
          <w:rFonts w:ascii="Calibri" w:eastAsia="Calibri" w:hAnsi="Calibri" w:cs="Calibri"/>
          <w:color w:val="000000" w:themeColor="text1"/>
          <w:sz w:val="24"/>
          <w:szCs w:val="24"/>
        </w:rPr>
        <w:t>CCS</w:t>
      </w:r>
      <w:r w:rsidR="05AC13A9" w:rsidRPr="62AD55B6">
        <w:rPr>
          <w:rFonts w:ascii="Calibri" w:eastAsia="Calibri" w:hAnsi="Calibri" w:cs="Calibri"/>
          <w:color w:val="000000" w:themeColor="text1"/>
          <w:sz w:val="24"/>
          <w:szCs w:val="24"/>
        </w:rPr>
        <w:t xml:space="preserve">. Depending on the type and amount of </w:t>
      </w:r>
      <w:r w:rsidR="00445697">
        <w:rPr>
          <w:rFonts w:ascii="Calibri" w:eastAsia="Calibri" w:hAnsi="Calibri" w:cs="Calibri"/>
          <w:color w:val="000000" w:themeColor="text1"/>
          <w:sz w:val="24"/>
          <w:szCs w:val="24"/>
        </w:rPr>
        <w:t>CCS</w:t>
      </w:r>
      <w:r w:rsidR="05AC13A9" w:rsidRPr="62AD55B6">
        <w:rPr>
          <w:rFonts w:ascii="Calibri" w:eastAsia="Calibri" w:hAnsi="Calibri" w:cs="Calibri"/>
          <w:color w:val="000000" w:themeColor="text1"/>
          <w:sz w:val="24"/>
          <w:szCs w:val="24"/>
        </w:rPr>
        <w:t xml:space="preserve"> to which the student is entitled, other arrangements mutually agreed </w:t>
      </w:r>
      <w:bookmarkEnd w:id="11"/>
      <w:r w:rsidR="05AC13A9" w:rsidRPr="62AD55B6">
        <w:rPr>
          <w:rFonts w:ascii="Calibri" w:eastAsia="Calibri" w:hAnsi="Calibri" w:cs="Calibri"/>
          <w:color w:val="000000" w:themeColor="text1"/>
          <w:sz w:val="24"/>
          <w:szCs w:val="24"/>
        </w:rPr>
        <w:t>to by the</w:t>
      </w:r>
      <w:r w:rsidR="00CF5166">
        <w:rPr>
          <w:rFonts w:ascii="Calibri" w:eastAsia="Calibri" w:hAnsi="Calibri" w:cs="Calibri"/>
          <w:color w:val="000000" w:themeColor="text1"/>
          <w:sz w:val="24"/>
          <w:szCs w:val="24"/>
        </w:rPr>
        <w:t xml:space="preserve"> IEP</w:t>
      </w:r>
      <w:r w:rsidR="05AC13A9" w:rsidRPr="62AD55B6">
        <w:rPr>
          <w:rFonts w:ascii="Calibri" w:eastAsia="Calibri" w:hAnsi="Calibri" w:cs="Calibri"/>
          <w:color w:val="000000" w:themeColor="text1"/>
          <w:sz w:val="24"/>
          <w:szCs w:val="24"/>
        </w:rPr>
        <w:t xml:space="preserve"> </w:t>
      </w:r>
      <w:r w:rsidR="3E384BD7" w:rsidRPr="62AD55B6">
        <w:rPr>
          <w:rFonts w:ascii="Calibri" w:eastAsia="Calibri" w:hAnsi="Calibri" w:cs="Calibri"/>
          <w:color w:val="000000" w:themeColor="text1"/>
          <w:sz w:val="24"/>
          <w:szCs w:val="24"/>
        </w:rPr>
        <w:t>T</w:t>
      </w:r>
      <w:r w:rsidR="05AC13A9" w:rsidRPr="62AD55B6">
        <w:rPr>
          <w:rFonts w:ascii="Calibri" w:eastAsia="Calibri" w:hAnsi="Calibri" w:cs="Calibri"/>
          <w:color w:val="000000" w:themeColor="text1"/>
          <w:sz w:val="24"/>
          <w:szCs w:val="24"/>
        </w:rPr>
        <w:t xml:space="preserve">eam and documented as set forth elsewhere in this guidance, can also be considered.  </w:t>
      </w:r>
    </w:p>
    <w:p w14:paraId="787DC95C" w14:textId="5CAE7C02" w:rsidR="00927B29" w:rsidRPr="006C7621" w:rsidRDefault="00A042FD" w:rsidP="00E61E90">
      <w:pPr>
        <w:spacing w:before="240" w:after="120" w:line="240" w:lineRule="auto"/>
        <w:ind w:left="1080" w:hanging="360"/>
        <w:rPr>
          <w:rFonts w:asciiTheme="majorHAnsi" w:eastAsia="Times New Roman" w:hAnsiTheme="majorHAnsi" w:cstheme="majorBidi"/>
          <w:b/>
          <w:bCs/>
          <w:color w:val="4472C4" w:themeColor="accent1"/>
          <w:sz w:val="27"/>
          <w:szCs w:val="27"/>
        </w:rPr>
      </w:pPr>
      <w:r w:rsidRPr="7B0DDBA9">
        <w:rPr>
          <w:rFonts w:asciiTheme="majorHAnsi" w:eastAsia="Times New Roman" w:hAnsiTheme="majorHAnsi" w:cstheme="majorBidi"/>
          <w:b/>
          <w:bCs/>
          <w:color w:val="4472C4" w:themeColor="accent1"/>
          <w:sz w:val="27"/>
          <w:szCs w:val="27"/>
        </w:rPr>
        <w:lastRenderedPageBreak/>
        <w:t xml:space="preserve">B. </w:t>
      </w:r>
      <w:r w:rsidR="00E61E90">
        <w:rPr>
          <w:rFonts w:asciiTheme="majorHAnsi" w:eastAsia="Times New Roman" w:hAnsiTheme="majorHAnsi" w:cstheme="majorBidi"/>
          <w:b/>
          <w:bCs/>
          <w:color w:val="4472C4" w:themeColor="accent1"/>
          <w:sz w:val="27"/>
          <w:szCs w:val="27"/>
        </w:rPr>
        <w:tab/>
      </w:r>
      <w:r w:rsidRPr="7B0DDBA9">
        <w:rPr>
          <w:rFonts w:asciiTheme="majorHAnsi" w:eastAsia="Times New Roman" w:hAnsiTheme="majorHAnsi" w:cstheme="majorBidi"/>
          <w:b/>
          <w:bCs/>
          <w:color w:val="4472C4" w:themeColor="accent1"/>
          <w:sz w:val="27"/>
          <w:szCs w:val="27"/>
        </w:rPr>
        <w:t>Determin</w:t>
      </w:r>
      <w:r w:rsidR="00C351EE" w:rsidRPr="7B0DDBA9">
        <w:rPr>
          <w:rFonts w:asciiTheme="majorHAnsi" w:eastAsia="Times New Roman" w:hAnsiTheme="majorHAnsi" w:cstheme="majorBidi"/>
          <w:b/>
          <w:bCs/>
          <w:color w:val="4472C4" w:themeColor="accent1"/>
          <w:sz w:val="27"/>
          <w:szCs w:val="27"/>
        </w:rPr>
        <w:t>ing</w:t>
      </w:r>
      <w:r w:rsidRPr="7B0DDBA9">
        <w:rPr>
          <w:rFonts w:asciiTheme="majorHAnsi" w:eastAsia="Times New Roman" w:hAnsiTheme="majorHAnsi" w:cstheme="majorBidi"/>
          <w:b/>
          <w:bCs/>
          <w:color w:val="4472C4" w:themeColor="accent1"/>
          <w:sz w:val="27"/>
          <w:szCs w:val="27"/>
        </w:rPr>
        <w:t xml:space="preserve"> COVID-19 Compensatory </w:t>
      </w:r>
      <w:r w:rsidR="6394F2C7" w:rsidRPr="7B0DDBA9">
        <w:rPr>
          <w:rFonts w:asciiTheme="majorHAnsi" w:eastAsia="Times New Roman" w:hAnsiTheme="majorHAnsi" w:cstheme="majorBidi"/>
          <w:b/>
          <w:bCs/>
          <w:color w:val="4472C4" w:themeColor="accent1"/>
          <w:sz w:val="27"/>
          <w:szCs w:val="27"/>
        </w:rPr>
        <w:t>Services</w:t>
      </w:r>
      <w:r w:rsidRPr="7B0DDBA9">
        <w:rPr>
          <w:rFonts w:asciiTheme="majorHAnsi" w:eastAsia="Times New Roman" w:hAnsiTheme="majorHAnsi" w:cstheme="majorBidi"/>
          <w:b/>
          <w:bCs/>
          <w:color w:val="4472C4" w:themeColor="accent1"/>
          <w:sz w:val="27"/>
          <w:szCs w:val="27"/>
        </w:rPr>
        <w:t xml:space="preserve"> for Students in Out-of-District </w:t>
      </w:r>
      <w:r w:rsidR="004C6164">
        <w:rPr>
          <w:rFonts w:asciiTheme="majorHAnsi" w:eastAsia="Times New Roman" w:hAnsiTheme="majorHAnsi" w:cstheme="majorBidi"/>
          <w:b/>
          <w:bCs/>
          <w:color w:val="4472C4" w:themeColor="accent1"/>
          <w:sz w:val="27"/>
          <w:szCs w:val="27"/>
        </w:rPr>
        <w:t xml:space="preserve">Placements in Educational </w:t>
      </w:r>
      <w:r w:rsidR="00FC5055">
        <w:rPr>
          <w:rFonts w:asciiTheme="majorHAnsi" w:eastAsia="Times New Roman" w:hAnsiTheme="majorHAnsi" w:cstheme="majorBidi"/>
          <w:b/>
          <w:bCs/>
          <w:color w:val="4472C4" w:themeColor="accent1"/>
          <w:sz w:val="27"/>
          <w:szCs w:val="27"/>
        </w:rPr>
        <w:t xml:space="preserve">Collaboratives or Approved Private Special Education Schools </w:t>
      </w:r>
    </w:p>
    <w:p w14:paraId="57811C13" w14:textId="56976DDE" w:rsidR="00D8012B" w:rsidRDefault="638B87E4" w:rsidP="00AE24D0">
      <w:pPr>
        <w:spacing w:before="120" w:after="120" w:line="240" w:lineRule="auto"/>
        <w:rPr>
          <w:rFonts w:eastAsia="Times New Roman" w:cstheme="minorHAnsi"/>
          <w:sz w:val="24"/>
          <w:szCs w:val="24"/>
        </w:rPr>
      </w:pPr>
      <w:r w:rsidRPr="3CB00BE1">
        <w:rPr>
          <w:rFonts w:eastAsia="Times New Roman" w:cstheme="majorBidi"/>
          <w:sz w:val="24"/>
          <w:szCs w:val="24"/>
        </w:rPr>
        <w:t xml:space="preserve">For students in out-of-district placements, the </w:t>
      </w:r>
      <w:r w:rsidR="54272930" w:rsidRPr="3CB00BE1">
        <w:rPr>
          <w:rFonts w:eastAsia="Times New Roman" w:cstheme="majorBidi"/>
          <w:sz w:val="24"/>
          <w:szCs w:val="24"/>
        </w:rPr>
        <w:t xml:space="preserve">district responsible for the student’s </w:t>
      </w:r>
      <w:r w:rsidR="1B1A62D9" w:rsidRPr="3CB00BE1">
        <w:rPr>
          <w:rFonts w:eastAsia="Times New Roman" w:cstheme="majorBidi"/>
          <w:sz w:val="24"/>
          <w:szCs w:val="24"/>
        </w:rPr>
        <w:t xml:space="preserve">special education program must convene </w:t>
      </w:r>
      <w:r w:rsidR="30E630CE" w:rsidRPr="3CB00BE1">
        <w:rPr>
          <w:rFonts w:eastAsia="Times New Roman" w:cstheme="majorBidi"/>
          <w:sz w:val="24"/>
          <w:szCs w:val="24"/>
        </w:rPr>
        <w:t xml:space="preserve">an IEP Team meeting </w:t>
      </w:r>
      <w:r w:rsidR="581C3B1C" w:rsidRPr="3CB00BE1">
        <w:rPr>
          <w:rFonts w:eastAsia="Times New Roman" w:cstheme="majorBidi"/>
          <w:sz w:val="24"/>
          <w:szCs w:val="24"/>
        </w:rPr>
        <w:t>to</w:t>
      </w:r>
      <w:r w:rsidR="30E630CE" w:rsidRPr="3CB00BE1">
        <w:rPr>
          <w:rFonts w:eastAsia="Times New Roman" w:cstheme="majorBidi"/>
          <w:sz w:val="24"/>
          <w:szCs w:val="24"/>
        </w:rPr>
        <w:t xml:space="preserve"> determin</w:t>
      </w:r>
      <w:r w:rsidR="3D805822" w:rsidRPr="3CB00BE1">
        <w:rPr>
          <w:rFonts w:eastAsia="Times New Roman" w:cstheme="majorBidi"/>
          <w:sz w:val="24"/>
          <w:szCs w:val="24"/>
        </w:rPr>
        <w:t>e</w:t>
      </w:r>
      <w:r w:rsidR="30E630CE" w:rsidRPr="3CB00BE1">
        <w:rPr>
          <w:rFonts w:eastAsia="Times New Roman" w:cstheme="majorBidi"/>
          <w:sz w:val="24"/>
          <w:szCs w:val="24"/>
        </w:rPr>
        <w:t xml:space="preserve"> the student’s need for </w:t>
      </w:r>
      <w:r w:rsidR="00445697">
        <w:rPr>
          <w:rFonts w:eastAsia="Times New Roman" w:cstheme="majorBidi"/>
          <w:sz w:val="24"/>
          <w:szCs w:val="24"/>
        </w:rPr>
        <w:t>CCS</w:t>
      </w:r>
      <w:r w:rsidR="30E630CE" w:rsidRPr="3CB00BE1">
        <w:rPr>
          <w:rFonts w:eastAsia="Times New Roman" w:cstheme="majorBidi"/>
          <w:sz w:val="24"/>
          <w:szCs w:val="24"/>
        </w:rPr>
        <w:t>. The district mus</w:t>
      </w:r>
      <w:r w:rsidR="3155CECF" w:rsidRPr="3CB00BE1">
        <w:rPr>
          <w:rFonts w:eastAsia="Times New Roman" w:cstheme="majorBidi"/>
          <w:sz w:val="24"/>
          <w:szCs w:val="24"/>
        </w:rPr>
        <w:t>t collaborat</w:t>
      </w:r>
      <w:r w:rsidR="538CAE30" w:rsidRPr="3CB00BE1">
        <w:rPr>
          <w:rFonts w:eastAsia="Times New Roman" w:cstheme="majorBidi"/>
          <w:sz w:val="24"/>
          <w:szCs w:val="24"/>
        </w:rPr>
        <w:t>e</w:t>
      </w:r>
      <w:r w:rsidR="3155CECF" w:rsidRPr="3CB00BE1">
        <w:rPr>
          <w:rFonts w:eastAsia="Times New Roman" w:cstheme="majorBidi"/>
          <w:sz w:val="24"/>
          <w:szCs w:val="24"/>
        </w:rPr>
        <w:t xml:space="preserve"> with the educational collaborative or the approved special education </w:t>
      </w:r>
      <w:r w:rsidR="7991EEED" w:rsidRPr="3CB00BE1">
        <w:rPr>
          <w:rFonts w:eastAsia="Times New Roman" w:cstheme="majorBidi"/>
          <w:sz w:val="24"/>
          <w:szCs w:val="24"/>
        </w:rPr>
        <w:t>school</w:t>
      </w:r>
      <w:r w:rsidR="00701FF4">
        <w:rPr>
          <w:rFonts w:eastAsia="Times New Roman" w:cstheme="majorBidi"/>
          <w:sz w:val="24"/>
          <w:szCs w:val="24"/>
        </w:rPr>
        <w:t xml:space="preserve"> to </w:t>
      </w:r>
      <w:r w:rsidR="7991EEED" w:rsidRPr="3CB00BE1">
        <w:rPr>
          <w:rFonts w:eastAsia="Times New Roman" w:cstheme="majorBidi"/>
          <w:sz w:val="24"/>
          <w:szCs w:val="24"/>
        </w:rPr>
        <w:t>gather relevant data and information</w:t>
      </w:r>
      <w:r w:rsidR="5D143CF3" w:rsidRPr="3CB00BE1">
        <w:rPr>
          <w:rFonts w:eastAsia="Times New Roman" w:cstheme="majorBidi"/>
          <w:sz w:val="24"/>
          <w:szCs w:val="24"/>
        </w:rPr>
        <w:t xml:space="preserve"> for the IEP Team to consider</w:t>
      </w:r>
      <w:r w:rsidR="001943AC">
        <w:rPr>
          <w:rFonts w:eastAsia="Times New Roman" w:cstheme="majorBidi"/>
          <w:sz w:val="24"/>
          <w:szCs w:val="24"/>
        </w:rPr>
        <w:t xml:space="preserve"> in determining the </w:t>
      </w:r>
      <w:r w:rsidR="538CAE30" w:rsidRPr="3CB00BE1">
        <w:rPr>
          <w:rFonts w:eastAsia="Times New Roman" w:cstheme="majorBidi"/>
          <w:sz w:val="24"/>
          <w:szCs w:val="24"/>
        </w:rPr>
        <w:t>student’s need for</w:t>
      </w:r>
      <w:r w:rsidR="5D143CF3" w:rsidRPr="3CB00BE1">
        <w:rPr>
          <w:rFonts w:eastAsia="Times New Roman" w:cstheme="majorBidi"/>
          <w:sz w:val="24"/>
          <w:szCs w:val="24"/>
        </w:rPr>
        <w:t xml:space="preserve"> </w:t>
      </w:r>
      <w:r w:rsidR="00445697">
        <w:rPr>
          <w:rFonts w:eastAsia="Times New Roman" w:cstheme="majorBidi"/>
          <w:sz w:val="24"/>
          <w:szCs w:val="24"/>
        </w:rPr>
        <w:t>CCS</w:t>
      </w:r>
      <w:r w:rsidR="37469D63" w:rsidRPr="3CB00BE1">
        <w:rPr>
          <w:rFonts w:eastAsia="Times New Roman" w:cstheme="majorBidi"/>
          <w:sz w:val="24"/>
          <w:szCs w:val="24"/>
        </w:rPr>
        <w:t xml:space="preserve">. </w:t>
      </w:r>
      <w:r w:rsidR="38374411" w:rsidRPr="119CAD37">
        <w:rPr>
          <w:rFonts w:eastAsia="Times New Roman" w:cstheme="majorBidi"/>
          <w:sz w:val="24"/>
          <w:szCs w:val="24"/>
        </w:rPr>
        <w:t xml:space="preserve">As described above, the IEP Team </w:t>
      </w:r>
      <w:r w:rsidR="16A963DF" w:rsidRPr="119CAD37">
        <w:rPr>
          <w:rFonts w:eastAsia="Times New Roman" w:cstheme="majorBidi"/>
          <w:sz w:val="24"/>
          <w:szCs w:val="24"/>
        </w:rPr>
        <w:t>must</w:t>
      </w:r>
      <w:r w:rsidR="38374411" w:rsidRPr="119CAD37">
        <w:rPr>
          <w:rFonts w:eastAsia="Times New Roman" w:cstheme="majorBidi"/>
          <w:sz w:val="24"/>
          <w:szCs w:val="24"/>
        </w:rPr>
        <w:t xml:space="preserve"> determine the amount, type, and duration of </w:t>
      </w:r>
      <w:r w:rsidR="00445697">
        <w:rPr>
          <w:rFonts w:eastAsia="Times New Roman" w:cstheme="majorBidi"/>
          <w:sz w:val="24"/>
          <w:szCs w:val="24"/>
        </w:rPr>
        <w:t>CCS</w:t>
      </w:r>
      <w:r w:rsidR="03DFD3E5" w:rsidRPr="119CAD37">
        <w:rPr>
          <w:rFonts w:eastAsia="Times New Roman" w:cstheme="majorBidi"/>
          <w:sz w:val="24"/>
          <w:szCs w:val="24"/>
        </w:rPr>
        <w:t>, as well as whether there are n</w:t>
      </w:r>
      <w:r w:rsidR="320C3209" w:rsidRPr="119CAD37">
        <w:rPr>
          <w:rFonts w:eastAsia="Times New Roman" w:cstheme="majorBidi"/>
          <w:sz w:val="24"/>
          <w:szCs w:val="24"/>
        </w:rPr>
        <w:t xml:space="preserve">ecessary </w:t>
      </w:r>
      <w:r w:rsidR="320C3209" w:rsidRPr="00FE0E5F">
        <w:rPr>
          <w:rFonts w:eastAsia="Times New Roman" w:cstheme="minorHAnsi"/>
          <w:sz w:val="24"/>
          <w:szCs w:val="24"/>
        </w:rPr>
        <w:t>changes to the transportation arrangement to facilitate access to the services</w:t>
      </w:r>
      <w:r w:rsidR="38374411" w:rsidRPr="00FE0E5F">
        <w:rPr>
          <w:rFonts w:eastAsia="Times New Roman" w:cstheme="minorHAnsi"/>
          <w:sz w:val="24"/>
          <w:szCs w:val="24"/>
        </w:rPr>
        <w:t xml:space="preserve">. </w:t>
      </w:r>
      <w:r w:rsidR="373CF65E" w:rsidRPr="00FE0E5F">
        <w:rPr>
          <w:rFonts w:eastAsia="Times New Roman" w:cstheme="minorHAnsi"/>
          <w:sz w:val="24"/>
          <w:szCs w:val="24"/>
        </w:rPr>
        <w:t xml:space="preserve">As noted above, the parent and district </w:t>
      </w:r>
      <w:r w:rsidR="315F9F56" w:rsidRPr="00FE0E5F">
        <w:rPr>
          <w:rFonts w:eastAsia="Times New Roman" w:cstheme="minorHAnsi"/>
          <w:sz w:val="24"/>
          <w:szCs w:val="24"/>
        </w:rPr>
        <w:t xml:space="preserve">may </w:t>
      </w:r>
      <w:r w:rsidR="373CF65E" w:rsidRPr="00FE0E5F">
        <w:rPr>
          <w:rFonts w:eastAsia="Times New Roman" w:cstheme="minorHAnsi"/>
          <w:sz w:val="24"/>
          <w:szCs w:val="24"/>
        </w:rPr>
        <w:t xml:space="preserve">agree </w:t>
      </w:r>
      <w:r w:rsidR="5D69F0BD" w:rsidRPr="00FE0E5F">
        <w:rPr>
          <w:rFonts w:eastAsia="Times New Roman" w:cstheme="minorHAnsi"/>
          <w:sz w:val="24"/>
          <w:szCs w:val="24"/>
        </w:rPr>
        <w:t>not to convene the Team</w:t>
      </w:r>
      <w:r w:rsidR="487822B8" w:rsidRPr="00FE0E5F">
        <w:rPr>
          <w:rFonts w:eastAsia="Times New Roman" w:cstheme="minorHAnsi"/>
          <w:sz w:val="24"/>
          <w:szCs w:val="24"/>
        </w:rPr>
        <w:t>, using procedures consistent with IDEA.</w:t>
      </w:r>
      <w:r w:rsidR="00777E85">
        <w:rPr>
          <w:rFonts w:eastAsia="Times New Roman" w:cstheme="minorHAnsi"/>
          <w:sz w:val="24"/>
          <w:szCs w:val="24"/>
        </w:rPr>
        <w:t xml:space="preserve"> In those circumstances, it is </w:t>
      </w:r>
      <w:r w:rsidR="00F90F95">
        <w:rPr>
          <w:rFonts w:eastAsia="Times New Roman" w:cstheme="minorHAnsi"/>
          <w:sz w:val="24"/>
          <w:szCs w:val="24"/>
        </w:rPr>
        <w:t>also</w:t>
      </w:r>
      <w:r w:rsidR="00123B45">
        <w:rPr>
          <w:rFonts w:eastAsia="Times New Roman" w:cstheme="minorHAnsi"/>
          <w:sz w:val="24"/>
          <w:szCs w:val="24"/>
        </w:rPr>
        <w:t xml:space="preserve"> necessary to</w:t>
      </w:r>
      <w:r w:rsidR="00777E85">
        <w:rPr>
          <w:rFonts w:eastAsia="Times New Roman" w:cstheme="minorHAnsi"/>
          <w:sz w:val="24"/>
          <w:szCs w:val="24"/>
        </w:rPr>
        <w:t xml:space="preserve"> include a representative of the out-of-district placement in the discussion about a student’s need for CCS.</w:t>
      </w:r>
      <w:r w:rsidR="487822B8" w:rsidRPr="00FE0E5F">
        <w:rPr>
          <w:rFonts w:eastAsia="Times New Roman" w:cstheme="minorHAnsi"/>
          <w:sz w:val="24"/>
          <w:szCs w:val="24"/>
        </w:rPr>
        <w:t xml:space="preserve"> </w:t>
      </w:r>
    </w:p>
    <w:p w14:paraId="00B60CB8" w14:textId="63AB65C4" w:rsidR="00027EF5" w:rsidRPr="00FE0E5F" w:rsidRDefault="00397758" w:rsidP="00AE24D0">
      <w:pPr>
        <w:spacing w:before="120" w:after="120" w:line="240" w:lineRule="auto"/>
        <w:rPr>
          <w:rFonts w:eastAsia="Times New Roman" w:cstheme="minorHAnsi"/>
          <w:sz w:val="24"/>
          <w:szCs w:val="24"/>
        </w:rPr>
      </w:pPr>
      <w:r>
        <w:rPr>
          <w:rFonts w:eastAsia="Times New Roman" w:cstheme="minorHAnsi"/>
          <w:sz w:val="24"/>
          <w:szCs w:val="24"/>
        </w:rPr>
        <w:t xml:space="preserve">In general, it is likely that the educational collaborative or approved private special education </w:t>
      </w:r>
      <w:r w:rsidR="009C49DB">
        <w:rPr>
          <w:rFonts w:eastAsia="Times New Roman" w:cstheme="minorHAnsi"/>
          <w:sz w:val="24"/>
          <w:szCs w:val="24"/>
        </w:rPr>
        <w:t xml:space="preserve">school </w:t>
      </w:r>
      <w:r>
        <w:rPr>
          <w:rFonts w:eastAsia="Times New Roman" w:cstheme="minorHAnsi"/>
          <w:sz w:val="24"/>
          <w:szCs w:val="24"/>
        </w:rPr>
        <w:t xml:space="preserve">will have </w:t>
      </w:r>
      <w:r w:rsidR="00E84CB1">
        <w:rPr>
          <w:rFonts w:eastAsia="Times New Roman" w:cstheme="minorHAnsi"/>
          <w:sz w:val="24"/>
          <w:szCs w:val="24"/>
        </w:rPr>
        <w:t>the</w:t>
      </w:r>
      <w:r w:rsidR="00A552D8">
        <w:rPr>
          <w:rFonts w:eastAsia="Times New Roman" w:cstheme="minorHAnsi"/>
          <w:sz w:val="24"/>
          <w:szCs w:val="24"/>
        </w:rPr>
        <w:t xml:space="preserve"> </w:t>
      </w:r>
      <w:r w:rsidR="00490AA9">
        <w:rPr>
          <w:rFonts w:eastAsia="Times New Roman" w:cstheme="minorHAnsi"/>
          <w:sz w:val="24"/>
          <w:szCs w:val="24"/>
        </w:rPr>
        <w:t xml:space="preserve">primary </w:t>
      </w:r>
      <w:r w:rsidR="009C49DB">
        <w:rPr>
          <w:rFonts w:eastAsia="Times New Roman" w:cstheme="minorHAnsi"/>
          <w:sz w:val="24"/>
          <w:szCs w:val="24"/>
        </w:rPr>
        <w:t xml:space="preserve">role in providing </w:t>
      </w:r>
      <w:r w:rsidR="008D0017">
        <w:rPr>
          <w:rFonts w:eastAsia="Times New Roman" w:cstheme="minorHAnsi"/>
          <w:sz w:val="24"/>
          <w:szCs w:val="24"/>
        </w:rPr>
        <w:t xml:space="preserve">necessary recovery support and </w:t>
      </w:r>
      <w:r w:rsidR="00445697">
        <w:rPr>
          <w:rFonts w:eastAsia="Times New Roman" w:cstheme="minorHAnsi"/>
          <w:sz w:val="24"/>
          <w:szCs w:val="24"/>
        </w:rPr>
        <w:t>CCS</w:t>
      </w:r>
      <w:r w:rsidR="008D0017">
        <w:rPr>
          <w:rFonts w:eastAsia="Times New Roman" w:cstheme="minorHAnsi"/>
          <w:sz w:val="24"/>
          <w:szCs w:val="24"/>
        </w:rPr>
        <w:t xml:space="preserve"> to a student whose service delivery and ability to make</w:t>
      </w:r>
      <w:r w:rsidR="00291FF9">
        <w:rPr>
          <w:rFonts w:eastAsia="Times New Roman" w:cstheme="minorHAnsi"/>
          <w:sz w:val="24"/>
          <w:szCs w:val="24"/>
        </w:rPr>
        <w:t xml:space="preserve"> </w:t>
      </w:r>
      <w:r w:rsidR="004C6164">
        <w:rPr>
          <w:rFonts w:eastAsia="Times New Roman" w:cstheme="minorHAnsi"/>
          <w:sz w:val="24"/>
          <w:szCs w:val="24"/>
        </w:rPr>
        <w:t>effective</w:t>
      </w:r>
      <w:r w:rsidR="008D0017">
        <w:rPr>
          <w:rFonts w:eastAsia="Times New Roman" w:cstheme="minorHAnsi"/>
          <w:sz w:val="24"/>
          <w:szCs w:val="24"/>
        </w:rPr>
        <w:t xml:space="preserve"> progress was interrupted or impacted by the school’s </w:t>
      </w:r>
      <w:r w:rsidR="009159D9">
        <w:rPr>
          <w:rFonts w:eastAsia="Times New Roman" w:cstheme="minorHAnsi"/>
          <w:sz w:val="24"/>
          <w:szCs w:val="24"/>
        </w:rPr>
        <w:t xml:space="preserve">shift to remote instruction in </w:t>
      </w:r>
      <w:r w:rsidR="00355B33">
        <w:rPr>
          <w:rFonts w:eastAsia="Times New Roman" w:cstheme="minorHAnsi"/>
          <w:sz w:val="24"/>
          <w:szCs w:val="24"/>
        </w:rPr>
        <w:t>s</w:t>
      </w:r>
      <w:r w:rsidR="009159D9">
        <w:rPr>
          <w:rFonts w:eastAsia="Times New Roman" w:cstheme="minorHAnsi"/>
          <w:sz w:val="24"/>
          <w:szCs w:val="24"/>
        </w:rPr>
        <w:t>pring 2020</w:t>
      </w:r>
      <w:r w:rsidR="00B80F02">
        <w:rPr>
          <w:rFonts w:eastAsia="Times New Roman" w:cstheme="minorHAnsi"/>
          <w:sz w:val="24"/>
          <w:szCs w:val="24"/>
        </w:rPr>
        <w:t>.</w:t>
      </w:r>
      <w:r w:rsidR="00515272">
        <w:rPr>
          <w:rFonts w:eastAsia="Times New Roman" w:cstheme="minorHAnsi"/>
          <w:sz w:val="24"/>
          <w:szCs w:val="24"/>
        </w:rPr>
        <w:t xml:space="preserve"> </w:t>
      </w:r>
      <w:r w:rsidR="00DE4115">
        <w:rPr>
          <w:rFonts w:eastAsia="Times New Roman" w:cstheme="minorHAnsi"/>
          <w:sz w:val="24"/>
          <w:szCs w:val="24"/>
        </w:rPr>
        <w:t>The Department urge</w:t>
      </w:r>
      <w:r w:rsidR="004C6164">
        <w:rPr>
          <w:rFonts w:eastAsia="Times New Roman" w:cstheme="minorHAnsi"/>
          <w:sz w:val="24"/>
          <w:szCs w:val="24"/>
        </w:rPr>
        <w:t>s</w:t>
      </w:r>
      <w:r w:rsidR="00DE4115">
        <w:rPr>
          <w:rFonts w:eastAsia="Times New Roman" w:cstheme="minorHAnsi"/>
          <w:sz w:val="24"/>
          <w:szCs w:val="24"/>
        </w:rPr>
        <w:t xml:space="preserve"> school districts, educational collaboratives and </w:t>
      </w:r>
      <w:r w:rsidR="002124EB" w:rsidRPr="000E2AA3">
        <w:rPr>
          <w:rStyle w:val="xnormaltextrun"/>
          <w:rFonts w:cstheme="minorHAnsi"/>
          <w:sz w:val="24"/>
          <w:szCs w:val="24"/>
        </w:rPr>
        <w:t>approved special education school</w:t>
      </w:r>
      <w:r w:rsidR="00DE4115" w:rsidRPr="000E2AA3">
        <w:rPr>
          <w:rStyle w:val="xnormaltextrun"/>
          <w:rFonts w:cstheme="minorHAnsi"/>
          <w:sz w:val="24"/>
          <w:szCs w:val="24"/>
        </w:rPr>
        <w:t xml:space="preserve">s to </w:t>
      </w:r>
      <w:r w:rsidR="00731B89" w:rsidRPr="000E2AA3">
        <w:rPr>
          <w:rStyle w:val="xnormaltextrun"/>
          <w:rFonts w:cstheme="minorHAnsi"/>
          <w:sz w:val="24"/>
          <w:szCs w:val="24"/>
        </w:rPr>
        <w:t>collaborat</w:t>
      </w:r>
      <w:r w:rsidR="00337189" w:rsidRPr="000E2AA3">
        <w:rPr>
          <w:rStyle w:val="xnormaltextrun"/>
          <w:rFonts w:cstheme="minorHAnsi"/>
          <w:sz w:val="24"/>
          <w:szCs w:val="24"/>
        </w:rPr>
        <w:t>ively</w:t>
      </w:r>
      <w:r w:rsidR="00282A56" w:rsidRPr="000E2AA3">
        <w:rPr>
          <w:rStyle w:val="xnormaltextrun"/>
          <w:rFonts w:cstheme="minorHAnsi"/>
          <w:sz w:val="24"/>
          <w:szCs w:val="24"/>
        </w:rPr>
        <w:t xml:space="preserve"> determine</w:t>
      </w:r>
      <w:r w:rsidR="00337189" w:rsidRPr="000E2AA3">
        <w:rPr>
          <w:rStyle w:val="xnormaltextrun"/>
          <w:rFonts w:cstheme="minorHAnsi"/>
          <w:sz w:val="24"/>
          <w:szCs w:val="24"/>
        </w:rPr>
        <w:t xml:space="preserve"> </w:t>
      </w:r>
      <w:r w:rsidR="00404C3D" w:rsidRPr="000E2AA3">
        <w:rPr>
          <w:rStyle w:val="xnormaltextrun"/>
          <w:rFonts w:cstheme="minorHAnsi"/>
          <w:sz w:val="24"/>
          <w:szCs w:val="24"/>
        </w:rPr>
        <w:t xml:space="preserve">how </w:t>
      </w:r>
      <w:r w:rsidR="00445697">
        <w:rPr>
          <w:rStyle w:val="xnormaltextrun"/>
          <w:rFonts w:cstheme="minorHAnsi"/>
          <w:sz w:val="24"/>
          <w:szCs w:val="24"/>
        </w:rPr>
        <w:t>CCS</w:t>
      </w:r>
      <w:r w:rsidR="00404C3D" w:rsidRPr="000E2AA3">
        <w:rPr>
          <w:rStyle w:val="xnormaltextrun"/>
          <w:rFonts w:cstheme="minorHAnsi"/>
          <w:sz w:val="24"/>
          <w:szCs w:val="24"/>
        </w:rPr>
        <w:t xml:space="preserve"> will be delivered</w:t>
      </w:r>
      <w:r w:rsidR="00FE0E5F" w:rsidRPr="000E2AA3">
        <w:rPr>
          <w:rStyle w:val="xnormaltextrun"/>
          <w:rFonts w:cstheme="minorHAnsi"/>
          <w:sz w:val="24"/>
          <w:szCs w:val="24"/>
        </w:rPr>
        <w:t xml:space="preserve"> to the student</w:t>
      </w:r>
      <w:r w:rsidR="001876DC" w:rsidRPr="000E2AA3">
        <w:rPr>
          <w:rStyle w:val="xnormaltextrun"/>
          <w:rFonts w:cstheme="minorHAnsi"/>
          <w:sz w:val="24"/>
          <w:szCs w:val="24"/>
        </w:rPr>
        <w:t xml:space="preserve"> to address the student’s identified needs</w:t>
      </w:r>
      <w:r w:rsidR="000E2AA3" w:rsidRPr="000E2AA3">
        <w:rPr>
          <w:rStyle w:val="xnormaltextrun"/>
          <w:rFonts w:cstheme="minorHAnsi"/>
          <w:sz w:val="24"/>
          <w:szCs w:val="24"/>
        </w:rPr>
        <w:t xml:space="preserve">. </w:t>
      </w:r>
      <w:r w:rsidR="00FE0E5F" w:rsidRPr="00FE0E5F">
        <w:rPr>
          <w:rStyle w:val="xnormaltextrun"/>
          <w:rFonts w:cstheme="minorHAnsi"/>
          <w:sz w:val="24"/>
          <w:szCs w:val="24"/>
        </w:rPr>
        <w:t xml:space="preserve"> </w:t>
      </w:r>
    </w:p>
    <w:p w14:paraId="03C3354C" w14:textId="7A49E7A9" w:rsidR="004F6A33" w:rsidRPr="00B5574C" w:rsidRDefault="00B5574C" w:rsidP="00173D05">
      <w:pPr>
        <w:spacing w:before="240" w:after="120" w:line="240" w:lineRule="auto"/>
        <w:rPr>
          <w:rFonts w:asciiTheme="majorHAnsi" w:eastAsia="Times New Roman" w:hAnsiTheme="majorHAnsi" w:cstheme="majorBidi"/>
          <w:b/>
          <w:color w:val="4472C4" w:themeColor="accent1"/>
          <w:sz w:val="27"/>
          <w:szCs w:val="27"/>
        </w:rPr>
      </w:pPr>
      <w:r w:rsidRPr="00B5574C">
        <w:rPr>
          <w:rFonts w:asciiTheme="majorHAnsi" w:eastAsia="Times New Roman" w:hAnsiTheme="majorHAnsi" w:cstheme="majorBidi"/>
          <w:b/>
          <w:color w:val="4472C4" w:themeColor="accent1"/>
          <w:sz w:val="27"/>
          <w:szCs w:val="27"/>
        </w:rPr>
        <w:t xml:space="preserve">Funding for COVID-19 Compensatory Services and Recovery Support </w:t>
      </w:r>
    </w:p>
    <w:p w14:paraId="0CA2B6BA" w14:textId="39F18A9F" w:rsidR="00927B29" w:rsidRPr="008A460F" w:rsidRDefault="002F6E57" w:rsidP="00E57196">
      <w:pPr>
        <w:spacing w:before="120" w:after="120" w:line="240" w:lineRule="auto"/>
        <w:rPr>
          <w:sz w:val="24"/>
          <w:szCs w:val="24"/>
        </w:rPr>
      </w:pPr>
      <w:r>
        <w:rPr>
          <w:rFonts w:ascii="Calibri" w:eastAsia="Calibri" w:hAnsi="Calibri" w:cs="Calibri"/>
          <w:color w:val="000000" w:themeColor="text1"/>
          <w:sz w:val="24"/>
          <w:szCs w:val="24"/>
        </w:rPr>
        <w:t>D</w:t>
      </w:r>
      <w:r w:rsidR="00927B29" w:rsidRPr="008A460F">
        <w:rPr>
          <w:rFonts w:ascii="Calibri" w:eastAsia="Calibri" w:hAnsi="Calibri" w:cs="Calibri"/>
          <w:color w:val="000000"/>
          <w:sz w:val="24"/>
          <w:szCs w:val="24"/>
        </w:rPr>
        <w:t xml:space="preserve">istricts may use IDEA Part B funds (Fund Codes 240 and 262) to pay for </w:t>
      </w:r>
      <w:r w:rsidR="00445697">
        <w:rPr>
          <w:rFonts w:ascii="Calibri" w:eastAsia="Calibri" w:hAnsi="Calibri" w:cs="Calibri"/>
          <w:color w:val="000000"/>
          <w:sz w:val="24"/>
          <w:szCs w:val="24"/>
        </w:rPr>
        <w:t>CCS</w:t>
      </w:r>
      <w:r w:rsidR="00927B29" w:rsidRPr="008A460F">
        <w:rPr>
          <w:rFonts w:ascii="Calibri" w:eastAsia="Calibri" w:hAnsi="Calibri" w:cs="Calibri"/>
          <w:color w:val="000000"/>
          <w:sz w:val="24"/>
          <w:szCs w:val="24"/>
        </w:rPr>
        <w:t xml:space="preserve"> </w:t>
      </w:r>
      <w:r w:rsidR="00632C8F">
        <w:rPr>
          <w:rFonts w:ascii="Calibri" w:eastAsia="Calibri" w:hAnsi="Calibri" w:cs="Calibri"/>
          <w:color w:val="000000"/>
          <w:sz w:val="24"/>
          <w:szCs w:val="24"/>
        </w:rPr>
        <w:t xml:space="preserve">and </w:t>
      </w:r>
      <w:r w:rsidR="00EA3367">
        <w:rPr>
          <w:rFonts w:ascii="Calibri" w:eastAsia="Calibri" w:hAnsi="Calibri" w:cs="Calibri"/>
          <w:color w:val="000000"/>
          <w:sz w:val="24"/>
          <w:szCs w:val="24"/>
        </w:rPr>
        <w:t>new</w:t>
      </w:r>
      <w:r w:rsidR="00632C8F">
        <w:rPr>
          <w:rFonts w:ascii="Calibri" w:eastAsia="Calibri" w:hAnsi="Calibri" w:cs="Calibri"/>
          <w:color w:val="000000"/>
          <w:sz w:val="24"/>
          <w:szCs w:val="24"/>
        </w:rPr>
        <w:t xml:space="preserve"> IEP services </w:t>
      </w:r>
      <w:r w:rsidR="00927B29" w:rsidRPr="008A460F">
        <w:rPr>
          <w:rFonts w:ascii="Calibri" w:eastAsia="Calibri" w:hAnsi="Calibri" w:cs="Calibri"/>
          <w:color w:val="000000"/>
          <w:sz w:val="24"/>
          <w:szCs w:val="24"/>
        </w:rPr>
        <w:t xml:space="preserve">for students with IEPs. </w:t>
      </w:r>
      <w:r>
        <w:rPr>
          <w:rFonts w:ascii="Calibri" w:eastAsia="Calibri" w:hAnsi="Calibri" w:cs="Calibri"/>
          <w:color w:val="000000"/>
          <w:sz w:val="24"/>
          <w:szCs w:val="24"/>
        </w:rPr>
        <w:t xml:space="preserve">The U.S. Department of Education has approved an extension of the allowable use period for </w:t>
      </w:r>
      <w:r w:rsidR="00E57196">
        <w:rPr>
          <w:rFonts w:ascii="Calibri" w:eastAsia="Calibri" w:hAnsi="Calibri" w:cs="Calibri"/>
          <w:color w:val="000000"/>
          <w:sz w:val="24"/>
          <w:szCs w:val="24"/>
        </w:rPr>
        <w:t xml:space="preserve">Fiscal Year </w:t>
      </w:r>
      <w:r w:rsidR="00B45670">
        <w:rPr>
          <w:rFonts w:ascii="Calibri" w:eastAsia="Calibri" w:hAnsi="Calibri" w:cs="Calibri"/>
          <w:color w:val="000000"/>
          <w:sz w:val="24"/>
          <w:szCs w:val="24"/>
        </w:rPr>
        <w:t>19 grant funds</w:t>
      </w:r>
      <w:r>
        <w:rPr>
          <w:rFonts w:ascii="Calibri" w:eastAsia="Calibri" w:hAnsi="Calibri" w:cs="Calibri"/>
          <w:color w:val="000000"/>
          <w:sz w:val="24"/>
          <w:szCs w:val="24"/>
        </w:rPr>
        <w:t>; these funds</w:t>
      </w:r>
      <w:r w:rsidR="00B45670">
        <w:rPr>
          <w:rFonts w:ascii="Calibri" w:eastAsia="Calibri" w:hAnsi="Calibri" w:cs="Calibri"/>
          <w:color w:val="000000"/>
          <w:sz w:val="24"/>
          <w:szCs w:val="24"/>
        </w:rPr>
        <w:t xml:space="preserve"> may be used </w:t>
      </w:r>
      <w:r w:rsidR="00E57196" w:rsidRPr="00516B4E">
        <w:rPr>
          <w:rFonts w:ascii="Calibri" w:eastAsia="Calibri" w:hAnsi="Calibri" w:cs="Calibri"/>
          <w:color w:val="000000"/>
          <w:sz w:val="24"/>
          <w:szCs w:val="24"/>
        </w:rPr>
        <w:t>through September 30, 2022.</w:t>
      </w:r>
      <w:r w:rsidR="00B45670">
        <w:rPr>
          <w:rFonts w:ascii="Calibri" w:eastAsia="Calibri" w:hAnsi="Calibri" w:cs="Calibri"/>
          <w:color w:val="000000"/>
          <w:sz w:val="24"/>
          <w:szCs w:val="24"/>
        </w:rPr>
        <w:t xml:space="preserve"> </w:t>
      </w:r>
      <w:r w:rsidR="00927B29" w:rsidRPr="008A460F">
        <w:rPr>
          <w:rFonts w:ascii="Calibri" w:eastAsia="Calibri" w:hAnsi="Calibri" w:cs="Calibri"/>
          <w:color w:val="000000"/>
          <w:sz w:val="24"/>
          <w:szCs w:val="24"/>
        </w:rPr>
        <w:t>In addition, districts may use funds made available through the CARES Act, Elementary and Secondary School Emergency Relief Fund (ESSER)</w:t>
      </w:r>
      <w:r w:rsidR="00047E80">
        <w:rPr>
          <w:rFonts w:ascii="Calibri" w:eastAsia="Calibri" w:hAnsi="Calibri" w:cs="Calibri"/>
          <w:color w:val="000000"/>
          <w:sz w:val="24"/>
          <w:szCs w:val="24"/>
        </w:rPr>
        <w:t>,</w:t>
      </w:r>
      <w:r w:rsidR="00927B29">
        <w:rPr>
          <w:rStyle w:val="EndnoteReference"/>
          <w:sz w:val="24"/>
          <w:szCs w:val="24"/>
        </w:rPr>
        <w:endnoteReference w:id="18"/>
      </w:r>
      <w:r w:rsidR="00632C8F">
        <w:rPr>
          <w:rFonts w:ascii="Calibri" w:eastAsia="Calibri" w:hAnsi="Calibri" w:cs="Calibri"/>
          <w:color w:val="000000"/>
          <w:sz w:val="24"/>
          <w:szCs w:val="24"/>
        </w:rPr>
        <w:t xml:space="preserve"> for </w:t>
      </w:r>
      <w:r w:rsidR="00445697">
        <w:rPr>
          <w:rFonts w:ascii="Calibri" w:eastAsia="Calibri" w:hAnsi="Calibri" w:cs="Calibri"/>
          <w:color w:val="000000"/>
          <w:sz w:val="24"/>
          <w:szCs w:val="24"/>
        </w:rPr>
        <w:t>CCS</w:t>
      </w:r>
      <w:r w:rsidR="00632C8F">
        <w:rPr>
          <w:rFonts w:ascii="Calibri" w:eastAsia="Calibri" w:hAnsi="Calibri" w:cs="Calibri"/>
          <w:color w:val="000000"/>
          <w:sz w:val="24"/>
          <w:szCs w:val="24"/>
        </w:rPr>
        <w:t xml:space="preserve">, recovery support, and </w:t>
      </w:r>
      <w:r w:rsidR="00EA3367">
        <w:rPr>
          <w:rFonts w:ascii="Calibri" w:eastAsia="Calibri" w:hAnsi="Calibri" w:cs="Calibri"/>
          <w:color w:val="000000"/>
          <w:sz w:val="24"/>
          <w:szCs w:val="24"/>
        </w:rPr>
        <w:t>new</w:t>
      </w:r>
      <w:r w:rsidR="00632C8F">
        <w:rPr>
          <w:rFonts w:ascii="Calibri" w:eastAsia="Calibri" w:hAnsi="Calibri" w:cs="Calibri"/>
          <w:color w:val="000000"/>
          <w:sz w:val="24"/>
          <w:szCs w:val="24"/>
        </w:rPr>
        <w:t xml:space="preserve"> IEP services as necessary</w:t>
      </w:r>
      <w:r w:rsidR="00932D53">
        <w:rPr>
          <w:rFonts w:ascii="Calibri" w:eastAsia="Calibri" w:hAnsi="Calibri" w:cs="Calibri"/>
          <w:color w:val="000000"/>
          <w:sz w:val="24"/>
          <w:szCs w:val="24"/>
        </w:rPr>
        <w:t>.</w:t>
      </w:r>
      <w:r w:rsidR="00927B29" w:rsidRPr="008A460F">
        <w:rPr>
          <w:sz w:val="24"/>
          <w:szCs w:val="24"/>
        </w:rPr>
        <w:t xml:space="preserve"> </w:t>
      </w:r>
      <w:r w:rsidR="00B45670">
        <w:rPr>
          <w:sz w:val="24"/>
          <w:szCs w:val="24"/>
        </w:rPr>
        <w:t>The Department also recommends that district</w:t>
      </w:r>
      <w:r w:rsidR="00B375B8">
        <w:rPr>
          <w:sz w:val="24"/>
          <w:szCs w:val="24"/>
        </w:rPr>
        <w:t>s</w:t>
      </w:r>
      <w:r w:rsidR="00924878">
        <w:rPr>
          <w:sz w:val="24"/>
          <w:szCs w:val="24"/>
        </w:rPr>
        <w:t>, in collaboration with municipalities if necessary,</w:t>
      </w:r>
      <w:r w:rsidR="00B375B8">
        <w:rPr>
          <w:sz w:val="24"/>
          <w:szCs w:val="24"/>
        </w:rPr>
        <w:t xml:space="preserve"> consider allocating funding recouped from the School-Based Medicaid program </w:t>
      </w:r>
      <w:r w:rsidR="00AA4EA8">
        <w:rPr>
          <w:sz w:val="24"/>
          <w:szCs w:val="24"/>
        </w:rPr>
        <w:t>for th</w:t>
      </w:r>
      <w:r w:rsidR="00932D53">
        <w:rPr>
          <w:sz w:val="24"/>
          <w:szCs w:val="24"/>
        </w:rPr>
        <w:t>ese</w:t>
      </w:r>
      <w:r w:rsidR="00AA4EA8">
        <w:rPr>
          <w:sz w:val="24"/>
          <w:szCs w:val="24"/>
        </w:rPr>
        <w:t xml:space="preserve"> purpose</w:t>
      </w:r>
      <w:r w:rsidR="00B10D83">
        <w:rPr>
          <w:sz w:val="24"/>
          <w:szCs w:val="24"/>
        </w:rPr>
        <w:t>s</w:t>
      </w:r>
      <w:r w:rsidR="00AA4EA8">
        <w:rPr>
          <w:sz w:val="24"/>
          <w:szCs w:val="24"/>
        </w:rPr>
        <w:t>.</w:t>
      </w:r>
      <w:r w:rsidR="00924878">
        <w:rPr>
          <w:sz w:val="24"/>
          <w:szCs w:val="24"/>
        </w:rPr>
        <w:t xml:space="preserve"> </w:t>
      </w:r>
    </w:p>
    <w:p w14:paraId="6CB66757" w14:textId="5856E883" w:rsidR="00516B4E" w:rsidRPr="006C7621" w:rsidRDefault="005B77D8" w:rsidP="00B50935">
      <w:pPr>
        <w:spacing w:before="240" w:after="120" w:line="240" w:lineRule="auto"/>
        <w:outlineLvl w:val="2"/>
        <w:rPr>
          <w:rFonts w:ascii="Calibri Light" w:eastAsia="Times New Roman" w:hAnsi="Calibri Light" w:cs="Calibri Light"/>
          <w:b/>
          <w:bCs/>
          <w:color w:val="4472C4" w:themeColor="accent1"/>
          <w:sz w:val="27"/>
          <w:szCs w:val="27"/>
        </w:rPr>
      </w:pPr>
      <w:r>
        <w:rPr>
          <w:rFonts w:ascii="Calibri Light" w:eastAsia="Times New Roman" w:hAnsi="Calibri Light" w:cs="Calibri Light"/>
          <w:b/>
          <w:bCs/>
          <w:color w:val="4472C4" w:themeColor="accent1"/>
          <w:sz w:val="27"/>
          <w:szCs w:val="27"/>
        </w:rPr>
        <w:t xml:space="preserve">Procedural Safeguards </w:t>
      </w:r>
      <w:r w:rsidR="00C60C9E" w:rsidRPr="006C7621">
        <w:rPr>
          <w:rFonts w:ascii="Calibri Light" w:eastAsia="Times New Roman" w:hAnsi="Calibri Light" w:cs="Calibri Light"/>
          <w:b/>
          <w:bCs/>
          <w:color w:val="4472C4" w:themeColor="accent1"/>
          <w:sz w:val="27"/>
          <w:szCs w:val="27"/>
        </w:rPr>
        <w:t xml:space="preserve"> </w:t>
      </w:r>
    </w:p>
    <w:p w14:paraId="2CA75B1C" w14:textId="12D49BDF" w:rsidR="0098464E" w:rsidRPr="0098464E" w:rsidRDefault="00234263" w:rsidP="00D53968">
      <w:pPr>
        <w:spacing w:before="120" w:after="120" w:line="240" w:lineRule="auto"/>
        <w:rPr>
          <w:rFonts w:ascii="Calibri" w:eastAsia="Calibri" w:hAnsi="Calibri" w:cs="Calibri"/>
          <w:color w:val="000000"/>
          <w:sz w:val="24"/>
          <w:szCs w:val="24"/>
        </w:rPr>
      </w:pPr>
      <w:r>
        <w:rPr>
          <w:rFonts w:ascii="Calibri" w:eastAsia="Calibri" w:hAnsi="Calibri" w:cs="Calibri"/>
          <w:color w:val="000000" w:themeColor="text1"/>
          <w:sz w:val="24"/>
          <w:szCs w:val="24"/>
        </w:rPr>
        <w:t xml:space="preserve">Nothing in this guidance affects the due process rights identified in state and federal special education </w:t>
      </w:r>
      <w:r w:rsidRPr="2F80FF69">
        <w:rPr>
          <w:rFonts w:ascii="Calibri" w:eastAsia="Calibri" w:hAnsi="Calibri" w:cs="Calibri"/>
          <w:color w:val="000000" w:themeColor="text1"/>
          <w:sz w:val="24"/>
          <w:szCs w:val="24"/>
        </w:rPr>
        <w:t>law</w:t>
      </w:r>
      <w:r w:rsidR="1598BE59" w:rsidRPr="2F80FF69">
        <w:rPr>
          <w:rFonts w:ascii="Calibri" w:eastAsia="Calibri" w:hAnsi="Calibri" w:cs="Calibri"/>
          <w:color w:val="000000" w:themeColor="text1"/>
          <w:sz w:val="24"/>
          <w:szCs w:val="24"/>
        </w:rPr>
        <w:t>s and regulations</w:t>
      </w:r>
      <w:r w:rsidRPr="2F80FF69">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Parents </w:t>
      </w:r>
      <w:r w:rsidR="7D3D4724" w:rsidRPr="2F80FF69">
        <w:rPr>
          <w:rFonts w:ascii="Calibri" w:eastAsia="Calibri" w:hAnsi="Calibri" w:cs="Calibri"/>
          <w:color w:val="000000" w:themeColor="text1"/>
          <w:sz w:val="24"/>
          <w:szCs w:val="24"/>
        </w:rPr>
        <w:t xml:space="preserve">or guardians </w:t>
      </w:r>
      <w:r>
        <w:rPr>
          <w:rFonts w:ascii="Calibri" w:eastAsia="Calibri" w:hAnsi="Calibri" w:cs="Calibri"/>
          <w:color w:val="000000" w:themeColor="text1"/>
          <w:sz w:val="24"/>
          <w:szCs w:val="24"/>
        </w:rPr>
        <w:t xml:space="preserve">may </w:t>
      </w:r>
      <w:r w:rsidR="26A80940" w:rsidRPr="5B079773">
        <w:rPr>
          <w:rFonts w:ascii="Calibri" w:eastAsia="Calibri" w:hAnsi="Calibri" w:cs="Calibri"/>
          <w:color w:val="000000" w:themeColor="text1"/>
          <w:sz w:val="24"/>
          <w:szCs w:val="24"/>
        </w:rPr>
        <w:t xml:space="preserve">pursue dispute resolution options through the </w:t>
      </w:r>
      <w:hyperlink r:id="rId18">
        <w:r w:rsidR="26A80940" w:rsidRPr="2F80FF69">
          <w:rPr>
            <w:rStyle w:val="Hyperlink"/>
            <w:rFonts w:ascii="Calibri" w:eastAsia="Calibri" w:hAnsi="Calibri" w:cs="Calibri"/>
            <w:sz w:val="24"/>
            <w:szCs w:val="24"/>
          </w:rPr>
          <w:t>Bureau of Special Education Appeals</w:t>
        </w:r>
      </w:hyperlink>
      <w:r w:rsidR="26A80940" w:rsidRPr="5B079773">
        <w:rPr>
          <w:rFonts w:ascii="Calibri" w:eastAsia="Calibri" w:hAnsi="Calibri" w:cs="Calibri"/>
          <w:color w:val="000000" w:themeColor="text1"/>
          <w:sz w:val="24"/>
          <w:szCs w:val="24"/>
        </w:rPr>
        <w:t xml:space="preserve"> (BSEA) including a facilitated IEP T</w:t>
      </w:r>
      <w:r w:rsidR="2A21BFAB" w:rsidRPr="5B079773">
        <w:rPr>
          <w:rFonts w:ascii="Calibri" w:eastAsia="Calibri" w:hAnsi="Calibri" w:cs="Calibri"/>
          <w:color w:val="000000" w:themeColor="text1"/>
          <w:sz w:val="24"/>
          <w:szCs w:val="24"/>
        </w:rPr>
        <w:t>eam</w:t>
      </w:r>
      <w:r w:rsidR="26A80940" w:rsidRPr="5B079773">
        <w:rPr>
          <w:rFonts w:ascii="Calibri" w:eastAsia="Calibri" w:hAnsi="Calibri" w:cs="Calibri"/>
          <w:color w:val="000000" w:themeColor="text1"/>
          <w:sz w:val="24"/>
          <w:szCs w:val="24"/>
        </w:rPr>
        <w:t xml:space="preserve"> meeting, a </w:t>
      </w:r>
      <w:hyperlink r:id="rId19">
        <w:r w:rsidR="26A80940" w:rsidRPr="5B079773">
          <w:rPr>
            <w:rStyle w:val="Hyperlink"/>
            <w:rFonts w:ascii="Calibri" w:eastAsia="Calibri" w:hAnsi="Calibri" w:cs="Calibri"/>
            <w:sz w:val="24"/>
            <w:szCs w:val="24"/>
          </w:rPr>
          <w:t>mediation</w:t>
        </w:r>
      </w:hyperlink>
      <w:r w:rsidR="26A80940" w:rsidRPr="5B079773">
        <w:rPr>
          <w:rFonts w:ascii="Calibri" w:eastAsia="Calibri" w:hAnsi="Calibri" w:cs="Calibri"/>
          <w:color w:val="000000" w:themeColor="text1"/>
          <w:sz w:val="24"/>
          <w:szCs w:val="24"/>
        </w:rPr>
        <w:t xml:space="preserve">, and/or a </w:t>
      </w:r>
      <w:hyperlink r:id="rId20">
        <w:r w:rsidR="26A80940" w:rsidRPr="2F80FF69">
          <w:rPr>
            <w:rStyle w:val="Hyperlink"/>
            <w:rFonts w:ascii="Calibri" w:eastAsia="Calibri" w:hAnsi="Calibri" w:cs="Calibri"/>
            <w:sz w:val="24"/>
            <w:szCs w:val="24"/>
          </w:rPr>
          <w:t>due process hearing</w:t>
        </w:r>
      </w:hyperlink>
      <w:r w:rsidR="26A80940" w:rsidRPr="5B079773">
        <w:rPr>
          <w:rFonts w:ascii="Calibri" w:eastAsia="Calibri" w:hAnsi="Calibri" w:cs="Calibri"/>
          <w:color w:val="000000" w:themeColor="text1"/>
          <w:sz w:val="24"/>
          <w:szCs w:val="24"/>
        </w:rPr>
        <w:t xml:space="preserve">. A parent </w:t>
      </w:r>
      <w:r w:rsidR="520D26DE" w:rsidRPr="2F80FF69">
        <w:rPr>
          <w:rFonts w:ascii="Calibri" w:eastAsia="Calibri" w:hAnsi="Calibri" w:cs="Calibri"/>
          <w:color w:val="000000" w:themeColor="text1"/>
          <w:sz w:val="24"/>
          <w:szCs w:val="24"/>
        </w:rPr>
        <w:t>or guardian</w:t>
      </w:r>
      <w:r w:rsidR="26A80940" w:rsidRPr="2F80FF69">
        <w:rPr>
          <w:rFonts w:ascii="Calibri" w:eastAsia="Calibri" w:hAnsi="Calibri" w:cs="Calibri"/>
          <w:color w:val="000000" w:themeColor="text1"/>
          <w:sz w:val="24"/>
          <w:szCs w:val="24"/>
        </w:rPr>
        <w:t xml:space="preserve"> </w:t>
      </w:r>
      <w:r w:rsidR="26A80940" w:rsidRPr="5B079773">
        <w:rPr>
          <w:rFonts w:ascii="Calibri" w:eastAsia="Calibri" w:hAnsi="Calibri" w:cs="Calibri"/>
          <w:color w:val="000000" w:themeColor="text1"/>
          <w:sz w:val="24"/>
          <w:szCs w:val="24"/>
        </w:rPr>
        <w:t xml:space="preserve">may also file a complaint with the Department’s </w:t>
      </w:r>
      <w:hyperlink r:id="rId21">
        <w:r w:rsidR="26A80940" w:rsidRPr="2F80FF69">
          <w:rPr>
            <w:rStyle w:val="Hyperlink"/>
            <w:rFonts w:ascii="Calibri" w:eastAsia="Calibri" w:hAnsi="Calibri" w:cs="Calibri"/>
            <w:sz w:val="24"/>
            <w:szCs w:val="24"/>
          </w:rPr>
          <w:t>Problem Resolution System</w:t>
        </w:r>
      </w:hyperlink>
      <w:r w:rsidR="26A80940" w:rsidRPr="5B079773">
        <w:rPr>
          <w:rFonts w:ascii="Calibri" w:eastAsia="Calibri" w:hAnsi="Calibri" w:cs="Calibri"/>
          <w:color w:val="000000" w:themeColor="text1"/>
          <w:sz w:val="24"/>
          <w:szCs w:val="24"/>
        </w:rPr>
        <w:t>.</w:t>
      </w:r>
      <w:r w:rsidR="26A80940" w:rsidRPr="5B079773">
        <w:rPr>
          <w:rFonts w:ascii="Calibri" w:eastAsia="Calibri" w:hAnsi="Calibri" w:cs="Calibri"/>
          <w:i/>
          <w:iCs/>
          <w:color w:val="000000" w:themeColor="text1"/>
          <w:sz w:val="24"/>
          <w:szCs w:val="24"/>
        </w:rPr>
        <w:t> </w:t>
      </w:r>
    </w:p>
    <w:p w14:paraId="660571CC" w14:textId="435327E9" w:rsidR="00894CC6" w:rsidRPr="006B7503" w:rsidRDefault="00C160E1" w:rsidP="007345E8">
      <w:pPr>
        <w:spacing w:before="240" w:after="120" w:line="240" w:lineRule="auto"/>
        <w:rPr>
          <w:rFonts w:ascii="Calibri Light" w:eastAsia="Times New Roman" w:hAnsi="Calibri Light" w:cs="Calibri Light"/>
          <w:b/>
          <w:bCs/>
          <w:color w:val="4472C4" w:themeColor="accent1"/>
          <w:sz w:val="27"/>
          <w:szCs w:val="27"/>
        </w:rPr>
      </w:pPr>
      <w:r w:rsidRPr="006B7503">
        <w:rPr>
          <w:rFonts w:ascii="Calibri Light" w:eastAsia="Times New Roman" w:hAnsi="Calibri Light" w:cs="Calibri Light"/>
          <w:b/>
          <w:bCs/>
          <w:color w:val="4472C4" w:themeColor="accent1"/>
          <w:sz w:val="27"/>
          <w:szCs w:val="27"/>
        </w:rPr>
        <w:t>Closing</w:t>
      </w:r>
    </w:p>
    <w:p w14:paraId="2F79DB98" w14:textId="35D5F1B9" w:rsidR="00D53968" w:rsidRPr="00516B4E" w:rsidRDefault="00D53968" w:rsidP="00D53968">
      <w:pPr>
        <w:spacing w:before="120" w:after="120" w:line="240" w:lineRule="auto"/>
        <w:rPr>
          <w:rFonts w:ascii="Calibri" w:eastAsia="Calibri" w:hAnsi="Calibri" w:cs="Calibri"/>
        </w:rPr>
      </w:pPr>
      <w:r w:rsidRPr="7B0DDBA9">
        <w:rPr>
          <w:rFonts w:ascii="Calibri" w:eastAsia="Calibri" w:hAnsi="Calibri" w:cs="Calibri"/>
          <w:color w:val="000000" w:themeColor="text1"/>
          <w:sz w:val="24"/>
          <w:szCs w:val="24"/>
        </w:rPr>
        <w:t xml:space="preserve">For questions related to </w:t>
      </w:r>
      <w:r w:rsidR="3912169A" w:rsidRPr="7B0DDBA9">
        <w:rPr>
          <w:rFonts w:ascii="Calibri" w:eastAsia="Calibri" w:hAnsi="Calibri" w:cs="Calibri"/>
          <w:color w:val="000000" w:themeColor="text1"/>
          <w:sz w:val="24"/>
          <w:szCs w:val="24"/>
        </w:rPr>
        <w:t xml:space="preserve">COVID-19 </w:t>
      </w:r>
      <w:r w:rsidR="002F2D5E" w:rsidRPr="7B0DDBA9">
        <w:rPr>
          <w:rFonts w:ascii="Calibri" w:eastAsia="Calibri" w:hAnsi="Calibri" w:cs="Calibri"/>
          <w:color w:val="000000" w:themeColor="text1"/>
          <w:sz w:val="24"/>
          <w:szCs w:val="24"/>
        </w:rPr>
        <w:t>Compensatory Services</w:t>
      </w:r>
      <w:r w:rsidRPr="7B0DDBA9">
        <w:rPr>
          <w:rFonts w:ascii="Calibri" w:eastAsia="Calibri" w:hAnsi="Calibri" w:cs="Calibri"/>
          <w:color w:val="000000" w:themeColor="text1"/>
          <w:sz w:val="24"/>
          <w:szCs w:val="24"/>
        </w:rPr>
        <w:t xml:space="preserve"> , please contact the Department’s Problem Resolution </w:t>
      </w:r>
      <w:r w:rsidR="01B0700B" w:rsidRPr="7B0DDBA9">
        <w:rPr>
          <w:rFonts w:ascii="Calibri" w:eastAsia="Calibri" w:hAnsi="Calibri" w:cs="Calibri"/>
          <w:color w:val="000000" w:themeColor="text1"/>
          <w:sz w:val="24"/>
          <w:szCs w:val="24"/>
        </w:rPr>
        <w:t>O</w:t>
      </w:r>
      <w:r w:rsidRPr="7B0DDBA9">
        <w:rPr>
          <w:rFonts w:ascii="Calibri" w:eastAsia="Calibri" w:hAnsi="Calibri" w:cs="Calibri"/>
          <w:color w:val="000000" w:themeColor="text1"/>
          <w:sz w:val="24"/>
          <w:szCs w:val="24"/>
        </w:rPr>
        <w:t xml:space="preserve">ffice at 781-338-3700 or </w:t>
      </w:r>
      <w:hyperlink r:id="rId22">
        <w:r w:rsidRPr="7B0DDBA9">
          <w:rPr>
            <w:rStyle w:val="Hyperlink"/>
            <w:rFonts w:ascii="Calibri" w:eastAsia="Calibri" w:hAnsi="Calibri" w:cs="Calibri"/>
            <w:sz w:val="24"/>
            <w:szCs w:val="24"/>
          </w:rPr>
          <w:t>compliance@doe.mass.edu</w:t>
        </w:r>
      </w:hyperlink>
      <w:r w:rsidRPr="7B0DDBA9">
        <w:rPr>
          <w:rFonts w:ascii="Calibri" w:eastAsia="Calibri" w:hAnsi="Calibri" w:cs="Calibri"/>
          <w:color w:val="000000" w:themeColor="text1"/>
          <w:sz w:val="24"/>
          <w:szCs w:val="24"/>
        </w:rPr>
        <w:t xml:space="preserve">. For more </w:t>
      </w:r>
      <w:r w:rsidR="007345E8" w:rsidRPr="7B0DDBA9">
        <w:rPr>
          <w:rFonts w:ascii="Calibri" w:eastAsia="Calibri" w:hAnsi="Calibri" w:cs="Calibri"/>
          <w:color w:val="000000" w:themeColor="text1"/>
          <w:sz w:val="24"/>
          <w:szCs w:val="24"/>
        </w:rPr>
        <w:t xml:space="preserve">guidance </w:t>
      </w:r>
      <w:r w:rsidR="007345E8" w:rsidRPr="7B0DDBA9">
        <w:rPr>
          <w:rFonts w:ascii="Calibri" w:eastAsia="Calibri" w:hAnsi="Calibri" w:cs="Calibri"/>
          <w:color w:val="000000" w:themeColor="text1"/>
          <w:sz w:val="24"/>
          <w:szCs w:val="24"/>
        </w:rPr>
        <w:lastRenderedPageBreak/>
        <w:t>and</w:t>
      </w:r>
      <w:r w:rsidRPr="7B0DDBA9">
        <w:rPr>
          <w:rFonts w:ascii="Calibri" w:eastAsia="Calibri" w:hAnsi="Calibri" w:cs="Calibri"/>
          <w:color w:val="000000" w:themeColor="text1"/>
          <w:sz w:val="24"/>
          <w:szCs w:val="24"/>
        </w:rPr>
        <w:t xml:space="preserve"> information related to special education during the COVID-19 pandemic, please visit the Department’s Coronavirus/COVID-19 special education </w:t>
      </w:r>
      <w:hyperlink r:id="rId23">
        <w:r w:rsidRPr="7B0DDBA9">
          <w:rPr>
            <w:rStyle w:val="Hyperlink"/>
            <w:rFonts w:ascii="Calibri" w:eastAsia="Calibri" w:hAnsi="Calibri" w:cs="Calibri"/>
            <w:sz w:val="24"/>
            <w:szCs w:val="24"/>
          </w:rPr>
          <w:t>webpage</w:t>
        </w:r>
      </w:hyperlink>
      <w:r w:rsidRPr="7B0DDBA9">
        <w:rPr>
          <w:rFonts w:ascii="Calibri" w:eastAsia="Calibri" w:hAnsi="Calibri" w:cs="Calibri"/>
          <w:color w:val="000000" w:themeColor="text1"/>
          <w:sz w:val="24"/>
          <w:szCs w:val="24"/>
        </w:rPr>
        <w:t xml:space="preserve">.  </w:t>
      </w:r>
    </w:p>
    <w:p w14:paraId="7D7BA8EE" w14:textId="235151F8" w:rsidR="005B77D8" w:rsidRPr="0034728D" w:rsidRDefault="005B77D8" w:rsidP="005B77D8">
      <w:pPr>
        <w:spacing w:before="240" w:after="120" w:line="240" w:lineRule="auto"/>
        <w:rPr>
          <w:rFonts w:asciiTheme="majorHAnsi" w:eastAsiaTheme="majorEastAsia" w:hAnsiTheme="majorHAnsi" w:cstheme="majorBidi"/>
          <w:b/>
          <w:color w:val="0070C0"/>
          <w:sz w:val="32"/>
          <w:szCs w:val="32"/>
        </w:rPr>
      </w:pPr>
      <w:r w:rsidRPr="002536D1">
        <w:rPr>
          <w:rFonts w:asciiTheme="majorHAnsi" w:eastAsiaTheme="majorEastAsia" w:hAnsiTheme="majorHAnsi" w:cstheme="majorBidi"/>
          <w:b/>
          <w:color w:val="0070C0"/>
          <w:sz w:val="32"/>
          <w:szCs w:val="32"/>
        </w:rPr>
        <w:t>APPENDIX A</w:t>
      </w:r>
      <w:r w:rsidR="00331E4E">
        <w:rPr>
          <w:rFonts w:asciiTheme="majorHAnsi" w:eastAsiaTheme="majorEastAsia" w:hAnsiTheme="majorHAnsi" w:cstheme="majorBidi"/>
          <w:b/>
          <w:bCs/>
          <w:color w:val="0070C0"/>
          <w:sz w:val="32"/>
          <w:szCs w:val="32"/>
        </w:rPr>
        <w:t xml:space="preserve"> – </w:t>
      </w:r>
      <w:r>
        <w:rPr>
          <w:rFonts w:asciiTheme="majorHAnsi" w:eastAsiaTheme="majorEastAsia" w:hAnsiTheme="majorHAnsi" w:cstheme="majorBidi"/>
          <w:b/>
          <w:color w:val="0070C0"/>
          <w:sz w:val="32"/>
          <w:szCs w:val="32"/>
        </w:rPr>
        <w:t xml:space="preserve">Summary </w:t>
      </w:r>
      <w:r w:rsidRPr="0034728D">
        <w:rPr>
          <w:rFonts w:asciiTheme="majorHAnsi" w:eastAsiaTheme="majorEastAsia" w:hAnsiTheme="majorHAnsi" w:cstheme="majorBidi"/>
          <w:b/>
          <w:color w:val="0070C0"/>
          <w:sz w:val="32"/>
          <w:szCs w:val="32"/>
        </w:rPr>
        <w:t xml:space="preserve">Step-by-Step Process for Determining </w:t>
      </w:r>
      <w:r w:rsidR="4D47EA9A" w:rsidRPr="0034728D">
        <w:rPr>
          <w:rFonts w:asciiTheme="majorHAnsi" w:eastAsiaTheme="majorEastAsia" w:hAnsiTheme="majorHAnsi" w:cstheme="majorBidi"/>
          <w:b/>
          <w:color w:val="0070C0"/>
          <w:sz w:val="32"/>
          <w:szCs w:val="32"/>
        </w:rPr>
        <w:t xml:space="preserve">COVID-19 </w:t>
      </w:r>
      <w:r w:rsidRPr="0034728D">
        <w:rPr>
          <w:rFonts w:asciiTheme="majorHAnsi" w:eastAsiaTheme="majorEastAsia" w:hAnsiTheme="majorHAnsi" w:cstheme="majorBidi"/>
          <w:b/>
          <w:color w:val="0070C0"/>
          <w:sz w:val="32"/>
          <w:szCs w:val="32"/>
        </w:rPr>
        <w:t>Compensatory Services</w:t>
      </w:r>
      <w:r w:rsidR="007345E8" w:rsidRPr="0034728D">
        <w:rPr>
          <w:rFonts w:asciiTheme="majorHAnsi" w:eastAsiaTheme="majorEastAsia" w:hAnsiTheme="majorHAnsi" w:cstheme="majorBidi"/>
          <w:b/>
          <w:bCs/>
          <w:color w:val="0070C0"/>
          <w:sz w:val="32"/>
          <w:szCs w:val="32"/>
        </w:rPr>
        <w:t xml:space="preserve"> for Students with IEPs</w:t>
      </w:r>
    </w:p>
    <w:p w14:paraId="0FB608B5" w14:textId="01297325" w:rsidR="00E36139" w:rsidRPr="008849DD" w:rsidRDefault="005B77D8" w:rsidP="009B398B">
      <w:pPr>
        <w:pStyle w:val="ListParagraph"/>
        <w:numPr>
          <w:ilvl w:val="0"/>
          <w:numId w:val="2"/>
        </w:numPr>
        <w:spacing w:before="120" w:after="120" w:line="240" w:lineRule="auto"/>
        <w:contextualSpacing w:val="0"/>
        <w:rPr>
          <w:rFonts w:eastAsiaTheme="minorEastAsia"/>
          <w:sz w:val="24"/>
          <w:szCs w:val="24"/>
        </w:rPr>
      </w:pPr>
      <w:r w:rsidRPr="00AA4EA8">
        <w:rPr>
          <w:sz w:val="24"/>
          <w:szCs w:val="24"/>
        </w:rPr>
        <w:t xml:space="preserve">School districts must develop plans for </w:t>
      </w:r>
      <w:r w:rsidR="007345E8">
        <w:rPr>
          <w:sz w:val="24"/>
          <w:szCs w:val="24"/>
        </w:rPr>
        <w:t xml:space="preserve">IEP Teams to </w:t>
      </w:r>
      <w:r>
        <w:rPr>
          <w:sz w:val="24"/>
          <w:szCs w:val="24"/>
        </w:rPr>
        <w:t>assess</w:t>
      </w:r>
      <w:r w:rsidR="007345E8">
        <w:rPr>
          <w:sz w:val="24"/>
          <w:szCs w:val="24"/>
        </w:rPr>
        <w:t xml:space="preserve"> the </w:t>
      </w:r>
      <w:r>
        <w:rPr>
          <w:sz w:val="24"/>
          <w:szCs w:val="24"/>
        </w:rPr>
        <w:t xml:space="preserve">needs </w:t>
      </w:r>
      <w:r w:rsidR="007345E8">
        <w:rPr>
          <w:sz w:val="24"/>
          <w:szCs w:val="24"/>
        </w:rPr>
        <w:t xml:space="preserve">of students with IEPs </w:t>
      </w:r>
      <w:r>
        <w:rPr>
          <w:sz w:val="24"/>
          <w:szCs w:val="24"/>
        </w:rPr>
        <w:t xml:space="preserve">for </w:t>
      </w:r>
      <w:r w:rsidR="00E7572C">
        <w:rPr>
          <w:sz w:val="24"/>
          <w:szCs w:val="24"/>
        </w:rPr>
        <w:t xml:space="preserve">COVID-19 </w:t>
      </w:r>
      <w:r w:rsidR="002F2D5E">
        <w:rPr>
          <w:sz w:val="24"/>
          <w:szCs w:val="24"/>
        </w:rPr>
        <w:t>Compensatory Services</w:t>
      </w:r>
      <w:r w:rsidR="00445697">
        <w:rPr>
          <w:sz w:val="24"/>
          <w:szCs w:val="24"/>
        </w:rPr>
        <w:t xml:space="preserve"> (CCS</w:t>
      </w:r>
      <w:r w:rsidR="002B072C">
        <w:rPr>
          <w:sz w:val="24"/>
          <w:szCs w:val="24"/>
        </w:rPr>
        <w:t xml:space="preserve">). School districts should </w:t>
      </w:r>
      <w:r>
        <w:rPr>
          <w:sz w:val="24"/>
          <w:szCs w:val="24"/>
        </w:rPr>
        <w:t>begin with th</w:t>
      </w:r>
      <w:r w:rsidR="00E36139">
        <w:rPr>
          <w:sz w:val="24"/>
          <w:szCs w:val="24"/>
        </w:rPr>
        <w:t xml:space="preserve">e following populations: </w:t>
      </w:r>
    </w:p>
    <w:p w14:paraId="2D989C06" w14:textId="683FC3FD" w:rsidR="00E36139" w:rsidRPr="0042493F" w:rsidRDefault="00E36139" w:rsidP="008849DD">
      <w:pPr>
        <w:pStyle w:val="EndnoteText"/>
        <w:numPr>
          <w:ilvl w:val="0"/>
          <w:numId w:val="28"/>
        </w:numPr>
        <w:rPr>
          <w:sz w:val="24"/>
          <w:szCs w:val="24"/>
        </w:rPr>
      </w:pPr>
      <w:r w:rsidRPr="008F0F55">
        <w:rPr>
          <w:rFonts w:ascii="Calibri" w:eastAsia="Calibri" w:hAnsi="Calibri" w:cs="Calibri"/>
          <w:color w:val="000000" w:themeColor="text1"/>
          <w:sz w:val="24"/>
          <w:szCs w:val="24"/>
        </w:rPr>
        <w:t>Students with</w:t>
      </w:r>
      <w:r>
        <w:rPr>
          <w:rFonts w:ascii="Calibri" w:eastAsia="Calibri" w:hAnsi="Calibri" w:cs="Calibri"/>
          <w:color w:val="000000" w:themeColor="text1"/>
          <w:sz w:val="24"/>
          <w:szCs w:val="24"/>
        </w:rPr>
        <w:t xml:space="preserve"> complex and</w:t>
      </w:r>
      <w:r w:rsidRPr="008F0F55">
        <w:rPr>
          <w:rFonts w:ascii="Calibri" w:eastAsia="Calibri" w:hAnsi="Calibri" w:cs="Calibri"/>
          <w:color w:val="000000" w:themeColor="text1"/>
          <w:sz w:val="24"/>
          <w:szCs w:val="24"/>
        </w:rPr>
        <w:t xml:space="preserve"> significant</w:t>
      </w:r>
      <w:r>
        <w:rPr>
          <w:rFonts w:ascii="Calibri" w:eastAsia="Calibri" w:hAnsi="Calibri" w:cs="Calibri"/>
          <w:color w:val="000000" w:themeColor="text1"/>
          <w:sz w:val="24"/>
          <w:szCs w:val="24"/>
        </w:rPr>
        <w:t xml:space="preserve"> </w:t>
      </w:r>
      <w:r w:rsidRPr="008F0F55">
        <w:rPr>
          <w:rFonts w:ascii="Calibri" w:eastAsia="Calibri" w:hAnsi="Calibri" w:cs="Calibri"/>
          <w:color w:val="000000" w:themeColor="text1"/>
          <w:sz w:val="24"/>
          <w:szCs w:val="24"/>
        </w:rPr>
        <w:t xml:space="preserve">needs: </w:t>
      </w:r>
    </w:p>
    <w:p w14:paraId="52A663ED" w14:textId="77777777" w:rsidR="00E36139" w:rsidRDefault="00E36139" w:rsidP="008849DD">
      <w:pPr>
        <w:pStyle w:val="EndnoteText"/>
        <w:numPr>
          <w:ilvl w:val="1"/>
          <w:numId w:val="28"/>
        </w:numPr>
        <w:rPr>
          <w:sz w:val="24"/>
          <w:szCs w:val="24"/>
        </w:rPr>
      </w:pPr>
      <w:r w:rsidRPr="0042493F">
        <w:rPr>
          <w:sz w:val="24"/>
          <w:szCs w:val="24"/>
        </w:rPr>
        <w:t>students already identified as “high needs” through the IEP process on the form entitled “</w:t>
      </w:r>
      <w:hyperlink r:id="rId24" w:history="1">
        <w:r w:rsidRPr="0042493F">
          <w:rPr>
            <w:rStyle w:val="Hyperlink"/>
            <w:sz w:val="24"/>
            <w:szCs w:val="24"/>
          </w:rPr>
          <w:t>Primary Disability/Level of Need-PL 3</w:t>
        </w:r>
      </w:hyperlink>
      <w:r w:rsidRPr="0042493F">
        <w:rPr>
          <w:sz w:val="24"/>
          <w:szCs w:val="24"/>
        </w:rPr>
        <w:t xml:space="preserve">;” </w:t>
      </w:r>
    </w:p>
    <w:p w14:paraId="54545B74" w14:textId="08B9F306" w:rsidR="00E36139" w:rsidRDefault="00E36139" w:rsidP="008849DD">
      <w:pPr>
        <w:pStyle w:val="EndnoteText"/>
        <w:numPr>
          <w:ilvl w:val="1"/>
          <w:numId w:val="28"/>
        </w:numPr>
        <w:rPr>
          <w:sz w:val="24"/>
          <w:szCs w:val="24"/>
        </w:rPr>
      </w:pPr>
      <w:r w:rsidRPr="0042493F">
        <w:rPr>
          <w:sz w:val="24"/>
          <w:szCs w:val="24"/>
        </w:rPr>
        <w:t>students who could not engage in remote learning due to their disability-related needs</w:t>
      </w:r>
      <w:r w:rsidR="00030450">
        <w:rPr>
          <w:sz w:val="24"/>
          <w:szCs w:val="24"/>
        </w:rPr>
        <w:t xml:space="preserve"> or technology </w:t>
      </w:r>
      <w:proofErr w:type="gramStart"/>
      <w:r w:rsidR="00030450">
        <w:rPr>
          <w:sz w:val="24"/>
          <w:szCs w:val="24"/>
        </w:rPr>
        <w:t>barriers</w:t>
      </w:r>
      <w:r w:rsidRPr="0042493F">
        <w:rPr>
          <w:sz w:val="24"/>
          <w:szCs w:val="24"/>
        </w:rPr>
        <w:t>;</w:t>
      </w:r>
      <w:proofErr w:type="gramEnd"/>
      <w:r w:rsidRPr="0042493F">
        <w:rPr>
          <w:sz w:val="24"/>
          <w:szCs w:val="24"/>
        </w:rPr>
        <w:t xml:space="preserve"> </w:t>
      </w:r>
    </w:p>
    <w:p w14:paraId="4345619C" w14:textId="77777777" w:rsidR="00E36139" w:rsidRDefault="00E36139" w:rsidP="008849DD">
      <w:pPr>
        <w:pStyle w:val="EndnoteText"/>
        <w:numPr>
          <w:ilvl w:val="1"/>
          <w:numId w:val="28"/>
        </w:numPr>
        <w:rPr>
          <w:sz w:val="24"/>
          <w:szCs w:val="24"/>
        </w:rPr>
      </w:pPr>
      <w:r w:rsidRPr="0042493F">
        <w:rPr>
          <w:sz w:val="24"/>
          <w:szCs w:val="24"/>
        </w:rPr>
        <w:t xml:space="preserve">students who primarily use aided and augmentative </w:t>
      </w:r>
      <w:proofErr w:type="gramStart"/>
      <w:r w:rsidRPr="0042493F">
        <w:rPr>
          <w:sz w:val="24"/>
          <w:szCs w:val="24"/>
        </w:rPr>
        <w:t>communication;</w:t>
      </w:r>
      <w:proofErr w:type="gramEnd"/>
      <w:r w:rsidRPr="0042493F">
        <w:rPr>
          <w:sz w:val="24"/>
          <w:szCs w:val="24"/>
        </w:rPr>
        <w:t xml:space="preserve"> </w:t>
      </w:r>
    </w:p>
    <w:p w14:paraId="57BE69CC" w14:textId="77777777" w:rsidR="00E36139" w:rsidRDefault="00E36139" w:rsidP="008849DD">
      <w:pPr>
        <w:pStyle w:val="EndnoteText"/>
        <w:numPr>
          <w:ilvl w:val="1"/>
          <w:numId w:val="28"/>
        </w:numPr>
        <w:rPr>
          <w:sz w:val="24"/>
          <w:szCs w:val="24"/>
        </w:rPr>
      </w:pPr>
      <w:r w:rsidRPr="0042493F">
        <w:rPr>
          <w:sz w:val="24"/>
          <w:szCs w:val="24"/>
        </w:rPr>
        <w:t xml:space="preserve">students who are </w:t>
      </w:r>
      <w:proofErr w:type="gramStart"/>
      <w:r w:rsidRPr="0042493F">
        <w:rPr>
          <w:sz w:val="24"/>
          <w:szCs w:val="24"/>
        </w:rPr>
        <w:t>homeless;</w:t>
      </w:r>
      <w:proofErr w:type="gramEnd"/>
      <w:r w:rsidRPr="0042493F">
        <w:rPr>
          <w:sz w:val="24"/>
          <w:szCs w:val="24"/>
        </w:rPr>
        <w:t xml:space="preserve"> </w:t>
      </w:r>
    </w:p>
    <w:p w14:paraId="3EEDA5EE" w14:textId="77777777" w:rsidR="00E36139" w:rsidRPr="0042493F" w:rsidRDefault="00E36139" w:rsidP="008849DD">
      <w:pPr>
        <w:pStyle w:val="EndnoteText"/>
        <w:numPr>
          <w:ilvl w:val="1"/>
          <w:numId w:val="28"/>
        </w:numPr>
        <w:rPr>
          <w:rFonts w:ascii="Calibri" w:eastAsia="Calibri" w:hAnsi="Calibri" w:cs="Calibri"/>
          <w:color w:val="000000" w:themeColor="text1"/>
          <w:sz w:val="24"/>
          <w:szCs w:val="24"/>
        </w:rPr>
      </w:pPr>
      <w:r w:rsidRPr="0042493F">
        <w:rPr>
          <w:sz w:val="24"/>
          <w:szCs w:val="24"/>
        </w:rPr>
        <w:t xml:space="preserve">students in foster care or congregate care; and </w:t>
      </w:r>
    </w:p>
    <w:p w14:paraId="3E0367BD" w14:textId="77777777" w:rsidR="00E36139" w:rsidRPr="003A3336" w:rsidRDefault="00E36139" w:rsidP="008849DD">
      <w:pPr>
        <w:pStyle w:val="EndnoteText"/>
        <w:numPr>
          <w:ilvl w:val="1"/>
          <w:numId w:val="28"/>
        </w:numPr>
        <w:rPr>
          <w:rFonts w:ascii="Calibri" w:eastAsia="Calibri" w:hAnsi="Calibri" w:cs="Calibri"/>
          <w:color w:val="000000" w:themeColor="text1"/>
          <w:sz w:val="24"/>
          <w:szCs w:val="24"/>
        </w:rPr>
      </w:pPr>
      <w:r w:rsidRPr="0042493F">
        <w:rPr>
          <w:sz w:val="24"/>
          <w:szCs w:val="24"/>
        </w:rPr>
        <w:t xml:space="preserve">students dually identified as English </w:t>
      </w:r>
      <w:proofErr w:type="gramStart"/>
      <w:r w:rsidRPr="0042493F">
        <w:rPr>
          <w:sz w:val="24"/>
          <w:szCs w:val="24"/>
        </w:rPr>
        <w:t>Learners</w:t>
      </w:r>
      <w:r>
        <w:rPr>
          <w:sz w:val="24"/>
          <w:szCs w:val="24"/>
        </w:rPr>
        <w:t>;</w:t>
      </w:r>
      <w:proofErr w:type="gramEnd"/>
      <w:r w:rsidRPr="0042493F">
        <w:rPr>
          <w:sz w:val="24"/>
          <w:szCs w:val="24"/>
        </w:rPr>
        <w:t xml:space="preserve"> </w:t>
      </w:r>
    </w:p>
    <w:p w14:paraId="23AF940E" w14:textId="77777777" w:rsidR="00E36139" w:rsidRDefault="00E36139" w:rsidP="008849DD">
      <w:pPr>
        <w:pStyle w:val="ListParagraph"/>
        <w:numPr>
          <w:ilvl w:val="0"/>
          <w:numId w:val="28"/>
        </w:numPr>
        <w:spacing w:line="240" w:lineRule="auto"/>
        <w:rPr>
          <w:rFonts w:ascii="Calibri" w:eastAsia="Calibri" w:hAnsi="Calibri" w:cs="Calibri"/>
          <w:color w:val="000000" w:themeColor="text1"/>
          <w:sz w:val="24"/>
          <w:szCs w:val="24"/>
        </w:rPr>
      </w:pPr>
      <w:r w:rsidRPr="3CB00BE1">
        <w:rPr>
          <w:rFonts w:ascii="Calibri" w:eastAsia="Calibri" w:hAnsi="Calibri" w:cs="Calibri"/>
          <w:color w:val="000000" w:themeColor="text1"/>
          <w:sz w:val="24"/>
          <w:szCs w:val="24"/>
        </w:rPr>
        <w:t xml:space="preserve">Preschool aged children whose eligibility evaluations or start of preschool special education services </w:t>
      </w:r>
      <w:r>
        <w:rPr>
          <w:rFonts w:ascii="Calibri" w:eastAsia="Calibri" w:hAnsi="Calibri" w:cs="Calibri"/>
          <w:color w:val="000000" w:themeColor="text1"/>
          <w:sz w:val="24"/>
          <w:szCs w:val="24"/>
        </w:rPr>
        <w:t xml:space="preserve">have been </w:t>
      </w:r>
      <w:r w:rsidRPr="3CB00BE1">
        <w:rPr>
          <w:rFonts w:ascii="Calibri" w:eastAsia="Calibri" w:hAnsi="Calibri" w:cs="Calibri"/>
          <w:color w:val="000000" w:themeColor="text1"/>
          <w:sz w:val="24"/>
          <w:szCs w:val="24"/>
        </w:rPr>
        <w:t>delayed or interrupted; and</w:t>
      </w:r>
    </w:p>
    <w:p w14:paraId="21CFA11F" w14:textId="57764BC3" w:rsidR="00E36139" w:rsidRDefault="00E36139" w:rsidP="008849DD">
      <w:pPr>
        <w:pStyle w:val="ListParagraph"/>
        <w:numPr>
          <w:ilvl w:val="0"/>
          <w:numId w:val="28"/>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S</w:t>
      </w:r>
      <w:r w:rsidRPr="008F08AB">
        <w:rPr>
          <w:rFonts w:ascii="Calibri" w:eastAsia="Calibri" w:hAnsi="Calibri" w:cs="Calibri"/>
          <w:color w:val="000000" w:themeColor="text1"/>
          <w:sz w:val="24"/>
          <w:szCs w:val="24"/>
        </w:rPr>
        <w:t xml:space="preserve">tudents who turned 22 during the suspension of in-person education or </w:t>
      </w:r>
      <w:r>
        <w:rPr>
          <w:rFonts w:ascii="Calibri" w:eastAsia="Calibri" w:hAnsi="Calibri" w:cs="Calibri"/>
          <w:color w:val="000000" w:themeColor="text1"/>
          <w:sz w:val="24"/>
          <w:szCs w:val="24"/>
        </w:rPr>
        <w:t xml:space="preserve">who </w:t>
      </w:r>
      <w:r w:rsidRPr="008F08AB">
        <w:rPr>
          <w:rFonts w:ascii="Calibri" w:eastAsia="Calibri" w:hAnsi="Calibri" w:cs="Calibri"/>
          <w:color w:val="000000" w:themeColor="text1"/>
          <w:sz w:val="24"/>
          <w:szCs w:val="24"/>
        </w:rPr>
        <w:t xml:space="preserve">will </w:t>
      </w:r>
      <w:r>
        <w:rPr>
          <w:rFonts w:ascii="Calibri" w:eastAsia="Calibri" w:hAnsi="Calibri" w:cs="Calibri"/>
          <w:color w:val="000000" w:themeColor="text1"/>
          <w:sz w:val="24"/>
          <w:szCs w:val="24"/>
        </w:rPr>
        <w:t xml:space="preserve">turn 22 </w:t>
      </w:r>
      <w:r w:rsidRPr="008F08AB">
        <w:rPr>
          <w:rFonts w:ascii="Calibri" w:eastAsia="Calibri" w:hAnsi="Calibri" w:cs="Calibri"/>
          <w:color w:val="000000" w:themeColor="text1"/>
          <w:sz w:val="24"/>
          <w:szCs w:val="24"/>
        </w:rPr>
        <w:t>during the first three months of the 2020-21 school year</w:t>
      </w:r>
      <w:r>
        <w:rPr>
          <w:rFonts w:ascii="Calibri" w:eastAsia="Calibri" w:hAnsi="Calibri" w:cs="Calibri"/>
          <w:color w:val="000000" w:themeColor="text1"/>
          <w:sz w:val="24"/>
          <w:szCs w:val="24"/>
        </w:rPr>
        <w:t xml:space="preserve">, and whose transition programs were interrupted or suspended before they aged out. </w:t>
      </w:r>
    </w:p>
    <w:p w14:paraId="11B1DF47" w14:textId="63E3CCF7" w:rsidR="00CE164C" w:rsidRPr="00CE164C" w:rsidRDefault="00445697" w:rsidP="00B7733A">
      <w:pPr>
        <w:pStyle w:val="EndnoteText"/>
        <w:spacing w:before="120" w:after="120"/>
        <w:ind w:left="720"/>
        <w:rPr>
          <w:rFonts w:ascii="Calibri" w:eastAsia="Calibri" w:hAnsi="Calibri" w:cs="Calibri"/>
          <w:color w:val="000000" w:themeColor="text1"/>
          <w:sz w:val="24"/>
          <w:szCs w:val="24"/>
        </w:rPr>
      </w:pPr>
      <w:r>
        <w:rPr>
          <w:rFonts w:ascii="Calibri" w:eastAsia="Calibri" w:hAnsi="Calibri" w:cs="Calibri"/>
          <w:color w:val="000000" w:themeColor="text1"/>
          <w:sz w:val="24"/>
          <w:szCs w:val="24"/>
        </w:rPr>
        <w:t>CCS</w:t>
      </w:r>
      <w:r w:rsidR="006E0088" w:rsidRPr="006E0088">
        <w:rPr>
          <w:rFonts w:ascii="Calibri" w:eastAsia="Calibri" w:hAnsi="Calibri" w:cs="Calibri"/>
          <w:color w:val="000000" w:themeColor="text1"/>
          <w:sz w:val="24"/>
          <w:szCs w:val="24"/>
        </w:rPr>
        <w:t xml:space="preserve"> determinations for</w:t>
      </w:r>
      <w:r w:rsidR="006E0088">
        <w:rPr>
          <w:rFonts w:ascii="Calibri" w:eastAsia="Calibri" w:hAnsi="Calibri" w:cs="Calibri"/>
          <w:color w:val="000000" w:themeColor="text1"/>
          <w:sz w:val="24"/>
          <w:szCs w:val="24"/>
        </w:rPr>
        <w:t xml:space="preserve"> these prioritized student populations </w:t>
      </w:r>
      <w:r w:rsidR="00457E58">
        <w:rPr>
          <w:rFonts w:ascii="Calibri" w:eastAsia="Calibri" w:hAnsi="Calibri" w:cs="Calibri"/>
          <w:color w:val="000000" w:themeColor="text1"/>
          <w:sz w:val="24"/>
          <w:szCs w:val="24"/>
        </w:rPr>
        <w:t>should</w:t>
      </w:r>
      <w:r w:rsidR="006E0088" w:rsidRPr="006E0088">
        <w:rPr>
          <w:rFonts w:ascii="Calibri" w:eastAsia="Calibri" w:hAnsi="Calibri" w:cs="Calibri"/>
          <w:color w:val="000000" w:themeColor="text1"/>
          <w:sz w:val="24"/>
          <w:szCs w:val="24"/>
        </w:rPr>
        <w:t xml:space="preserve"> be completed no later than </w:t>
      </w:r>
      <w:r w:rsidR="00D20235">
        <w:rPr>
          <w:rFonts w:ascii="Calibri" w:eastAsia="Calibri" w:hAnsi="Calibri" w:cs="Calibri"/>
          <w:color w:val="000000" w:themeColor="text1"/>
          <w:sz w:val="24"/>
          <w:szCs w:val="24"/>
        </w:rPr>
        <w:t>December 15</w:t>
      </w:r>
      <w:r w:rsidR="006E0088">
        <w:rPr>
          <w:rFonts w:ascii="Calibri" w:eastAsia="Calibri" w:hAnsi="Calibri" w:cs="Calibri"/>
          <w:color w:val="000000" w:themeColor="text1"/>
          <w:sz w:val="24"/>
          <w:szCs w:val="24"/>
        </w:rPr>
        <w:t xml:space="preserve">, 2020. </w:t>
      </w:r>
      <w:r w:rsidR="00CE164C" w:rsidRPr="00CE164C">
        <w:rPr>
          <w:rFonts w:ascii="Calibri" w:eastAsia="Calibri" w:hAnsi="Calibri" w:cs="Calibri"/>
          <w:color w:val="000000" w:themeColor="text1"/>
          <w:sz w:val="24"/>
          <w:szCs w:val="24"/>
        </w:rPr>
        <w:t xml:space="preserve">Prioritization of certain meetings </w:t>
      </w:r>
      <w:r w:rsidR="00160737">
        <w:rPr>
          <w:rFonts w:ascii="Calibri" w:eastAsia="Calibri" w:hAnsi="Calibri" w:cs="Calibri"/>
          <w:color w:val="000000" w:themeColor="text1"/>
          <w:sz w:val="24"/>
          <w:szCs w:val="24"/>
        </w:rPr>
        <w:t xml:space="preserve">and decisions </w:t>
      </w:r>
      <w:r w:rsidR="00CE164C" w:rsidRPr="00CE164C">
        <w:rPr>
          <w:rFonts w:ascii="Calibri" w:eastAsia="Calibri" w:hAnsi="Calibri" w:cs="Calibri"/>
          <w:color w:val="000000" w:themeColor="text1"/>
          <w:sz w:val="24"/>
          <w:szCs w:val="24"/>
        </w:rPr>
        <w:t xml:space="preserve">must not in any way delay a school’s or district’s obligation to fully implement all students’ IEPs in the 2020-21 school year. </w:t>
      </w:r>
    </w:p>
    <w:p w14:paraId="02BE9D38" w14:textId="77277297" w:rsidR="007345E8" w:rsidRPr="008A26FE" w:rsidRDefault="0045429A" w:rsidP="00B7733A">
      <w:pPr>
        <w:pStyle w:val="ListParagraph"/>
        <w:numPr>
          <w:ilvl w:val="0"/>
          <w:numId w:val="2"/>
        </w:numPr>
        <w:spacing w:before="120" w:after="120" w:line="240" w:lineRule="auto"/>
        <w:contextualSpacing w:val="0"/>
        <w:rPr>
          <w:rFonts w:eastAsiaTheme="minorEastAsia"/>
          <w:sz w:val="24"/>
          <w:szCs w:val="24"/>
        </w:rPr>
      </w:pPr>
      <w:r>
        <w:rPr>
          <w:sz w:val="24"/>
          <w:szCs w:val="24"/>
        </w:rPr>
        <w:t>IEP Teams must encourage and consider parent information and input</w:t>
      </w:r>
      <w:r w:rsidR="00825072">
        <w:rPr>
          <w:sz w:val="24"/>
          <w:szCs w:val="24"/>
        </w:rPr>
        <w:t xml:space="preserve"> along with information from other Team members</w:t>
      </w:r>
      <w:r w:rsidR="00A67380">
        <w:rPr>
          <w:sz w:val="24"/>
          <w:szCs w:val="24"/>
        </w:rPr>
        <w:t xml:space="preserve"> to make individualized decisions regarding </w:t>
      </w:r>
      <w:r w:rsidR="00445697">
        <w:rPr>
          <w:sz w:val="24"/>
          <w:szCs w:val="24"/>
        </w:rPr>
        <w:t>CCS</w:t>
      </w:r>
      <w:r w:rsidR="00825072">
        <w:rPr>
          <w:sz w:val="24"/>
          <w:szCs w:val="24"/>
        </w:rPr>
        <w:t xml:space="preserve">. </w:t>
      </w:r>
      <w:r w:rsidR="002A1EDC">
        <w:rPr>
          <w:sz w:val="24"/>
          <w:szCs w:val="24"/>
        </w:rPr>
        <w:t xml:space="preserve">Information and data to be collected and considered may include: </w:t>
      </w:r>
    </w:p>
    <w:p w14:paraId="1B19D768" w14:textId="33792190" w:rsidR="00001B89" w:rsidRPr="00CD294C" w:rsidRDefault="00001B89" w:rsidP="00852C83">
      <w:pPr>
        <w:numPr>
          <w:ilvl w:val="0"/>
          <w:numId w:val="41"/>
        </w:numPr>
        <w:spacing w:before="120" w:after="120" w:line="240" w:lineRule="auto"/>
        <w:ind w:left="1440"/>
        <w:rPr>
          <w:rFonts w:ascii="Calibri" w:eastAsia="Times New Roman" w:hAnsi="Calibri" w:cs="Calibri"/>
          <w:color w:val="000000" w:themeColor="text1"/>
        </w:rPr>
      </w:pPr>
      <w:r w:rsidRPr="1DD9C005">
        <w:rPr>
          <w:rFonts w:ascii="Calibri" w:eastAsia="Times New Roman" w:hAnsi="Calibri" w:cs="Calibri"/>
          <w:color w:val="000000" w:themeColor="text1"/>
          <w:sz w:val="24"/>
          <w:szCs w:val="24"/>
        </w:rPr>
        <w:t>The instruction</w:t>
      </w:r>
      <w:r>
        <w:rPr>
          <w:rFonts w:ascii="Calibri" w:eastAsia="Times New Roman" w:hAnsi="Calibri" w:cs="Calibri"/>
          <w:color w:val="000000" w:themeColor="text1"/>
          <w:sz w:val="24"/>
          <w:szCs w:val="24"/>
        </w:rPr>
        <w:t>al</w:t>
      </w:r>
      <w:r w:rsidRPr="1DD9C005">
        <w:rPr>
          <w:rFonts w:ascii="Calibri" w:eastAsia="Times New Roman" w:hAnsi="Calibri" w:cs="Calibri"/>
          <w:color w:val="000000" w:themeColor="text1"/>
          <w:sz w:val="24"/>
          <w:szCs w:val="24"/>
        </w:rPr>
        <w:t xml:space="preserve"> and special education services provided to the student during the period of suspension of in-person education</w:t>
      </w:r>
      <w:r>
        <w:rPr>
          <w:rFonts w:ascii="Calibri" w:eastAsia="Times New Roman" w:hAnsi="Calibri" w:cs="Calibri"/>
          <w:color w:val="000000" w:themeColor="text1"/>
          <w:sz w:val="24"/>
          <w:szCs w:val="24"/>
        </w:rPr>
        <w:t xml:space="preserve">, including </w:t>
      </w:r>
      <w:r w:rsidR="005A66F8">
        <w:rPr>
          <w:rFonts w:ascii="Calibri" w:eastAsia="Times New Roman" w:hAnsi="Calibri" w:cs="Calibri"/>
          <w:color w:val="000000" w:themeColor="text1"/>
          <w:sz w:val="24"/>
          <w:szCs w:val="24"/>
        </w:rPr>
        <w:t xml:space="preserve">whether particular </w:t>
      </w:r>
      <w:r>
        <w:rPr>
          <w:rFonts w:ascii="Calibri" w:eastAsia="Times New Roman" w:hAnsi="Calibri" w:cs="Calibri"/>
          <w:color w:val="000000" w:themeColor="text1"/>
          <w:sz w:val="24"/>
          <w:szCs w:val="24"/>
        </w:rPr>
        <w:t xml:space="preserve">services were not provided or could not be accessed by the </w:t>
      </w:r>
      <w:proofErr w:type="gramStart"/>
      <w:r>
        <w:rPr>
          <w:rFonts w:ascii="Calibri" w:eastAsia="Times New Roman" w:hAnsi="Calibri" w:cs="Calibri"/>
          <w:color w:val="000000" w:themeColor="text1"/>
          <w:sz w:val="24"/>
          <w:szCs w:val="24"/>
        </w:rPr>
        <w:t>student;</w:t>
      </w:r>
      <w:proofErr w:type="gramEnd"/>
    </w:p>
    <w:p w14:paraId="49697A10" w14:textId="77777777" w:rsidR="00001B89" w:rsidRPr="00CD294C" w:rsidRDefault="00001B89" w:rsidP="00852C83">
      <w:pPr>
        <w:numPr>
          <w:ilvl w:val="0"/>
          <w:numId w:val="41"/>
        </w:numPr>
        <w:spacing w:before="120" w:after="120" w:line="240" w:lineRule="auto"/>
        <w:ind w:left="1440"/>
        <w:rPr>
          <w:rFonts w:ascii="Calibri" w:eastAsia="Times New Roman" w:hAnsi="Calibri" w:cs="Calibri"/>
          <w:color w:val="000000" w:themeColor="text1"/>
        </w:rPr>
      </w:pPr>
      <w:r>
        <w:rPr>
          <w:rFonts w:ascii="Calibri" w:eastAsia="Times New Roman" w:hAnsi="Calibri" w:cs="Calibri"/>
          <w:color w:val="000000" w:themeColor="text1"/>
          <w:sz w:val="24"/>
          <w:szCs w:val="24"/>
        </w:rPr>
        <w:t>Any b</w:t>
      </w:r>
      <w:r w:rsidRPr="5F46E940">
        <w:rPr>
          <w:rFonts w:ascii="Calibri" w:eastAsia="Times New Roman" w:hAnsi="Calibri" w:cs="Calibri"/>
          <w:color w:val="000000" w:themeColor="text1"/>
          <w:sz w:val="24"/>
          <w:szCs w:val="24"/>
        </w:rPr>
        <w:t xml:space="preserve">arriers to </w:t>
      </w:r>
      <w:r>
        <w:rPr>
          <w:rFonts w:ascii="Calibri" w:eastAsia="Times New Roman" w:hAnsi="Calibri" w:cs="Calibri"/>
          <w:color w:val="000000" w:themeColor="text1"/>
          <w:sz w:val="24"/>
          <w:szCs w:val="24"/>
        </w:rPr>
        <w:t xml:space="preserve">the student’s </w:t>
      </w:r>
      <w:r w:rsidRPr="5F46E940">
        <w:rPr>
          <w:rFonts w:ascii="Calibri" w:eastAsia="Times New Roman" w:hAnsi="Calibri" w:cs="Calibri"/>
          <w:color w:val="000000" w:themeColor="text1"/>
          <w:sz w:val="24"/>
          <w:szCs w:val="24"/>
        </w:rPr>
        <w:t xml:space="preserve">access during the period of unexpected remote </w:t>
      </w:r>
      <w:proofErr w:type="gramStart"/>
      <w:r w:rsidRPr="5F46E940">
        <w:rPr>
          <w:rFonts w:ascii="Calibri" w:eastAsia="Times New Roman" w:hAnsi="Calibri" w:cs="Calibri"/>
          <w:color w:val="000000" w:themeColor="text1"/>
          <w:sz w:val="24"/>
          <w:szCs w:val="24"/>
        </w:rPr>
        <w:t>instruction;</w:t>
      </w:r>
      <w:proofErr w:type="gramEnd"/>
    </w:p>
    <w:p w14:paraId="6E7C8403" w14:textId="77777777" w:rsidR="00001B89" w:rsidRDefault="00001B89" w:rsidP="00852C83">
      <w:pPr>
        <w:numPr>
          <w:ilvl w:val="0"/>
          <w:numId w:val="41"/>
        </w:numPr>
        <w:spacing w:before="120" w:after="120" w:line="240" w:lineRule="auto"/>
        <w:ind w:left="1440"/>
        <w:rPr>
          <w:rFonts w:ascii="Calibri" w:eastAsia="Times New Roman" w:hAnsi="Calibri" w:cs="Calibri"/>
          <w:color w:val="000000" w:themeColor="text1"/>
        </w:rPr>
      </w:pPr>
      <w:r w:rsidRPr="5F46E940">
        <w:rPr>
          <w:rFonts w:ascii="Calibri" w:eastAsia="Times New Roman" w:hAnsi="Calibri" w:cs="Calibri"/>
          <w:color w:val="000000" w:themeColor="text1"/>
          <w:sz w:val="24"/>
          <w:szCs w:val="24"/>
        </w:rPr>
        <w:t xml:space="preserve">Levels of academic and functional performance, including levels of performance on all IEP goals prior to the </w:t>
      </w:r>
      <w:r w:rsidRPr="5F46E940">
        <w:rPr>
          <w:rFonts w:ascii="Calibri" w:eastAsia="Calibri" w:hAnsi="Calibri" w:cs="Calibri"/>
          <w:color w:val="000000" w:themeColor="text1"/>
          <w:sz w:val="24"/>
          <w:szCs w:val="24"/>
        </w:rPr>
        <w:t xml:space="preserve">unexpected suspension of in-person education </w:t>
      </w:r>
      <w:r w:rsidRPr="5F46E940">
        <w:rPr>
          <w:rFonts w:ascii="Calibri" w:eastAsia="Times New Roman" w:hAnsi="Calibri" w:cs="Calibri"/>
          <w:color w:val="000000" w:themeColor="text1"/>
          <w:sz w:val="24"/>
          <w:szCs w:val="24"/>
        </w:rPr>
        <w:t>in March</w:t>
      </w:r>
      <w:r>
        <w:rPr>
          <w:rFonts w:ascii="Calibri" w:eastAsia="Times New Roman" w:hAnsi="Calibri" w:cs="Calibri"/>
          <w:color w:val="000000" w:themeColor="text1"/>
          <w:sz w:val="24"/>
          <w:szCs w:val="24"/>
        </w:rPr>
        <w:t>,</w:t>
      </w:r>
      <w:r w:rsidRPr="5F46E940">
        <w:rPr>
          <w:rFonts w:ascii="Calibri" w:eastAsia="Times New Roman" w:hAnsi="Calibri" w:cs="Calibri"/>
          <w:color w:val="000000" w:themeColor="text1"/>
          <w:sz w:val="24"/>
          <w:szCs w:val="24"/>
        </w:rPr>
        <w:t xml:space="preserve"> as compared to the student’s current level of performance, as well as the expected growth through the end of the 2019-20 school year;</w:t>
      </w:r>
    </w:p>
    <w:p w14:paraId="39E15CE1" w14:textId="77777777" w:rsidR="00001B89" w:rsidRDefault="00001B89" w:rsidP="00852C83">
      <w:pPr>
        <w:numPr>
          <w:ilvl w:val="0"/>
          <w:numId w:val="41"/>
        </w:numPr>
        <w:spacing w:before="120" w:after="120" w:line="240" w:lineRule="auto"/>
        <w:ind w:left="1440"/>
        <w:rPr>
          <w:rFonts w:ascii="Calibri" w:eastAsia="Times New Roman" w:hAnsi="Calibri" w:cs="Calibri"/>
          <w:color w:val="000000" w:themeColor="text1"/>
        </w:rPr>
      </w:pPr>
      <w:r w:rsidRPr="43A65F10">
        <w:rPr>
          <w:rFonts w:ascii="Calibri" w:eastAsia="Times New Roman" w:hAnsi="Calibri" w:cs="Calibri"/>
          <w:color w:val="000000" w:themeColor="text1"/>
          <w:sz w:val="24"/>
          <w:szCs w:val="24"/>
        </w:rPr>
        <w:lastRenderedPageBreak/>
        <w:t>Data collection or progress monitoring during spring</w:t>
      </w:r>
      <w:r>
        <w:rPr>
          <w:rFonts w:ascii="Calibri" w:eastAsia="Times New Roman" w:hAnsi="Calibri" w:cs="Calibri"/>
          <w:color w:val="000000" w:themeColor="text1"/>
          <w:sz w:val="24"/>
          <w:szCs w:val="24"/>
        </w:rPr>
        <w:t xml:space="preserve"> 2020</w:t>
      </w:r>
      <w:r w:rsidRPr="43A65F10">
        <w:rPr>
          <w:rFonts w:ascii="Calibri" w:eastAsia="Times New Roman" w:hAnsi="Calibri" w:cs="Calibri"/>
          <w:color w:val="000000" w:themeColor="text1"/>
          <w:sz w:val="24"/>
          <w:szCs w:val="24"/>
        </w:rPr>
        <w:t xml:space="preserve">, and </w:t>
      </w:r>
      <w:r>
        <w:rPr>
          <w:rFonts w:ascii="Calibri" w:eastAsia="Times New Roman" w:hAnsi="Calibri" w:cs="Calibri"/>
          <w:color w:val="000000" w:themeColor="text1"/>
          <w:sz w:val="24"/>
          <w:szCs w:val="24"/>
        </w:rPr>
        <w:t>also</w:t>
      </w:r>
      <w:r w:rsidRPr="43A65F10">
        <w:rPr>
          <w:rFonts w:ascii="Calibri" w:eastAsia="Times New Roman" w:hAnsi="Calibri" w:cs="Calibri"/>
          <w:color w:val="000000" w:themeColor="text1"/>
          <w:sz w:val="24"/>
          <w:szCs w:val="24"/>
        </w:rPr>
        <w:t xml:space="preserve"> summer </w:t>
      </w:r>
      <w:r>
        <w:rPr>
          <w:rFonts w:ascii="Calibri" w:eastAsia="Times New Roman" w:hAnsi="Calibri" w:cs="Calibri"/>
          <w:color w:val="000000" w:themeColor="text1"/>
          <w:sz w:val="24"/>
          <w:szCs w:val="24"/>
        </w:rPr>
        <w:t xml:space="preserve">2020 </w:t>
      </w:r>
      <w:r w:rsidRPr="43A65F10">
        <w:rPr>
          <w:rFonts w:ascii="Calibri" w:eastAsia="Times New Roman" w:hAnsi="Calibri" w:cs="Calibri"/>
          <w:color w:val="000000" w:themeColor="text1"/>
          <w:sz w:val="24"/>
          <w:szCs w:val="24"/>
        </w:rPr>
        <w:t xml:space="preserve">for students receiving extended school year </w:t>
      </w:r>
      <w:r>
        <w:rPr>
          <w:rFonts w:ascii="Calibri" w:eastAsia="Times New Roman" w:hAnsi="Calibri" w:cs="Calibri"/>
          <w:color w:val="000000" w:themeColor="text1"/>
          <w:sz w:val="24"/>
          <w:szCs w:val="24"/>
        </w:rPr>
        <w:t xml:space="preserve">(ESY) </w:t>
      </w:r>
      <w:r w:rsidRPr="43A65F10">
        <w:rPr>
          <w:rFonts w:ascii="Calibri" w:eastAsia="Times New Roman" w:hAnsi="Calibri" w:cs="Calibri"/>
          <w:color w:val="000000" w:themeColor="text1"/>
          <w:sz w:val="24"/>
          <w:szCs w:val="24"/>
        </w:rPr>
        <w:t>services:</w:t>
      </w:r>
    </w:p>
    <w:p w14:paraId="15B4EBE6" w14:textId="0799B7E6" w:rsidR="00001B89" w:rsidRDefault="00001B89" w:rsidP="00852C83">
      <w:pPr>
        <w:numPr>
          <w:ilvl w:val="2"/>
          <w:numId w:val="41"/>
        </w:numPr>
        <w:spacing w:before="120" w:after="120" w:line="240" w:lineRule="auto"/>
        <w:rPr>
          <w:rFonts w:eastAsiaTheme="minorEastAsia"/>
          <w:color w:val="000000" w:themeColor="text1"/>
          <w:sz w:val="24"/>
          <w:szCs w:val="24"/>
        </w:rPr>
      </w:pPr>
      <w:r w:rsidRPr="43A65F10">
        <w:rPr>
          <w:rFonts w:ascii="Calibri" w:eastAsia="Times New Roman" w:hAnsi="Calibri" w:cs="Calibri"/>
          <w:color w:val="000000" w:themeColor="text1"/>
          <w:sz w:val="24"/>
          <w:szCs w:val="24"/>
        </w:rPr>
        <w:t xml:space="preserve">Information and observations from </w:t>
      </w:r>
      <w:r w:rsidR="00825072">
        <w:rPr>
          <w:rFonts w:ascii="Calibri" w:eastAsia="Times New Roman" w:hAnsi="Calibri" w:cs="Calibri"/>
          <w:color w:val="000000" w:themeColor="text1"/>
          <w:sz w:val="24"/>
          <w:szCs w:val="24"/>
        </w:rPr>
        <w:t xml:space="preserve">parents, caregivers, </w:t>
      </w:r>
      <w:r w:rsidRPr="43A65F10">
        <w:rPr>
          <w:rFonts w:ascii="Calibri" w:eastAsia="Times New Roman" w:hAnsi="Calibri" w:cs="Calibri"/>
          <w:color w:val="000000" w:themeColor="text1"/>
          <w:sz w:val="24"/>
          <w:szCs w:val="24"/>
        </w:rPr>
        <w:t xml:space="preserve">teachers, related services providers, </w:t>
      </w:r>
      <w:r>
        <w:rPr>
          <w:rFonts w:ascii="Calibri" w:eastAsia="Times New Roman" w:hAnsi="Calibri" w:cs="Calibri"/>
          <w:color w:val="000000" w:themeColor="text1"/>
          <w:sz w:val="24"/>
          <w:szCs w:val="24"/>
        </w:rPr>
        <w:t xml:space="preserve">provider agencies, </w:t>
      </w:r>
      <w:r w:rsidR="009431CB">
        <w:rPr>
          <w:rFonts w:ascii="Calibri" w:eastAsia="Times New Roman" w:hAnsi="Calibri" w:cs="Calibri"/>
          <w:color w:val="000000" w:themeColor="text1"/>
          <w:sz w:val="24"/>
          <w:szCs w:val="24"/>
        </w:rPr>
        <w:t>medical and other services providers working with the family</w:t>
      </w:r>
      <w:r w:rsidRPr="43A65F10">
        <w:rPr>
          <w:rFonts w:ascii="Calibri" w:eastAsia="Times New Roman" w:hAnsi="Calibri" w:cs="Calibri"/>
          <w:color w:val="000000" w:themeColor="text1"/>
          <w:sz w:val="24"/>
          <w:szCs w:val="24"/>
        </w:rPr>
        <w:t>, and other family members</w:t>
      </w:r>
      <w:r>
        <w:rPr>
          <w:rFonts w:ascii="Calibri" w:eastAsia="Times New Roman" w:hAnsi="Calibri" w:cs="Calibri"/>
          <w:color w:val="000000" w:themeColor="text1"/>
          <w:sz w:val="24"/>
          <w:szCs w:val="24"/>
        </w:rPr>
        <w:t>;</w:t>
      </w:r>
      <w:r w:rsidRPr="43A65F10">
        <w:rPr>
          <w:rFonts w:ascii="Calibri" w:eastAsia="Times New Roman" w:hAnsi="Calibri" w:cs="Calibri"/>
          <w:color w:val="000000" w:themeColor="text1"/>
          <w:sz w:val="24"/>
          <w:szCs w:val="24"/>
        </w:rPr>
        <w:t xml:space="preserve"> and</w:t>
      </w:r>
    </w:p>
    <w:p w14:paraId="58CA86F5" w14:textId="77777777" w:rsidR="00001B89" w:rsidRDefault="00001B89" w:rsidP="00852C83">
      <w:pPr>
        <w:numPr>
          <w:ilvl w:val="2"/>
          <w:numId w:val="41"/>
        </w:numPr>
        <w:spacing w:before="120" w:after="120" w:line="240" w:lineRule="auto"/>
        <w:rPr>
          <w:color w:val="000000" w:themeColor="text1"/>
        </w:rPr>
      </w:pPr>
      <w:r w:rsidRPr="5F46E940">
        <w:rPr>
          <w:rFonts w:ascii="Calibri" w:eastAsia="Times New Roman" w:hAnsi="Calibri" w:cs="Calibri"/>
          <w:color w:val="000000" w:themeColor="text1"/>
          <w:sz w:val="24"/>
          <w:szCs w:val="24"/>
        </w:rPr>
        <w:t>For preschool age children, this may include information collected from childcare providers or Early Intervention (EI). For secondary students, this may include information collected from Pre-Employment Transition Services (Pre-ETS) providers; and</w:t>
      </w:r>
    </w:p>
    <w:p w14:paraId="7EEB2D8B" w14:textId="21D88732" w:rsidR="005B77D8" w:rsidRPr="00DA160D" w:rsidRDefault="00001B89" w:rsidP="00852C83">
      <w:pPr>
        <w:numPr>
          <w:ilvl w:val="0"/>
          <w:numId w:val="41"/>
        </w:numPr>
        <w:spacing w:before="120" w:after="120" w:line="240" w:lineRule="auto"/>
        <w:ind w:left="1440"/>
        <w:rPr>
          <w:rFonts w:eastAsiaTheme="minorEastAsia"/>
          <w:sz w:val="24"/>
          <w:szCs w:val="24"/>
        </w:rPr>
      </w:pPr>
      <w:r w:rsidRPr="00DA160D">
        <w:rPr>
          <w:rFonts w:ascii="Calibri" w:eastAsia="Times New Roman" w:hAnsi="Calibri" w:cs="Calibri"/>
          <w:color w:val="000000" w:themeColor="text1"/>
          <w:sz w:val="24"/>
          <w:szCs w:val="24"/>
        </w:rPr>
        <w:t xml:space="preserve">Student data from previous school years indicating the student’s ability to recoup lost skills </w:t>
      </w:r>
      <w:r w:rsidR="00CA7704">
        <w:rPr>
          <w:rFonts w:ascii="Calibri" w:eastAsia="Times New Roman" w:hAnsi="Calibri" w:cs="Calibri"/>
          <w:color w:val="000000" w:themeColor="text1"/>
          <w:sz w:val="24"/>
          <w:szCs w:val="24"/>
        </w:rPr>
        <w:t>or</w:t>
      </w:r>
      <w:r w:rsidR="00CA7704" w:rsidRPr="00DA160D">
        <w:rPr>
          <w:rFonts w:ascii="Calibri" w:eastAsia="Times New Roman" w:hAnsi="Calibri" w:cs="Calibri"/>
          <w:color w:val="000000" w:themeColor="text1"/>
          <w:sz w:val="24"/>
          <w:szCs w:val="24"/>
        </w:rPr>
        <w:t xml:space="preserve"> </w:t>
      </w:r>
      <w:r w:rsidRPr="00DA160D">
        <w:rPr>
          <w:rFonts w:ascii="Calibri" w:eastAsia="Times New Roman" w:hAnsi="Calibri" w:cs="Calibri"/>
          <w:color w:val="000000" w:themeColor="text1"/>
          <w:sz w:val="24"/>
          <w:szCs w:val="24"/>
        </w:rPr>
        <w:t>make</w:t>
      </w:r>
      <w:r w:rsidR="00291FF9">
        <w:rPr>
          <w:rFonts w:ascii="Calibri" w:eastAsia="Times New Roman" w:hAnsi="Calibri" w:cs="Calibri"/>
          <w:color w:val="000000" w:themeColor="text1"/>
          <w:sz w:val="24"/>
          <w:szCs w:val="24"/>
        </w:rPr>
        <w:t xml:space="preserve"> </w:t>
      </w:r>
      <w:r w:rsidR="00D75A50">
        <w:rPr>
          <w:rFonts w:ascii="Calibri" w:eastAsia="Times New Roman" w:hAnsi="Calibri" w:cs="Calibri"/>
          <w:color w:val="000000" w:themeColor="text1"/>
          <w:sz w:val="24"/>
          <w:szCs w:val="24"/>
        </w:rPr>
        <w:t>effective progress</w:t>
      </w:r>
      <w:r w:rsidRPr="00DA160D">
        <w:rPr>
          <w:rFonts w:ascii="Calibri" w:eastAsia="Times New Roman" w:hAnsi="Calibri" w:cs="Calibri"/>
          <w:color w:val="000000" w:themeColor="text1"/>
          <w:sz w:val="24"/>
          <w:szCs w:val="24"/>
        </w:rPr>
        <w:t xml:space="preserve"> after extended breaks in instruction, such as during the summer.</w:t>
      </w:r>
    </w:p>
    <w:p w14:paraId="1F3F20D0" w14:textId="1970E59D" w:rsidR="005B77D8" w:rsidRDefault="00A428A2" w:rsidP="00852C83">
      <w:pPr>
        <w:pStyle w:val="ListParagraph"/>
        <w:numPr>
          <w:ilvl w:val="0"/>
          <w:numId w:val="2"/>
        </w:numPr>
        <w:spacing w:before="120" w:after="120" w:line="240" w:lineRule="auto"/>
        <w:contextualSpacing w:val="0"/>
        <w:rPr>
          <w:sz w:val="24"/>
          <w:szCs w:val="24"/>
        </w:rPr>
      </w:pPr>
      <w:r>
        <w:rPr>
          <w:sz w:val="24"/>
          <w:szCs w:val="24"/>
        </w:rPr>
        <w:t>Districts must c</w:t>
      </w:r>
      <w:r w:rsidR="005B77D8" w:rsidRPr="7B0DDBA9">
        <w:rPr>
          <w:sz w:val="24"/>
          <w:szCs w:val="24"/>
        </w:rPr>
        <w:t xml:space="preserve">onvene </w:t>
      </w:r>
      <w:r>
        <w:rPr>
          <w:sz w:val="24"/>
          <w:szCs w:val="24"/>
        </w:rPr>
        <w:t xml:space="preserve">an </w:t>
      </w:r>
      <w:r w:rsidR="005B77D8" w:rsidRPr="7B0DDBA9">
        <w:rPr>
          <w:sz w:val="24"/>
          <w:szCs w:val="24"/>
        </w:rPr>
        <w:t xml:space="preserve">IEP Team meeting or agree </w:t>
      </w:r>
      <w:r>
        <w:rPr>
          <w:sz w:val="24"/>
          <w:szCs w:val="24"/>
        </w:rPr>
        <w:t xml:space="preserve">in writing with parents </w:t>
      </w:r>
      <w:r w:rsidR="005B77D8" w:rsidRPr="7B0DDBA9">
        <w:rPr>
          <w:sz w:val="24"/>
          <w:szCs w:val="24"/>
        </w:rPr>
        <w:t xml:space="preserve">to use an alternative means of meeting to review the student’s IEP and available </w:t>
      </w:r>
      <w:r w:rsidR="00B04443">
        <w:rPr>
          <w:sz w:val="24"/>
          <w:szCs w:val="24"/>
        </w:rPr>
        <w:t xml:space="preserve">information </w:t>
      </w:r>
      <w:r w:rsidR="005B77D8" w:rsidRPr="7B0DDBA9">
        <w:rPr>
          <w:sz w:val="24"/>
          <w:szCs w:val="24"/>
        </w:rPr>
        <w:t>data</w:t>
      </w:r>
      <w:r w:rsidR="00246FA8" w:rsidRPr="7B0DDBA9">
        <w:rPr>
          <w:sz w:val="24"/>
          <w:szCs w:val="24"/>
        </w:rPr>
        <w:t xml:space="preserve"> and ma</w:t>
      </w:r>
      <w:r w:rsidR="090A0B26" w:rsidRPr="7B0DDBA9">
        <w:rPr>
          <w:sz w:val="24"/>
          <w:szCs w:val="24"/>
        </w:rPr>
        <w:t>k</w:t>
      </w:r>
      <w:r w:rsidR="00246FA8" w:rsidRPr="7B0DDBA9">
        <w:rPr>
          <w:sz w:val="24"/>
          <w:szCs w:val="24"/>
        </w:rPr>
        <w:t xml:space="preserve">e necessary determinations about </w:t>
      </w:r>
      <w:r w:rsidR="00445697">
        <w:rPr>
          <w:sz w:val="24"/>
          <w:szCs w:val="24"/>
        </w:rPr>
        <w:t>CCS</w:t>
      </w:r>
      <w:r w:rsidR="00592DC4">
        <w:rPr>
          <w:sz w:val="24"/>
          <w:szCs w:val="24"/>
        </w:rPr>
        <w:t>.</w:t>
      </w:r>
      <w:r w:rsidR="00592DC4" w:rsidRPr="00592DC4">
        <w:rPr>
          <w:rFonts w:ascii="Calibri" w:eastAsia="Calibri" w:hAnsi="Calibri" w:cs="Calibri"/>
          <w:color w:val="000000" w:themeColor="text1"/>
          <w:sz w:val="24"/>
          <w:szCs w:val="24"/>
        </w:rPr>
        <w:t xml:space="preserve"> </w:t>
      </w:r>
      <w:r w:rsidR="00592DC4">
        <w:rPr>
          <w:rFonts w:ascii="Calibri" w:eastAsia="Calibri" w:hAnsi="Calibri" w:cs="Calibri"/>
          <w:color w:val="000000" w:themeColor="text1"/>
          <w:sz w:val="24"/>
          <w:szCs w:val="24"/>
        </w:rPr>
        <w:t xml:space="preserve">IEP Teams </w:t>
      </w:r>
      <w:r w:rsidR="00592DC4" w:rsidRPr="000C1530">
        <w:rPr>
          <w:sz w:val="24"/>
          <w:szCs w:val="24"/>
        </w:rPr>
        <w:t xml:space="preserve">should consider </w:t>
      </w:r>
      <w:r w:rsidR="00592DC4">
        <w:rPr>
          <w:sz w:val="24"/>
          <w:szCs w:val="24"/>
        </w:rPr>
        <w:t xml:space="preserve">the following questions to determine if </w:t>
      </w:r>
      <w:r w:rsidR="00445697">
        <w:rPr>
          <w:sz w:val="24"/>
          <w:szCs w:val="24"/>
        </w:rPr>
        <w:t>CCS</w:t>
      </w:r>
      <w:r w:rsidR="00592DC4">
        <w:rPr>
          <w:sz w:val="24"/>
          <w:szCs w:val="24"/>
        </w:rPr>
        <w:t xml:space="preserve"> are warranted</w:t>
      </w:r>
      <w:r w:rsidR="00D36831">
        <w:rPr>
          <w:sz w:val="24"/>
          <w:szCs w:val="24"/>
        </w:rPr>
        <w:t xml:space="preserve">, and </w:t>
      </w:r>
      <w:r w:rsidR="00592DC4">
        <w:rPr>
          <w:sz w:val="24"/>
          <w:szCs w:val="24"/>
        </w:rPr>
        <w:t>may determine that such services are needed based on answers to one or more of these questions</w:t>
      </w:r>
      <w:r w:rsidR="00246FA8" w:rsidRPr="7B0DDBA9">
        <w:rPr>
          <w:sz w:val="24"/>
          <w:szCs w:val="24"/>
        </w:rPr>
        <w:t>:</w:t>
      </w:r>
    </w:p>
    <w:p w14:paraId="27F3E968" w14:textId="679861CA" w:rsidR="00CE702B" w:rsidRPr="00852C83" w:rsidRDefault="00413509" w:rsidP="00F81F0E">
      <w:pPr>
        <w:pStyle w:val="ListParagraph"/>
        <w:numPr>
          <w:ilvl w:val="0"/>
          <w:numId w:val="38"/>
        </w:numPr>
        <w:spacing w:before="120" w:after="120" w:line="240" w:lineRule="auto"/>
        <w:contextualSpacing w:val="0"/>
        <w:rPr>
          <w:sz w:val="24"/>
          <w:szCs w:val="24"/>
        </w:rPr>
      </w:pPr>
      <w:r w:rsidRPr="009B398B">
        <w:rPr>
          <w:rFonts w:ascii="Calibri" w:eastAsia="Times New Roman" w:hAnsi="Calibri" w:cs="Calibri"/>
          <w:color w:val="000000" w:themeColor="text1"/>
          <w:sz w:val="24"/>
          <w:szCs w:val="24"/>
        </w:rPr>
        <w:t xml:space="preserve">Are there services in the student’s IEP that were not offered </w:t>
      </w:r>
      <w:r w:rsidR="00B04443">
        <w:rPr>
          <w:rFonts w:ascii="Calibri" w:eastAsia="Times New Roman" w:hAnsi="Calibri" w:cs="Calibri"/>
          <w:color w:val="000000" w:themeColor="text1"/>
          <w:sz w:val="24"/>
          <w:szCs w:val="24"/>
        </w:rPr>
        <w:t xml:space="preserve">or that the student was not able to access when </w:t>
      </w:r>
      <w:r w:rsidRPr="009B398B">
        <w:rPr>
          <w:rFonts w:ascii="Calibri" w:eastAsia="Times New Roman" w:hAnsi="Calibri" w:cs="Calibri"/>
          <w:color w:val="000000" w:themeColor="text1"/>
          <w:sz w:val="24"/>
          <w:szCs w:val="24"/>
        </w:rPr>
        <w:t>in-person education</w:t>
      </w:r>
      <w:r w:rsidR="00B04443">
        <w:rPr>
          <w:rFonts w:ascii="Calibri" w:eastAsia="Times New Roman" w:hAnsi="Calibri" w:cs="Calibri"/>
          <w:color w:val="000000" w:themeColor="text1"/>
          <w:sz w:val="24"/>
          <w:szCs w:val="24"/>
        </w:rPr>
        <w:t xml:space="preserve"> was suspended</w:t>
      </w:r>
      <w:r w:rsidR="00EE0C1A">
        <w:rPr>
          <w:rFonts w:ascii="Calibri" w:eastAsia="Times New Roman" w:hAnsi="Calibri" w:cs="Calibri"/>
          <w:color w:val="000000" w:themeColor="text1"/>
          <w:sz w:val="24"/>
          <w:szCs w:val="24"/>
        </w:rPr>
        <w:t>.</w:t>
      </w:r>
      <w:r w:rsidRPr="009B398B">
        <w:rPr>
          <w:rFonts w:ascii="Calibri" w:eastAsia="Times New Roman" w:hAnsi="Calibri" w:cs="Calibri"/>
          <w:color w:val="000000" w:themeColor="text1"/>
          <w:sz w:val="24"/>
          <w:szCs w:val="24"/>
        </w:rPr>
        <w:t xml:space="preserve"> </w:t>
      </w:r>
      <w:r w:rsidRPr="009B398B">
        <w:rPr>
          <w:sz w:val="24"/>
          <w:szCs w:val="24"/>
        </w:rPr>
        <w:t xml:space="preserve">If so, identify those services and </w:t>
      </w:r>
      <w:r w:rsidRPr="000459CB">
        <w:rPr>
          <w:sz w:val="24"/>
          <w:szCs w:val="24"/>
        </w:rPr>
        <w:t>di</w:t>
      </w:r>
      <w:r w:rsidRPr="00462E89">
        <w:rPr>
          <w:sz w:val="24"/>
          <w:szCs w:val="24"/>
        </w:rPr>
        <w:t xml:space="preserve">scuss how </w:t>
      </w:r>
      <w:r w:rsidR="00445697">
        <w:rPr>
          <w:sz w:val="24"/>
          <w:szCs w:val="24"/>
        </w:rPr>
        <w:t>CCS</w:t>
      </w:r>
      <w:r w:rsidRPr="00462E89">
        <w:rPr>
          <w:sz w:val="24"/>
          <w:szCs w:val="24"/>
        </w:rPr>
        <w:t xml:space="preserve"> will be offered? (</w:t>
      </w:r>
      <w:r w:rsidR="00445697">
        <w:rPr>
          <w:sz w:val="24"/>
          <w:szCs w:val="24"/>
        </w:rPr>
        <w:t>CCS</w:t>
      </w:r>
      <w:r w:rsidRPr="00462E89">
        <w:rPr>
          <w:sz w:val="24"/>
          <w:szCs w:val="24"/>
        </w:rPr>
        <w:t xml:space="preserve"> are not necess</w:t>
      </w:r>
      <w:r w:rsidRPr="00852C83">
        <w:rPr>
          <w:sz w:val="24"/>
          <w:szCs w:val="24"/>
        </w:rPr>
        <w:t>arily a 1:1 correspondence to missed IEP services</w:t>
      </w:r>
      <w:r w:rsidR="00B67870" w:rsidRPr="00852C83">
        <w:rPr>
          <w:sz w:val="24"/>
          <w:szCs w:val="24"/>
        </w:rPr>
        <w:t xml:space="preserve"> but are identified following an individualized determination of need</w:t>
      </w:r>
      <w:r w:rsidRPr="00852C83">
        <w:rPr>
          <w:sz w:val="24"/>
          <w:szCs w:val="24"/>
        </w:rPr>
        <w:t>.</w:t>
      </w:r>
      <w:r w:rsidR="00CE702B" w:rsidRPr="00852C83">
        <w:rPr>
          <w:sz w:val="24"/>
          <w:szCs w:val="24"/>
        </w:rPr>
        <w:t>)</w:t>
      </w:r>
    </w:p>
    <w:p w14:paraId="3DD3590F" w14:textId="17A55A6A" w:rsidR="00254D76" w:rsidRPr="00852C83" w:rsidRDefault="00B21661" w:rsidP="007C4206">
      <w:pPr>
        <w:spacing w:before="120" w:after="120" w:line="240" w:lineRule="auto"/>
        <w:ind w:left="1440" w:hanging="360"/>
        <w:rPr>
          <w:rFonts w:ascii="Calibri" w:eastAsia="Times New Roman" w:hAnsi="Calibri" w:cs="Calibri"/>
          <w:sz w:val="24"/>
          <w:szCs w:val="24"/>
        </w:rPr>
      </w:pPr>
      <w:r w:rsidRPr="00852C83">
        <w:rPr>
          <w:rFonts w:ascii="Calibri" w:eastAsia="Times New Roman" w:hAnsi="Calibri" w:cs="Calibri"/>
          <w:sz w:val="24"/>
          <w:szCs w:val="24"/>
        </w:rPr>
        <w:t>b</w:t>
      </w:r>
      <w:r w:rsidR="000F5CD4" w:rsidRPr="00852C83">
        <w:rPr>
          <w:rFonts w:ascii="Calibri" w:eastAsia="Times New Roman" w:hAnsi="Calibri" w:cs="Calibri"/>
          <w:sz w:val="24"/>
          <w:szCs w:val="24"/>
        </w:rPr>
        <w:t xml:space="preserve">. </w:t>
      </w:r>
      <w:r w:rsidR="00F81F0E">
        <w:rPr>
          <w:rFonts w:ascii="Calibri" w:eastAsia="Times New Roman" w:hAnsi="Calibri" w:cs="Calibri"/>
          <w:sz w:val="24"/>
          <w:szCs w:val="24"/>
        </w:rPr>
        <w:tab/>
      </w:r>
      <w:r w:rsidR="00254D76" w:rsidRPr="00852C83">
        <w:rPr>
          <w:rFonts w:ascii="Calibri" w:eastAsia="Times New Roman" w:hAnsi="Calibri" w:cs="Calibri"/>
          <w:sz w:val="24"/>
          <w:szCs w:val="24"/>
        </w:rPr>
        <w:t>To what extent has the student demonstrated regression in skills?</w:t>
      </w:r>
    </w:p>
    <w:p w14:paraId="4696383B" w14:textId="3D8A4536" w:rsidR="00843B79" w:rsidRPr="00852C83" w:rsidRDefault="00B21661" w:rsidP="007C4206">
      <w:pPr>
        <w:spacing w:before="120" w:after="120" w:line="240" w:lineRule="auto"/>
        <w:ind w:left="1440" w:hanging="360"/>
        <w:rPr>
          <w:rFonts w:ascii="Calibri" w:eastAsia="Times New Roman" w:hAnsi="Calibri" w:cs="Calibri"/>
          <w:sz w:val="24"/>
          <w:szCs w:val="24"/>
        </w:rPr>
      </w:pPr>
      <w:r w:rsidRPr="00852C83">
        <w:rPr>
          <w:rFonts w:ascii="Calibri" w:eastAsia="Times New Roman" w:hAnsi="Calibri" w:cs="Calibri"/>
          <w:sz w:val="24"/>
          <w:szCs w:val="24"/>
        </w:rPr>
        <w:t>c</w:t>
      </w:r>
      <w:r w:rsidR="000F5CD4" w:rsidRPr="00852C83">
        <w:rPr>
          <w:rFonts w:ascii="Calibri" w:eastAsia="Times New Roman" w:hAnsi="Calibri" w:cs="Calibri"/>
          <w:sz w:val="24"/>
          <w:szCs w:val="24"/>
        </w:rPr>
        <w:t xml:space="preserve">. </w:t>
      </w:r>
      <w:r w:rsidR="00F81F0E">
        <w:rPr>
          <w:rFonts w:ascii="Calibri" w:eastAsia="Times New Roman" w:hAnsi="Calibri" w:cs="Calibri"/>
          <w:sz w:val="24"/>
          <w:szCs w:val="24"/>
        </w:rPr>
        <w:tab/>
      </w:r>
      <w:r w:rsidR="00BF2CDC" w:rsidRPr="00852C83">
        <w:rPr>
          <w:rFonts w:ascii="Calibri" w:eastAsia="Times New Roman" w:hAnsi="Calibri" w:cs="Calibri"/>
          <w:sz w:val="24"/>
          <w:szCs w:val="24"/>
        </w:rPr>
        <w:t>H</w:t>
      </w:r>
      <w:r w:rsidR="00254D76" w:rsidRPr="00852C83">
        <w:rPr>
          <w:rFonts w:ascii="Calibri" w:eastAsia="Times New Roman" w:hAnsi="Calibri" w:cs="Calibri"/>
          <w:sz w:val="24"/>
          <w:szCs w:val="24"/>
        </w:rPr>
        <w:t xml:space="preserve">as the student failed to make </w:t>
      </w:r>
      <w:r w:rsidR="00D75A50" w:rsidRPr="00852C83">
        <w:rPr>
          <w:rFonts w:ascii="Calibri" w:eastAsia="Times New Roman" w:hAnsi="Calibri" w:cs="Calibri"/>
          <w:sz w:val="24"/>
          <w:szCs w:val="24"/>
        </w:rPr>
        <w:t>effective progress</w:t>
      </w:r>
      <w:r w:rsidR="00254D76" w:rsidRPr="00852C83">
        <w:rPr>
          <w:rFonts w:ascii="Calibri" w:eastAsia="Times New Roman" w:hAnsi="Calibri" w:cs="Calibri"/>
          <w:sz w:val="24"/>
          <w:szCs w:val="24"/>
        </w:rPr>
        <w:t xml:space="preserve"> toward their IEP goals and in the general curriculum? </w:t>
      </w:r>
    </w:p>
    <w:p w14:paraId="1567ACF2" w14:textId="7C8E0500" w:rsidR="00843B79" w:rsidRPr="00852C83" w:rsidRDefault="00406030" w:rsidP="007C4206">
      <w:pPr>
        <w:spacing w:before="120" w:after="120" w:line="240" w:lineRule="auto"/>
        <w:ind w:left="1440" w:hanging="360"/>
        <w:rPr>
          <w:rFonts w:ascii="Calibri" w:eastAsia="Times New Roman" w:hAnsi="Calibri" w:cs="Calibri"/>
          <w:sz w:val="24"/>
          <w:szCs w:val="24"/>
        </w:rPr>
      </w:pPr>
      <w:r w:rsidRPr="000459CB">
        <w:rPr>
          <w:sz w:val="24"/>
          <w:szCs w:val="24"/>
        </w:rPr>
        <w:t>d</w:t>
      </w:r>
      <w:r w:rsidR="000F5CD4" w:rsidRPr="00462E89">
        <w:rPr>
          <w:sz w:val="24"/>
          <w:szCs w:val="24"/>
        </w:rPr>
        <w:t xml:space="preserve">. </w:t>
      </w:r>
      <w:r w:rsidR="00F81F0E">
        <w:rPr>
          <w:sz w:val="24"/>
          <w:szCs w:val="24"/>
        </w:rPr>
        <w:tab/>
      </w:r>
      <w:r w:rsidR="00843B79" w:rsidRPr="00852C83">
        <w:rPr>
          <w:sz w:val="24"/>
          <w:szCs w:val="24"/>
        </w:rPr>
        <w:t xml:space="preserve">Does the student need additional supports and/or services temporarily to recover from the period of time the student did not receive or could not access services remotely? </w:t>
      </w:r>
    </w:p>
    <w:p w14:paraId="7A094B10" w14:textId="24BF4757" w:rsidR="00B7733A" w:rsidRPr="00852C83" w:rsidRDefault="00D90970" w:rsidP="00852C83">
      <w:pPr>
        <w:pStyle w:val="ListParagraph"/>
        <w:numPr>
          <w:ilvl w:val="0"/>
          <w:numId w:val="2"/>
        </w:numPr>
        <w:spacing w:before="120" w:after="120" w:line="240" w:lineRule="auto"/>
        <w:contextualSpacing w:val="0"/>
        <w:rPr>
          <w:sz w:val="24"/>
          <w:szCs w:val="24"/>
        </w:rPr>
      </w:pPr>
      <w:r w:rsidRPr="00925F58">
        <w:rPr>
          <w:sz w:val="24"/>
          <w:szCs w:val="24"/>
        </w:rPr>
        <w:t>Does the school or district have available general education recovery support that will support the student in recovering from educational gaps in learning or loss of skill, or the impact on student’s emotional well-being, caused by the unexpected suspension of in-person education?</w:t>
      </w:r>
      <w:r w:rsidR="00B7733A" w:rsidRPr="000459CB" w:rsidDel="00883536">
        <w:rPr>
          <w:sz w:val="24"/>
          <w:szCs w:val="24"/>
        </w:rPr>
        <w:t xml:space="preserve"> </w:t>
      </w:r>
    </w:p>
    <w:p w14:paraId="5FF06C01" w14:textId="3946BC57" w:rsidR="005E4854" w:rsidRPr="00852C83" w:rsidRDefault="005E4854" w:rsidP="00B7733A">
      <w:pPr>
        <w:pStyle w:val="ListParagraph"/>
        <w:numPr>
          <w:ilvl w:val="1"/>
          <w:numId w:val="2"/>
        </w:numPr>
        <w:spacing w:before="120" w:after="120" w:line="240" w:lineRule="auto"/>
        <w:contextualSpacing w:val="0"/>
        <w:rPr>
          <w:sz w:val="24"/>
          <w:szCs w:val="24"/>
        </w:rPr>
      </w:pPr>
      <w:r w:rsidRPr="00852C83">
        <w:rPr>
          <w:sz w:val="24"/>
          <w:szCs w:val="24"/>
        </w:rPr>
        <w:t xml:space="preserve">If </w:t>
      </w:r>
      <w:r w:rsidR="00D154A5" w:rsidRPr="00852C83">
        <w:rPr>
          <w:sz w:val="24"/>
          <w:szCs w:val="24"/>
        </w:rPr>
        <w:t>Y</w:t>
      </w:r>
      <w:r w:rsidRPr="00852C83">
        <w:rPr>
          <w:sz w:val="24"/>
          <w:szCs w:val="24"/>
        </w:rPr>
        <w:t>es, which recovery s</w:t>
      </w:r>
      <w:r w:rsidR="002A7E36" w:rsidRPr="00852C83">
        <w:rPr>
          <w:sz w:val="24"/>
          <w:szCs w:val="24"/>
        </w:rPr>
        <w:t>upports</w:t>
      </w:r>
      <w:r w:rsidRPr="00852C83">
        <w:rPr>
          <w:sz w:val="24"/>
          <w:szCs w:val="24"/>
        </w:rPr>
        <w:t xml:space="preserve"> will the student access and how? </w:t>
      </w:r>
    </w:p>
    <w:p w14:paraId="52603510" w14:textId="69B42B52" w:rsidR="00D154A5" w:rsidRPr="00852C83" w:rsidRDefault="002D6DFA" w:rsidP="000459CB">
      <w:pPr>
        <w:pStyle w:val="ListParagraph"/>
        <w:numPr>
          <w:ilvl w:val="2"/>
          <w:numId w:val="2"/>
        </w:numPr>
        <w:spacing w:before="120" w:after="120" w:line="240" w:lineRule="auto"/>
        <w:contextualSpacing w:val="0"/>
        <w:rPr>
          <w:sz w:val="24"/>
          <w:szCs w:val="24"/>
        </w:rPr>
      </w:pPr>
      <w:r w:rsidRPr="00852C83">
        <w:rPr>
          <w:sz w:val="24"/>
          <w:szCs w:val="24"/>
        </w:rPr>
        <w:t>Will the recovery s</w:t>
      </w:r>
      <w:r w:rsidR="002A7E36" w:rsidRPr="00852C83">
        <w:rPr>
          <w:sz w:val="24"/>
          <w:szCs w:val="24"/>
        </w:rPr>
        <w:t>upports</w:t>
      </w:r>
      <w:r w:rsidRPr="00852C83">
        <w:rPr>
          <w:sz w:val="24"/>
          <w:szCs w:val="24"/>
        </w:rPr>
        <w:t xml:space="preserve"> be sufficient to meet the student’s needs arising from the suspension of in-person education?</w:t>
      </w:r>
    </w:p>
    <w:p w14:paraId="2D69F751" w14:textId="53B79545" w:rsidR="002D6DFA" w:rsidRPr="00852C83" w:rsidRDefault="002D6DFA" w:rsidP="00852C83">
      <w:pPr>
        <w:pStyle w:val="ListParagraph"/>
        <w:numPr>
          <w:ilvl w:val="2"/>
          <w:numId w:val="2"/>
        </w:numPr>
        <w:spacing w:before="120" w:after="120" w:line="240" w:lineRule="auto"/>
        <w:contextualSpacing w:val="0"/>
        <w:rPr>
          <w:sz w:val="24"/>
          <w:szCs w:val="24"/>
        </w:rPr>
      </w:pPr>
      <w:r w:rsidRPr="00852C83">
        <w:rPr>
          <w:sz w:val="24"/>
          <w:szCs w:val="24"/>
        </w:rPr>
        <w:t xml:space="preserve">If </w:t>
      </w:r>
      <w:r w:rsidR="00FD0F62">
        <w:rPr>
          <w:sz w:val="24"/>
          <w:szCs w:val="24"/>
        </w:rPr>
        <w:t>y</w:t>
      </w:r>
      <w:r w:rsidR="00FD0F62" w:rsidRPr="00852C83">
        <w:rPr>
          <w:sz w:val="24"/>
          <w:szCs w:val="24"/>
        </w:rPr>
        <w:t>es</w:t>
      </w:r>
      <w:r w:rsidRPr="00852C83">
        <w:rPr>
          <w:sz w:val="24"/>
          <w:szCs w:val="24"/>
        </w:rPr>
        <w:t xml:space="preserve">, then the student will not require </w:t>
      </w:r>
      <w:r w:rsidR="00445697">
        <w:rPr>
          <w:sz w:val="24"/>
          <w:szCs w:val="24"/>
        </w:rPr>
        <w:t>CCS</w:t>
      </w:r>
      <w:r w:rsidRPr="00852C83">
        <w:rPr>
          <w:sz w:val="24"/>
          <w:szCs w:val="24"/>
        </w:rPr>
        <w:t xml:space="preserve">. </w:t>
      </w:r>
    </w:p>
    <w:p w14:paraId="14312113" w14:textId="53511DE9" w:rsidR="002D6DFA" w:rsidRPr="00852C83" w:rsidRDefault="002D6DFA" w:rsidP="00852C83">
      <w:pPr>
        <w:pStyle w:val="ListParagraph"/>
        <w:numPr>
          <w:ilvl w:val="2"/>
          <w:numId w:val="2"/>
        </w:numPr>
        <w:spacing w:before="120" w:after="120" w:line="240" w:lineRule="auto"/>
        <w:contextualSpacing w:val="0"/>
        <w:rPr>
          <w:sz w:val="24"/>
          <w:szCs w:val="24"/>
        </w:rPr>
      </w:pPr>
      <w:r w:rsidRPr="00852C83">
        <w:rPr>
          <w:sz w:val="24"/>
          <w:szCs w:val="24"/>
        </w:rPr>
        <w:t xml:space="preserve">If </w:t>
      </w:r>
      <w:r w:rsidR="00FD0F62">
        <w:rPr>
          <w:sz w:val="24"/>
          <w:szCs w:val="24"/>
        </w:rPr>
        <w:t>n</w:t>
      </w:r>
      <w:r w:rsidR="00FD0F62" w:rsidRPr="00852C83">
        <w:rPr>
          <w:sz w:val="24"/>
          <w:szCs w:val="24"/>
        </w:rPr>
        <w:t>o</w:t>
      </w:r>
      <w:r w:rsidRPr="00852C83">
        <w:rPr>
          <w:sz w:val="24"/>
          <w:szCs w:val="24"/>
        </w:rPr>
        <w:t xml:space="preserve">, then which </w:t>
      </w:r>
      <w:r w:rsidR="00445697">
        <w:rPr>
          <w:sz w:val="24"/>
          <w:szCs w:val="24"/>
        </w:rPr>
        <w:t>CCS</w:t>
      </w:r>
      <w:r w:rsidRPr="00852C83">
        <w:rPr>
          <w:sz w:val="24"/>
          <w:szCs w:val="24"/>
        </w:rPr>
        <w:t xml:space="preserve"> will be required? </w:t>
      </w:r>
      <w:r w:rsidR="00BE6A55" w:rsidRPr="00852C83">
        <w:rPr>
          <w:sz w:val="24"/>
          <w:szCs w:val="24"/>
        </w:rPr>
        <w:t>How will they be delivered?</w:t>
      </w:r>
    </w:p>
    <w:p w14:paraId="0F991A45" w14:textId="084042FE" w:rsidR="00414C81" w:rsidRPr="007A4D3F" w:rsidRDefault="00414C81" w:rsidP="007A4D3F">
      <w:pPr>
        <w:pStyle w:val="ListParagraph"/>
        <w:numPr>
          <w:ilvl w:val="0"/>
          <w:numId w:val="2"/>
        </w:numPr>
        <w:spacing w:before="120" w:after="120" w:line="240" w:lineRule="auto"/>
        <w:contextualSpacing w:val="0"/>
        <w:rPr>
          <w:sz w:val="24"/>
          <w:szCs w:val="24"/>
        </w:rPr>
      </w:pPr>
      <w:r w:rsidRPr="007A4D3F">
        <w:rPr>
          <w:sz w:val="24"/>
          <w:szCs w:val="24"/>
        </w:rPr>
        <w:lastRenderedPageBreak/>
        <w:t>What COVID-19 Compensatory Services are necessary to address their special education needs arising from the suspension of in</w:t>
      </w:r>
      <w:r w:rsidRPr="00D46228">
        <w:rPr>
          <w:sz w:val="24"/>
          <w:szCs w:val="24"/>
        </w:rPr>
        <w:t>-</w:t>
      </w:r>
      <w:r w:rsidRPr="00436FDB">
        <w:rPr>
          <w:sz w:val="24"/>
          <w:szCs w:val="24"/>
        </w:rPr>
        <w:t>person education?</w:t>
      </w:r>
      <w:r w:rsidR="00354EF4" w:rsidRPr="00436FDB">
        <w:rPr>
          <w:sz w:val="24"/>
          <w:szCs w:val="24"/>
        </w:rPr>
        <w:t xml:space="preserve"> The district must document in the </w:t>
      </w:r>
      <w:hyperlink r:id="rId25" w:history="1">
        <w:r w:rsidR="00354EF4" w:rsidRPr="007A4D3F">
          <w:rPr>
            <w:rStyle w:val="Hyperlink"/>
            <w:sz w:val="24"/>
            <w:szCs w:val="24"/>
          </w:rPr>
          <w:t>Notice of Proposed School District Action/N1</w:t>
        </w:r>
      </w:hyperlink>
      <w:r w:rsidR="00354EF4" w:rsidRPr="007A4D3F">
        <w:rPr>
          <w:sz w:val="24"/>
          <w:szCs w:val="24"/>
        </w:rPr>
        <w:t xml:space="preserve"> or meeting notes, </w:t>
      </w:r>
      <w:r w:rsidR="00354EF4" w:rsidRPr="00D46228">
        <w:rPr>
          <w:sz w:val="24"/>
          <w:szCs w:val="24"/>
        </w:rPr>
        <w:t>and provide to the p</w:t>
      </w:r>
      <w:r w:rsidR="00354EF4" w:rsidRPr="00436FDB">
        <w:rPr>
          <w:sz w:val="24"/>
          <w:szCs w:val="24"/>
        </w:rPr>
        <w:t>arent in the parent’s home language, the decision regarding CCS made at the IEP Team meeting or an alternative meeting as agreed to by the parents and district, including amount, type of service, duration, and progress monitoring</w:t>
      </w:r>
      <w:r w:rsidR="00354EF4" w:rsidRPr="007A4D3F">
        <w:rPr>
          <w:sz w:val="24"/>
          <w:szCs w:val="24"/>
        </w:rPr>
        <w:t>.</w:t>
      </w:r>
    </w:p>
    <w:p w14:paraId="196C1477" w14:textId="3A3EA051" w:rsidR="003F3E55" w:rsidRPr="00852C83" w:rsidRDefault="4EA5E99C" w:rsidP="00852C83">
      <w:pPr>
        <w:pStyle w:val="ListParagraph"/>
        <w:numPr>
          <w:ilvl w:val="0"/>
          <w:numId w:val="2"/>
        </w:numPr>
        <w:spacing w:before="120" w:after="120" w:line="240" w:lineRule="auto"/>
        <w:contextualSpacing w:val="0"/>
        <w:rPr>
          <w:sz w:val="24"/>
          <w:szCs w:val="24"/>
        </w:rPr>
      </w:pPr>
      <w:r w:rsidRPr="00852C83">
        <w:rPr>
          <w:sz w:val="24"/>
          <w:szCs w:val="24"/>
        </w:rPr>
        <w:t xml:space="preserve">Does the student have new or additional needs </w:t>
      </w:r>
      <w:r w:rsidR="003F3E55" w:rsidRPr="00852C83" w:rsidDel="4EA5E99C">
        <w:rPr>
          <w:sz w:val="24"/>
          <w:szCs w:val="24"/>
        </w:rPr>
        <w:t xml:space="preserve">that </w:t>
      </w:r>
      <w:r w:rsidRPr="00852C83">
        <w:rPr>
          <w:sz w:val="24"/>
          <w:szCs w:val="24"/>
        </w:rPr>
        <w:t xml:space="preserve">will require new or additional </w:t>
      </w:r>
      <w:r w:rsidR="4EDDE49A" w:rsidRPr="00852C83">
        <w:rPr>
          <w:sz w:val="24"/>
          <w:szCs w:val="24"/>
        </w:rPr>
        <w:t xml:space="preserve">IEP </w:t>
      </w:r>
      <w:r w:rsidRPr="00852C83">
        <w:rPr>
          <w:sz w:val="24"/>
          <w:szCs w:val="24"/>
        </w:rPr>
        <w:t xml:space="preserve">services? </w:t>
      </w:r>
    </w:p>
    <w:p w14:paraId="78BB0EE9" w14:textId="01824D0B" w:rsidR="00023DF4" w:rsidRDefault="00023DF4" w:rsidP="00852C83">
      <w:pPr>
        <w:pStyle w:val="ListParagraph"/>
        <w:numPr>
          <w:ilvl w:val="1"/>
          <w:numId w:val="2"/>
        </w:numPr>
        <w:spacing w:before="120" w:after="120" w:line="240" w:lineRule="auto"/>
        <w:contextualSpacing w:val="0"/>
        <w:rPr>
          <w:sz w:val="24"/>
          <w:szCs w:val="24"/>
        </w:rPr>
      </w:pPr>
      <w:r w:rsidRPr="00852C83">
        <w:rPr>
          <w:sz w:val="24"/>
          <w:szCs w:val="24"/>
        </w:rPr>
        <w:t xml:space="preserve">If </w:t>
      </w:r>
      <w:r w:rsidR="00EE2997">
        <w:rPr>
          <w:sz w:val="24"/>
          <w:szCs w:val="24"/>
        </w:rPr>
        <w:t>y</w:t>
      </w:r>
      <w:r w:rsidR="00EE2997" w:rsidRPr="00852C83">
        <w:rPr>
          <w:sz w:val="24"/>
          <w:szCs w:val="24"/>
        </w:rPr>
        <w:t>es</w:t>
      </w:r>
      <w:r w:rsidRPr="00852C83">
        <w:rPr>
          <w:sz w:val="24"/>
          <w:szCs w:val="24"/>
        </w:rPr>
        <w:t>, then the district will seek consent for evaluation in a new area of suspected disability</w:t>
      </w:r>
      <w:r w:rsidR="00A32C92" w:rsidRPr="00852C83">
        <w:rPr>
          <w:sz w:val="24"/>
          <w:szCs w:val="24"/>
        </w:rPr>
        <w:t xml:space="preserve"> if appropriate</w:t>
      </w:r>
      <w:r w:rsidRPr="00852C83">
        <w:rPr>
          <w:sz w:val="24"/>
          <w:szCs w:val="24"/>
        </w:rPr>
        <w:t>, or</w:t>
      </w:r>
      <w:r w:rsidR="00B80B1F" w:rsidRPr="00852C83">
        <w:rPr>
          <w:sz w:val="24"/>
          <w:szCs w:val="24"/>
        </w:rPr>
        <w:t xml:space="preserve"> </w:t>
      </w:r>
      <w:r w:rsidR="0082678F" w:rsidRPr="00852C83">
        <w:rPr>
          <w:sz w:val="24"/>
          <w:szCs w:val="24"/>
        </w:rPr>
        <w:t xml:space="preserve">the IEP Team will </w:t>
      </w:r>
      <w:r w:rsidR="00B80B1F" w:rsidRPr="00852C83">
        <w:rPr>
          <w:sz w:val="24"/>
          <w:szCs w:val="24"/>
        </w:rPr>
        <w:t xml:space="preserve">amend the student’s IEP to include new services. These </w:t>
      </w:r>
      <w:r w:rsidR="00B80B1F">
        <w:rPr>
          <w:sz w:val="24"/>
          <w:szCs w:val="24"/>
        </w:rPr>
        <w:t xml:space="preserve">are not </w:t>
      </w:r>
      <w:r w:rsidR="00445697">
        <w:rPr>
          <w:sz w:val="24"/>
          <w:szCs w:val="24"/>
        </w:rPr>
        <w:t>CCS</w:t>
      </w:r>
      <w:r w:rsidR="00B80B1F">
        <w:rPr>
          <w:sz w:val="24"/>
          <w:szCs w:val="24"/>
        </w:rPr>
        <w:t>.</w:t>
      </w:r>
    </w:p>
    <w:p w14:paraId="091B0C3E" w14:textId="77777777" w:rsidR="00DF2183" w:rsidRPr="007C470F" w:rsidRDefault="00DF2183" w:rsidP="007C470F">
      <w:pPr>
        <w:spacing w:before="120" w:after="120" w:line="240" w:lineRule="auto"/>
        <w:rPr>
          <w:sz w:val="24"/>
          <w:szCs w:val="24"/>
        </w:rPr>
      </w:pPr>
    </w:p>
    <w:p w14:paraId="4E7C3B96" w14:textId="23C7C28F" w:rsidR="005B77D8" w:rsidRPr="00331E4E" w:rsidRDefault="005B77D8" w:rsidP="007A0797">
      <w:pPr>
        <w:spacing w:before="120" w:after="240" w:line="240" w:lineRule="auto"/>
        <w:rPr>
          <w:rFonts w:asciiTheme="majorHAnsi" w:eastAsiaTheme="majorEastAsia" w:hAnsiTheme="majorHAnsi" w:cstheme="majorBidi"/>
          <w:b/>
          <w:color w:val="0070C0"/>
          <w:sz w:val="32"/>
          <w:szCs w:val="32"/>
        </w:rPr>
      </w:pPr>
      <w:r w:rsidRPr="00331E4E">
        <w:rPr>
          <w:rFonts w:asciiTheme="majorHAnsi" w:eastAsiaTheme="majorEastAsia" w:hAnsiTheme="majorHAnsi" w:cstheme="majorBidi"/>
          <w:b/>
          <w:color w:val="0070C0"/>
          <w:sz w:val="32"/>
          <w:szCs w:val="32"/>
        </w:rPr>
        <w:t xml:space="preserve">APPENDIX B – </w:t>
      </w:r>
      <w:r w:rsidR="007A0797" w:rsidRPr="00331E4E">
        <w:rPr>
          <w:rFonts w:asciiTheme="majorHAnsi" w:eastAsiaTheme="majorEastAsia" w:hAnsiTheme="majorHAnsi" w:cstheme="majorBidi"/>
          <w:b/>
          <w:color w:val="0070C0"/>
          <w:sz w:val="32"/>
          <w:szCs w:val="32"/>
        </w:rPr>
        <w:t xml:space="preserve">Questions and Answers on </w:t>
      </w:r>
      <w:r w:rsidR="007345E8" w:rsidRPr="00331E4E">
        <w:rPr>
          <w:rFonts w:asciiTheme="majorHAnsi" w:eastAsiaTheme="majorEastAsia" w:hAnsiTheme="majorHAnsi" w:cstheme="majorBidi"/>
          <w:b/>
          <w:bCs/>
          <w:color w:val="0070C0"/>
          <w:sz w:val="32"/>
          <w:szCs w:val="32"/>
        </w:rPr>
        <w:t>COVID-19 Compensatory Services and</w:t>
      </w:r>
      <w:r w:rsidR="007A0797" w:rsidRPr="00331E4E">
        <w:rPr>
          <w:rFonts w:asciiTheme="majorHAnsi" w:eastAsiaTheme="majorEastAsia" w:hAnsiTheme="majorHAnsi" w:cstheme="majorBidi"/>
          <w:b/>
          <w:bCs/>
          <w:color w:val="0070C0"/>
          <w:sz w:val="32"/>
          <w:szCs w:val="32"/>
        </w:rPr>
        <w:t xml:space="preserve"> </w:t>
      </w:r>
      <w:r w:rsidR="007A0797" w:rsidRPr="00331E4E">
        <w:rPr>
          <w:rFonts w:asciiTheme="majorHAnsi" w:eastAsiaTheme="majorEastAsia" w:hAnsiTheme="majorHAnsi" w:cstheme="majorBidi"/>
          <w:b/>
          <w:color w:val="0070C0"/>
          <w:sz w:val="32"/>
          <w:szCs w:val="32"/>
        </w:rPr>
        <w:t>the Transition to Adult Life for Students Turning 22</w:t>
      </w:r>
      <w:r w:rsidR="00BC64AA" w:rsidRPr="00331E4E">
        <w:rPr>
          <w:rFonts w:asciiTheme="majorHAnsi" w:eastAsiaTheme="majorEastAsia" w:hAnsiTheme="majorHAnsi" w:cstheme="majorBidi"/>
          <w:b/>
          <w:color w:val="0070C0"/>
          <w:sz w:val="32"/>
          <w:szCs w:val="32"/>
        </w:rPr>
        <w:t xml:space="preserve"> between March 17 and December </w:t>
      </w:r>
      <w:r w:rsidR="00DB5392" w:rsidRPr="00331E4E">
        <w:rPr>
          <w:rFonts w:asciiTheme="majorHAnsi" w:eastAsiaTheme="majorEastAsia" w:hAnsiTheme="majorHAnsi" w:cstheme="majorBidi"/>
          <w:b/>
          <w:color w:val="0070C0"/>
          <w:sz w:val="32"/>
          <w:szCs w:val="32"/>
        </w:rPr>
        <w:t>23</w:t>
      </w:r>
      <w:r w:rsidR="00BC64AA" w:rsidRPr="00331E4E">
        <w:rPr>
          <w:rFonts w:asciiTheme="majorHAnsi" w:eastAsiaTheme="majorEastAsia" w:hAnsiTheme="majorHAnsi" w:cstheme="majorBidi"/>
          <w:b/>
          <w:color w:val="0070C0"/>
          <w:sz w:val="32"/>
          <w:szCs w:val="32"/>
        </w:rPr>
        <w:t>, 2020</w:t>
      </w:r>
    </w:p>
    <w:p w14:paraId="2AF497A8" w14:textId="6F1C5F87" w:rsidR="00865DF2" w:rsidRDefault="521D763F" w:rsidP="00F30ECE">
      <w:pPr>
        <w:spacing w:before="120" w:after="120" w:line="240" w:lineRule="auto"/>
        <w:rPr>
          <w:rStyle w:val="EndnoteReference"/>
          <w:rFonts w:ascii="Calibri" w:eastAsia="Calibri" w:hAnsi="Calibri" w:cs="Calibri"/>
          <w:sz w:val="24"/>
          <w:szCs w:val="24"/>
        </w:rPr>
      </w:pPr>
      <w:r w:rsidRPr="3CB00BE1">
        <w:rPr>
          <w:rFonts w:ascii="Calibri" w:eastAsia="Calibri" w:hAnsi="Calibri" w:cs="Calibri"/>
          <w:sz w:val="24"/>
          <w:szCs w:val="24"/>
        </w:rPr>
        <w:t>The Department provides this Q &amp; A on the provision of COVID-19 Compensatory Services</w:t>
      </w:r>
      <w:r w:rsidR="00445697">
        <w:rPr>
          <w:rFonts w:ascii="Calibri" w:eastAsia="Calibri" w:hAnsi="Calibri" w:cs="Calibri"/>
          <w:sz w:val="24"/>
          <w:szCs w:val="24"/>
        </w:rPr>
        <w:t xml:space="preserve"> (CCS)</w:t>
      </w:r>
      <w:r w:rsidRPr="3CB00BE1">
        <w:rPr>
          <w:rFonts w:ascii="Calibri" w:eastAsia="Calibri" w:hAnsi="Calibri" w:cs="Calibri"/>
          <w:sz w:val="24"/>
          <w:szCs w:val="24"/>
        </w:rPr>
        <w:t xml:space="preserve"> to students who turned 22 during the period of suspended in-person instruction due to COVID-19 beginning </w:t>
      </w:r>
      <w:r w:rsidR="282B5235" w:rsidRPr="3CB00BE1">
        <w:rPr>
          <w:rFonts w:ascii="Calibri" w:eastAsia="Calibri" w:hAnsi="Calibri" w:cs="Calibri"/>
          <w:sz w:val="24"/>
          <w:szCs w:val="24"/>
        </w:rPr>
        <w:t>March 17,</w:t>
      </w:r>
      <w:r w:rsidRPr="3CB00BE1">
        <w:rPr>
          <w:rFonts w:ascii="Calibri" w:eastAsia="Calibri" w:hAnsi="Calibri" w:cs="Calibri"/>
          <w:sz w:val="24"/>
          <w:szCs w:val="24"/>
        </w:rPr>
        <w:t xml:space="preserve"> 2020, and for students who will turn 22 during the first three months of the 2020-21 school year following the resumption of  instruction (whether </w:t>
      </w:r>
      <w:r w:rsidR="5752D4D1" w:rsidRPr="3CB00BE1">
        <w:rPr>
          <w:sz w:val="24"/>
          <w:szCs w:val="24"/>
        </w:rPr>
        <w:t>instruction is</w:t>
      </w:r>
      <w:r w:rsidRPr="3CB00BE1">
        <w:rPr>
          <w:sz w:val="24"/>
          <w:szCs w:val="24"/>
        </w:rPr>
        <w:t xml:space="preserve"> </w:t>
      </w:r>
      <w:r w:rsidR="139674BE" w:rsidRPr="3CB00BE1">
        <w:rPr>
          <w:sz w:val="24"/>
          <w:szCs w:val="24"/>
        </w:rPr>
        <w:t>provided</w:t>
      </w:r>
      <w:r w:rsidRPr="3CB00BE1">
        <w:rPr>
          <w:sz w:val="24"/>
          <w:szCs w:val="24"/>
        </w:rPr>
        <w:t xml:space="preserve"> in-person, </w:t>
      </w:r>
      <w:r w:rsidR="139674BE" w:rsidRPr="3CB00BE1">
        <w:rPr>
          <w:sz w:val="24"/>
          <w:szCs w:val="24"/>
        </w:rPr>
        <w:t>through</w:t>
      </w:r>
      <w:r w:rsidR="5752D4D1" w:rsidRPr="3CB00BE1">
        <w:rPr>
          <w:sz w:val="24"/>
          <w:szCs w:val="24"/>
        </w:rPr>
        <w:t xml:space="preserve"> a hybrid model</w:t>
      </w:r>
      <w:r w:rsidR="139674BE" w:rsidRPr="3CB00BE1">
        <w:rPr>
          <w:sz w:val="24"/>
          <w:szCs w:val="24"/>
        </w:rPr>
        <w:t>, or remotely</w:t>
      </w:r>
      <w:r w:rsidR="5752D4D1" w:rsidRPr="3CB00BE1">
        <w:rPr>
          <w:sz w:val="24"/>
          <w:szCs w:val="24"/>
        </w:rPr>
        <w:t>)</w:t>
      </w:r>
      <w:r w:rsidRPr="3CB00BE1">
        <w:rPr>
          <w:rFonts w:ascii="Calibri" w:eastAsia="Calibri" w:hAnsi="Calibri" w:cs="Calibri"/>
          <w:sz w:val="24"/>
          <w:szCs w:val="24"/>
        </w:rPr>
        <w:t xml:space="preserve">. </w:t>
      </w:r>
    </w:p>
    <w:p w14:paraId="5F57EF8A" w14:textId="641D6DF0" w:rsidR="00196807" w:rsidRDefault="00E33025" w:rsidP="00F30ECE">
      <w:pPr>
        <w:spacing w:before="120" w:after="120" w:line="240" w:lineRule="auto"/>
        <w:rPr>
          <w:rFonts w:ascii="Calibri" w:eastAsia="Calibri" w:hAnsi="Calibri" w:cs="Calibri"/>
          <w:sz w:val="24"/>
          <w:szCs w:val="24"/>
        </w:rPr>
      </w:pPr>
      <w:r>
        <w:rPr>
          <w:rFonts w:ascii="Calibri" w:eastAsia="Calibri" w:hAnsi="Calibri" w:cs="Calibri"/>
          <w:sz w:val="24"/>
          <w:szCs w:val="24"/>
        </w:rPr>
        <w:t xml:space="preserve">The Department notes that </w:t>
      </w:r>
      <w:r w:rsidR="00FD1928">
        <w:rPr>
          <w:rFonts w:ascii="Calibri" w:eastAsia="Calibri" w:hAnsi="Calibri" w:cs="Calibri"/>
          <w:sz w:val="24"/>
          <w:szCs w:val="24"/>
        </w:rPr>
        <w:t>schools</w:t>
      </w:r>
      <w:r w:rsidR="007E03E1">
        <w:rPr>
          <w:rFonts w:ascii="Calibri" w:eastAsia="Calibri" w:hAnsi="Calibri" w:cs="Calibri"/>
          <w:sz w:val="24"/>
          <w:szCs w:val="24"/>
        </w:rPr>
        <w:t xml:space="preserve"> and districts</w:t>
      </w:r>
      <w:r w:rsidR="00663D5C">
        <w:rPr>
          <w:rFonts w:ascii="Calibri" w:eastAsia="Calibri" w:hAnsi="Calibri" w:cs="Calibri"/>
          <w:sz w:val="24"/>
          <w:szCs w:val="24"/>
        </w:rPr>
        <w:t>, like their adult agency counterparts,</w:t>
      </w:r>
      <w:r w:rsidR="00E97BD6" w:rsidDel="003D41E6">
        <w:rPr>
          <w:rFonts w:ascii="Calibri" w:eastAsia="Calibri" w:hAnsi="Calibri" w:cs="Calibri"/>
          <w:sz w:val="24"/>
          <w:szCs w:val="24"/>
        </w:rPr>
        <w:t xml:space="preserve"> </w:t>
      </w:r>
      <w:r w:rsidR="00E97BD6">
        <w:rPr>
          <w:rFonts w:ascii="Calibri" w:eastAsia="Calibri" w:hAnsi="Calibri" w:cs="Calibri"/>
          <w:sz w:val="24"/>
          <w:szCs w:val="24"/>
        </w:rPr>
        <w:t xml:space="preserve">continue to experience </w:t>
      </w:r>
      <w:r w:rsidR="39D1E6E9" w:rsidRPr="53D6872D">
        <w:rPr>
          <w:rFonts w:ascii="Calibri" w:eastAsia="Calibri" w:hAnsi="Calibri" w:cs="Calibri"/>
          <w:sz w:val="24"/>
          <w:szCs w:val="24"/>
        </w:rPr>
        <w:t>significant</w:t>
      </w:r>
      <w:r w:rsidR="00266A75">
        <w:rPr>
          <w:rFonts w:ascii="Calibri" w:eastAsia="Calibri" w:hAnsi="Calibri" w:cs="Calibri"/>
          <w:sz w:val="24"/>
          <w:szCs w:val="24"/>
        </w:rPr>
        <w:t xml:space="preserve"> challenges </w:t>
      </w:r>
      <w:r w:rsidR="008840E2">
        <w:rPr>
          <w:rFonts w:ascii="Calibri" w:eastAsia="Calibri" w:hAnsi="Calibri" w:cs="Calibri"/>
          <w:sz w:val="24"/>
          <w:szCs w:val="24"/>
        </w:rPr>
        <w:t xml:space="preserve">due to </w:t>
      </w:r>
      <w:r w:rsidR="00266A75">
        <w:rPr>
          <w:rFonts w:ascii="Calibri" w:eastAsia="Calibri" w:hAnsi="Calibri" w:cs="Calibri"/>
          <w:sz w:val="24"/>
          <w:szCs w:val="24"/>
        </w:rPr>
        <w:t>the COVID</w:t>
      </w:r>
      <w:r w:rsidR="00E97BD6">
        <w:rPr>
          <w:rFonts w:ascii="Calibri" w:eastAsia="Calibri" w:hAnsi="Calibri" w:cs="Calibri"/>
          <w:sz w:val="24"/>
          <w:szCs w:val="24"/>
        </w:rPr>
        <w:t xml:space="preserve">-19 </w:t>
      </w:r>
      <w:r w:rsidR="008840E2">
        <w:rPr>
          <w:rFonts w:ascii="Calibri" w:eastAsia="Calibri" w:hAnsi="Calibri" w:cs="Calibri"/>
          <w:sz w:val="24"/>
          <w:szCs w:val="24"/>
        </w:rPr>
        <w:t xml:space="preserve">emergency. </w:t>
      </w:r>
      <w:r w:rsidR="00611BFC">
        <w:rPr>
          <w:rFonts w:ascii="Calibri" w:eastAsia="Calibri" w:hAnsi="Calibri" w:cs="Calibri"/>
          <w:sz w:val="24"/>
          <w:szCs w:val="24"/>
        </w:rPr>
        <w:t>More than ever,</w:t>
      </w:r>
      <w:r w:rsidR="000C3446">
        <w:rPr>
          <w:rFonts w:ascii="Calibri" w:eastAsia="Calibri" w:hAnsi="Calibri" w:cs="Calibri"/>
          <w:sz w:val="24"/>
          <w:szCs w:val="24"/>
        </w:rPr>
        <w:t xml:space="preserve"> the Department encourages </w:t>
      </w:r>
      <w:r w:rsidR="008944F2">
        <w:rPr>
          <w:rFonts w:ascii="Calibri" w:eastAsia="Calibri" w:hAnsi="Calibri" w:cs="Calibri"/>
          <w:sz w:val="24"/>
          <w:szCs w:val="24"/>
        </w:rPr>
        <w:t xml:space="preserve">schools and districts to </w:t>
      </w:r>
      <w:r w:rsidR="0004320D">
        <w:rPr>
          <w:rFonts w:ascii="Calibri" w:eastAsia="Calibri" w:hAnsi="Calibri" w:cs="Calibri"/>
          <w:sz w:val="24"/>
          <w:szCs w:val="24"/>
        </w:rPr>
        <w:t>communicate</w:t>
      </w:r>
      <w:r w:rsidR="00180209">
        <w:rPr>
          <w:rFonts w:ascii="Calibri" w:eastAsia="Calibri" w:hAnsi="Calibri" w:cs="Calibri"/>
          <w:sz w:val="24"/>
          <w:szCs w:val="24"/>
        </w:rPr>
        <w:t xml:space="preserve"> fully and work closely </w:t>
      </w:r>
      <w:r w:rsidR="0004320D">
        <w:rPr>
          <w:rFonts w:ascii="Calibri" w:eastAsia="Calibri" w:hAnsi="Calibri" w:cs="Calibri"/>
          <w:sz w:val="24"/>
          <w:szCs w:val="24"/>
        </w:rPr>
        <w:t xml:space="preserve">with </w:t>
      </w:r>
      <w:r w:rsidR="00C706A6">
        <w:rPr>
          <w:rFonts w:ascii="Calibri" w:eastAsia="Calibri" w:hAnsi="Calibri" w:cs="Calibri"/>
          <w:sz w:val="24"/>
          <w:szCs w:val="24"/>
        </w:rPr>
        <w:t xml:space="preserve">adult </w:t>
      </w:r>
      <w:r w:rsidR="0004320D">
        <w:rPr>
          <w:rFonts w:ascii="Calibri" w:eastAsia="Calibri" w:hAnsi="Calibri" w:cs="Calibri"/>
          <w:sz w:val="24"/>
          <w:szCs w:val="24"/>
        </w:rPr>
        <w:t xml:space="preserve">agency </w:t>
      </w:r>
      <w:r w:rsidR="00EC0218">
        <w:rPr>
          <w:rFonts w:ascii="Calibri" w:eastAsia="Calibri" w:hAnsi="Calibri" w:cs="Calibri"/>
          <w:sz w:val="24"/>
          <w:szCs w:val="24"/>
        </w:rPr>
        <w:t>colleagues</w:t>
      </w:r>
      <w:r w:rsidR="0004320D">
        <w:rPr>
          <w:rFonts w:ascii="Calibri" w:eastAsia="Calibri" w:hAnsi="Calibri" w:cs="Calibri"/>
          <w:sz w:val="24"/>
          <w:szCs w:val="24"/>
        </w:rPr>
        <w:t xml:space="preserve"> in a spirit of mutual </w:t>
      </w:r>
      <w:r w:rsidR="008E7ECB">
        <w:rPr>
          <w:rFonts w:ascii="Calibri" w:eastAsia="Calibri" w:hAnsi="Calibri" w:cs="Calibri"/>
          <w:sz w:val="24"/>
          <w:szCs w:val="24"/>
        </w:rPr>
        <w:t xml:space="preserve">understanding and </w:t>
      </w:r>
      <w:r w:rsidR="0004320D">
        <w:rPr>
          <w:rFonts w:ascii="Calibri" w:eastAsia="Calibri" w:hAnsi="Calibri" w:cs="Calibri"/>
          <w:sz w:val="24"/>
          <w:szCs w:val="24"/>
        </w:rPr>
        <w:t>support</w:t>
      </w:r>
      <w:r w:rsidR="00EE39BA">
        <w:rPr>
          <w:rFonts w:ascii="Calibri" w:eastAsia="Calibri" w:hAnsi="Calibri" w:cs="Calibri"/>
          <w:sz w:val="24"/>
          <w:szCs w:val="24"/>
        </w:rPr>
        <w:t>, to promote the best interests of students</w:t>
      </w:r>
      <w:r w:rsidR="008E7ECB">
        <w:rPr>
          <w:rFonts w:ascii="Calibri" w:eastAsia="Calibri" w:hAnsi="Calibri" w:cs="Calibri"/>
          <w:sz w:val="24"/>
          <w:szCs w:val="24"/>
        </w:rPr>
        <w:t xml:space="preserve"> and families</w:t>
      </w:r>
      <w:r w:rsidR="00EE39BA">
        <w:rPr>
          <w:rFonts w:ascii="Calibri" w:eastAsia="Calibri" w:hAnsi="Calibri" w:cs="Calibri"/>
          <w:sz w:val="24"/>
          <w:szCs w:val="24"/>
        </w:rPr>
        <w:t xml:space="preserve"> during these difficult times. </w:t>
      </w:r>
    </w:p>
    <w:p w14:paraId="2012E3F3" w14:textId="136C80AE" w:rsidR="00D557E3" w:rsidRDefault="00D557E3" w:rsidP="00D557E3">
      <w:pPr>
        <w:spacing w:before="240" w:after="120" w:line="240" w:lineRule="auto"/>
        <w:rPr>
          <w:rFonts w:ascii="Calibri Light" w:eastAsia="Calibri Light" w:hAnsi="Calibri Light" w:cs="Calibri Light"/>
          <w:sz w:val="27"/>
          <w:szCs w:val="27"/>
        </w:rPr>
      </w:pPr>
      <w:r w:rsidRPr="3E2FFA50">
        <w:rPr>
          <w:rFonts w:ascii="Calibri Light" w:eastAsia="Calibri Light" w:hAnsi="Calibri Light" w:cs="Calibri Light"/>
          <w:b/>
          <w:bCs/>
          <w:color w:val="4472C4" w:themeColor="accent1"/>
          <w:sz w:val="27"/>
          <w:szCs w:val="27"/>
        </w:rPr>
        <w:t xml:space="preserve">1. Must districts convene an IEP meeting for every student who has reached </w:t>
      </w:r>
      <w:r w:rsidR="0091287A">
        <w:rPr>
          <w:rFonts w:ascii="Calibri Light" w:eastAsia="Calibri Light" w:hAnsi="Calibri Light" w:cs="Calibri Light"/>
          <w:b/>
          <w:bCs/>
          <w:color w:val="4472C4" w:themeColor="accent1"/>
          <w:sz w:val="27"/>
          <w:szCs w:val="27"/>
        </w:rPr>
        <w:t xml:space="preserve">or will reach </w:t>
      </w:r>
      <w:r w:rsidRPr="3E2FFA50">
        <w:rPr>
          <w:rFonts w:ascii="Calibri Light" w:eastAsia="Calibri Light" w:hAnsi="Calibri Light" w:cs="Calibri Light"/>
          <w:b/>
          <w:bCs/>
          <w:color w:val="4472C4" w:themeColor="accent1"/>
          <w:sz w:val="27"/>
          <w:szCs w:val="27"/>
        </w:rPr>
        <w:t xml:space="preserve">their 22nd birthday </w:t>
      </w:r>
      <w:r w:rsidR="00FE1F1F">
        <w:rPr>
          <w:rFonts w:ascii="Calibri Light" w:eastAsia="Calibri Light" w:hAnsi="Calibri Light" w:cs="Calibri Light"/>
          <w:b/>
          <w:bCs/>
          <w:color w:val="4472C4" w:themeColor="accent1"/>
          <w:sz w:val="27"/>
          <w:szCs w:val="27"/>
        </w:rPr>
        <w:t xml:space="preserve">between March 17 and December </w:t>
      </w:r>
      <w:r w:rsidR="00C2610D">
        <w:rPr>
          <w:rFonts w:ascii="Calibri Light" w:eastAsia="Calibri Light" w:hAnsi="Calibri Light" w:cs="Calibri Light"/>
          <w:b/>
          <w:bCs/>
          <w:color w:val="4472C4" w:themeColor="accent1"/>
          <w:sz w:val="27"/>
          <w:szCs w:val="27"/>
        </w:rPr>
        <w:t>23</w:t>
      </w:r>
      <w:r w:rsidR="00FE1F1F">
        <w:rPr>
          <w:rFonts w:ascii="Calibri Light" w:eastAsia="Calibri Light" w:hAnsi="Calibri Light" w:cs="Calibri Light"/>
          <w:b/>
          <w:bCs/>
          <w:color w:val="4472C4" w:themeColor="accent1"/>
          <w:sz w:val="27"/>
          <w:szCs w:val="27"/>
        </w:rPr>
        <w:t>, 2020</w:t>
      </w:r>
      <w:r w:rsidRPr="3E2FFA50">
        <w:rPr>
          <w:rFonts w:ascii="Calibri Light" w:eastAsia="Calibri Light" w:hAnsi="Calibri Light" w:cs="Calibri Light"/>
          <w:b/>
          <w:bCs/>
          <w:color w:val="4472C4" w:themeColor="accent1"/>
          <w:sz w:val="27"/>
          <w:szCs w:val="27"/>
        </w:rPr>
        <w:t xml:space="preserve">? </w:t>
      </w:r>
    </w:p>
    <w:p w14:paraId="0FBFA564" w14:textId="3AAD6FD5" w:rsidR="00D557E3" w:rsidRDefault="00D557E3" w:rsidP="00F30ECE">
      <w:pPr>
        <w:spacing w:before="120" w:after="120" w:line="240" w:lineRule="auto"/>
        <w:rPr>
          <w:rFonts w:ascii="Calibri" w:eastAsia="Calibri" w:hAnsi="Calibri" w:cs="Calibri"/>
          <w:sz w:val="24"/>
          <w:szCs w:val="24"/>
        </w:rPr>
      </w:pPr>
      <w:r w:rsidRPr="3E2FFA50">
        <w:rPr>
          <w:rFonts w:ascii="Calibri" w:eastAsia="Calibri" w:hAnsi="Calibri" w:cs="Calibri"/>
          <w:sz w:val="24"/>
          <w:szCs w:val="24"/>
        </w:rPr>
        <w:t xml:space="preserve">Not necessarily. For some students, </w:t>
      </w:r>
      <w:r w:rsidR="00432B25">
        <w:rPr>
          <w:rFonts w:ascii="Calibri" w:eastAsia="Calibri" w:hAnsi="Calibri" w:cs="Calibri"/>
          <w:sz w:val="24"/>
          <w:szCs w:val="24"/>
        </w:rPr>
        <w:t>an</w:t>
      </w:r>
      <w:r w:rsidRPr="3E2FFA50">
        <w:rPr>
          <w:rFonts w:ascii="Calibri" w:eastAsia="Calibri" w:hAnsi="Calibri" w:cs="Calibri"/>
          <w:sz w:val="24"/>
          <w:szCs w:val="24"/>
        </w:rPr>
        <w:t xml:space="preserve"> IEP meeting may </w:t>
      </w:r>
      <w:r w:rsidR="00145A4E">
        <w:rPr>
          <w:rFonts w:ascii="Calibri" w:eastAsia="Calibri" w:hAnsi="Calibri" w:cs="Calibri"/>
          <w:sz w:val="24"/>
          <w:szCs w:val="24"/>
        </w:rPr>
        <w:t xml:space="preserve">already </w:t>
      </w:r>
      <w:r w:rsidRPr="3E2FFA50">
        <w:rPr>
          <w:rFonts w:ascii="Calibri" w:eastAsia="Calibri" w:hAnsi="Calibri" w:cs="Calibri"/>
          <w:sz w:val="24"/>
          <w:szCs w:val="24"/>
        </w:rPr>
        <w:t xml:space="preserve">have been held, and needed supports, resources, and connections for adult life may already be in place. In these cases, districts should communicate with students, families, and any appropriate adult agencies to reconfirm arrangements and </w:t>
      </w:r>
      <w:r w:rsidR="007345E8">
        <w:rPr>
          <w:rFonts w:ascii="Calibri" w:eastAsia="Calibri" w:hAnsi="Calibri" w:cs="Calibri"/>
          <w:sz w:val="24"/>
          <w:szCs w:val="24"/>
        </w:rPr>
        <w:t>confirm</w:t>
      </w:r>
      <w:r w:rsidRPr="3E2FFA50">
        <w:rPr>
          <w:rFonts w:ascii="Calibri" w:eastAsia="Calibri" w:hAnsi="Calibri" w:cs="Calibri"/>
          <w:sz w:val="24"/>
          <w:szCs w:val="24"/>
        </w:rPr>
        <w:t xml:space="preserve"> that all parties have the information and resources they need for a smooth transition. As always, districts should carefully document this communication</w:t>
      </w:r>
      <w:r w:rsidR="002C3013">
        <w:rPr>
          <w:rFonts w:ascii="Calibri" w:eastAsia="Calibri" w:hAnsi="Calibri" w:cs="Calibri"/>
          <w:sz w:val="24"/>
          <w:szCs w:val="24"/>
        </w:rPr>
        <w:t xml:space="preserve"> and inform parents that they </w:t>
      </w:r>
      <w:r w:rsidR="009C5372">
        <w:rPr>
          <w:rFonts w:ascii="Calibri" w:eastAsia="Calibri" w:hAnsi="Calibri" w:cs="Calibri"/>
          <w:sz w:val="24"/>
          <w:szCs w:val="24"/>
        </w:rPr>
        <w:t>have the option of convening an IEP Team meeting if they choose to do so</w:t>
      </w:r>
      <w:r w:rsidRPr="3E2FFA50">
        <w:rPr>
          <w:rFonts w:ascii="Calibri" w:eastAsia="Calibri" w:hAnsi="Calibri" w:cs="Calibri"/>
          <w:sz w:val="24"/>
          <w:szCs w:val="24"/>
        </w:rPr>
        <w:t>.</w:t>
      </w:r>
    </w:p>
    <w:p w14:paraId="13CA1CA2" w14:textId="4A88055C" w:rsidR="0074172F" w:rsidRDefault="00D23AEF" w:rsidP="00F30ECE">
      <w:pPr>
        <w:spacing w:before="120" w:after="120" w:line="240" w:lineRule="auto"/>
        <w:rPr>
          <w:rFonts w:ascii="Calibri" w:eastAsia="Calibri" w:hAnsi="Calibri" w:cs="Calibri"/>
          <w:sz w:val="24"/>
          <w:szCs w:val="24"/>
        </w:rPr>
      </w:pPr>
      <w:r>
        <w:rPr>
          <w:rFonts w:ascii="Calibri" w:eastAsia="Calibri" w:hAnsi="Calibri" w:cs="Calibri"/>
          <w:sz w:val="24"/>
          <w:szCs w:val="24"/>
        </w:rPr>
        <w:t xml:space="preserve">In other cases, students and families may agree with school personnel </w:t>
      </w:r>
      <w:r w:rsidR="00C34860">
        <w:rPr>
          <w:rFonts w:ascii="Calibri" w:eastAsia="Calibri" w:hAnsi="Calibri" w:cs="Calibri"/>
          <w:sz w:val="24"/>
          <w:szCs w:val="24"/>
        </w:rPr>
        <w:t xml:space="preserve">not to convene the IEP Team but rather to </w:t>
      </w:r>
      <w:r w:rsidR="001F2A18">
        <w:rPr>
          <w:rFonts w:ascii="Calibri" w:eastAsia="Calibri" w:hAnsi="Calibri" w:cs="Calibri"/>
          <w:sz w:val="24"/>
          <w:szCs w:val="24"/>
        </w:rPr>
        <w:t xml:space="preserve">communicate and develop a </w:t>
      </w:r>
      <w:r w:rsidR="00EE3D0D">
        <w:rPr>
          <w:rFonts w:ascii="Calibri" w:eastAsia="Calibri" w:hAnsi="Calibri" w:cs="Calibri"/>
          <w:sz w:val="24"/>
          <w:szCs w:val="24"/>
        </w:rPr>
        <w:t>written document to amend or modify the student’s IEP, as IDEA allows.</w:t>
      </w:r>
      <w:r w:rsidR="001E4CB5">
        <w:rPr>
          <w:rStyle w:val="EndnoteReference"/>
          <w:rFonts w:ascii="Calibri" w:eastAsia="Calibri" w:hAnsi="Calibri" w:cs="Calibri"/>
          <w:sz w:val="24"/>
          <w:szCs w:val="24"/>
        </w:rPr>
        <w:endnoteReference w:id="19"/>
      </w:r>
      <w:r w:rsidR="00EE3D0D">
        <w:rPr>
          <w:rFonts w:ascii="Calibri" w:eastAsia="Calibri" w:hAnsi="Calibri" w:cs="Calibri"/>
          <w:sz w:val="24"/>
          <w:szCs w:val="24"/>
        </w:rPr>
        <w:t xml:space="preserve"> </w:t>
      </w:r>
      <w:r w:rsidR="0049438F">
        <w:rPr>
          <w:rFonts w:ascii="Calibri" w:eastAsia="Calibri" w:hAnsi="Calibri" w:cs="Calibri"/>
          <w:sz w:val="24"/>
          <w:szCs w:val="24"/>
        </w:rPr>
        <w:t xml:space="preserve">In these </w:t>
      </w:r>
      <w:r w:rsidR="00056D9B">
        <w:rPr>
          <w:rFonts w:ascii="Calibri" w:eastAsia="Calibri" w:hAnsi="Calibri" w:cs="Calibri"/>
          <w:sz w:val="24"/>
          <w:szCs w:val="24"/>
        </w:rPr>
        <w:t>instances</w:t>
      </w:r>
      <w:r w:rsidR="0049438F">
        <w:rPr>
          <w:rFonts w:ascii="Calibri" w:eastAsia="Calibri" w:hAnsi="Calibri" w:cs="Calibri"/>
          <w:sz w:val="24"/>
          <w:szCs w:val="24"/>
        </w:rPr>
        <w:t xml:space="preserve">, the Department </w:t>
      </w:r>
      <w:r w:rsidR="00D346C9">
        <w:rPr>
          <w:rFonts w:ascii="Calibri" w:eastAsia="Calibri" w:hAnsi="Calibri" w:cs="Calibri"/>
          <w:sz w:val="24"/>
          <w:szCs w:val="24"/>
        </w:rPr>
        <w:t xml:space="preserve">encourages schools and districts to include relevant adult agency staff in these discussions. </w:t>
      </w:r>
    </w:p>
    <w:p w14:paraId="4638A513" w14:textId="7A62BA63" w:rsidR="00D557E3" w:rsidRDefault="00D557E3" w:rsidP="00F30ECE">
      <w:pPr>
        <w:spacing w:before="120" w:after="120" w:line="240" w:lineRule="auto"/>
        <w:rPr>
          <w:rFonts w:ascii="Calibri" w:eastAsia="Calibri" w:hAnsi="Calibri" w:cs="Calibri"/>
          <w:sz w:val="24"/>
          <w:szCs w:val="24"/>
        </w:rPr>
      </w:pPr>
      <w:r w:rsidRPr="007C4206">
        <w:rPr>
          <w:rFonts w:ascii="Calibri" w:eastAsia="Calibri" w:hAnsi="Calibri" w:cs="Calibri"/>
          <w:sz w:val="24"/>
          <w:szCs w:val="24"/>
        </w:rPr>
        <w:lastRenderedPageBreak/>
        <w:t xml:space="preserve">For </w:t>
      </w:r>
      <w:r w:rsidR="001948A5" w:rsidRPr="007C4206">
        <w:rPr>
          <w:rFonts w:ascii="Calibri" w:eastAsia="Calibri" w:hAnsi="Calibri" w:cs="Calibri"/>
          <w:sz w:val="24"/>
          <w:szCs w:val="24"/>
        </w:rPr>
        <w:t>ma</w:t>
      </w:r>
      <w:r w:rsidR="00515272" w:rsidRPr="007C4206">
        <w:rPr>
          <w:rFonts w:ascii="Calibri" w:eastAsia="Calibri" w:hAnsi="Calibri" w:cs="Calibri"/>
          <w:sz w:val="24"/>
          <w:szCs w:val="24"/>
        </w:rPr>
        <w:t>n</w:t>
      </w:r>
      <w:r w:rsidR="001948A5" w:rsidRPr="007C4206">
        <w:rPr>
          <w:rFonts w:ascii="Calibri" w:eastAsia="Calibri" w:hAnsi="Calibri" w:cs="Calibri"/>
          <w:sz w:val="24"/>
          <w:szCs w:val="24"/>
        </w:rPr>
        <w:t>y</w:t>
      </w:r>
      <w:r w:rsidR="009C5372" w:rsidRPr="007C4206">
        <w:rPr>
          <w:rFonts w:ascii="Calibri" w:eastAsia="Calibri" w:hAnsi="Calibri" w:cs="Calibri"/>
          <w:sz w:val="24"/>
          <w:szCs w:val="24"/>
        </w:rPr>
        <w:t xml:space="preserve"> other</w:t>
      </w:r>
      <w:r w:rsidR="001948A5" w:rsidRPr="007C4206">
        <w:rPr>
          <w:rFonts w:ascii="Calibri" w:eastAsia="Calibri" w:hAnsi="Calibri" w:cs="Calibri"/>
          <w:sz w:val="24"/>
          <w:szCs w:val="24"/>
        </w:rPr>
        <w:t xml:space="preserve"> </w:t>
      </w:r>
      <w:r w:rsidRPr="00FF7B31">
        <w:rPr>
          <w:rFonts w:ascii="Calibri" w:eastAsia="Calibri" w:hAnsi="Calibri" w:cs="Calibri"/>
          <w:sz w:val="24"/>
          <w:szCs w:val="24"/>
        </w:rPr>
        <w:t xml:space="preserve">students, </w:t>
      </w:r>
      <w:r w:rsidR="009C5372" w:rsidRPr="00834FB5">
        <w:rPr>
          <w:rFonts w:ascii="Calibri" w:eastAsia="Calibri" w:hAnsi="Calibri" w:cs="Calibri"/>
          <w:sz w:val="24"/>
          <w:szCs w:val="24"/>
        </w:rPr>
        <w:t>however</w:t>
      </w:r>
      <w:r w:rsidR="009C5372">
        <w:rPr>
          <w:rFonts w:ascii="Calibri" w:eastAsia="Calibri" w:hAnsi="Calibri" w:cs="Calibri"/>
          <w:sz w:val="24"/>
          <w:szCs w:val="24"/>
        </w:rPr>
        <w:t xml:space="preserve">, </w:t>
      </w:r>
      <w:r w:rsidR="001948A5">
        <w:rPr>
          <w:rFonts w:ascii="Calibri" w:eastAsia="Calibri" w:hAnsi="Calibri" w:cs="Calibri"/>
          <w:sz w:val="24"/>
          <w:szCs w:val="24"/>
        </w:rPr>
        <w:t xml:space="preserve">it will </w:t>
      </w:r>
      <w:r w:rsidRPr="3E2FFA50">
        <w:rPr>
          <w:rFonts w:ascii="Calibri" w:eastAsia="Calibri" w:hAnsi="Calibri" w:cs="Calibri"/>
          <w:sz w:val="24"/>
          <w:szCs w:val="24"/>
        </w:rPr>
        <w:t>be important to convene an IEP meeting, even if the student’s 22</w:t>
      </w:r>
      <w:r w:rsidRPr="3E2FFA50">
        <w:rPr>
          <w:rFonts w:ascii="Calibri" w:eastAsia="Calibri" w:hAnsi="Calibri" w:cs="Calibri"/>
          <w:sz w:val="24"/>
          <w:szCs w:val="24"/>
          <w:vertAlign w:val="superscript"/>
        </w:rPr>
        <w:t>nd</w:t>
      </w:r>
      <w:r w:rsidRPr="3E2FFA50">
        <w:rPr>
          <w:rFonts w:ascii="Calibri" w:eastAsia="Calibri" w:hAnsi="Calibri" w:cs="Calibri"/>
          <w:sz w:val="24"/>
          <w:szCs w:val="24"/>
        </w:rPr>
        <w:t xml:space="preserve"> birthday has already passed, particularly if:</w:t>
      </w:r>
    </w:p>
    <w:p w14:paraId="2CA666BE" w14:textId="53C07AEB" w:rsidR="00B229D7" w:rsidRPr="00954B70" w:rsidRDefault="00E3665C" w:rsidP="00F30ECE">
      <w:pPr>
        <w:pStyle w:val="ListParagraph"/>
        <w:numPr>
          <w:ilvl w:val="0"/>
          <w:numId w:val="27"/>
        </w:numPr>
        <w:spacing w:before="120" w:after="120" w:line="240" w:lineRule="auto"/>
        <w:rPr>
          <w:rFonts w:eastAsiaTheme="minorEastAsia"/>
          <w:sz w:val="24"/>
          <w:szCs w:val="24"/>
        </w:rPr>
      </w:pPr>
      <w:r>
        <w:rPr>
          <w:rFonts w:ascii="Calibri" w:eastAsia="Calibri" w:hAnsi="Calibri" w:cs="Calibri"/>
          <w:sz w:val="24"/>
          <w:szCs w:val="24"/>
        </w:rPr>
        <w:t xml:space="preserve">The student was </w:t>
      </w:r>
      <w:r w:rsidR="00B757DB" w:rsidRPr="00B757DB">
        <w:rPr>
          <w:rFonts w:ascii="Calibri" w:eastAsia="Calibri" w:hAnsi="Calibri" w:cs="Calibri"/>
          <w:sz w:val="24"/>
          <w:szCs w:val="24"/>
        </w:rPr>
        <w:t>unable to access services during the unexpected suspension of in-person education</w:t>
      </w:r>
      <w:r w:rsidR="007C0C0B">
        <w:rPr>
          <w:rFonts w:ascii="Calibri" w:eastAsia="Calibri" w:hAnsi="Calibri" w:cs="Calibri"/>
          <w:sz w:val="24"/>
          <w:szCs w:val="24"/>
        </w:rPr>
        <w:t>.</w:t>
      </w:r>
    </w:p>
    <w:p w14:paraId="1AF0771D" w14:textId="0241437E" w:rsidR="00954B70" w:rsidRPr="008F4F37" w:rsidRDefault="008F4F37" w:rsidP="00F30ECE">
      <w:pPr>
        <w:pStyle w:val="ListParagraph"/>
        <w:numPr>
          <w:ilvl w:val="0"/>
          <w:numId w:val="27"/>
        </w:numPr>
        <w:spacing w:before="120" w:after="120" w:line="240" w:lineRule="auto"/>
        <w:rPr>
          <w:rFonts w:eastAsiaTheme="minorEastAsia"/>
          <w:sz w:val="24"/>
          <w:szCs w:val="24"/>
        </w:rPr>
      </w:pPr>
      <w:r w:rsidRPr="11DAA747">
        <w:rPr>
          <w:rFonts w:ascii="Calibri" w:eastAsia="Calibri" w:hAnsi="Calibri" w:cs="Calibri"/>
          <w:sz w:val="24"/>
          <w:szCs w:val="24"/>
        </w:rPr>
        <w:t xml:space="preserve">The student has demonstrated regression or has failed to make </w:t>
      </w:r>
      <w:r w:rsidR="00D75A50">
        <w:rPr>
          <w:rFonts w:ascii="Calibri" w:eastAsia="Calibri" w:hAnsi="Calibri" w:cs="Calibri"/>
          <w:sz w:val="24"/>
          <w:szCs w:val="24"/>
        </w:rPr>
        <w:t>effective progress</w:t>
      </w:r>
      <w:r w:rsidRPr="11DAA747">
        <w:rPr>
          <w:rFonts w:ascii="Calibri" w:eastAsia="Calibri" w:hAnsi="Calibri" w:cs="Calibri"/>
          <w:sz w:val="24"/>
          <w:szCs w:val="24"/>
        </w:rPr>
        <w:t xml:space="preserve"> during remote learning.</w:t>
      </w:r>
    </w:p>
    <w:p w14:paraId="60B12B2E" w14:textId="722BAF4D" w:rsidR="00D557E3" w:rsidRDefault="00D557E3" w:rsidP="00F30ECE">
      <w:pPr>
        <w:pStyle w:val="ListParagraph"/>
        <w:numPr>
          <w:ilvl w:val="0"/>
          <w:numId w:val="27"/>
        </w:numPr>
        <w:spacing w:before="120" w:after="120" w:line="240" w:lineRule="auto"/>
        <w:rPr>
          <w:rFonts w:eastAsiaTheme="minorEastAsia"/>
          <w:sz w:val="24"/>
          <w:szCs w:val="24"/>
        </w:rPr>
      </w:pPr>
      <w:r w:rsidRPr="3E2FFA50">
        <w:rPr>
          <w:rFonts w:ascii="Calibri" w:eastAsia="Calibri" w:hAnsi="Calibri" w:cs="Calibri"/>
          <w:sz w:val="24"/>
          <w:szCs w:val="24"/>
        </w:rPr>
        <w:t>The student has significant difficulty with transitions and changes in routine</w:t>
      </w:r>
      <w:r w:rsidR="008D1F31">
        <w:rPr>
          <w:rFonts w:ascii="Calibri" w:eastAsia="Calibri" w:hAnsi="Calibri" w:cs="Calibri"/>
          <w:sz w:val="24"/>
          <w:szCs w:val="24"/>
        </w:rPr>
        <w:t>, and there is</w:t>
      </w:r>
      <w:r w:rsidR="00B22861">
        <w:rPr>
          <w:rFonts w:ascii="Calibri" w:eastAsia="Calibri" w:hAnsi="Calibri" w:cs="Calibri"/>
          <w:sz w:val="24"/>
          <w:szCs w:val="24"/>
        </w:rPr>
        <w:t xml:space="preserve"> concern that </w:t>
      </w:r>
      <w:r w:rsidR="00F71E0F">
        <w:rPr>
          <w:rFonts w:ascii="Calibri" w:eastAsia="Calibri" w:hAnsi="Calibri" w:cs="Calibri"/>
          <w:sz w:val="24"/>
          <w:szCs w:val="24"/>
        </w:rPr>
        <w:t xml:space="preserve">the suspension of in-person education </w:t>
      </w:r>
      <w:r w:rsidR="00E00FCC">
        <w:rPr>
          <w:rFonts w:ascii="Calibri" w:eastAsia="Calibri" w:hAnsi="Calibri" w:cs="Calibri"/>
          <w:sz w:val="24"/>
          <w:szCs w:val="24"/>
        </w:rPr>
        <w:t xml:space="preserve">will </w:t>
      </w:r>
      <w:r w:rsidR="00644AB8">
        <w:rPr>
          <w:rFonts w:ascii="Calibri" w:eastAsia="Calibri" w:hAnsi="Calibri" w:cs="Calibri"/>
          <w:sz w:val="24"/>
          <w:szCs w:val="24"/>
        </w:rPr>
        <w:t>result in</w:t>
      </w:r>
      <w:r w:rsidR="00524180">
        <w:rPr>
          <w:rFonts w:ascii="Calibri" w:eastAsia="Calibri" w:hAnsi="Calibri" w:cs="Calibri"/>
          <w:sz w:val="24"/>
          <w:szCs w:val="24"/>
        </w:rPr>
        <w:t xml:space="preserve"> an unduly challenging move to adult agency services</w:t>
      </w:r>
      <w:r w:rsidR="008D2BF1">
        <w:rPr>
          <w:rFonts w:ascii="Calibri" w:eastAsia="Calibri" w:hAnsi="Calibri" w:cs="Calibri"/>
          <w:sz w:val="24"/>
          <w:szCs w:val="24"/>
        </w:rPr>
        <w:t xml:space="preserve"> </w:t>
      </w:r>
      <w:r w:rsidR="004B6A3C">
        <w:rPr>
          <w:rFonts w:ascii="Calibri" w:eastAsia="Calibri" w:hAnsi="Calibri" w:cs="Calibri"/>
          <w:sz w:val="24"/>
          <w:szCs w:val="24"/>
        </w:rPr>
        <w:t xml:space="preserve">if no additional school </w:t>
      </w:r>
      <w:r w:rsidR="004044A5">
        <w:rPr>
          <w:rFonts w:ascii="Calibri" w:eastAsia="Calibri" w:hAnsi="Calibri" w:cs="Calibri"/>
          <w:sz w:val="24"/>
          <w:szCs w:val="24"/>
        </w:rPr>
        <w:t>services are</w:t>
      </w:r>
      <w:r w:rsidR="004B6A3C">
        <w:rPr>
          <w:rFonts w:ascii="Calibri" w:eastAsia="Calibri" w:hAnsi="Calibri" w:cs="Calibri"/>
          <w:sz w:val="24"/>
          <w:szCs w:val="24"/>
        </w:rPr>
        <w:t xml:space="preserve"> provided. </w:t>
      </w:r>
    </w:p>
    <w:p w14:paraId="07D26CEA" w14:textId="4B70127E" w:rsidR="00D557E3" w:rsidRPr="00F30ECE" w:rsidRDefault="1B9CD7F5" w:rsidP="00F30ECE">
      <w:pPr>
        <w:pStyle w:val="ListParagraph"/>
        <w:numPr>
          <w:ilvl w:val="0"/>
          <w:numId w:val="27"/>
        </w:numPr>
        <w:spacing w:before="120" w:after="120" w:line="240" w:lineRule="auto"/>
        <w:rPr>
          <w:rFonts w:eastAsiaTheme="minorEastAsia"/>
          <w:sz w:val="24"/>
          <w:szCs w:val="24"/>
        </w:rPr>
      </w:pPr>
      <w:r w:rsidRPr="5B422B3E">
        <w:rPr>
          <w:rFonts w:ascii="Calibri" w:eastAsia="Calibri" w:hAnsi="Calibri" w:cs="Calibri"/>
          <w:sz w:val="24"/>
          <w:szCs w:val="24"/>
        </w:rPr>
        <w:t xml:space="preserve">No connections, or minimal attempts at connections, have been made to </w:t>
      </w:r>
      <w:r w:rsidR="75E32B85" w:rsidRPr="5B422B3E">
        <w:rPr>
          <w:rFonts w:ascii="Calibri" w:eastAsia="Calibri" w:hAnsi="Calibri" w:cs="Calibri"/>
          <w:sz w:val="24"/>
          <w:szCs w:val="24"/>
        </w:rPr>
        <w:t xml:space="preserve">the relevant </w:t>
      </w:r>
      <w:r w:rsidRPr="5B422B3E">
        <w:rPr>
          <w:rFonts w:ascii="Calibri" w:eastAsia="Calibri" w:hAnsi="Calibri" w:cs="Calibri"/>
          <w:sz w:val="24"/>
          <w:szCs w:val="24"/>
        </w:rPr>
        <w:t xml:space="preserve">adult agencies such as the Massachusetts Rehabilitation Commission (MRC), the Department of Developmental Services (DDS), or the Department of Mental Health (DMH). </w:t>
      </w:r>
    </w:p>
    <w:p w14:paraId="2EA90162" w14:textId="54BB1701" w:rsidR="00D557E3" w:rsidRPr="00445697" w:rsidRDefault="00D557E3" w:rsidP="00F30ECE">
      <w:pPr>
        <w:pStyle w:val="ListParagraph"/>
        <w:numPr>
          <w:ilvl w:val="0"/>
          <w:numId w:val="27"/>
        </w:numPr>
        <w:spacing w:before="120" w:after="120" w:line="240" w:lineRule="auto"/>
        <w:rPr>
          <w:rFonts w:eastAsiaTheme="minorEastAsia"/>
          <w:sz w:val="24"/>
          <w:szCs w:val="24"/>
        </w:rPr>
      </w:pPr>
      <w:r w:rsidRPr="3E2FFA50">
        <w:rPr>
          <w:rFonts w:ascii="Calibri" w:eastAsia="Calibri" w:hAnsi="Calibri" w:cs="Calibri"/>
          <w:sz w:val="24"/>
          <w:szCs w:val="24"/>
        </w:rPr>
        <w:t xml:space="preserve">The student and family have been unable to </w:t>
      </w:r>
      <w:r>
        <w:rPr>
          <w:rFonts w:ascii="Calibri" w:eastAsia="Calibri" w:hAnsi="Calibri" w:cs="Calibri"/>
          <w:sz w:val="24"/>
          <w:szCs w:val="24"/>
        </w:rPr>
        <w:t>follow through on identified transitional services with adult agencies</w:t>
      </w:r>
      <w:r w:rsidRPr="3E2FFA50">
        <w:rPr>
          <w:rFonts w:ascii="Calibri" w:eastAsia="Calibri" w:hAnsi="Calibri" w:cs="Calibri"/>
          <w:sz w:val="24"/>
          <w:szCs w:val="24"/>
        </w:rPr>
        <w:t xml:space="preserve"> </w:t>
      </w:r>
      <w:r w:rsidRPr="00445697">
        <w:rPr>
          <w:rFonts w:ascii="Calibri" w:eastAsia="Calibri" w:hAnsi="Calibri" w:cs="Calibri"/>
          <w:sz w:val="24"/>
          <w:szCs w:val="24"/>
        </w:rPr>
        <w:t>because of COVID-19</w:t>
      </w:r>
      <w:r w:rsidR="004D19C2" w:rsidRPr="00445697">
        <w:rPr>
          <w:rFonts w:ascii="Calibri" w:eastAsia="Calibri" w:hAnsi="Calibri" w:cs="Calibri"/>
          <w:sz w:val="24"/>
          <w:szCs w:val="24"/>
        </w:rPr>
        <w:t xml:space="preserve">, or the adult agency(ies) </w:t>
      </w:r>
      <w:r w:rsidR="00CE0A0E" w:rsidRPr="00445697">
        <w:rPr>
          <w:rFonts w:ascii="Calibri" w:eastAsia="Calibri" w:hAnsi="Calibri" w:cs="Calibri"/>
          <w:sz w:val="24"/>
          <w:szCs w:val="24"/>
        </w:rPr>
        <w:t xml:space="preserve">have been </w:t>
      </w:r>
      <w:r w:rsidR="004D19C2" w:rsidRPr="00445697">
        <w:rPr>
          <w:rFonts w:ascii="Calibri" w:eastAsia="Calibri" w:hAnsi="Calibri" w:cs="Calibri"/>
          <w:sz w:val="24"/>
          <w:szCs w:val="24"/>
        </w:rPr>
        <w:t xml:space="preserve">unable to follow through because of COVID-19. </w:t>
      </w:r>
    </w:p>
    <w:p w14:paraId="7A4C6B76" w14:textId="45F7FF6D" w:rsidR="00F84001" w:rsidRPr="00C915F4" w:rsidRDefault="2BB9B03A" w:rsidP="5B422B3E">
      <w:pPr>
        <w:pStyle w:val="ListParagraph"/>
        <w:numPr>
          <w:ilvl w:val="0"/>
          <w:numId w:val="27"/>
        </w:numPr>
        <w:spacing w:before="120" w:after="120" w:line="240" w:lineRule="auto"/>
        <w:rPr>
          <w:rFonts w:asciiTheme="minorEastAsia" w:eastAsiaTheme="minorEastAsia" w:hAnsiTheme="minorEastAsia" w:cstheme="minorEastAsia"/>
          <w:sz w:val="24"/>
          <w:szCs w:val="24"/>
        </w:rPr>
      </w:pPr>
      <w:r w:rsidRPr="5B422B3E">
        <w:rPr>
          <w:rFonts w:ascii="Calibri" w:eastAsia="Calibri" w:hAnsi="Calibri" w:cs="Calibri"/>
          <w:sz w:val="24"/>
          <w:szCs w:val="24"/>
        </w:rPr>
        <w:t>The student had been expected to fulfill the requirements for the competency determination by their 22</w:t>
      </w:r>
      <w:r w:rsidRPr="5B422B3E">
        <w:rPr>
          <w:rFonts w:ascii="Calibri" w:eastAsia="Calibri" w:hAnsi="Calibri" w:cs="Calibri"/>
          <w:sz w:val="24"/>
          <w:szCs w:val="24"/>
          <w:vertAlign w:val="superscript"/>
        </w:rPr>
        <w:t>nd</w:t>
      </w:r>
      <w:r w:rsidRPr="5B422B3E">
        <w:rPr>
          <w:rFonts w:ascii="Calibri" w:eastAsia="Calibri" w:hAnsi="Calibri" w:cs="Calibri"/>
          <w:sz w:val="24"/>
          <w:szCs w:val="24"/>
        </w:rPr>
        <w:t xml:space="preserve"> birthday but was unable to do so because of the suspension </w:t>
      </w:r>
      <w:r w:rsidRPr="00C915F4">
        <w:rPr>
          <w:rFonts w:ascii="Calibri" w:eastAsia="Calibri" w:hAnsi="Calibri" w:cs="Calibri"/>
          <w:sz w:val="24"/>
          <w:szCs w:val="24"/>
        </w:rPr>
        <w:t>of in-person education.</w:t>
      </w:r>
    </w:p>
    <w:p w14:paraId="287E0246" w14:textId="07F856B7" w:rsidR="000A0E72" w:rsidRPr="000A0E72" w:rsidRDefault="000A0E72" w:rsidP="00C915F4">
      <w:pPr>
        <w:spacing w:before="120" w:after="120" w:line="240" w:lineRule="auto"/>
        <w:rPr>
          <w:rFonts w:asciiTheme="majorHAnsi" w:eastAsiaTheme="majorEastAsia" w:hAnsiTheme="majorHAnsi" w:cstheme="majorBidi"/>
          <w:b/>
          <w:bCs/>
          <w:color w:val="0070C0"/>
          <w:sz w:val="27"/>
          <w:szCs w:val="27"/>
        </w:rPr>
      </w:pPr>
      <w:r w:rsidRPr="00C915F4">
        <w:rPr>
          <w:rFonts w:asciiTheme="majorHAnsi" w:eastAsiaTheme="majorEastAsia" w:hAnsiTheme="majorHAnsi" w:cstheme="majorBidi"/>
          <w:b/>
          <w:bCs/>
          <w:color w:val="0070C0"/>
          <w:sz w:val="27"/>
          <w:szCs w:val="27"/>
        </w:rPr>
        <w:t xml:space="preserve">2. Should IEP Teams consider whether </w:t>
      </w:r>
      <w:r w:rsidR="00E467FB" w:rsidRPr="00C915F4">
        <w:rPr>
          <w:rFonts w:asciiTheme="majorHAnsi" w:eastAsiaTheme="majorEastAsia" w:hAnsiTheme="majorHAnsi" w:cstheme="majorBidi"/>
          <w:b/>
          <w:bCs/>
          <w:color w:val="0070C0"/>
          <w:sz w:val="27"/>
          <w:szCs w:val="27"/>
        </w:rPr>
        <w:t>COVID</w:t>
      </w:r>
      <w:r w:rsidR="00C13414" w:rsidRPr="00C915F4">
        <w:rPr>
          <w:rFonts w:asciiTheme="majorHAnsi" w:eastAsiaTheme="majorEastAsia" w:hAnsiTheme="majorHAnsi" w:cstheme="majorBidi"/>
          <w:b/>
          <w:bCs/>
          <w:color w:val="0070C0"/>
          <w:sz w:val="27"/>
          <w:szCs w:val="27"/>
        </w:rPr>
        <w:t>-</w:t>
      </w:r>
      <w:r w:rsidR="00E467FB" w:rsidRPr="00C915F4">
        <w:rPr>
          <w:rFonts w:asciiTheme="majorHAnsi" w:eastAsiaTheme="majorEastAsia" w:hAnsiTheme="majorHAnsi" w:cstheme="majorBidi"/>
          <w:b/>
          <w:bCs/>
          <w:color w:val="0070C0"/>
          <w:sz w:val="27"/>
          <w:szCs w:val="27"/>
        </w:rPr>
        <w:t>19 C</w:t>
      </w:r>
      <w:r w:rsidRPr="00C915F4">
        <w:rPr>
          <w:rFonts w:asciiTheme="majorHAnsi" w:eastAsiaTheme="majorEastAsia" w:hAnsiTheme="majorHAnsi" w:cstheme="majorBidi"/>
          <w:b/>
          <w:bCs/>
          <w:color w:val="0070C0"/>
          <w:sz w:val="27"/>
          <w:szCs w:val="27"/>
        </w:rPr>
        <w:t xml:space="preserve">ompensatory </w:t>
      </w:r>
      <w:r w:rsidR="00E467FB" w:rsidRPr="00C915F4">
        <w:rPr>
          <w:rFonts w:asciiTheme="majorHAnsi" w:eastAsiaTheme="majorEastAsia" w:hAnsiTheme="majorHAnsi" w:cstheme="majorBidi"/>
          <w:b/>
          <w:bCs/>
          <w:color w:val="0070C0"/>
          <w:sz w:val="27"/>
          <w:szCs w:val="27"/>
        </w:rPr>
        <w:t>S</w:t>
      </w:r>
      <w:r w:rsidRPr="00C915F4">
        <w:rPr>
          <w:rFonts w:asciiTheme="majorHAnsi" w:eastAsiaTheme="majorEastAsia" w:hAnsiTheme="majorHAnsi" w:cstheme="majorBidi"/>
          <w:b/>
          <w:bCs/>
          <w:color w:val="0070C0"/>
          <w:sz w:val="27"/>
          <w:szCs w:val="27"/>
        </w:rPr>
        <w:t>ervices are required for those students who reached</w:t>
      </w:r>
      <w:r w:rsidR="00AE2D1B" w:rsidRPr="00C915F4">
        <w:rPr>
          <w:rFonts w:asciiTheme="majorHAnsi" w:eastAsiaTheme="majorEastAsia" w:hAnsiTheme="majorHAnsi" w:cstheme="majorBidi"/>
          <w:b/>
          <w:bCs/>
          <w:color w:val="0070C0"/>
          <w:sz w:val="27"/>
          <w:szCs w:val="27"/>
        </w:rPr>
        <w:t xml:space="preserve"> or will reach</w:t>
      </w:r>
      <w:r w:rsidRPr="00C915F4">
        <w:rPr>
          <w:rFonts w:asciiTheme="majorHAnsi" w:eastAsiaTheme="majorEastAsia" w:hAnsiTheme="majorHAnsi" w:cstheme="majorBidi"/>
          <w:b/>
          <w:bCs/>
          <w:color w:val="0070C0"/>
          <w:sz w:val="27"/>
          <w:szCs w:val="27"/>
        </w:rPr>
        <w:t xml:space="preserve"> their 22nd birthday </w:t>
      </w:r>
      <w:r w:rsidR="00AE2D1B" w:rsidRPr="00C915F4">
        <w:rPr>
          <w:rFonts w:asciiTheme="majorHAnsi" w:eastAsiaTheme="majorEastAsia" w:hAnsiTheme="majorHAnsi" w:cstheme="majorBidi"/>
          <w:b/>
          <w:bCs/>
          <w:color w:val="0070C0"/>
          <w:sz w:val="27"/>
          <w:szCs w:val="27"/>
        </w:rPr>
        <w:t>between March 17 and December 23, 2020?</w:t>
      </w:r>
    </w:p>
    <w:p w14:paraId="07E12BE2" w14:textId="7628EEF5" w:rsidR="00C915F4" w:rsidRDefault="00C915F4" w:rsidP="007C4206">
      <w:pPr>
        <w:spacing w:before="120" w:after="120" w:line="240" w:lineRule="auto"/>
        <w:rPr>
          <w:rFonts w:eastAsiaTheme="majorEastAsia"/>
          <w:sz w:val="24"/>
          <w:szCs w:val="24"/>
        </w:rPr>
      </w:pPr>
      <w:r w:rsidRPr="11DAA747">
        <w:rPr>
          <w:rFonts w:eastAsiaTheme="majorEastAsia"/>
          <w:sz w:val="24"/>
          <w:szCs w:val="24"/>
        </w:rPr>
        <w:t xml:space="preserve">Yes. </w:t>
      </w:r>
      <w:r w:rsidRPr="2D5F8179">
        <w:rPr>
          <w:rFonts w:eastAsiaTheme="majorEastAsia"/>
          <w:sz w:val="24"/>
          <w:szCs w:val="24"/>
        </w:rPr>
        <w:t xml:space="preserve">When considering whether an individual student is entitled to </w:t>
      </w:r>
      <w:r w:rsidR="00834FB5">
        <w:rPr>
          <w:rFonts w:eastAsiaTheme="majorEastAsia"/>
          <w:sz w:val="24"/>
          <w:szCs w:val="24"/>
        </w:rPr>
        <w:t>CCS</w:t>
      </w:r>
      <w:r w:rsidRPr="2D5F8179">
        <w:rPr>
          <w:rFonts w:eastAsiaTheme="majorEastAsia"/>
          <w:sz w:val="24"/>
          <w:szCs w:val="24"/>
        </w:rPr>
        <w:t xml:space="preserve">, IEP Teams should make an individualized determination based on the considerations outlined in this guidance document. </w:t>
      </w:r>
      <w:r>
        <w:rPr>
          <w:rFonts w:eastAsiaTheme="majorEastAsia"/>
          <w:sz w:val="24"/>
          <w:szCs w:val="24"/>
        </w:rPr>
        <w:t xml:space="preserve">In determining </w:t>
      </w:r>
      <w:r w:rsidR="00834FB5">
        <w:rPr>
          <w:rFonts w:eastAsiaTheme="majorEastAsia"/>
          <w:sz w:val="24"/>
          <w:szCs w:val="24"/>
        </w:rPr>
        <w:t>CCS</w:t>
      </w:r>
      <w:r>
        <w:rPr>
          <w:rFonts w:eastAsiaTheme="majorEastAsia"/>
          <w:sz w:val="24"/>
          <w:szCs w:val="24"/>
        </w:rPr>
        <w:t>, there is not a one-to-one correspondence between services missed during the pandemic and services to be obtained now.</w:t>
      </w:r>
      <w:r>
        <w:rPr>
          <w:rStyle w:val="EndnoteReference"/>
          <w:rFonts w:eastAsiaTheme="majorEastAsia"/>
          <w:sz w:val="24"/>
          <w:szCs w:val="24"/>
        </w:rPr>
        <w:endnoteReference w:id="20"/>
      </w:r>
      <w:r>
        <w:rPr>
          <w:rFonts w:eastAsiaTheme="majorEastAsia"/>
          <w:sz w:val="24"/>
          <w:szCs w:val="24"/>
        </w:rPr>
        <w:t xml:space="preserve"> The goal for these students is to facilitate a successful transition to adult life, including a smooth hand-off to </w:t>
      </w:r>
      <w:r w:rsidRPr="660F705F">
        <w:rPr>
          <w:rFonts w:eastAsiaTheme="majorEastAsia"/>
          <w:sz w:val="24"/>
          <w:szCs w:val="24"/>
        </w:rPr>
        <w:t>any</w:t>
      </w:r>
      <w:r>
        <w:rPr>
          <w:rFonts w:eastAsiaTheme="majorEastAsia"/>
          <w:sz w:val="24"/>
          <w:szCs w:val="24"/>
        </w:rPr>
        <w:t xml:space="preserve"> adult agency services for which they are determined eligible.</w:t>
      </w:r>
    </w:p>
    <w:p w14:paraId="4C824EC4" w14:textId="7D12E0D9" w:rsidR="002B0514" w:rsidRDefault="002B0514" w:rsidP="007C4206">
      <w:pPr>
        <w:spacing w:before="120" w:after="120" w:line="240" w:lineRule="auto"/>
        <w:rPr>
          <w:rFonts w:eastAsiaTheme="majorEastAsia"/>
          <w:sz w:val="24"/>
          <w:szCs w:val="24"/>
        </w:rPr>
      </w:pPr>
      <w:r>
        <w:rPr>
          <w:rFonts w:eastAsiaTheme="majorEastAsia"/>
          <w:sz w:val="24"/>
          <w:szCs w:val="24"/>
        </w:rPr>
        <w:t xml:space="preserve">It is important to note that </w:t>
      </w:r>
      <w:r w:rsidR="00740FDC">
        <w:rPr>
          <w:rFonts w:eastAsiaTheme="majorEastAsia"/>
          <w:sz w:val="24"/>
          <w:szCs w:val="24"/>
        </w:rPr>
        <w:t xml:space="preserve">consistent with state and federal law, </w:t>
      </w:r>
      <w:r>
        <w:rPr>
          <w:rFonts w:eastAsiaTheme="majorEastAsia"/>
          <w:sz w:val="24"/>
          <w:szCs w:val="24"/>
        </w:rPr>
        <w:t>a student’s entitlement to special education ends on the student’s 22</w:t>
      </w:r>
      <w:r w:rsidRPr="00093263">
        <w:rPr>
          <w:rFonts w:eastAsiaTheme="majorEastAsia"/>
          <w:sz w:val="24"/>
          <w:szCs w:val="24"/>
          <w:vertAlign w:val="superscript"/>
        </w:rPr>
        <w:t>n</w:t>
      </w:r>
      <w:r w:rsidR="00093263" w:rsidRPr="00093263">
        <w:rPr>
          <w:rFonts w:eastAsiaTheme="majorEastAsia"/>
          <w:sz w:val="24"/>
          <w:szCs w:val="24"/>
          <w:vertAlign w:val="superscript"/>
        </w:rPr>
        <w:t>d</w:t>
      </w:r>
      <w:r w:rsidR="00093263">
        <w:rPr>
          <w:rFonts w:eastAsiaTheme="majorEastAsia"/>
          <w:sz w:val="24"/>
          <w:szCs w:val="24"/>
        </w:rPr>
        <w:t xml:space="preserve"> birthday</w:t>
      </w:r>
      <w:r w:rsidR="00C72C80">
        <w:rPr>
          <w:rFonts w:eastAsiaTheme="majorEastAsia"/>
          <w:sz w:val="24"/>
          <w:szCs w:val="24"/>
        </w:rPr>
        <w:t xml:space="preserve"> or upon graduation with a regular diploma</w:t>
      </w:r>
      <w:r w:rsidR="00093263">
        <w:rPr>
          <w:rFonts w:eastAsiaTheme="majorEastAsia"/>
          <w:sz w:val="24"/>
          <w:szCs w:val="24"/>
        </w:rPr>
        <w:t xml:space="preserve">. A determination that </w:t>
      </w:r>
      <w:r w:rsidR="00445697">
        <w:rPr>
          <w:rFonts w:eastAsiaTheme="majorEastAsia"/>
          <w:sz w:val="24"/>
          <w:szCs w:val="24"/>
        </w:rPr>
        <w:t>CCS</w:t>
      </w:r>
      <w:r w:rsidR="00093263">
        <w:rPr>
          <w:rFonts w:eastAsiaTheme="majorEastAsia"/>
          <w:sz w:val="24"/>
          <w:szCs w:val="24"/>
        </w:rPr>
        <w:t xml:space="preserve"> are </w:t>
      </w:r>
      <w:r w:rsidR="00471F4C">
        <w:rPr>
          <w:rFonts w:eastAsiaTheme="majorEastAsia"/>
          <w:sz w:val="24"/>
          <w:szCs w:val="24"/>
        </w:rPr>
        <w:t>due</w:t>
      </w:r>
      <w:r w:rsidR="00093263">
        <w:rPr>
          <w:rFonts w:eastAsiaTheme="majorEastAsia"/>
          <w:sz w:val="24"/>
          <w:szCs w:val="24"/>
        </w:rPr>
        <w:t xml:space="preserve"> </w:t>
      </w:r>
      <w:r w:rsidR="00DD5B4A">
        <w:rPr>
          <w:rFonts w:eastAsiaTheme="majorEastAsia"/>
          <w:sz w:val="24"/>
          <w:szCs w:val="24"/>
        </w:rPr>
        <w:t xml:space="preserve">to a student </w:t>
      </w:r>
      <w:r w:rsidR="00093263">
        <w:rPr>
          <w:rFonts w:eastAsiaTheme="majorEastAsia"/>
          <w:sz w:val="24"/>
          <w:szCs w:val="24"/>
        </w:rPr>
        <w:t xml:space="preserve">does not extend the student’s </w:t>
      </w:r>
      <w:r w:rsidR="00C72C80">
        <w:rPr>
          <w:rFonts w:eastAsiaTheme="majorEastAsia"/>
          <w:sz w:val="24"/>
          <w:szCs w:val="24"/>
        </w:rPr>
        <w:t xml:space="preserve">special education </w:t>
      </w:r>
      <w:r w:rsidR="00093263">
        <w:rPr>
          <w:rFonts w:eastAsiaTheme="majorEastAsia"/>
          <w:sz w:val="24"/>
          <w:szCs w:val="24"/>
        </w:rPr>
        <w:t>eligibility beyond the student’s 22</w:t>
      </w:r>
      <w:r w:rsidR="00093263" w:rsidRPr="00093263">
        <w:rPr>
          <w:rFonts w:eastAsiaTheme="majorEastAsia"/>
          <w:sz w:val="24"/>
          <w:szCs w:val="24"/>
          <w:vertAlign w:val="superscript"/>
        </w:rPr>
        <w:t>nd</w:t>
      </w:r>
      <w:r w:rsidR="00093263">
        <w:rPr>
          <w:rFonts w:eastAsiaTheme="majorEastAsia"/>
          <w:sz w:val="24"/>
          <w:szCs w:val="24"/>
        </w:rPr>
        <w:t xml:space="preserve"> birthday. </w:t>
      </w:r>
    </w:p>
    <w:p w14:paraId="30FDF527" w14:textId="13AEC724" w:rsidR="001A2872" w:rsidRDefault="001A2872" w:rsidP="001A2872">
      <w:pPr>
        <w:spacing w:before="240" w:after="120" w:line="240" w:lineRule="auto"/>
        <w:rPr>
          <w:rFonts w:ascii="Calibri Light" w:eastAsia="Calibri Light" w:hAnsi="Calibri Light" w:cs="Calibri Light"/>
          <w:sz w:val="27"/>
          <w:szCs w:val="27"/>
        </w:rPr>
      </w:pPr>
      <w:r w:rsidRPr="3E2FFA50">
        <w:rPr>
          <w:rFonts w:ascii="Calibri Light" w:eastAsia="Calibri Light" w:hAnsi="Calibri Light" w:cs="Calibri Light"/>
          <w:b/>
          <w:bCs/>
          <w:color w:val="4472C4" w:themeColor="accent1"/>
          <w:sz w:val="27"/>
          <w:szCs w:val="27"/>
        </w:rPr>
        <w:t xml:space="preserve">3. What types of </w:t>
      </w:r>
      <w:r w:rsidR="00E92494">
        <w:rPr>
          <w:rFonts w:ascii="Calibri Light" w:eastAsia="Calibri Light" w:hAnsi="Calibri Light" w:cs="Calibri Light"/>
          <w:b/>
          <w:bCs/>
          <w:color w:val="4472C4" w:themeColor="accent1"/>
          <w:sz w:val="27"/>
          <w:szCs w:val="27"/>
        </w:rPr>
        <w:t>COVID-19 C</w:t>
      </w:r>
      <w:r w:rsidRPr="3E2FFA50">
        <w:rPr>
          <w:rFonts w:ascii="Calibri Light" w:eastAsia="Calibri Light" w:hAnsi="Calibri Light" w:cs="Calibri Light"/>
          <w:b/>
          <w:bCs/>
          <w:color w:val="4472C4" w:themeColor="accent1"/>
          <w:sz w:val="27"/>
          <w:szCs w:val="27"/>
        </w:rPr>
        <w:t xml:space="preserve">ompensatory </w:t>
      </w:r>
      <w:r w:rsidR="00E92494">
        <w:rPr>
          <w:rFonts w:ascii="Calibri Light" w:eastAsia="Calibri Light" w:hAnsi="Calibri Light" w:cs="Calibri Light"/>
          <w:b/>
          <w:bCs/>
          <w:color w:val="4472C4" w:themeColor="accent1"/>
          <w:sz w:val="27"/>
          <w:szCs w:val="27"/>
        </w:rPr>
        <w:t>S</w:t>
      </w:r>
      <w:r w:rsidRPr="3E2FFA50">
        <w:rPr>
          <w:rFonts w:ascii="Calibri Light" w:eastAsia="Calibri Light" w:hAnsi="Calibri Light" w:cs="Calibri Light"/>
          <w:b/>
          <w:bCs/>
          <w:color w:val="4472C4" w:themeColor="accent1"/>
          <w:sz w:val="27"/>
          <w:szCs w:val="27"/>
        </w:rPr>
        <w:t xml:space="preserve">ervices might be provided to students who reached </w:t>
      </w:r>
      <w:r w:rsidR="00A849A4">
        <w:rPr>
          <w:rFonts w:ascii="Calibri Light" w:eastAsia="Calibri Light" w:hAnsi="Calibri Light" w:cs="Calibri Light"/>
          <w:b/>
          <w:bCs/>
          <w:color w:val="4472C4" w:themeColor="accent1"/>
          <w:sz w:val="27"/>
          <w:szCs w:val="27"/>
        </w:rPr>
        <w:t xml:space="preserve">or will reach </w:t>
      </w:r>
      <w:r w:rsidRPr="3E2FFA50">
        <w:rPr>
          <w:rFonts w:ascii="Calibri Light" w:eastAsia="Calibri Light" w:hAnsi="Calibri Light" w:cs="Calibri Light"/>
          <w:b/>
          <w:bCs/>
          <w:color w:val="4472C4" w:themeColor="accent1"/>
          <w:sz w:val="27"/>
          <w:szCs w:val="27"/>
        </w:rPr>
        <w:t xml:space="preserve">their 22nd birthday </w:t>
      </w:r>
      <w:r w:rsidR="00A849A4">
        <w:rPr>
          <w:rFonts w:ascii="Calibri Light" w:eastAsia="Calibri Light" w:hAnsi="Calibri Light" w:cs="Calibri Light"/>
          <w:b/>
          <w:bCs/>
          <w:color w:val="4472C4" w:themeColor="accent1"/>
          <w:sz w:val="27"/>
          <w:szCs w:val="27"/>
        </w:rPr>
        <w:t>from March 17 to December 23, 2020</w:t>
      </w:r>
      <w:r w:rsidRPr="3E2FFA50">
        <w:rPr>
          <w:rFonts w:ascii="Calibri Light" w:eastAsia="Calibri Light" w:hAnsi="Calibri Light" w:cs="Calibri Light"/>
          <w:b/>
          <w:bCs/>
          <w:color w:val="4472C4" w:themeColor="accent1"/>
          <w:sz w:val="27"/>
          <w:szCs w:val="27"/>
        </w:rPr>
        <w:t xml:space="preserve">? </w:t>
      </w:r>
    </w:p>
    <w:p w14:paraId="19B2A2C0" w14:textId="2982D7B6" w:rsidR="001A2872" w:rsidRDefault="001A2872" w:rsidP="001804DB">
      <w:pPr>
        <w:spacing w:before="120" w:after="120" w:line="240" w:lineRule="auto"/>
        <w:rPr>
          <w:rFonts w:ascii="Calibri" w:eastAsia="Calibri" w:hAnsi="Calibri" w:cs="Calibri"/>
          <w:sz w:val="24"/>
          <w:szCs w:val="24"/>
        </w:rPr>
      </w:pPr>
      <w:r w:rsidRPr="3E2FFA50">
        <w:rPr>
          <w:rFonts w:ascii="Calibri" w:eastAsia="Calibri" w:hAnsi="Calibri" w:cs="Calibri"/>
          <w:sz w:val="24"/>
          <w:szCs w:val="24"/>
        </w:rPr>
        <w:t xml:space="preserve">The Department encourages IEP Teams to consider the student’s postsecondary plans when discussing the type and frequency of any </w:t>
      </w:r>
      <w:r w:rsidR="00445697">
        <w:rPr>
          <w:rFonts w:ascii="Calibri" w:eastAsia="Calibri" w:hAnsi="Calibri" w:cs="Calibri"/>
          <w:sz w:val="24"/>
          <w:szCs w:val="24"/>
        </w:rPr>
        <w:t>CCS</w:t>
      </w:r>
      <w:r w:rsidRPr="3E2FFA50">
        <w:rPr>
          <w:rFonts w:ascii="Calibri" w:eastAsia="Calibri" w:hAnsi="Calibri" w:cs="Calibri"/>
          <w:sz w:val="24"/>
          <w:szCs w:val="24"/>
        </w:rPr>
        <w:t xml:space="preserve"> which the Team decides would be appropriate to provide to these students. The IEP</w:t>
      </w:r>
      <w:r w:rsidR="00803A64">
        <w:rPr>
          <w:rFonts w:ascii="Calibri" w:eastAsia="Calibri" w:hAnsi="Calibri" w:cs="Calibri"/>
          <w:sz w:val="24"/>
          <w:szCs w:val="24"/>
        </w:rPr>
        <w:t xml:space="preserve"> Team</w:t>
      </w:r>
      <w:r w:rsidRPr="3E2FFA50">
        <w:rPr>
          <w:rFonts w:ascii="Calibri" w:eastAsia="Calibri" w:hAnsi="Calibri" w:cs="Calibri"/>
          <w:sz w:val="24"/>
          <w:szCs w:val="24"/>
        </w:rPr>
        <w:t xml:space="preserve"> should consider the following non-exhaustive list of types of </w:t>
      </w:r>
      <w:r w:rsidR="0049620C">
        <w:rPr>
          <w:rFonts w:ascii="Calibri" w:eastAsia="Calibri" w:hAnsi="Calibri" w:cs="Calibri"/>
          <w:sz w:val="24"/>
          <w:szCs w:val="24"/>
        </w:rPr>
        <w:t xml:space="preserve">transition </w:t>
      </w:r>
      <w:r w:rsidRPr="3E2FFA50">
        <w:rPr>
          <w:rFonts w:ascii="Calibri" w:eastAsia="Calibri" w:hAnsi="Calibri" w:cs="Calibri"/>
          <w:sz w:val="24"/>
          <w:szCs w:val="24"/>
        </w:rPr>
        <w:t>services</w:t>
      </w:r>
      <w:r w:rsidR="0049620C">
        <w:rPr>
          <w:rFonts w:ascii="Calibri" w:eastAsia="Calibri" w:hAnsi="Calibri" w:cs="Calibri"/>
          <w:sz w:val="24"/>
          <w:szCs w:val="24"/>
        </w:rPr>
        <w:t xml:space="preserve"> as well as other services discussed above in this advisory</w:t>
      </w:r>
      <w:r w:rsidRPr="3E2FFA50">
        <w:rPr>
          <w:rFonts w:ascii="Calibri" w:eastAsia="Calibri" w:hAnsi="Calibri" w:cs="Calibri"/>
          <w:sz w:val="24"/>
          <w:szCs w:val="24"/>
        </w:rPr>
        <w:t>:</w:t>
      </w:r>
    </w:p>
    <w:p w14:paraId="751A6176"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Accessing agency/community resources and services</w:t>
      </w:r>
    </w:p>
    <w:p w14:paraId="1019D12C"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lastRenderedPageBreak/>
        <w:t>Instruction in activities for daily living, including personal finance and accessing healthcare</w:t>
      </w:r>
    </w:p>
    <w:p w14:paraId="07F40D90" w14:textId="6A9FC435" w:rsidR="00A917EB" w:rsidRPr="005321E1" w:rsidRDefault="00A917EB" w:rsidP="00E54898">
      <w:pPr>
        <w:pStyle w:val="ListParagraph"/>
        <w:numPr>
          <w:ilvl w:val="0"/>
          <w:numId w:val="26"/>
        </w:numPr>
        <w:spacing w:before="120" w:after="120" w:line="240" w:lineRule="auto"/>
        <w:rPr>
          <w:rFonts w:eastAsiaTheme="minorEastAsia"/>
          <w:color w:val="000000" w:themeColor="text1"/>
          <w:sz w:val="24"/>
          <w:szCs w:val="24"/>
        </w:rPr>
      </w:pPr>
      <w:r w:rsidRPr="005321E1">
        <w:rPr>
          <w:rFonts w:ascii="Calibri" w:eastAsia="Calibri" w:hAnsi="Calibri" w:cs="Arial"/>
          <w:sz w:val="24"/>
          <w:szCs w:val="24"/>
        </w:rPr>
        <w:t xml:space="preserve">Continue specialized instruction for the completion of an </w:t>
      </w:r>
      <w:hyperlink r:id="rId26" w:history="1">
        <w:r w:rsidRPr="005321E1">
          <w:rPr>
            <w:rFonts w:ascii="Calibri" w:eastAsia="Calibri" w:hAnsi="Calibri" w:cs="Arial"/>
            <w:color w:val="0563C1"/>
            <w:sz w:val="24"/>
            <w:szCs w:val="24"/>
            <w:u w:val="single"/>
          </w:rPr>
          <w:t>MCAS portfolio appeal</w:t>
        </w:r>
      </w:hyperlink>
      <w:r w:rsidRPr="005321E1">
        <w:rPr>
          <w:rFonts w:ascii="Calibri" w:eastAsia="Calibri" w:hAnsi="Calibri" w:cs="Arial"/>
          <w:sz w:val="24"/>
          <w:szCs w:val="24"/>
        </w:rPr>
        <w:t xml:space="preserve"> for students </w:t>
      </w:r>
      <w:r w:rsidR="008C7E61">
        <w:rPr>
          <w:rFonts w:ascii="Calibri" w:eastAsia="Calibri" w:hAnsi="Calibri" w:cs="Arial"/>
          <w:sz w:val="24"/>
          <w:szCs w:val="24"/>
        </w:rPr>
        <w:t>who</w:t>
      </w:r>
      <w:r w:rsidRPr="005321E1">
        <w:rPr>
          <w:rFonts w:ascii="Calibri" w:eastAsia="Calibri" w:hAnsi="Calibri" w:cs="Arial"/>
          <w:sz w:val="24"/>
          <w:szCs w:val="24"/>
        </w:rPr>
        <w:t xml:space="preserve"> are seeking to earn a high school diploma</w:t>
      </w:r>
    </w:p>
    <w:p w14:paraId="497A4EA3" w14:textId="011118E1"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Community-based instruction</w:t>
      </w:r>
    </w:p>
    <w:p w14:paraId="7427B241"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Community participation</w:t>
      </w:r>
    </w:p>
    <w:p w14:paraId="31EE6F29"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Health and safety</w:t>
      </w:r>
    </w:p>
    <w:p w14:paraId="232B4200"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Pre-vocational/employment support services</w:t>
      </w:r>
    </w:p>
    <w:p w14:paraId="4D8FC620"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Job search and retention skills</w:t>
      </w:r>
    </w:p>
    <w:p w14:paraId="1FB0A872"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Job coaching/training opportunities</w:t>
      </w:r>
    </w:p>
    <w:p w14:paraId="573AE9B1"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Preparation for college and/or postsecondary training</w:t>
      </w:r>
    </w:p>
    <w:p w14:paraId="0A2401B2"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Related services, e.g., counseling, occupational therapy, physical therapy, speech-language services</w:t>
      </w:r>
    </w:p>
    <w:p w14:paraId="2261CDB3"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Self-advocacy skills</w:t>
      </w:r>
    </w:p>
    <w:p w14:paraId="1D1D232C" w14:textId="77777777" w:rsidR="001A2872" w:rsidRDefault="001A2872" w:rsidP="00E54898">
      <w:pPr>
        <w:pStyle w:val="ListParagraph"/>
        <w:numPr>
          <w:ilvl w:val="0"/>
          <w:numId w:val="26"/>
        </w:numPr>
        <w:spacing w:before="120" w:after="120" w:line="240" w:lineRule="auto"/>
        <w:rPr>
          <w:rFonts w:eastAsiaTheme="minorEastAsia"/>
          <w:color w:val="000000" w:themeColor="text1"/>
          <w:sz w:val="24"/>
          <w:szCs w:val="24"/>
        </w:rPr>
      </w:pPr>
      <w:r w:rsidRPr="3E2FFA50">
        <w:rPr>
          <w:rFonts w:ascii="Calibri" w:eastAsia="Calibri" w:hAnsi="Calibri" w:cs="Calibri"/>
          <w:sz w:val="24"/>
          <w:szCs w:val="24"/>
        </w:rPr>
        <w:t>Social skills</w:t>
      </w:r>
    </w:p>
    <w:p w14:paraId="01DB0BFB" w14:textId="77777777" w:rsidR="001A2872" w:rsidRDefault="001A2872" w:rsidP="001A2872">
      <w:pPr>
        <w:pStyle w:val="ListParagraph"/>
        <w:numPr>
          <w:ilvl w:val="0"/>
          <w:numId w:val="26"/>
        </w:numPr>
        <w:spacing w:line="240" w:lineRule="auto"/>
        <w:rPr>
          <w:rFonts w:eastAsiaTheme="minorEastAsia"/>
          <w:color w:val="000000" w:themeColor="text1"/>
          <w:sz w:val="24"/>
          <w:szCs w:val="24"/>
        </w:rPr>
      </w:pPr>
      <w:r w:rsidRPr="3E2FFA50">
        <w:rPr>
          <w:rFonts w:ascii="Calibri" w:eastAsia="Calibri" w:hAnsi="Calibri" w:cs="Calibri"/>
          <w:sz w:val="24"/>
          <w:szCs w:val="24"/>
        </w:rPr>
        <w:t>Travel Training</w:t>
      </w:r>
    </w:p>
    <w:p w14:paraId="41B9F65E" w14:textId="41CBF025" w:rsidR="00A024C9" w:rsidRDefault="44554986" w:rsidP="00E54898">
      <w:pPr>
        <w:spacing w:before="120" w:after="120"/>
        <w:rPr>
          <w:rFonts w:eastAsiaTheme="majorEastAsia"/>
          <w:sz w:val="24"/>
          <w:szCs w:val="24"/>
        </w:rPr>
      </w:pPr>
      <w:r w:rsidRPr="657AB2F0">
        <w:rPr>
          <w:rFonts w:ascii="Calibri Light" w:eastAsia="Calibri Light" w:hAnsi="Calibri Light" w:cs="Calibri Light"/>
          <w:b/>
          <w:bCs/>
          <w:color w:val="0070C0"/>
          <w:sz w:val="27"/>
          <w:szCs w:val="27"/>
        </w:rPr>
        <w:t>4. Which funds may districts use to deliver COVID-19 Compensatory Services to students past their 22nd birthday?</w:t>
      </w:r>
    </w:p>
    <w:p w14:paraId="2D4D6937" w14:textId="47BABFFE" w:rsidR="44554986" w:rsidRDefault="59CA4950" w:rsidP="00E54898">
      <w:pPr>
        <w:spacing w:before="120" w:after="120" w:line="240" w:lineRule="auto"/>
      </w:pPr>
      <w:r w:rsidRPr="660F705F">
        <w:rPr>
          <w:rFonts w:ascii="Calibri" w:eastAsia="Calibri" w:hAnsi="Calibri" w:cs="Calibri"/>
          <w:sz w:val="24"/>
          <w:szCs w:val="24"/>
        </w:rPr>
        <w:t xml:space="preserve">Districts may choose to use federal, state, and/or local funds. The Department has now received additional clarification from the U.S. Department of Education’s Office of Special Education Programs that IDEA Part B funds may be used to fund </w:t>
      </w:r>
      <w:r w:rsidR="00445697">
        <w:rPr>
          <w:rFonts w:ascii="Calibri" w:eastAsia="Calibri" w:hAnsi="Calibri" w:cs="Calibri"/>
          <w:sz w:val="24"/>
          <w:szCs w:val="24"/>
        </w:rPr>
        <w:t>CCS</w:t>
      </w:r>
      <w:r w:rsidRPr="660F705F">
        <w:rPr>
          <w:rFonts w:ascii="Calibri" w:eastAsia="Calibri" w:hAnsi="Calibri" w:cs="Calibri"/>
          <w:sz w:val="24"/>
          <w:szCs w:val="24"/>
        </w:rPr>
        <w:t xml:space="preserve">, even if the student has reached 22, the state’s maximum age of special education eligibility. This is a </w:t>
      </w:r>
      <w:r w:rsidRPr="660F705F">
        <w:rPr>
          <w:rFonts w:ascii="Calibri" w:eastAsia="Calibri" w:hAnsi="Calibri" w:cs="Calibri"/>
          <w:b/>
          <w:bCs/>
          <w:sz w:val="24"/>
          <w:szCs w:val="24"/>
        </w:rPr>
        <w:t>unique circumstance</w:t>
      </w:r>
      <w:r w:rsidRPr="660F705F">
        <w:rPr>
          <w:rFonts w:ascii="Calibri" w:eastAsia="Calibri" w:hAnsi="Calibri" w:cs="Calibri"/>
          <w:sz w:val="24"/>
          <w:szCs w:val="24"/>
        </w:rPr>
        <w:t xml:space="preserve"> </w:t>
      </w:r>
      <w:r w:rsidRPr="660F705F">
        <w:rPr>
          <w:rFonts w:ascii="Calibri" w:eastAsia="Calibri" w:hAnsi="Calibri" w:cs="Calibri"/>
          <w:b/>
          <w:bCs/>
          <w:sz w:val="24"/>
          <w:szCs w:val="24"/>
        </w:rPr>
        <w:t>due to the COVID-19 pandemic</w:t>
      </w:r>
      <w:r w:rsidRPr="660F705F">
        <w:rPr>
          <w:rFonts w:ascii="Calibri" w:eastAsia="Calibri" w:hAnsi="Calibri" w:cs="Calibri"/>
          <w:sz w:val="24"/>
          <w:szCs w:val="24"/>
        </w:rPr>
        <w:t xml:space="preserve"> and limited only to students who reached or will reach their 22</w:t>
      </w:r>
      <w:r w:rsidRPr="660F705F">
        <w:rPr>
          <w:rFonts w:ascii="Calibri" w:eastAsia="Calibri" w:hAnsi="Calibri" w:cs="Calibri"/>
          <w:sz w:val="24"/>
          <w:szCs w:val="24"/>
          <w:vertAlign w:val="superscript"/>
        </w:rPr>
        <w:t>nd</w:t>
      </w:r>
      <w:r w:rsidRPr="660F705F">
        <w:rPr>
          <w:rFonts w:ascii="Calibri" w:eastAsia="Calibri" w:hAnsi="Calibri" w:cs="Calibri"/>
          <w:sz w:val="24"/>
          <w:szCs w:val="24"/>
        </w:rPr>
        <w:t xml:space="preserve"> birthday between March 17 and December 23, 2020 and who are determined to need </w:t>
      </w:r>
      <w:r w:rsidR="00445697">
        <w:rPr>
          <w:rFonts w:ascii="Calibri" w:eastAsia="Calibri" w:hAnsi="Calibri" w:cs="Calibri"/>
          <w:sz w:val="24"/>
          <w:szCs w:val="24"/>
        </w:rPr>
        <w:t>CCS</w:t>
      </w:r>
      <w:r w:rsidRPr="660F705F">
        <w:rPr>
          <w:rFonts w:ascii="Calibri" w:eastAsia="Calibri" w:hAnsi="Calibri" w:cs="Calibri"/>
          <w:sz w:val="24"/>
          <w:szCs w:val="24"/>
        </w:rPr>
        <w:t xml:space="preserve">. Districts may also use ESSER (CARES Act) funds for this purpose. In addition, the Department is not aware of any prohibition on the use of local and/or state funds to cover the expense of necessary </w:t>
      </w:r>
      <w:r w:rsidR="00445697">
        <w:rPr>
          <w:rFonts w:ascii="Calibri" w:eastAsia="Calibri" w:hAnsi="Calibri" w:cs="Calibri"/>
          <w:sz w:val="24"/>
          <w:szCs w:val="24"/>
        </w:rPr>
        <w:t>CCS</w:t>
      </w:r>
      <w:r w:rsidRPr="660F705F">
        <w:rPr>
          <w:rFonts w:ascii="Calibri" w:eastAsia="Calibri" w:hAnsi="Calibri" w:cs="Calibri"/>
          <w:sz w:val="24"/>
          <w:szCs w:val="24"/>
        </w:rPr>
        <w:t>, with the exception of Circuit Breaker reimbursement. Because state law reserves Circuit Breaker funds for “eligible” students,</w:t>
      </w:r>
      <w:r w:rsidR="006014ED">
        <w:rPr>
          <w:rStyle w:val="EndnoteReference"/>
          <w:rFonts w:ascii="Calibri" w:eastAsia="Calibri" w:hAnsi="Calibri" w:cs="Calibri"/>
          <w:sz w:val="24"/>
          <w:szCs w:val="24"/>
        </w:rPr>
        <w:endnoteReference w:id="21"/>
      </w:r>
      <w:r w:rsidRPr="660F705F">
        <w:rPr>
          <w:rFonts w:ascii="Calibri" w:eastAsia="Calibri" w:hAnsi="Calibri" w:cs="Calibri"/>
          <w:sz w:val="24"/>
          <w:szCs w:val="24"/>
        </w:rPr>
        <w:t xml:space="preserve"> and students’ eligibility is not extended past their 22</w:t>
      </w:r>
      <w:r w:rsidRPr="660F705F">
        <w:rPr>
          <w:rFonts w:ascii="Calibri" w:eastAsia="Calibri" w:hAnsi="Calibri" w:cs="Calibri"/>
          <w:sz w:val="24"/>
          <w:szCs w:val="24"/>
          <w:vertAlign w:val="superscript"/>
        </w:rPr>
        <w:t>nd</w:t>
      </w:r>
      <w:r w:rsidRPr="660F705F">
        <w:rPr>
          <w:rFonts w:ascii="Calibri" w:eastAsia="Calibri" w:hAnsi="Calibri" w:cs="Calibri"/>
          <w:sz w:val="24"/>
          <w:szCs w:val="24"/>
        </w:rPr>
        <w:t xml:space="preserve"> birthday, these funds may not be used for </w:t>
      </w:r>
      <w:r w:rsidR="00445697">
        <w:rPr>
          <w:rFonts w:ascii="Calibri" w:eastAsia="Calibri" w:hAnsi="Calibri" w:cs="Calibri"/>
          <w:sz w:val="24"/>
          <w:szCs w:val="24"/>
        </w:rPr>
        <w:t>CCS</w:t>
      </w:r>
      <w:r w:rsidRPr="660F705F">
        <w:rPr>
          <w:rFonts w:ascii="Calibri" w:eastAsia="Calibri" w:hAnsi="Calibri" w:cs="Calibri"/>
          <w:sz w:val="24"/>
          <w:szCs w:val="24"/>
        </w:rPr>
        <w:t>.</w:t>
      </w:r>
    </w:p>
    <w:p w14:paraId="2DC79A2D" w14:textId="11D97C7E" w:rsidR="00090C87" w:rsidRPr="00090C87" w:rsidRDefault="00090C87" w:rsidP="00E54898">
      <w:pPr>
        <w:spacing w:before="120" w:after="120" w:line="240" w:lineRule="auto"/>
        <w:rPr>
          <w:rFonts w:ascii="Calibri Light" w:eastAsia="Calibri Light" w:hAnsi="Calibri Light" w:cs="Calibri Light"/>
          <w:sz w:val="27"/>
          <w:szCs w:val="27"/>
        </w:rPr>
      </w:pPr>
      <w:r w:rsidRPr="11DAA747">
        <w:rPr>
          <w:rFonts w:ascii="Calibri Light" w:eastAsia="Calibri Light" w:hAnsi="Calibri Light" w:cs="Calibri Light"/>
          <w:b/>
          <w:bCs/>
          <w:color w:val="4472C4" w:themeColor="accent1"/>
          <w:sz w:val="27"/>
          <w:szCs w:val="27"/>
        </w:rPr>
        <w:t>5.</w:t>
      </w:r>
      <w:r w:rsidRPr="11DAA747">
        <w:rPr>
          <w:rFonts w:ascii="Calibri Light" w:eastAsia="Calibri Light" w:hAnsi="Calibri Light" w:cs="Calibri Light"/>
          <w:b/>
          <w:color w:val="4472C4" w:themeColor="accent1"/>
          <w:sz w:val="27"/>
          <w:szCs w:val="27"/>
        </w:rPr>
        <w:t xml:space="preserve"> How may districts work with adult agencies to enhance the student’s transition to adult life on or after the student’s 22nd birthday? </w:t>
      </w:r>
    </w:p>
    <w:p w14:paraId="7919A96C" w14:textId="3E2EA03B" w:rsidR="00E31D9F" w:rsidRPr="005321E1" w:rsidRDefault="00090C87" w:rsidP="00E54898">
      <w:pPr>
        <w:spacing w:before="120" w:after="240" w:line="240" w:lineRule="auto"/>
        <w:rPr>
          <w:rFonts w:eastAsiaTheme="majorEastAsia" w:cstheme="minorHAnsi"/>
          <w:sz w:val="24"/>
          <w:szCs w:val="24"/>
        </w:rPr>
      </w:pPr>
      <w:r w:rsidRPr="76A1C2FA">
        <w:rPr>
          <w:rFonts w:ascii="Calibri" w:eastAsia="Calibri" w:hAnsi="Calibri" w:cs="Calibri"/>
          <w:sz w:val="24"/>
          <w:szCs w:val="24"/>
        </w:rPr>
        <w:t xml:space="preserve">The Department strongly encourages districts to maintain close, productive relationships with adult agencies and providers and to invite representatives of these entities to IEP meetings, as </w:t>
      </w:r>
      <w:r w:rsidR="003A5921">
        <w:rPr>
          <w:rFonts w:ascii="Calibri" w:eastAsia="Calibri" w:hAnsi="Calibri" w:cs="Calibri"/>
          <w:sz w:val="24"/>
          <w:szCs w:val="24"/>
        </w:rPr>
        <w:t>require</w:t>
      </w:r>
      <w:r w:rsidR="00D9457E">
        <w:rPr>
          <w:rFonts w:ascii="Calibri" w:eastAsia="Calibri" w:hAnsi="Calibri" w:cs="Calibri"/>
          <w:sz w:val="24"/>
          <w:szCs w:val="24"/>
        </w:rPr>
        <w:t>d</w:t>
      </w:r>
      <w:r w:rsidR="003A5921">
        <w:rPr>
          <w:rFonts w:ascii="Calibri" w:eastAsia="Calibri" w:hAnsi="Calibri" w:cs="Calibri"/>
          <w:sz w:val="24"/>
          <w:szCs w:val="24"/>
        </w:rPr>
        <w:t xml:space="preserve"> by </w:t>
      </w:r>
      <w:hyperlink r:id="rId27" w:history="1">
        <w:r w:rsidR="003A5921" w:rsidRPr="00FF7EC5">
          <w:rPr>
            <w:rStyle w:val="Hyperlink"/>
            <w:rFonts w:ascii="Calibri" w:eastAsia="Calibri" w:hAnsi="Calibri" w:cs="Calibri"/>
            <w:sz w:val="24"/>
            <w:szCs w:val="24"/>
          </w:rPr>
          <w:t>34 C.F.R. § 300.321(b)(3)</w:t>
        </w:r>
      </w:hyperlink>
      <w:r w:rsidR="003A5921">
        <w:rPr>
          <w:rFonts w:ascii="Calibri" w:eastAsia="Calibri" w:hAnsi="Calibri" w:cs="Calibri"/>
          <w:sz w:val="24"/>
          <w:szCs w:val="24"/>
        </w:rPr>
        <w:t xml:space="preserve"> </w:t>
      </w:r>
      <w:r w:rsidRPr="76A1C2FA">
        <w:rPr>
          <w:rFonts w:ascii="Calibri" w:eastAsia="Calibri" w:hAnsi="Calibri" w:cs="Calibri"/>
          <w:sz w:val="24"/>
          <w:szCs w:val="24"/>
        </w:rPr>
        <w:t xml:space="preserve">to meet each individual student’s needs. </w:t>
      </w:r>
      <w:r w:rsidR="2BECB089" w:rsidRPr="76A1C2FA">
        <w:rPr>
          <w:rFonts w:ascii="Calibri" w:eastAsia="Calibri" w:hAnsi="Calibri" w:cs="Calibri"/>
          <w:sz w:val="24"/>
          <w:szCs w:val="24"/>
        </w:rPr>
        <w:t xml:space="preserve">This approach is the most effective way to provide the continuity of support that students need to successfully transition to adult life. </w:t>
      </w:r>
      <w:r w:rsidRPr="76A1C2FA">
        <w:rPr>
          <w:rFonts w:ascii="Calibri" w:eastAsia="Calibri" w:hAnsi="Calibri" w:cs="Calibri"/>
          <w:sz w:val="24"/>
          <w:szCs w:val="24"/>
        </w:rPr>
        <w:t xml:space="preserve">Districts should seek to understand agency services to the greatest extent possible and to serve as a connector and source of information for students and families. During IEP meetings, districts  and adult agency personnel have the opportunity to agree on what services are required to meet the needs of each student, how services will be delivered, who will be responsible for providing each of the services, and determine who is responsible for </w:t>
      </w:r>
      <w:r w:rsidRPr="76A1C2FA">
        <w:rPr>
          <w:rFonts w:ascii="Calibri" w:eastAsia="Calibri" w:hAnsi="Calibri" w:cs="Calibri"/>
          <w:sz w:val="24"/>
          <w:szCs w:val="24"/>
        </w:rPr>
        <w:lastRenderedPageBreak/>
        <w:t>funding different portions of the services. To help agency staff gain a better understanding of students, to familiarize students with new faces, and to improve school personnel’s understanding of agency services, districts can invite their adult agency counterparts to participate in remote or in-person classes, programming or meetings, and educators can participate in remote or in-person adult agency programming or meetings.</w:t>
      </w:r>
    </w:p>
    <w:sectPr w:rsidR="00E31D9F" w:rsidRPr="005321E1">
      <w:headerReference w:type="default" r:id="rId28"/>
      <w:footerReference w:type="default" r:id="rId2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8C4D" w14:textId="77777777" w:rsidR="00463F41" w:rsidRDefault="00463F41" w:rsidP="00356B41">
      <w:pPr>
        <w:spacing w:after="0" w:line="240" w:lineRule="auto"/>
      </w:pPr>
      <w:r>
        <w:separator/>
      </w:r>
    </w:p>
  </w:endnote>
  <w:endnote w:type="continuationSeparator" w:id="0">
    <w:p w14:paraId="7488CC84" w14:textId="77777777" w:rsidR="00463F41" w:rsidRDefault="00463F41" w:rsidP="00356B41">
      <w:pPr>
        <w:spacing w:after="0" w:line="240" w:lineRule="auto"/>
      </w:pPr>
      <w:r>
        <w:continuationSeparator/>
      </w:r>
    </w:p>
  </w:endnote>
  <w:endnote w:type="continuationNotice" w:id="1">
    <w:p w14:paraId="06CF1759" w14:textId="77777777" w:rsidR="00463F41" w:rsidRDefault="00463F41">
      <w:pPr>
        <w:spacing w:after="0" w:line="240" w:lineRule="auto"/>
      </w:pPr>
    </w:p>
  </w:endnote>
  <w:endnote w:id="2">
    <w:p w14:paraId="6F18BE1A" w14:textId="3F903068" w:rsidR="00421EA9" w:rsidRDefault="00421EA9">
      <w:pPr>
        <w:pStyle w:val="EndnoteText"/>
      </w:pPr>
      <w:r>
        <w:rPr>
          <w:rStyle w:val="EndnoteReference"/>
        </w:rPr>
        <w:endnoteRef/>
      </w:r>
      <w:r>
        <w:t xml:space="preserve"> </w:t>
      </w:r>
      <w:r w:rsidR="00C9694D">
        <w:t xml:space="preserve">See </w:t>
      </w:r>
      <w:hyperlink r:id="rId1" w:history="1">
        <w:r w:rsidR="00C9694D" w:rsidRPr="004F5B7B">
          <w:rPr>
            <w:rStyle w:val="Hyperlink"/>
          </w:rPr>
          <w:t>Remote Learning Recommendations During COVID-19 Closures</w:t>
        </w:r>
      </w:hyperlink>
      <w:r w:rsidR="00C9694D">
        <w:t xml:space="preserve"> (On the Desktop - March 26, 2020)</w:t>
      </w:r>
      <w:r w:rsidR="00B934CA">
        <w:t xml:space="preserve"> and </w:t>
      </w:r>
      <w:hyperlink r:id="rId2" w:history="1">
        <w:r w:rsidR="00B934CA" w:rsidRPr="00613910">
          <w:rPr>
            <w:rStyle w:val="Hyperlink"/>
          </w:rPr>
          <w:t>Updated Remote Learning Guidance</w:t>
        </w:r>
      </w:hyperlink>
      <w:r w:rsidR="00B934CA">
        <w:t xml:space="preserve"> (On the Desktop – April 24, 2020).</w:t>
      </w:r>
    </w:p>
  </w:endnote>
  <w:endnote w:id="3">
    <w:p w14:paraId="6F3AEB78" w14:textId="6DC9956C" w:rsidR="00AF1D1E" w:rsidRDefault="00AF1D1E">
      <w:pPr>
        <w:pStyle w:val="EndnoteText"/>
      </w:pPr>
      <w:r>
        <w:rPr>
          <w:rStyle w:val="EndnoteReference"/>
        </w:rPr>
        <w:endnoteRef/>
      </w:r>
      <w:r w:rsidR="00BA3F9C">
        <w:t xml:space="preserve"> See U.S. Department of Education, Office for Civil Rights, Office for Special Education and Rehabilitative Services,</w:t>
      </w:r>
      <w:r>
        <w:t xml:space="preserve"> </w:t>
      </w:r>
      <w:hyperlink r:id="rId3" w:history="1">
        <w:r w:rsidR="00620770" w:rsidRPr="00933131">
          <w:rPr>
            <w:rStyle w:val="Hyperlink"/>
          </w:rPr>
          <w:t>Supplemental</w:t>
        </w:r>
        <w:r w:rsidR="00033ED2" w:rsidRPr="00933131">
          <w:rPr>
            <w:rStyle w:val="Hyperlink"/>
          </w:rPr>
          <w:t xml:space="preserve"> Fact Sheet Addressing the Risk of COVID-19 in Preschools, </w:t>
        </w:r>
        <w:r w:rsidR="008D05FF" w:rsidRPr="00933131">
          <w:rPr>
            <w:rStyle w:val="Hyperlink"/>
          </w:rPr>
          <w:t>Elementary</w:t>
        </w:r>
        <w:r w:rsidR="00033ED2" w:rsidRPr="00933131">
          <w:rPr>
            <w:rStyle w:val="Hyperlink"/>
          </w:rPr>
          <w:t xml:space="preserve"> and Secondary Schools While Serving Children with Disabilities</w:t>
        </w:r>
      </w:hyperlink>
      <w:r w:rsidR="00C96A98">
        <w:t xml:space="preserve"> (March 21, 2020)</w:t>
      </w:r>
      <w:r w:rsidR="0060237A">
        <w:t>;</w:t>
      </w:r>
      <w:r w:rsidR="008B6507">
        <w:t xml:space="preserve"> </w:t>
      </w:r>
      <w:hyperlink r:id="rId4" w:history="1">
        <w:r w:rsidR="008B6507" w:rsidRPr="00F75581">
          <w:rPr>
            <w:rStyle w:val="Hyperlink"/>
          </w:rPr>
          <w:t>Coronavirus/COVID-19 Frequently Asked Questions for Schools and Districts Regarding Special Education</w:t>
        </w:r>
      </w:hyperlink>
      <w:r w:rsidR="008B6507" w:rsidRPr="00F75581">
        <w:rPr>
          <w:rStyle w:val="Hyperlink"/>
          <w:color w:val="auto"/>
          <w:u w:val="none"/>
        </w:rPr>
        <w:t xml:space="preserve">, </w:t>
      </w:r>
      <w:r w:rsidR="0019757D">
        <w:rPr>
          <w:rStyle w:val="Hyperlink"/>
          <w:color w:val="auto"/>
          <w:u w:val="none"/>
        </w:rPr>
        <w:t>(</w:t>
      </w:r>
      <w:r w:rsidR="008B6507" w:rsidRPr="00F75581">
        <w:t>Updated May 15, 2020)</w:t>
      </w:r>
      <w:r w:rsidR="009E3ADF">
        <w:t>, 6</w:t>
      </w:r>
      <w:r w:rsidR="008B6507">
        <w:t>.</w:t>
      </w:r>
    </w:p>
  </w:endnote>
  <w:endnote w:id="4">
    <w:p w14:paraId="493D188D" w14:textId="3A647A4F" w:rsidR="005B6BF8" w:rsidRDefault="005B6BF8">
      <w:pPr>
        <w:pStyle w:val="EndnoteText"/>
      </w:pPr>
      <w:r>
        <w:rPr>
          <w:rStyle w:val="EndnoteReference"/>
        </w:rPr>
        <w:endnoteRef/>
      </w:r>
      <w:r>
        <w:t xml:space="preserve"> </w:t>
      </w:r>
      <w:r w:rsidRPr="007C4206">
        <w:t xml:space="preserve">See </w:t>
      </w:r>
      <w:hyperlink r:id="rId5" w:history="1">
        <w:r w:rsidR="000E4F2B" w:rsidRPr="00933131">
          <w:rPr>
            <w:rStyle w:val="Hyperlink"/>
          </w:rPr>
          <w:t>Supplemental Fact Sheet Addressing the Risk of COVID-19 in Preschools, Elementary and Secondary Schools While Serving Children with Disabilities</w:t>
        </w:r>
      </w:hyperlink>
      <w:r w:rsidR="000E4F2B">
        <w:t xml:space="preserve"> (March 21, 2020)</w:t>
      </w:r>
      <w:r w:rsidR="001F187A">
        <w:t>.</w:t>
      </w:r>
    </w:p>
  </w:endnote>
  <w:endnote w:id="5">
    <w:p w14:paraId="7F2F1601" w14:textId="0436DF8F" w:rsidR="00952270" w:rsidRDefault="00952270">
      <w:pPr>
        <w:pStyle w:val="EndnoteText"/>
      </w:pPr>
      <w:r>
        <w:rPr>
          <w:rStyle w:val="EndnoteReference"/>
        </w:rPr>
        <w:endnoteRef/>
      </w:r>
      <w:r>
        <w:t xml:space="preserve"> </w:t>
      </w:r>
      <w:r w:rsidR="0060449A">
        <w:t xml:space="preserve">See the Department’s </w:t>
      </w:r>
      <w:hyperlink r:id="rId6" w:history="1">
        <w:r w:rsidR="0060449A" w:rsidRPr="00D27228">
          <w:rPr>
            <w:rStyle w:val="Hyperlink"/>
          </w:rPr>
          <w:t xml:space="preserve">Multi-Tiered Systems of Support </w:t>
        </w:r>
        <w:r w:rsidR="00D27228" w:rsidRPr="00D27228">
          <w:rPr>
            <w:rStyle w:val="Hyperlink"/>
          </w:rPr>
          <w:t>(MTSS) Blueprint</w:t>
        </w:r>
      </w:hyperlink>
      <w:r w:rsidR="009B39C9">
        <w:t>.</w:t>
      </w:r>
    </w:p>
  </w:endnote>
  <w:endnote w:id="6">
    <w:p w14:paraId="289D4C43" w14:textId="4469AEBA" w:rsidR="005533B3" w:rsidRDefault="005533B3" w:rsidP="005533B3">
      <w:pPr>
        <w:pStyle w:val="EndnoteText"/>
      </w:pPr>
      <w:r w:rsidRPr="43A65F10">
        <w:rPr>
          <w:rStyle w:val="EndnoteReference"/>
        </w:rPr>
        <w:endnoteRef/>
      </w:r>
      <w:r>
        <w:t xml:space="preserve"> </w:t>
      </w:r>
      <w:hyperlink r:id="rId7">
        <w:r w:rsidRPr="43A65F10">
          <w:rPr>
            <w:rStyle w:val="Hyperlink"/>
          </w:rPr>
          <w:t>M.G.L. c. 71, § 38Q½</w:t>
        </w:r>
      </w:hyperlink>
      <w:r w:rsidR="00AA01C0">
        <w:rPr>
          <w:rStyle w:val="Hyperlink"/>
        </w:rPr>
        <w:t>.</w:t>
      </w:r>
    </w:p>
  </w:endnote>
  <w:endnote w:id="7">
    <w:p w14:paraId="1CCBF145" w14:textId="1350FBD9" w:rsidR="006F5270" w:rsidRDefault="006F5270" w:rsidP="00E54898">
      <w:pPr>
        <w:pStyle w:val="EndnoteText"/>
      </w:pPr>
      <w:r>
        <w:rPr>
          <w:rStyle w:val="EndnoteReference"/>
        </w:rPr>
        <w:endnoteRef/>
      </w:r>
      <w:r>
        <w:t xml:space="preserve"> </w:t>
      </w:r>
      <w:r w:rsidR="00E16368">
        <w:t xml:space="preserve">COVID-19 Compensatory Services are not the same as </w:t>
      </w:r>
      <w:r w:rsidR="0006415A">
        <w:t>compensatory</w:t>
      </w:r>
      <w:r w:rsidR="00E16368">
        <w:t xml:space="preserve"> services, an equitable remedy </w:t>
      </w:r>
      <w:r w:rsidR="0014659A">
        <w:t xml:space="preserve">ordered by a </w:t>
      </w:r>
      <w:r w:rsidR="00060C3F">
        <w:t xml:space="preserve">court, </w:t>
      </w:r>
      <w:r w:rsidR="0014659A">
        <w:t xml:space="preserve">hearing officer or as part of </w:t>
      </w:r>
      <w:r w:rsidR="00060C3F">
        <w:t>a</w:t>
      </w:r>
      <w:r w:rsidR="0014659A">
        <w:t xml:space="preserve"> state complaint investigation when a school has </w:t>
      </w:r>
      <w:r w:rsidR="00060C3F">
        <w:t xml:space="preserve">been found to have </w:t>
      </w:r>
      <w:r w:rsidR="0014659A">
        <w:t xml:space="preserve">failed to provide a </w:t>
      </w:r>
      <w:r w:rsidR="00B16C89">
        <w:t>student</w:t>
      </w:r>
      <w:r w:rsidR="0014659A">
        <w:t xml:space="preserve"> with FAPE. </w:t>
      </w:r>
      <w:r w:rsidR="00E22D34">
        <w:t xml:space="preserve">As mentioned above, COVID-19 compensatory services are </w:t>
      </w:r>
      <w:r w:rsidR="00A1581B">
        <w:t xml:space="preserve">services </w:t>
      </w:r>
      <w:r w:rsidR="00A506AA" w:rsidRPr="00A76F6F">
        <w:t xml:space="preserve">for students with IEPs </w:t>
      </w:r>
      <w:r w:rsidR="00A76F6F" w:rsidRPr="00A76F6F">
        <w:t>necessary</w:t>
      </w:r>
      <w:r w:rsidR="00A1581B">
        <w:t xml:space="preserve"> to </w:t>
      </w:r>
      <w:r w:rsidR="00A506AA" w:rsidRPr="00A76F6F">
        <w:t>remedy skill or knowledge loss or lack</w:t>
      </w:r>
      <w:r w:rsidR="004B557C">
        <w:t xml:space="preserve"> of </w:t>
      </w:r>
      <w:r w:rsidR="00A506AA" w:rsidRPr="00A76F6F">
        <w:t xml:space="preserve">effective </w:t>
      </w:r>
      <w:r w:rsidR="00033678" w:rsidRPr="00A76F6F">
        <w:t xml:space="preserve">progress </w:t>
      </w:r>
      <w:r w:rsidR="00A506AA" w:rsidRPr="00A76F6F">
        <w:t>due to</w:t>
      </w:r>
      <w:r w:rsidR="00033678" w:rsidRPr="00A76F6F">
        <w:t xml:space="preserve"> delayed, interrupted, suspended, or inaccessible IEP services because of the emergency suspension of in-person education related to the COVID-19 pandemic</w:t>
      </w:r>
      <w:r w:rsidR="00A506AA" w:rsidRPr="00A76F6F">
        <w:t>.</w:t>
      </w:r>
    </w:p>
  </w:endnote>
  <w:endnote w:id="8">
    <w:p w14:paraId="4F65D567" w14:textId="48CDFC9A" w:rsidR="00280FAC" w:rsidRPr="00066667" w:rsidRDefault="00280FAC" w:rsidP="00280FAC">
      <w:pPr>
        <w:pStyle w:val="EndnoteText"/>
      </w:pPr>
      <w:r>
        <w:rPr>
          <w:rStyle w:val="EndnoteReference"/>
        </w:rPr>
        <w:endnoteRef/>
      </w:r>
      <w:r>
        <w:t xml:space="preserve"> U.S. Department of Education, Office for Civil Rights, </w:t>
      </w:r>
      <w:hyperlink r:id="rId8" w:history="1">
        <w:r w:rsidRPr="00A15BFD">
          <w:rPr>
            <w:rStyle w:val="Hyperlink"/>
          </w:rPr>
          <w:t>Fact Sheet: Addressing the Risk of COVID-19 in Schools While Protecting the Civil Rights of Students</w:t>
        </w:r>
      </w:hyperlink>
      <w:r>
        <w:t xml:space="preserve"> (March 16, 2020), at 3</w:t>
      </w:r>
      <w:r w:rsidRPr="00463404">
        <w:t>. The Office for Civil Rights’ guidance also refers to the requirement for compensatory services for students under Section 504 of the Rehabilitation Act of 1973, although that is not addressed here in Coronavirus (COVID-19) Special Education Technical Assistance Advisory 202</w:t>
      </w:r>
      <w:r w:rsidR="007A0DEC" w:rsidRPr="00463404">
        <w:t>1</w:t>
      </w:r>
      <w:r w:rsidRPr="00463404">
        <w:t>-</w:t>
      </w:r>
      <w:r w:rsidR="007A0DEC" w:rsidRPr="00463404">
        <w:t>1</w:t>
      </w:r>
      <w:r w:rsidRPr="00463404">
        <w:t>.</w:t>
      </w:r>
      <w:r w:rsidRPr="00066667">
        <w:t xml:space="preserve">  </w:t>
      </w:r>
    </w:p>
  </w:endnote>
  <w:endnote w:id="9">
    <w:p w14:paraId="43DF4EFB" w14:textId="04A2ECCC" w:rsidR="001056B6" w:rsidRDefault="001056B6" w:rsidP="001056B6">
      <w:pPr>
        <w:pStyle w:val="EndnoteText"/>
      </w:pPr>
      <w:r>
        <w:rPr>
          <w:rStyle w:val="EndnoteReference"/>
        </w:rPr>
        <w:endnoteRef/>
      </w:r>
      <w:r>
        <w:t xml:space="preserve"> For purpose of this guidance, students with complex and significant needs include: students already identified as “high needs” through the IEP process on the form entitled “</w:t>
      </w:r>
      <w:hyperlink r:id="rId9" w:history="1">
        <w:r w:rsidRPr="00C81C4B">
          <w:rPr>
            <w:rStyle w:val="Hyperlink"/>
          </w:rPr>
          <w:t>Primary Disability/Level of Need-PL 3</w:t>
        </w:r>
      </w:hyperlink>
      <w:r>
        <w:t xml:space="preserve">;” </w:t>
      </w:r>
      <w:r w:rsidR="00243BCE">
        <w:rPr>
          <w:szCs w:val="24"/>
        </w:rPr>
        <w:t>s</w:t>
      </w:r>
      <w:r w:rsidR="00243BCE" w:rsidRPr="002A545E">
        <w:rPr>
          <w:szCs w:val="24"/>
        </w:rPr>
        <w:t>tudents who c</w:t>
      </w:r>
      <w:r w:rsidR="00D70390">
        <w:rPr>
          <w:szCs w:val="24"/>
        </w:rPr>
        <w:t xml:space="preserve">ould not </w:t>
      </w:r>
      <w:r w:rsidR="00243BCE" w:rsidRPr="002A545E">
        <w:rPr>
          <w:szCs w:val="24"/>
        </w:rPr>
        <w:t>engage in remote learning due to their disability</w:t>
      </w:r>
      <w:r w:rsidR="00243BCE">
        <w:rPr>
          <w:szCs w:val="24"/>
        </w:rPr>
        <w:t>-</w:t>
      </w:r>
      <w:r w:rsidR="00243BCE" w:rsidRPr="002A545E">
        <w:rPr>
          <w:szCs w:val="24"/>
        </w:rPr>
        <w:t>related needs</w:t>
      </w:r>
      <w:r w:rsidR="009B398B">
        <w:rPr>
          <w:szCs w:val="24"/>
        </w:rPr>
        <w:t>;</w:t>
      </w:r>
      <w:r w:rsidR="00243BCE">
        <w:rPr>
          <w:szCs w:val="24"/>
        </w:rPr>
        <w:t xml:space="preserve"> </w:t>
      </w:r>
      <w:r>
        <w:t xml:space="preserve">students who primarily use aided and augmentative communication; students who are homeless; students in foster care or congregate care; and students dually identified as English Learners. </w:t>
      </w:r>
    </w:p>
  </w:endnote>
  <w:endnote w:id="10">
    <w:p w14:paraId="339832D4" w14:textId="5086BBCF" w:rsidR="006815F7" w:rsidRDefault="006815F7">
      <w:pPr>
        <w:pStyle w:val="EndnoteText"/>
      </w:pPr>
      <w:r>
        <w:rPr>
          <w:rStyle w:val="EndnoteReference"/>
        </w:rPr>
        <w:endnoteRef/>
      </w:r>
      <w:r>
        <w:t xml:space="preserve"> </w:t>
      </w:r>
      <w:r w:rsidR="006932C5">
        <w:t xml:space="preserve">See </w:t>
      </w:r>
      <w:hyperlink r:id="rId10" w:history="1">
        <w:r w:rsidR="00E51B2D" w:rsidRPr="00044905">
          <w:rPr>
            <w:rStyle w:val="Hyperlink"/>
          </w:rPr>
          <w:t>Guidance on Fall 2020 Special Education Services</w:t>
        </w:r>
      </w:hyperlink>
      <w:r w:rsidR="00E51B2D">
        <w:t xml:space="preserve"> (July 9, 2020), at 3. </w:t>
      </w:r>
      <w:r w:rsidR="00764A55">
        <w:t xml:space="preserve">The Department urges schools and districts to prioritize in-person instruction for students with significant and complex needs. </w:t>
      </w:r>
    </w:p>
  </w:endnote>
  <w:endnote w:id="11">
    <w:p w14:paraId="65AD3668" w14:textId="1B17F4D8" w:rsidR="005033BF" w:rsidRDefault="005033BF">
      <w:pPr>
        <w:pStyle w:val="EndnoteText"/>
      </w:pPr>
      <w:r>
        <w:rPr>
          <w:rStyle w:val="EndnoteReference"/>
        </w:rPr>
        <w:endnoteRef/>
      </w:r>
      <w:r>
        <w:t xml:space="preserve"> See Appendix </w:t>
      </w:r>
      <w:r w:rsidR="009D3E37">
        <w:t>B</w:t>
      </w:r>
      <w:r w:rsidR="00946516">
        <w:t xml:space="preserve">: </w:t>
      </w:r>
      <w:r w:rsidR="001B1300" w:rsidRPr="001B1300">
        <w:t>Questions and Answers on the Transition to Adult Life for Students Turning 22 between March 17 and December 23, 2020</w:t>
      </w:r>
      <w:r w:rsidR="001B1300" w:rsidRPr="001B1300" w:rsidDel="001B1300">
        <w:t xml:space="preserve"> </w:t>
      </w:r>
    </w:p>
  </w:endnote>
  <w:endnote w:id="12">
    <w:p w14:paraId="03A2453D" w14:textId="70A47F7E" w:rsidR="005E027B" w:rsidRPr="00F75581" w:rsidRDefault="005E027B">
      <w:pPr>
        <w:pStyle w:val="EndnoteText"/>
      </w:pPr>
      <w:r>
        <w:rPr>
          <w:rStyle w:val="EndnoteReference"/>
        </w:rPr>
        <w:endnoteRef/>
      </w:r>
      <w:r>
        <w:t xml:space="preserve"> </w:t>
      </w:r>
      <w:r w:rsidRPr="00F75581">
        <w:t xml:space="preserve">The Department has provided guidance to schools and districts about the importance of progress monitoring during the period of remote learning, and factors to consider for remote progress monitoring.  </w:t>
      </w:r>
      <w:r w:rsidR="00F75581" w:rsidRPr="00F75581">
        <w:t xml:space="preserve">See </w:t>
      </w:r>
      <w:hyperlink r:id="rId11" w:history="1">
        <w:r w:rsidR="00F75581" w:rsidRPr="00F75581">
          <w:rPr>
            <w:rStyle w:val="Hyperlink"/>
          </w:rPr>
          <w:t>Coronavirus/COVID-19 Frequently Asked Questions for Schools and Districts Regarding Special Education</w:t>
        </w:r>
      </w:hyperlink>
      <w:r w:rsidR="00F75581" w:rsidRPr="00F75581">
        <w:rPr>
          <w:rStyle w:val="Hyperlink"/>
          <w:color w:val="auto"/>
          <w:u w:val="none"/>
        </w:rPr>
        <w:t>,  (</w:t>
      </w:r>
      <w:r w:rsidR="00F75581" w:rsidRPr="00F75581">
        <w:t xml:space="preserve">Updated May 15, 2020). </w:t>
      </w:r>
      <w:r w:rsidRPr="00F75581">
        <w:t>In limited circumstances where there is no progress data available, schools and districts should compare the student’s current skills level compared to grade level expectations.</w:t>
      </w:r>
    </w:p>
  </w:endnote>
  <w:endnote w:id="13">
    <w:p w14:paraId="0531CAEB" w14:textId="71BBFA42" w:rsidR="007345E8" w:rsidRDefault="007345E8" w:rsidP="007345E8">
      <w:pPr>
        <w:pStyle w:val="EndnoteText"/>
      </w:pPr>
      <w:r w:rsidRPr="1DD9C005">
        <w:rPr>
          <w:rStyle w:val="EndnoteReference"/>
        </w:rPr>
        <w:endnoteRef/>
      </w:r>
      <w:r>
        <w:t xml:space="preserve"> See Massachusetts Department of Elementary and Secondary Education, </w:t>
      </w:r>
      <w:hyperlink r:id="rId12">
        <w:r w:rsidRPr="1DD9C005">
          <w:rPr>
            <w:rStyle w:val="Hyperlink"/>
          </w:rPr>
          <w:t>Question and Answer Guide on Special Education Extended Year Programs, 603 CMR 28.05(4)(d)</w:t>
        </w:r>
      </w:hyperlink>
      <w:r w:rsidR="00EA7FD2">
        <w:rPr>
          <w:rStyle w:val="Hyperlink"/>
        </w:rPr>
        <w:t>.</w:t>
      </w:r>
      <w:r>
        <w:t xml:space="preserve"> </w:t>
      </w:r>
    </w:p>
  </w:endnote>
  <w:endnote w:id="14">
    <w:p w14:paraId="34D9CEA2" w14:textId="72DCC55F" w:rsidR="007345E8" w:rsidRDefault="007345E8">
      <w:pPr>
        <w:pStyle w:val="EndnoteText"/>
      </w:pPr>
      <w:r>
        <w:rPr>
          <w:rStyle w:val="EndnoteReference"/>
        </w:rPr>
        <w:endnoteRef/>
      </w:r>
      <w:r>
        <w:t xml:space="preserve"> While IEP Team meetings regarding determination of compensatory services are not contemplated in the IDEA, the IEP Team requirements included in </w:t>
      </w:r>
      <w:hyperlink r:id="rId13" w:history="1">
        <w:r w:rsidRPr="007345E8">
          <w:rPr>
            <w:rStyle w:val="Hyperlink"/>
          </w:rPr>
          <w:t xml:space="preserve">34 C.F.R. </w:t>
        </w:r>
        <w:r w:rsidRPr="007345E8">
          <w:rPr>
            <w:rStyle w:val="Hyperlink"/>
            <w:rFonts w:cstheme="minorHAnsi"/>
          </w:rPr>
          <w:t>§</w:t>
        </w:r>
        <w:r w:rsidRPr="007345E8">
          <w:rPr>
            <w:rStyle w:val="Hyperlink"/>
          </w:rPr>
          <w:t>300.321</w:t>
        </w:r>
      </w:hyperlink>
      <w:r>
        <w:t xml:space="preserve"> , including requirements for excusal described in 34 C.F.R. </w:t>
      </w:r>
      <w:r>
        <w:rPr>
          <w:rFonts w:cstheme="minorHAnsi"/>
        </w:rPr>
        <w:t>§</w:t>
      </w:r>
      <w:r>
        <w:t>321(e)(1) and (2)</w:t>
      </w:r>
      <w:r w:rsidR="002C7C04">
        <w:t xml:space="preserve">, </w:t>
      </w:r>
      <w:r w:rsidR="00BE35F4">
        <w:t>must be followed</w:t>
      </w:r>
      <w:r w:rsidR="0088154C">
        <w:t>.</w:t>
      </w:r>
    </w:p>
  </w:endnote>
  <w:endnote w:id="15">
    <w:p w14:paraId="2BC335EC" w14:textId="77777777" w:rsidR="007345E8" w:rsidRDefault="007345E8" w:rsidP="007345E8">
      <w:pPr>
        <w:pStyle w:val="EndnoteText"/>
      </w:pPr>
      <w:r>
        <w:rPr>
          <w:rStyle w:val="EndnoteReference"/>
        </w:rPr>
        <w:endnoteRef/>
      </w:r>
      <w:r>
        <w:t xml:space="preserve"> See </w:t>
      </w:r>
      <w:hyperlink r:id="rId14" w:history="1">
        <w:r w:rsidRPr="007345E8">
          <w:rPr>
            <w:rStyle w:val="Hyperlink"/>
          </w:rPr>
          <w:t xml:space="preserve">34 C.F.R. </w:t>
        </w:r>
        <w:r w:rsidRPr="007345E8">
          <w:rPr>
            <w:rStyle w:val="Hyperlink"/>
            <w:rFonts w:cstheme="minorHAnsi"/>
          </w:rPr>
          <w:t>§</w:t>
        </w:r>
        <w:r w:rsidRPr="007345E8">
          <w:rPr>
            <w:rStyle w:val="Hyperlink"/>
          </w:rPr>
          <w:t>300.324</w:t>
        </w:r>
      </w:hyperlink>
      <w:r>
        <w:t xml:space="preserve">(a)(4). </w:t>
      </w:r>
    </w:p>
  </w:endnote>
  <w:endnote w:id="16">
    <w:p w14:paraId="0CB0AA04" w14:textId="77777777" w:rsidR="00B64465" w:rsidRPr="00D133A9" w:rsidRDefault="00B64465" w:rsidP="00B64465">
      <w:pPr>
        <w:pStyle w:val="EndnoteText"/>
      </w:pPr>
      <w:r>
        <w:rPr>
          <w:rStyle w:val="EndnoteReference"/>
        </w:rPr>
        <w:endnoteRef/>
      </w:r>
      <w:r>
        <w:t xml:space="preserve"> </w:t>
      </w:r>
      <w:hyperlink r:id="rId15" w:history="1">
        <w:r w:rsidRPr="00CF21E9">
          <w:rPr>
            <w:rStyle w:val="Hyperlink"/>
          </w:rPr>
          <w:t>603 CMR 28.02(16)</w:t>
        </w:r>
      </w:hyperlink>
      <w:r>
        <w:t xml:space="preserve">: </w:t>
      </w:r>
      <w:r w:rsidRPr="00CF21E9">
        <w:t>“</w:t>
      </w:r>
      <w:r>
        <w:rPr>
          <w:i/>
          <w:iCs/>
        </w:rPr>
        <w:t>Program school</w:t>
      </w:r>
      <w:r>
        <w:t xml:space="preserve"> shall mean the school in which the student is enrolled according to the provisions of M.G.L. c. 71, </w:t>
      </w:r>
      <w:r>
        <w:rPr>
          <w:rFonts w:cstheme="minorHAnsi"/>
        </w:rPr>
        <w:t>§</w:t>
      </w:r>
      <w:r>
        <w:t xml:space="preserve"> 89 (charter schools): M.G.L. c. 71, </w:t>
      </w:r>
      <w:r>
        <w:rPr>
          <w:rFonts w:cstheme="minorHAnsi"/>
        </w:rPr>
        <w:t>§</w:t>
      </w:r>
      <w:r>
        <w:t xml:space="preserve"> 94 (Commonwealth of Massachusetts virtual schools); M.G.L. c. 74 (vocational schools); M.G.L. c. 76, </w:t>
      </w:r>
      <w:r>
        <w:rPr>
          <w:rFonts w:cstheme="minorHAnsi"/>
        </w:rPr>
        <w:t>§</w:t>
      </w:r>
      <w:r>
        <w:t xml:space="preserve"> 12A (Metco) or M.G.L. c. 76, </w:t>
      </w:r>
      <w:r>
        <w:rPr>
          <w:rFonts w:cstheme="minorHAnsi"/>
        </w:rPr>
        <w:t>§</w:t>
      </w:r>
      <w:r>
        <w:t xml:space="preserve"> 12B (school choice), and shall not include schools approved under 603 CMR 28.09 or institutional school programs as described in 603 CMR 28.06(9).”</w:t>
      </w:r>
    </w:p>
  </w:endnote>
  <w:endnote w:id="17">
    <w:p w14:paraId="588F972A" w14:textId="77777777" w:rsidR="00DE055E" w:rsidRDefault="00DE055E" w:rsidP="00DE055E">
      <w:pPr>
        <w:pStyle w:val="EndnoteText"/>
      </w:pPr>
      <w:r>
        <w:rPr>
          <w:rStyle w:val="EndnoteReference"/>
        </w:rPr>
        <w:endnoteRef/>
      </w:r>
      <w:r>
        <w:t xml:space="preserve"> </w:t>
      </w:r>
      <w:hyperlink r:id="rId16" w:history="1">
        <w:r w:rsidRPr="00B134FD">
          <w:rPr>
            <w:rStyle w:val="Hyperlink"/>
          </w:rPr>
          <w:t>603 CMR 28.03(1</w:t>
        </w:r>
        <w:r>
          <w:rPr>
            <w:rStyle w:val="Hyperlink"/>
          </w:rPr>
          <w:t>)</w:t>
        </w:r>
        <w:r w:rsidRPr="00B134FD">
          <w:rPr>
            <w:rStyle w:val="Hyperlink"/>
          </w:rPr>
          <w:t>(c)</w:t>
        </w:r>
      </w:hyperlink>
    </w:p>
  </w:endnote>
  <w:endnote w:id="18">
    <w:p w14:paraId="53D6F560" w14:textId="2E0A1B27" w:rsidR="00927B29" w:rsidRDefault="00927B29" w:rsidP="00927B29">
      <w:pPr>
        <w:pStyle w:val="EndnoteText"/>
        <w:tabs>
          <w:tab w:val="left" w:pos="1429"/>
        </w:tabs>
      </w:pPr>
      <w:r>
        <w:rPr>
          <w:rStyle w:val="EndnoteReference"/>
        </w:rPr>
        <w:endnoteRef/>
      </w:r>
      <w:r>
        <w:t xml:space="preserve"> See</w:t>
      </w:r>
      <w:r w:rsidR="00C839C8">
        <w:t xml:space="preserve"> Massachusetts Department of Elementary and Secondary Education,</w:t>
      </w:r>
      <w:r>
        <w:t xml:space="preserve"> </w:t>
      </w:r>
      <w:hyperlink r:id="rId17" w:history="1">
        <w:r w:rsidRPr="006B350D">
          <w:rPr>
            <w:rStyle w:val="Hyperlink"/>
          </w:rPr>
          <w:t>Coronavirus Aid, Relief, and Economic Security (CARES) Act Elementary and Secondary Schools Emergency Relief (ESSER) Fund: Quick Reference Guide – Fund Code 113 (May 2020)</w:t>
        </w:r>
      </w:hyperlink>
      <w:r>
        <w:t xml:space="preserve">. </w:t>
      </w:r>
    </w:p>
  </w:endnote>
  <w:endnote w:id="19">
    <w:p w14:paraId="04EE5BC2" w14:textId="522542CB" w:rsidR="001E4CB5" w:rsidRDefault="001E4CB5">
      <w:pPr>
        <w:pStyle w:val="EndnoteText"/>
      </w:pPr>
      <w:r>
        <w:rPr>
          <w:rStyle w:val="EndnoteReference"/>
        </w:rPr>
        <w:endnoteRef/>
      </w:r>
      <w:r>
        <w:t xml:space="preserve"> </w:t>
      </w:r>
      <w:hyperlink r:id="rId18">
        <w:r w:rsidR="000304F9" w:rsidRPr="43A65F10">
          <w:rPr>
            <w:rStyle w:val="Hyperlink"/>
          </w:rPr>
          <w:t>34 C.F.R. §300.324</w:t>
        </w:r>
      </w:hyperlink>
      <w:r w:rsidR="000304F9">
        <w:t>(a)(4)(i) (“In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endnote>
  <w:endnote w:id="20">
    <w:p w14:paraId="645D32C0" w14:textId="537CAEFC" w:rsidR="00C915F4" w:rsidRPr="00AA0097" w:rsidRDefault="00C915F4" w:rsidP="00C915F4">
      <w:pPr>
        <w:pStyle w:val="EndnoteText"/>
      </w:pPr>
      <w:r>
        <w:rPr>
          <w:rStyle w:val="EndnoteReference"/>
        </w:rPr>
        <w:endnoteRef/>
      </w:r>
      <w:r>
        <w:t xml:space="preserve"> Per IDEA and guidance from the U.S. Department of Education, the Department further notes that </w:t>
      </w:r>
      <w:r w:rsidRPr="003932D4">
        <w:t>an IEP is not a guarantee of a specific educational or functional result for a student with a disability</w:t>
      </w:r>
      <w:r>
        <w:t>. S</w:t>
      </w:r>
      <w:r w:rsidRPr="000F43BA">
        <w:t>ee</w:t>
      </w:r>
      <w:r w:rsidR="0056455E">
        <w:t xml:space="preserve"> United States Department of Education,</w:t>
      </w:r>
      <w:r w:rsidRPr="000F43BA">
        <w:t> </w:t>
      </w:r>
      <w:hyperlink r:id="rId19" w:tgtFrame="_blank" w:tooltip="External Link, Opens in New Window" w:history="1">
        <w:r w:rsidRPr="007C4206">
          <w:rPr>
            <w:rStyle w:val="Hyperlink"/>
          </w:rPr>
          <w:t>Questions and Answers (Q&amp;A) on U. S. Supreme Court Case Decision Endrew F. v. Douglas County School District Re-1</w:t>
        </w:r>
      </w:hyperlink>
      <w:r w:rsidRPr="00496FFF">
        <w:t>,</w:t>
      </w:r>
      <w:r w:rsidRPr="0086694E">
        <w:t xml:space="preserve"> </w:t>
      </w:r>
      <w:r w:rsidR="00F76883" w:rsidRPr="0086694E">
        <w:t>(Dece</w:t>
      </w:r>
      <w:r w:rsidR="005F59C6">
        <w:t>m</w:t>
      </w:r>
      <w:r w:rsidR="00F76883" w:rsidRPr="0086694E">
        <w:t xml:space="preserve">ber 7, 2021), at 7, </w:t>
      </w:r>
      <w:r w:rsidRPr="0086694E">
        <w:t>Question #15.</w:t>
      </w:r>
    </w:p>
  </w:endnote>
  <w:endnote w:id="21">
    <w:p w14:paraId="328EC355" w14:textId="720926A8" w:rsidR="006014ED" w:rsidRPr="0056656B" w:rsidRDefault="006014ED">
      <w:pPr>
        <w:pStyle w:val="EndnoteText"/>
        <w:rPr>
          <w:rFonts w:cstheme="minorHAnsi"/>
        </w:rPr>
      </w:pPr>
      <w:r>
        <w:rPr>
          <w:rStyle w:val="EndnoteReference"/>
        </w:rPr>
        <w:endnoteRef/>
      </w:r>
      <w:r>
        <w:t xml:space="preserve"> </w:t>
      </w:r>
      <w:hyperlink r:id="rId20" w:history="1">
        <w:r w:rsidR="00C91E1E" w:rsidRPr="00294D04">
          <w:rPr>
            <w:rStyle w:val="Hyperlink"/>
            <w:rFonts w:cstheme="minorHAnsi"/>
          </w:rPr>
          <w:t>603 CMR 28.02</w:t>
        </w:r>
      </w:hyperlink>
      <w:r w:rsidR="00C91E1E" w:rsidRPr="0056656B">
        <w:rPr>
          <w:rFonts w:cstheme="minorHAnsi"/>
        </w:rPr>
        <w:t>(9)</w:t>
      </w:r>
      <w:r w:rsidR="0056656B" w:rsidRPr="0056656B">
        <w:rPr>
          <w:rFonts w:cstheme="minorHAnsi"/>
        </w:rPr>
        <w:t xml:space="preserve"> (“</w:t>
      </w:r>
      <w:r w:rsidR="00C91E1E" w:rsidRPr="0056656B">
        <w:rPr>
          <w:rFonts w:cstheme="minorHAnsi"/>
          <w:i/>
          <w:iCs/>
          <w:color w:val="333333"/>
          <w:shd w:val="clear" w:color="auto" w:fill="FFFFFF"/>
        </w:rPr>
        <w:t>Eligible student</w:t>
      </w:r>
      <w:r w:rsidR="00C91E1E" w:rsidRPr="0056656B">
        <w:rPr>
          <w:rFonts w:cstheme="minorHAnsi"/>
          <w:color w:val="333333"/>
          <w:shd w:val="clear" w:color="auto" w:fill="FFFFFF"/>
        </w:rPr>
        <w:t> shall mean a person aged three through 21 who has not attained a high school diploma or its equivalent, who has been determined by a Team to have a disability(ies), and as a consequence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the general curriculum</w:t>
      </w:r>
      <w:r w:rsidR="00294D04">
        <w:rPr>
          <w:rFonts w:cstheme="minorHAnsi"/>
          <w:color w:val="333333"/>
          <w:shd w:val="clear" w:color="auto" w:fill="FFFFFF"/>
        </w:rPr>
        <w:t>..</w:t>
      </w:r>
      <w:r w:rsidR="0056656B" w:rsidRPr="0056656B">
        <w:rPr>
          <w:rFonts w:cstheme="minorHAnsi"/>
          <w:color w:val="333333"/>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38E0" w14:textId="77777777" w:rsidR="00544333" w:rsidRDefault="00544333">
    <w:pPr>
      <w:pStyle w:val="Footer"/>
      <w:jc w:val="right"/>
    </w:pPr>
  </w:p>
  <w:p w14:paraId="65552815" w14:textId="6C98091C" w:rsidR="00BC1412" w:rsidRDefault="00544333">
    <w:pPr>
      <w:pStyle w:val="Footer"/>
      <w:jc w:val="right"/>
    </w:pPr>
    <w:r>
      <w:tab/>
    </w:r>
    <w:sdt>
      <w:sdtPr>
        <w:id w:val="2125734411"/>
        <w:docPartObj>
          <w:docPartGallery w:val="Page Numbers (Bottom of Page)"/>
          <w:docPartUnique/>
        </w:docPartObj>
      </w:sdtPr>
      <w:sdtEndPr>
        <w:rPr>
          <w:noProof/>
        </w:rPr>
      </w:sdtEndPr>
      <w:sdtContent>
        <w:r w:rsidR="00BC1412">
          <w:fldChar w:fldCharType="begin"/>
        </w:r>
        <w:r w:rsidR="00BC1412">
          <w:instrText xml:space="preserve"> PAGE   \* MERGEFORMAT </w:instrText>
        </w:r>
        <w:r w:rsidR="00BC1412">
          <w:fldChar w:fldCharType="separate"/>
        </w:r>
        <w:r w:rsidR="00BC1412">
          <w:rPr>
            <w:noProof/>
          </w:rPr>
          <w:t>2</w:t>
        </w:r>
        <w:r w:rsidR="00BC1412">
          <w:rPr>
            <w:noProof/>
          </w:rPr>
          <w:fldChar w:fldCharType="end"/>
        </w:r>
      </w:sdtContent>
    </w:sdt>
  </w:p>
  <w:p w14:paraId="76D0EF8B" w14:textId="77777777" w:rsidR="000C0A24" w:rsidRDefault="000C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6953" w14:textId="77777777" w:rsidR="00463F41" w:rsidRDefault="00463F41" w:rsidP="00356B41">
      <w:pPr>
        <w:spacing w:after="0" w:line="240" w:lineRule="auto"/>
      </w:pPr>
      <w:r>
        <w:separator/>
      </w:r>
    </w:p>
  </w:footnote>
  <w:footnote w:type="continuationSeparator" w:id="0">
    <w:p w14:paraId="77CD28D0" w14:textId="77777777" w:rsidR="00463F41" w:rsidRDefault="00463F41" w:rsidP="00356B41">
      <w:pPr>
        <w:spacing w:after="0" w:line="240" w:lineRule="auto"/>
      </w:pPr>
      <w:r>
        <w:continuationSeparator/>
      </w:r>
    </w:p>
  </w:footnote>
  <w:footnote w:type="continuationNotice" w:id="1">
    <w:p w14:paraId="63E15E3A" w14:textId="77777777" w:rsidR="00463F41" w:rsidRDefault="00463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7ABFFC3" w14:paraId="33C5010F" w14:textId="77777777" w:rsidTr="00CE0004">
      <w:tc>
        <w:tcPr>
          <w:tcW w:w="3120" w:type="dxa"/>
        </w:tcPr>
        <w:p w14:paraId="7F272A3E" w14:textId="4FEEC733" w:rsidR="27ABFFC3" w:rsidRDefault="27ABFFC3" w:rsidP="00CE0004">
          <w:pPr>
            <w:pStyle w:val="Header"/>
            <w:ind w:left="-115"/>
          </w:pPr>
        </w:p>
      </w:tc>
      <w:tc>
        <w:tcPr>
          <w:tcW w:w="3120" w:type="dxa"/>
        </w:tcPr>
        <w:p w14:paraId="08426B8A" w14:textId="6DB690B5" w:rsidR="27ABFFC3" w:rsidRDefault="27ABFFC3" w:rsidP="00CE0004">
          <w:pPr>
            <w:pStyle w:val="Header"/>
            <w:jc w:val="center"/>
          </w:pPr>
        </w:p>
      </w:tc>
      <w:tc>
        <w:tcPr>
          <w:tcW w:w="3120" w:type="dxa"/>
        </w:tcPr>
        <w:p w14:paraId="6B4B6581" w14:textId="05FB6652" w:rsidR="27ABFFC3" w:rsidRDefault="27ABFFC3" w:rsidP="00CE0004">
          <w:pPr>
            <w:pStyle w:val="Header"/>
            <w:ind w:right="-115"/>
            <w:jc w:val="right"/>
          </w:pPr>
        </w:p>
      </w:tc>
    </w:tr>
  </w:tbl>
  <w:p w14:paraId="738BDF82" w14:textId="56B78F31" w:rsidR="27ABFFC3" w:rsidRDefault="27ABFFC3" w:rsidP="00CE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56F"/>
    <w:multiLevelType w:val="hybridMultilevel"/>
    <w:tmpl w:val="03705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385840"/>
    <w:multiLevelType w:val="hybridMultilevel"/>
    <w:tmpl w:val="7A02FED6"/>
    <w:lvl w:ilvl="0" w:tplc="05086A52">
      <w:start w:val="1"/>
      <w:numFmt w:val="upperLetter"/>
      <w:lvlText w:val="%1."/>
      <w:lvlJc w:val="left"/>
      <w:pPr>
        <w:ind w:left="1800" w:hanging="360"/>
      </w:pPr>
      <w:rPr>
        <w:rFonts w:ascii="Calibri Light" w:eastAsia="Calibri" w:hAnsi="Calibri Light" w:cs="Calibri" w:hint="default"/>
        <w:b/>
        <w:bCs w:val="0"/>
        <w:color w:val="4472C4" w:themeColor="accent1"/>
        <w:sz w:val="27"/>
        <w:szCs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1D403C"/>
    <w:multiLevelType w:val="hybridMultilevel"/>
    <w:tmpl w:val="D938C11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3" w15:restartNumberingAfterBreak="0">
    <w:nsid w:val="0708739C"/>
    <w:multiLevelType w:val="hybridMultilevel"/>
    <w:tmpl w:val="FFFFFFFF"/>
    <w:lvl w:ilvl="0" w:tplc="D392457C">
      <w:start w:val="1"/>
      <w:numFmt w:val="decimal"/>
      <w:lvlText w:val="%1."/>
      <w:lvlJc w:val="left"/>
      <w:pPr>
        <w:ind w:left="720" w:hanging="360"/>
      </w:pPr>
    </w:lvl>
    <w:lvl w:ilvl="1" w:tplc="31B6730A">
      <w:start w:val="1"/>
      <w:numFmt w:val="lowerLetter"/>
      <w:lvlText w:val="%2."/>
      <w:lvlJc w:val="left"/>
      <w:pPr>
        <w:ind w:left="1440" w:hanging="360"/>
      </w:pPr>
    </w:lvl>
    <w:lvl w:ilvl="2" w:tplc="D8827986">
      <w:start w:val="1"/>
      <w:numFmt w:val="lowerRoman"/>
      <w:lvlText w:val="%3."/>
      <w:lvlJc w:val="right"/>
      <w:pPr>
        <w:ind w:left="2160" w:hanging="180"/>
      </w:pPr>
    </w:lvl>
    <w:lvl w:ilvl="3" w:tplc="861C717E">
      <w:start w:val="1"/>
      <w:numFmt w:val="decimal"/>
      <w:lvlText w:val="%4."/>
      <w:lvlJc w:val="left"/>
      <w:pPr>
        <w:ind w:left="2880" w:hanging="360"/>
      </w:pPr>
    </w:lvl>
    <w:lvl w:ilvl="4" w:tplc="7D2C5FC2">
      <w:start w:val="1"/>
      <w:numFmt w:val="lowerLetter"/>
      <w:lvlText w:val="%5."/>
      <w:lvlJc w:val="left"/>
      <w:pPr>
        <w:ind w:left="3600" w:hanging="360"/>
      </w:pPr>
    </w:lvl>
    <w:lvl w:ilvl="5" w:tplc="2B629BCC">
      <w:start w:val="1"/>
      <w:numFmt w:val="lowerRoman"/>
      <w:lvlText w:val="%6."/>
      <w:lvlJc w:val="right"/>
      <w:pPr>
        <w:ind w:left="4320" w:hanging="180"/>
      </w:pPr>
    </w:lvl>
    <w:lvl w:ilvl="6" w:tplc="4DE47DA6">
      <w:start w:val="1"/>
      <w:numFmt w:val="decimal"/>
      <w:lvlText w:val="%7."/>
      <w:lvlJc w:val="left"/>
      <w:pPr>
        <w:ind w:left="5040" w:hanging="360"/>
      </w:pPr>
    </w:lvl>
    <w:lvl w:ilvl="7" w:tplc="BE2AC6AE">
      <w:start w:val="1"/>
      <w:numFmt w:val="lowerLetter"/>
      <w:lvlText w:val="%8."/>
      <w:lvlJc w:val="left"/>
      <w:pPr>
        <w:ind w:left="5760" w:hanging="360"/>
      </w:pPr>
    </w:lvl>
    <w:lvl w:ilvl="8" w:tplc="98962A62">
      <w:start w:val="1"/>
      <w:numFmt w:val="lowerRoman"/>
      <w:lvlText w:val="%9."/>
      <w:lvlJc w:val="right"/>
      <w:pPr>
        <w:ind w:left="6480" w:hanging="180"/>
      </w:pPr>
    </w:lvl>
  </w:abstractNum>
  <w:abstractNum w:abstractNumId="4" w15:restartNumberingAfterBreak="0">
    <w:nsid w:val="0999609E"/>
    <w:multiLevelType w:val="hybridMultilevel"/>
    <w:tmpl w:val="877E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E0B10"/>
    <w:multiLevelType w:val="hybridMultilevel"/>
    <w:tmpl w:val="FFFFFFFF"/>
    <w:lvl w:ilvl="0" w:tplc="4CC8EAF0">
      <w:start w:val="1"/>
      <w:numFmt w:val="bullet"/>
      <w:lvlText w:val=""/>
      <w:lvlJc w:val="left"/>
      <w:pPr>
        <w:ind w:left="720" w:hanging="360"/>
      </w:pPr>
      <w:rPr>
        <w:rFonts w:ascii="Symbol" w:hAnsi="Symbol" w:hint="default"/>
      </w:rPr>
    </w:lvl>
    <w:lvl w:ilvl="1" w:tplc="9A764660">
      <w:start w:val="1"/>
      <w:numFmt w:val="bullet"/>
      <w:lvlText w:val="o"/>
      <w:lvlJc w:val="left"/>
      <w:pPr>
        <w:ind w:left="1440" w:hanging="360"/>
      </w:pPr>
      <w:rPr>
        <w:rFonts w:ascii="Courier New" w:hAnsi="Courier New" w:hint="default"/>
      </w:rPr>
    </w:lvl>
    <w:lvl w:ilvl="2" w:tplc="3916870E">
      <w:start w:val="1"/>
      <w:numFmt w:val="bullet"/>
      <w:lvlText w:val="o"/>
      <w:lvlJc w:val="left"/>
      <w:pPr>
        <w:ind w:left="2160" w:hanging="360"/>
      </w:pPr>
      <w:rPr>
        <w:rFonts w:ascii="Courier New" w:hAnsi="Courier New" w:hint="default"/>
      </w:rPr>
    </w:lvl>
    <w:lvl w:ilvl="3" w:tplc="B2CCC354">
      <w:start w:val="1"/>
      <w:numFmt w:val="bullet"/>
      <w:lvlText w:val=""/>
      <w:lvlJc w:val="left"/>
      <w:pPr>
        <w:ind w:left="2880" w:hanging="360"/>
      </w:pPr>
      <w:rPr>
        <w:rFonts w:ascii="Symbol" w:hAnsi="Symbol" w:hint="default"/>
      </w:rPr>
    </w:lvl>
    <w:lvl w:ilvl="4" w:tplc="FDB0E4DA">
      <w:start w:val="1"/>
      <w:numFmt w:val="bullet"/>
      <w:lvlText w:val="o"/>
      <w:lvlJc w:val="left"/>
      <w:pPr>
        <w:ind w:left="3600" w:hanging="360"/>
      </w:pPr>
      <w:rPr>
        <w:rFonts w:ascii="Courier New" w:hAnsi="Courier New" w:hint="default"/>
      </w:rPr>
    </w:lvl>
    <w:lvl w:ilvl="5" w:tplc="378446C0">
      <w:start w:val="1"/>
      <w:numFmt w:val="bullet"/>
      <w:lvlText w:val=""/>
      <w:lvlJc w:val="left"/>
      <w:pPr>
        <w:ind w:left="4320" w:hanging="360"/>
      </w:pPr>
      <w:rPr>
        <w:rFonts w:ascii="Wingdings" w:hAnsi="Wingdings" w:hint="default"/>
      </w:rPr>
    </w:lvl>
    <w:lvl w:ilvl="6" w:tplc="B4ACCC76">
      <w:start w:val="1"/>
      <w:numFmt w:val="bullet"/>
      <w:lvlText w:val=""/>
      <w:lvlJc w:val="left"/>
      <w:pPr>
        <w:ind w:left="5040" w:hanging="360"/>
      </w:pPr>
      <w:rPr>
        <w:rFonts w:ascii="Symbol" w:hAnsi="Symbol" w:hint="default"/>
      </w:rPr>
    </w:lvl>
    <w:lvl w:ilvl="7" w:tplc="70829F7E">
      <w:start w:val="1"/>
      <w:numFmt w:val="bullet"/>
      <w:lvlText w:val="o"/>
      <w:lvlJc w:val="left"/>
      <w:pPr>
        <w:ind w:left="5760" w:hanging="360"/>
      </w:pPr>
      <w:rPr>
        <w:rFonts w:ascii="Courier New" w:hAnsi="Courier New" w:hint="default"/>
      </w:rPr>
    </w:lvl>
    <w:lvl w:ilvl="8" w:tplc="2BC0EB4E">
      <w:start w:val="1"/>
      <w:numFmt w:val="bullet"/>
      <w:lvlText w:val=""/>
      <w:lvlJc w:val="left"/>
      <w:pPr>
        <w:ind w:left="6480" w:hanging="360"/>
      </w:pPr>
      <w:rPr>
        <w:rFonts w:ascii="Wingdings" w:hAnsi="Wingdings" w:hint="default"/>
      </w:rPr>
    </w:lvl>
  </w:abstractNum>
  <w:abstractNum w:abstractNumId="6" w15:restartNumberingAfterBreak="0">
    <w:nsid w:val="124A62A7"/>
    <w:multiLevelType w:val="hybridMultilevel"/>
    <w:tmpl w:val="0F12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B2032"/>
    <w:multiLevelType w:val="hybridMultilevel"/>
    <w:tmpl w:val="C6344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F60B0D"/>
    <w:multiLevelType w:val="hybridMultilevel"/>
    <w:tmpl w:val="A33EF21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12B86"/>
    <w:multiLevelType w:val="hybridMultilevel"/>
    <w:tmpl w:val="96F6FE40"/>
    <w:lvl w:ilvl="0" w:tplc="0409000F">
      <w:start w:val="1"/>
      <w:numFmt w:val="decimal"/>
      <w:lvlText w:val="%1."/>
      <w:lvlJc w:val="left"/>
      <w:pPr>
        <w:ind w:left="360" w:hanging="360"/>
      </w:pPr>
      <w:rPr>
        <w:rFonts w:hint="default"/>
      </w:rPr>
    </w:lvl>
    <w:lvl w:ilvl="1" w:tplc="698C7F64">
      <w:start w:val="1"/>
      <w:numFmt w:val="decimal"/>
      <w:lvlText w:val="%2."/>
      <w:lvlJc w:val="left"/>
      <w:pPr>
        <w:ind w:left="1080" w:hanging="360"/>
      </w:pPr>
      <w:rPr>
        <w:rFonts w:ascii="Calibri" w:eastAsia="Times New Roman" w:hAnsi="Calibri" w:cs="Calibri"/>
      </w:rPr>
    </w:lvl>
    <w:lvl w:ilvl="2" w:tplc="0409001B">
      <w:start w:val="1"/>
      <w:numFmt w:val="lowerRoman"/>
      <w:lvlText w:val="%3."/>
      <w:lvlJc w:val="right"/>
      <w:pPr>
        <w:ind w:left="1800" w:hanging="180"/>
      </w:pPr>
    </w:lvl>
    <w:lvl w:ilvl="3" w:tplc="F6A82C78">
      <w:start w:val="1"/>
      <w:numFmt w:val="lowerLetter"/>
      <w:lvlText w:val="%4."/>
      <w:lvlJc w:val="left"/>
      <w:pPr>
        <w:ind w:left="2520" w:hanging="360"/>
      </w:pPr>
      <w:rPr>
        <w:rFonts w:asciiTheme="minorHAnsi" w:eastAsiaTheme="minorHAnsi" w:hAnsiTheme="minorHAnsi" w:cstheme="minorBidi"/>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AA4"/>
    <w:multiLevelType w:val="multilevel"/>
    <w:tmpl w:val="D1287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BE31B6"/>
    <w:multiLevelType w:val="hybridMultilevel"/>
    <w:tmpl w:val="A1EE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B42B5"/>
    <w:multiLevelType w:val="hybridMultilevel"/>
    <w:tmpl w:val="CEB4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74756"/>
    <w:multiLevelType w:val="hybridMultilevel"/>
    <w:tmpl w:val="DD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37B0D"/>
    <w:multiLevelType w:val="hybridMultilevel"/>
    <w:tmpl w:val="2EC81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33F64AD"/>
    <w:multiLevelType w:val="hybridMultilevel"/>
    <w:tmpl w:val="2AF0B094"/>
    <w:lvl w:ilvl="0" w:tplc="FFFFFFFF">
      <w:start w:val="1"/>
      <w:numFmt w:val="bullet"/>
      <w:lvlText w:val=""/>
      <w:lvlJc w:val="left"/>
      <w:pPr>
        <w:ind w:left="720" w:hanging="360"/>
      </w:pPr>
      <w:rPr>
        <w:rFonts w:ascii="Symbol" w:hAnsi="Symbol" w:hint="default"/>
      </w:rPr>
    </w:lvl>
    <w:lvl w:ilvl="1" w:tplc="0A74410C">
      <w:start w:val="1"/>
      <w:numFmt w:val="bullet"/>
      <w:lvlText w:val="o"/>
      <w:lvlJc w:val="left"/>
      <w:pPr>
        <w:ind w:left="1440" w:hanging="360"/>
      </w:pPr>
      <w:rPr>
        <w:rFonts w:ascii="Courier New" w:hAnsi="Courier New" w:hint="default"/>
      </w:rPr>
    </w:lvl>
    <w:lvl w:ilvl="2" w:tplc="FB56CB12">
      <w:start w:val="1"/>
      <w:numFmt w:val="bullet"/>
      <w:lvlText w:val=""/>
      <w:lvlJc w:val="left"/>
      <w:pPr>
        <w:ind w:left="2160" w:hanging="360"/>
      </w:pPr>
      <w:rPr>
        <w:rFonts w:ascii="Wingdings" w:hAnsi="Wingdings" w:hint="default"/>
      </w:rPr>
    </w:lvl>
    <w:lvl w:ilvl="3" w:tplc="FB6AD948">
      <w:start w:val="1"/>
      <w:numFmt w:val="bullet"/>
      <w:lvlText w:val=""/>
      <w:lvlJc w:val="left"/>
      <w:pPr>
        <w:ind w:left="2880" w:hanging="360"/>
      </w:pPr>
      <w:rPr>
        <w:rFonts w:ascii="Symbol" w:hAnsi="Symbol" w:hint="default"/>
      </w:rPr>
    </w:lvl>
    <w:lvl w:ilvl="4" w:tplc="343C6036">
      <w:start w:val="1"/>
      <w:numFmt w:val="bullet"/>
      <w:lvlText w:val="o"/>
      <w:lvlJc w:val="left"/>
      <w:pPr>
        <w:ind w:left="3600" w:hanging="360"/>
      </w:pPr>
      <w:rPr>
        <w:rFonts w:ascii="Courier New" w:hAnsi="Courier New" w:hint="default"/>
      </w:rPr>
    </w:lvl>
    <w:lvl w:ilvl="5" w:tplc="58C8668A">
      <w:start w:val="1"/>
      <w:numFmt w:val="bullet"/>
      <w:lvlText w:val=""/>
      <w:lvlJc w:val="left"/>
      <w:pPr>
        <w:ind w:left="4320" w:hanging="360"/>
      </w:pPr>
      <w:rPr>
        <w:rFonts w:ascii="Wingdings" w:hAnsi="Wingdings" w:hint="default"/>
      </w:rPr>
    </w:lvl>
    <w:lvl w:ilvl="6" w:tplc="47EA318A">
      <w:start w:val="1"/>
      <w:numFmt w:val="bullet"/>
      <w:lvlText w:val=""/>
      <w:lvlJc w:val="left"/>
      <w:pPr>
        <w:ind w:left="5040" w:hanging="360"/>
      </w:pPr>
      <w:rPr>
        <w:rFonts w:ascii="Symbol" w:hAnsi="Symbol" w:hint="default"/>
      </w:rPr>
    </w:lvl>
    <w:lvl w:ilvl="7" w:tplc="C77EAA72">
      <w:start w:val="1"/>
      <w:numFmt w:val="bullet"/>
      <w:lvlText w:val="o"/>
      <w:lvlJc w:val="left"/>
      <w:pPr>
        <w:ind w:left="5760" w:hanging="360"/>
      </w:pPr>
      <w:rPr>
        <w:rFonts w:ascii="Courier New" w:hAnsi="Courier New" w:hint="default"/>
      </w:rPr>
    </w:lvl>
    <w:lvl w:ilvl="8" w:tplc="485EA9A0">
      <w:start w:val="1"/>
      <w:numFmt w:val="bullet"/>
      <w:lvlText w:val=""/>
      <w:lvlJc w:val="left"/>
      <w:pPr>
        <w:ind w:left="6480" w:hanging="360"/>
      </w:pPr>
      <w:rPr>
        <w:rFonts w:ascii="Wingdings" w:hAnsi="Wingdings" w:hint="default"/>
      </w:rPr>
    </w:lvl>
  </w:abstractNum>
  <w:abstractNum w:abstractNumId="16" w15:restartNumberingAfterBreak="0">
    <w:nsid w:val="27715C18"/>
    <w:multiLevelType w:val="hybridMultilevel"/>
    <w:tmpl w:val="A54E3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18" w15:restartNumberingAfterBreak="0">
    <w:nsid w:val="32C56E34"/>
    <w:multiLevelType w:val="hybridMultilevel"/>
    <w:tmpl w:val="9594C50A"/>
    <w:lvl w:ilvl="0" w:tplc="0B9C9D1A">
      <w:start w:val="6"/>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20BB0"/>
    <w:multiLevelType w:val="hybridMultilevel"/>
    <w:tmpl w:val="1E6ED182"/>
    <w:lvl w:ilvl="0" w:tplc="EBF6BF04">
      <w:start w:val="1"/>
      <w:numFmt w:val="bullet"/>
      <w:lvlText w:val=""/>
      <w:lvlJc w:val="left"/>
      <w:pPr>
        <w:ind w:left="720" w:hanging="360"/>
      </w:pPr>
      <w:rPr>
        <w:rFonts w:ascii="Symbol" w:hAnsi="Symbol" w:hint="default"/>
      </w:rPr>
    </w:lvl>
    <w:lvl w:ilvl="1" w:tplc="8CB810F6">
      <w:start w:val="1"/>
      <w:numFmt w:val="bullet"/>
      <w:lvlText w:val="o"/>
      <w:lvlJc w:val="left"/>
      <w:pPr>
        <w:ind w:left="1440" w:hanging="360"/>
      </w:pPr>
      <w:rPr>
        <w:rFonts w:ascii="Courier New" w:hAnsi="Courier New" w:hint="default"/>
      </w:rPr>
    </w:lvl>
    <w:lvl w:ilvl="2" w:tplc="079A137A">
      <w:start w:val="1"/>
      <w:numFmt w:val="bullet"/>
      <w:lvlText w:val=""/>
      <w:lvlJc w:val="left"/>
      <w:pPr>
        <w:ind w:left="2160" w:hanging="360"/>
      </w:pPr>
      <w:rPr>
        <w:rFonts w:ascii="Wingdings" w:hAnsi="Wingdings" w:hint="default"/>
      </w:rPr>
    </w:lvl>
    <w:lvl w:ilvl="3" w:tplc="77127CCC">
      <w:start w:val="1"/>
      <w:numFmt w:val="bullet"/>
      <w:lvlText w:val=""/>
      <w:lvlJc w:val="left"/>
      <w:pPr>
        <w:ind w:left="2880" w:hanging="360"/>
      </w:pPr>
      <w:rPr>
        <w:rFonts w:ascii="Symbol" w:hAnsi="Symbol" w:hint="default"/>
      </w:rPr>
    </w:lvl>
    <w:lvl w:ilvl="4" w:tplc="275A1BDC">
      <w:start w:val="1"/>
      <w:numFmt w:val="bullet"/>
      <w:lvlText w:val="o"/>
      <w:lvlJc w:val="left"/>
      <w:pPr>
        <w:ind w:left="3600" w:hanging="360"/>
      </w:pPr>
      <w:rPr>
        <w:rFonts w:ascii="Courier New" w:hAnsi="Courier New" w:hint="default"/>
      </w:rPr>
    </w:lvl>
    <w:lvl w:ilvl="5" w:tplc="1D98A8B6">
      <w:start w:val="1"/>
      <w:numFmt w:val="bullet"/>
      <w:lvlText w:val=""/>
      <w:lvlJc w:val="left"/>
      <w:pPr>
        <w:ind w:left="4320" w:hanging="360"/>
      </w:pPr>
      <w:rPr>
        <w:rFonts w:ascii="Wingdings" w:hAnsi="Wingdings" w:hint="default"/>
      </w:rPr>
    </w:lvl>
    <w:lvl w:ilvl="6" w:tplc="DD907E8C">
      <w:start w:val="1"/>
      <w:numFmt w:val="bullet"/>
      <w:lvlText w:val=""/>
      <w:lvlJc w:val="left"/>
      <w:pPr>
        <w:ind w:left="5040" w:hanging="360"/>
      </w:pPr>
      <w:rPr>
        <w:rFonts w:ascii="Symbol" w:hAnsi="Symbol" w:hint="default"/>
      </w:rPr>
    </w:lvl>
    <w:lvl w:ilvl="7" w:tplc="67C2F6D2">
      <w:start w:val="1"/>
      <w:numFmt w:val="bullet"/>
      <w:lvlText w:val="o"/>
      <w:lvlJc w:val="left"/>
      <w:pPr>
        <w:ind w:left="5760" w:hanging="360"/>
      </w:pPr>
      <w:rPr>
        <w:rFonts w:ascii="Courier New" w:hAnsi="Courier New" w:hint="default"/>
      </w:rPr>
    </w:lvl>
    <w:lvl w:ilvl="8" w:tplc="8D406234">
      <w:start w:val="1"/>
      <w:numFmt w:val="bullet"/>
      <w:lvlText w:val=""/>
      <w:lvlJc w:val="left"/>
      <w:pPr>
        <w:ind w:left="6480" w:hanging="360"/>
      </w:pPr>
      <w:rPr>
        <w:rFonts w:ascii="Wingdings" w:hAnsi="Wingdings" w:hint="default"/>
      </w:rPr>
    </w:lvl>
  </w:abstractNum>
  <w:abstractNum w:abstractNumId="21" w15:restartNumberingAfterBreak="0">
    <w:nsid w:val="465C6F37"/>
    <w:multiLevelType w:val="hybridMultilevel"/>
    <w:tmpl w:val="663A2A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43B28"/>
    <w:multiLevelType w:val="hybridMultilevel"/>
    <w:tmpl w:val="F1ECA4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A03114"/>
    <w:multiLevelType w:val="hybridMultilevel"/>
    <w:tmpl w:val="8FC270B2"/>
    <w:lvl w:ilvl="0" w:tplc="4E6E2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996090"/>
    <w:multiLevelType w:val="hybridMultilevel"/>
    <w:tmpl w:val="A41C6980"/>
    <w:lvl w:ilvl="0" w:tplc="BE5A0AB2">
      <w:start w:val="1"/>
      <w:numFmt w:val="upperLetter"/>
      <w:lvlText w:val="%1."/>
      <w:lvlJc w:val="left"/>
      <w:pPr>
        <w:ind w:left="1080" w:hanging="360"/>
      </w:pPr>
      <w:rPr>
        <w:rFonts w:hint="default"/>
        <w:color w:val="4471C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D25A6"/>
    <w:multiLevelType w:val="hybridMultilevel"/>
    <w:tmpl w:val="FFFFFFFF"/>
    <w:lvl w:ilvl="0" w:tplc="0896C7C8">
      <w:start w:val="1"/>
      <w:numFmt w:val="bullet"/>
      <w:lvlText w:val=""/>
      <w:lvlJc w:val="left"/>
      <w:pPr>
        <w:ind w:left="720" w:hanging="360"/>
      </w:pPr>
      <w:rPr>
        <w:rFonts w:ascii="Symbol" w:hAnsi="Symbol" w:hint="default"/>
      </w:rPr>
    </w:lvl>
    <w:lvl w:ilvl="1" w:tplc="E54E8EDC">
      <w:start w:val="1"/>
      <w:numFmt w:val="bullet"/>
      <w:lvlText w:val="o"/>
      <w:lvlJc w:val="left"/>
      <w:pPr>
        <w:ind w:left="1440" w:hanging="360"/>
      </w:pPr>
      <w:rPr>
        <w:rFonts w:ascii="Courier New" w:hAnsi="Courier New" w:hint="default"/>
      </w:rPr>
    </w:lvl>
    <w:lvl w:ilvl="2" w:tplc="2D7EAE5A">
      <w:start w:val="1"/>
      <w:numFmt w:val="bullet"/>
      <w:lvlText w:val=""/>
      <w:lvlJc w:val="left"/>
      <w:pPr>
        <w:ind w:left="2160" w:hanging="360"/>
      </w:pPr>
      <w:rPr>
        <w:rFonts w:ascii="Wingdings" w:hAnsi="Wingdings" w:hint="default"/>
      </w:rPr>
    </w:lvl>
    <w:lvl w:ilvl="3" w:tplc="4BFEDD88">
      <w:start w:val="1"/>
      <w:numFmt w:val="bullet"/>
      <w:lvlText w:val=""/>
      <w:lvlJc w:val="left"/>
      <w:pPr>
        <w:ind w:left="2880" w:hanging="360"/>
      </w:pPr>
      <w:rPr>
        <w:rFonts w:ascii="Symbol" w:hAnsi="Symbol" w:hint="default"/>
      </w:rPr>
    </w:lvl>
    <w:lvl w:ilvl="4" w:tplc="4D3AFFB2">
      <w:start w:val="1"/>
      <w:numFmt w:val="bullet"/>
      <w:lvlText w:val="o"/>
      <w:lvlJc w:val="left"/>
      <w:pPr>
        <w:ind w:left="3600" w:hanging="360"/>
      </w:pPr>
      <w:rPr>
        <w:rFonts w:ascii="Courier New" w:hAnsi="Courier New" w:hint="default"/>
      </w:rPr>
    </w:lvl>
    <w:lvl w:ilvl="5" w:tplc="F53CB866">
      <w:start w:val="1"/>
      <w:numFmt w:val="bullet"/>
      <w:lvlText w:val=""/>
      <w:lvlJc w:val="left"/>
      <w:pPr>
        <w:ind w:left="4320" w:hanging="360"/>
      </w:pPr>
      <w:rPr>
        <w:rFonts w:ascii="Wingdings" w:hAnsi="Wingdings" w:hint="default"/>
      </w:rPr>
    </w:lvl>
    <w:lvl w:ilvl="6" w:tplc="92ECDC64">
      <w:start w:val="1"/>
      <w:numFmt w:val="bullet"/>
      <w:lvlText w:val=""/>
      <w:lvlJc w:val="left"/>
      <w:pPr>
        <w:ind w:left="5040" w:hanging="360"/>
      </w:pPr>
      <w:rPr>
        <w:rFonts w:ascii="Symbol" w:hAnsi="Symbol" w:hint="default"/>
      </w:rPr>
    </w:lvl>
    <w:lvl w:ilvl="7" w:tplc="8556ADBA">
      <w:start w:val="1"/>
      <w:numFmt w:val="bullet"/>
      <w:lvlText w:val="o"/>
      <w:lvlJc w:val="left"/>
      <w:pPr>
        <w:ind w:left="5760" w:hanging="360"/>
      </w:pPr>
      <w:rPr>
        <w:rFonts w:ascii="Courier New" w:hAnsi="Courier New" w:hint="default"/>
      </w:rPr>
    </w:lvl>
    <w:lvl w:ilvl="8" w:tplc="3E3A8910">
      <w:start w:val="1"/>
      <w:numFmt w:val="bullet"/>
      <w:lvlText w:val=""/>
      <w:lvlJc w:val="left"/>
      <w:pPr>
        <w:ind w:left="6480" w:hanging="360"/>
      </w:pPr>
      <w:rPr>
        <w:rFonts w:ascii="Wingdings" w:hAnsi="Wingdings" w:hint="default"/>
      </w:rPr>
    </w:lvl>
  </w:abstractNum>
  <w:abstractNum w:abstractNumId="26" w15:restartNumberingAfterBreak="0">
    <w:nsid w:val="4F955D1D"/>
    <w:multiLevelType w:val="hybridMultilevel"/>
    <w:tmpl w:val="DF0E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852269"/>
    <w:multiLevelType w:val="hybridMultilevel"/>
    <w:tmpl w:val="D82A7D8A"/>
    <w:lvl w:ilvl="0" w:tplc="5F5A99D4">
      <w:start w:val="1"/>
      <w:numFmt w:val="decimal"/>
      <w:lvlText w:val="%1."/>
      <w:lvlJc w:val="left"/>
      <w:pPr>
        <w:ind w:left="720" w:hanging="360"/>
      </w:pPr>
      <w:rPr>
        <w:rFonts w:ascii="Calibri" w:eastAsia="Times New Roman" w:hAnsi="Calibri" w:cs="Calibri"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29" w15:restartNumberingAfterBreak="0">
    <w:nsid w:val="5AC16546"/>
    <w:multiLevelType w:val="hybridMultilevel"/>
    <w:tmpl w:val="F2AC64D4"/>
    <w:lvl w:ilvl="0" w:tplc="90A8E564">
      <w:start w:val="1"/>
      <w:numFmt w:val="bullet"/>
      <w:lvlText w:val=""/>
      <w:lvlJc w:val="left"/>
      <w:pPr>
        <w:ind w:left="720" w:hanging="360"/>
      </w:pPr>
      <w:rPr>
        <w:rFonts w:ascii="Symbol" w:hAnsi="Symbol" w:hint="default"/>
      </w:rPr>
    </w:lvl>
    <w:lvl w:ilvl="1" w:tplc="B864570C">
      <w:start w:val="1"/>
      <w:numFmt w:val="bullet"/>
      <w:lvlText w:val="o"/>
      <w:lvlJc w:val="left"/>
      <w:pPr>
        <w:ind w:left="1440" w:hanging="360"/>
      </w:pPr>
      <w:rPr>
        <w:rFonts w:ascii="Courier New" w:hAnsi="Courier New" w:hint="default"/>
      </w:rPr>
    </w:lvl>
    <w:lvl w:ilvl="2" w:tplc="BF409184">
      <w:start w:val="1"/>
      <w:numFmt w:val="bullet"/>
      <w:lvlText w:val=""/>
      <w:lvlJc w:val="left"/>
      <w:pPr>
        <w:ind w:left="2160" w:hanging="360"/>
      </w:pPr>
      <w:rPr>
        <w:rFonts w:ascii="Wingdings" w:hAnsi="Wingdings" w:hint="default"/>
      </w:rPr>
    </w:lvl>
    <w:lvl w:ilvl="3" w:tplc="14546078">
      <w:start w:val="1"/>
      <w:numFmt w:val="bullet"/>
      <w:lvlText w:val=""/>
      <w:lvlJc w:val="left"/>
      <w:pPr>
        <w:ind w:left="2880" w:hanging="360"/>
      </w:pPr>
      <w:rPr>
        <w:rFonts w:ascii="Symbol" w:hAnsi="Symbol" w:hint="default"/>
      </w:rPr>
    </w:lvl>
    <w:lvl w:ilvl="4" w:tplc="43EADE28">
      <w:start w:val="1"/>
      <w:numFmt w:val="bullet"/>
      <w:lvlText w:val="o"/>
      <w:lvlJc w:val="left"/>
      <w:pPr>
        <w:ind w:left="3600" w:hanging="360"/>
      </w:pPr>
      <w:rPr>
        <w:rFonts w:ascii="Courier New" w:hAnsi="Courier New" w:hint="default"/>
      </w:rPr>
    </w:lvl>
    <w:lvl w:ilvl="5" w:tplc="687CF022">
      <w:start w:val="1"/>
      <w:numFmt w:val="bullet"/>
      <w:lvlText w:val=""/>
      <w:lvlJc w:val="left"/>
      <w:pPr>
        <w:ind w:left="4320" w:hanging="360"/>
      </w:pPr>
      <w:rPr>
        <w:rFonts w:ascii="Wingdings" w:hAnsi="Wingdings" w:hint="default"/>
      </w:rPr>
    </w:lvl>
    <w:lvl w:ilvl="6" w:tplc="04AEFA74">
      <w:start w:val="1"/>
      <w:numFmt w:val="bullet"/>
      <w:lvlText w:val=""/>
      <w:lvlJc w:val="left"/>
      <w:pPr>
        <w:ind w:left="5040" w:hanging="360"/>
      </w:pPr>
      <w:rPr>
        <w:rFonts w:ascii="Symbol" w:hAnsi="Symbol" w:hint="default"/>
      </w:rPr>
    </w:lvl>
    <w:lvl w:ilvl="7" w:tplc="E02E0678">
      <w:start w:val="1"/>
      <w:numFmt w:val="bullet"/>
      <w:lvlText w:val="o"/>
      <w:lvlJc w:val="left"/>
      <w:pPr>
        <w:ind w:left="5760" w:hanging="360"/>
      </w:pPr>
      <w:rPr>
        <w:rFonts w:ascii="Courier New" w:hAnsi="Courier New" w:hint="default"/>
      </w:rPr>
    </w:lvl>
    <w:lvl w:ilvl="8" w:tplc="646055BC">
      <w:start w:val="1"/>
      <w:numFmt w:val="bullet"/>
      <w:lvlText w:val=""/>
      <w:lvlJc w:val="left"/>
      <w:pPr>
        <w:ind w:left="6480" w:hanging="360"/>
      </w:pPr>
      <w:rPr>
        <w:rFonts w:ascii="Wingdings" w:hAnsi="Wingdings" w:hint="default"/>
      </w:rPr>
    </w:lvl>
  </w:abstractNum>
  <w:abstractNum w:abstractNumId="30" w15:restartNumberingAfterBreak="0">
    <w:nsid w:val="5C3E0BAB"/>
    <w:multiLevelType w:val="hybridMultilevel"/>
    <w:tmpl w:val="FFFFFFFF"/>
    <w:lvl w:ilvl="0" w:tplc="FFFFFFFF">
      <w:start w:val="1"/>
      <w:numFmt w:val="bullet"/>
      <w:lvlText w:val=""/>
      <w:lvlJc w:val="left"/>
      <w:pPr>
        <w:ind w:left="720" w:hanging="360"/>
      </w:pPr>
      <w:rPr>
        <w:rFonts w:ascii="Symbol" w:hAnsi="Symbol" w:hint="default"/>
      </w:rPr>
    </w:lvl>
    <w:lvl w:ilvl="1" w:tplc="3140DA56">
      <w:start w:val="1"/>
      <w:numFmt w:val="bullet"/>
      <w:lvlText w:val="o"/>
      <w:lvlJc w:val="left"/>
      <w:pPr>
        <w:ind w:left="1440" w:hanging="360"/>
      </w:pPr>
      <w:rPr>
        <w:rFonts w:ascii="Courier New" w:hAnsi="Courier New" w:hint="default"/>
      </w:rPr>
    </w:lvl>
    <w:lvl w:ilvl="2" w:tplc="C21638B4">
      <w:start w:val="1"/>
      <w:numFmt w:val="bullet"/>
      <w:lvlText w:val=""/>
      <w:lvlJc w:val="left"/>
      <w:pPr>
        <w:ind w:left="2160" w:hanging="360"/>
      </w:pPr>
      <w:rPr>
        <w:rFonts w:ascii="Wingdings" w:hAnsi="Wingdings" w:hint="default"/>
      </w:rPr>
    </w:lvl>
    <w:lvl w:ilvl="3" w:tplc="987C7310">
      <w:start w:val="1"/>
      <w:numFmt w:val="bullet"/>
      <w:lvlText w:val=""/>
      <w:lvlJc w:val="left"/>
      <w:pPr>
        <w:ind w:left="2880" w:hanging="360"/>
      </w:pPr>
      <w:rPr>
        <w:rFonts w:ascii="Symbol" w:hAnsi="Symbol" w:hint="default"/>
      </w:rPr>
    </w:lvl>
    <w:lvl w:ilvl="4" w:tplc="BD782306">
      <w:start w:val="1"/>
      <w:numFmt w:val="bullet"/>
      <w:lvlText w:val="o"/>
      <w:lvlJc w:val="left"/>
      <w:pPr>
        <w:ind w:left="3600" w:hanging="360"/>
      </w:pPr>
      <w:rPr>
        <w:rFonts w:ascii="Courier New" w:hAnsi="Courier New" w:hint="default"/>
      </w:rPr>
    </w:lvl>
    <w:lvl w:ilvl="5" w:tplc="146AA058">
      <w:start w:val="1"/>
      <w:numFmt w:val="bullet"/>
      <w:lvlText w:val=""/>
      <w:lvlJc w:val="left"/>
      <w:pPr>
        <w:ind w:left="4320" w:hanging="360"/>
      </w:pPr>
      <w:rPr>
        <w:rFonts w:ascii="Wingdings" w:hAnsi="Wingdings" w:hint="default"/>
      </w:rPr>
    </w:lvl>
    <w:lvl w:ilvl="6" w:tplc="D9C60B74">
      <w:start w:val="1"/>
      <w:numFmt w:val="bullet"/>
      <w:lvlText w:val=""/>
      <w:lvlJc w:val="left"/>
      <w:pPr>
        <w:ind w:left="5040" w:hanging="360"/>
      </w:pPr>
      <w:rPr>
        <w:rFonts w:ascii="Symbol" w:hAnsi="Symbol" w:hint="default"/>
      </w:rPr>
    </w:lvl>
    <w:lvl w:ilvl="7" w:tplc="D2AE137A">
      <w:start w:val="1"/>
      <w:numFmt w:val="bullet"/>
      <w:lvlText w:val="o"/>
      <w:lvlJc w:val="left"/>
      <w:pPr>
        <w:ind w:left="5760" w:hanging="360"/>
      </w:pPr>
      <w:rPr>
        <w:rFonts w:ascii="Courier New" w:hAnsi="Courier New" w:hint="default"/>
      </w:rPr>
    </w:lvl>
    <w:lvl w:ilvl="8" w:tplc="80D6FB14">
      <w:start w:val="1"/>
      <w:numFmt w:val="bullet"/>
      <w:lvlText w:val=""/>
      <w:lvlJc w:val="left"/>
      <w:pPr>
        <w:ind w:left="6480" w:hanging="360"/>
      </w:pPr>
      <w:rPr>
        <w:rFonts w:ascii="Wingdings" w:hAnsi="Wingdings" w:hint="default"/>
      </w:rPr>
    </w:lvl>
  </w:abstractNum>
  <w:abstractNum w:abstractNumId="3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21C2156"/>
    <w:multiLevelType w:val="hybridMultilevel"/>
    <w:tmpl w:val="235E3298"/>
    <w:lvl w:ilvl="0" w:tplc="077679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20933"/>
    <w:multiLevelType w:val="hybridMultilevel"/>
    <w:tmpl w:val="46B29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C162D"/>
    <w:multiLevelType w:val="hybridMultilevel"/>
    <w:tmpl w:val="FCE0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02C44"/>
    <w:multiLevelType w:val="hybridMultilevel"/>
    <w:tmpl w:val="15CCADC8"/>
    <w:lvl w:ilvl="0" w:tplc="B748DF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52804"/>
    <w:multiLevelType w:val="multilevel"/>
    <w:tmpl w:val="AB742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743F6B"/>
    <w:multiLevelType w:val="hybridMultilevel"/>
    <w:tmpl w:val="43A0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230D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E47F65"/>
    <w:multiLevelType w:val="hybridMultilevel"/>
    <w:tmpl w:val="FE9421A8"/>
    <w:lvl w:ilvl="0" w:tplc="81261624">
      <w:start w:val="1"/>
      <w:numFmt w:val="upperLetter"/>
      <w:lvlText w:val="%1."/>
      <w:lvlJc w:val="left"/>
      <w:pPr>
        <w:ind w:left="720" w:hanging="360"/>
      </w:pPr>
      <w:rPr>
        <w:rFonts w:ascii="Calibri Light" w:hAnsi="Calibri Light" w:cs="Calibri Light" w:hint="default"/>
        <w:b/>
        <w:bCs/>
        <w:color w:val="4472C4" w:themeColor="accent1"/>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C2CE2"/>
    <w:multiLevelType w:val="hybridMultilevel"/>
    <w:tmpl w:val="0A6AC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1" w15:restartNumberingAfterBreak="0">
    <w:nsid w:val="745B171A"/>
    <w:multiLevelType w:val="multilevel"/>
    <w:tmpl w:val="A58A1A5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17D17"/>
    <w:multiLevelType w:val="hybridMultilevel"/>
    <w:tmpl w:val="3C2A9C2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3" w15:restartNumberingAfterBreak="0">
    <w:nsid w:val="758671E8"/>
    <w:multiLevelType w:val="hybridMultilevel"/>
    <w:tmpl w:val="3A1255F0"/>
    <w:lvl w:ilvl="0" w:tplc="04090003">
      <w:start w:val="1"/>
      <w:numFmt w:val="bullet"/>
      <w:lvlText w:val="o"/>
      <w:lvlJc w:val="left"/>
      <w:pPr>
        <w:ind w:left="1440" w:hanging="360"/>
      </w:pPr>
      <w:rPr>
        <w:rFonts w:ascii="Courier New" w:hAnsi="Courier New" w:cs="Courier New" w:hint="default"/>
      </w:rPr>
    </w:lvl>
    <w:lvl w:ilvl="1" w:tplc="E7680742">
      <w:start w:val="1"/>
      <w:numFmt w:val="lowerLetter"/>
      <w:lvlText w:val="%2."/>
      <w:lvlJc w:val="left"/>
      <w:pPr>
        <w:ind w:left="2160" w:hanging="360"/>
      </w:pPr>
    </w:lvl>
    <w:lvl w:ilvl="2" w:tplc="B0E48EE0">
      <w:start w:val="1"/>
      <w:numFmt w:val="lowerRoman"/>
      <w:lvlText w:val="%3."/>
      <w:lvlJc w:val="right"/>
      <w:pPr>
        <w:ind w:left="2880" w:hanging="180"/>
      </w:pPr>
    </w:lvl>
    <w:lvl w:ilvl="3" w:tplc="D1A6600C">
      <w:start w:val="1"/>
      <w:numFmt w:val="decimal"/>
      <w:lvlText w:val="%4."/>
      <w:lvlJc w:val="left"/>
      <w:pPr>
        <w:ind w:left="3600" w:hanging="360"/>
      </w:pPr>
    </w:lvl>
    <w:lvl w:ilvl="4" w:tplc="1A581B72">
      <w:start w:val="1"/>
      <w:numFmt w:val="lowerLetter"/>
      <w:lvlText w:val="%5."/>
      <w:lvlJc w:val="left"/>
      <w:pPr>
        <w:ind w:left="4320" w:hanging="360"/>
      </w:pPr>
    </w:lvl>
    <w:lvl w:ilvl="5" w:tplc="44EA3884">
      <w:start w:val="1"/>
      <w:numFmt w:val="lowerRoman"/>
      <w:lvlText w:val="%6."/>
      <w:lvlJc w:val="right"/>
      <w:pPr>
        <w:ind w:left="5040" w:hanging="180"/>
      </w:pPr>
    </w:lvl>
    <w:lvl w:ilvl="6" w:tplc="7CC89DFC">
      <w:start w:val="1"/>
      <w:numFmt w:val="decimal"/>
      <w:lvlText w:val="%7."/>
      <w:lvlJc w:val="left"/>
      <w:pPr>
        <w:ind w:left="5760" w:hanging="360"/>
      </w:pPr>
    </w:lvl>
    <w:lvl w:ilvl="7" w:tplc="325C4062">
      <w:start w:val="1"/>
      <w:numFmt w:val="lowerLetter"/>
      <w:lvlText w:val="%8."/>
      <w:lvlJc w:val="left"/>
      <w:pPr>
        <w:ind w:left="6480" w:hanging="360"/>
      </w:pPr>
    </w:lvl>
    <w:lvl w:ilvl="8" w:tplc="8164424A">
      <w:start w:val="1"/>
      <w:numFmt w:val="lowerRoman"/>
      <w:lvlText w:val="%9."/>
      <w:lvlJc w:val="right"/>
      <w:pPr>
        <w:ind w:left="7200" w:hanging="180"/>
      </w:pPr>
    </w:lvl>
  </w:abstractNum>
  <w:abstractNum w:abstractNumId="44" w15:restartNumberingAfterBreak="0">
    <w:nsid w:val="79CE1E72"/>
    <w:multiLevelType w:val="hybridMultilevel"/>
    <w:tmpl w:val="97BC7EFA"/>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D559C"/>
    <w:multiLevelType w:val="hybridMultilevel"/>
    <w:tmpl w:val="29727596"/>
    <w:lvl w:ilvl="0" w:tplc="8CE6BC3A">
      <w:start w:val="1"/>
      <w:numFmt w:val="bullet"/>
      <w:lvlText w:val=""/>
      <w:lvlJc w:val="left"/>
      <w:pPr>
        <w:ind w:left="720" w:hanging="360"/>
      </w:pPr>
      <w:rPr>
        <w:rFonts w:ascii="Symbol" w:hAnsi="Symbol" w:hint="default"/>
      </w:rPr>
    </w:lvl>
    <w:lvl w:ilvl="1" w:tplc="A79EDB42">
      <w:start w:val="1"/>
      <w:numFmt w:val="bullet"/>
      <w:lvlText w:val="o"/>
      <w:lvlJc w:val="left"/>
      <w:pPr>
        <w:ind w:left="1440" w:hanging="360"/>
      </w:pPr>
      <w:rPr>
        <w:rFonts w:ascii="Courier New" w:hAnsi="Courier New" w:hint="default"/>
      </w:rPr>
    </w:lvl>
    <w:lvl w:ilvl="2" w:tplc="16784C50">
      <w:start w:val="1"/>
      <w:numFmt w:val="bullet"/>
      <w:lvlText w:val=""/>
      <w:lvlJc w:val="left"/>
      <w:pPr>
        <w:ind w:left="2160" w:hanging="360"/>
      </w:pPr>
      <w:rPr>
        <w:rFonts w:ascii="Wingdings" w:hAnsi="Wingdings" w:hint="default"/>
      </w:rPr>
    </w:lvl>
    <w:lvl w:ilvl="3" w:tplc="0F103D4A">
      <w:start w:val="1"/>
      <w:numFmt w:val="bullet"/>
      <w:lvlText w:val=""/>
      <w:lvlJc w:val="left"/>
      <w:pPr>
        <w:ind w:left="2880" w:hanging="360"/>
      </w:pPr>
      <w:rPr>
        <w:rFonts w:ascii="Symbol" w:hAnsi="Symbol" w:hint="default"/>
      </w:rPr>
    </w:lvl>
    <w:lvl w:ilvl="4" w:tplc="C4EABAB4">
      <w:start w:val="1"/>
      <w:numFmt w:val="bullet"/>
      <w:lvlText w:val="o"/>
      <w:lvlJc w:val="left"/>
      <w:pPr>
        <w:ind w:left="3600" w:hanging="360"/>
      </w:pPr>
      <w:rPr>
        <w:rFonts w:ascii="Courier New" w:hAnsi="Courier New" w:hint="default"/>
      </w:rPr>
    </w:lvl>
    <w:lvl w:ilvl="5" w:tplc="3A703A3C">
      <w:start w:val="1"/>
      <w:numFmt w:val="bullet"/>
      <w:lvlText w:val=""/>
      <w:lvlJc w:val="left"/>
      <w:pPr>
        <w:ind w:left="4320" w:hanging="360"/>
      </w:pPr>
      <w:rPr>
        <w:rFonts w:ascii="Wingdings" w:hAnsi="Wingdings" w:hint="default"/>
      </w:rPr>
    </w:lvl>
    <w:lvl w:ilvl="6" w:tplc="6646E64C">
      <w:start w:val="1"/>
      <w:numFmt w:val="bullet"/>
      <w:lvlText w:val=""/>
      <w:lvlJc w:val="left"/>
      <w:pPr>
        <w:ind w:left="5040" w:hanging="360"/>
      </w:pPr>
      <w:rPr>
        <w:rFonts w:ascii="Symbol" w:hAnsi="Symbol" w:hint="default"/>
      </w:rPr>
    </w:lvl>
    <w:lvl w:ilvl="7" w:tplc="B866CFE8">
      <w:start w:val="1"/>
      <w:numFmt w:val="bullet"/>
      <w:lvlText w:val="o"/>
      <w:lvlJc w:val="left"/>
      <w:pPr>
        <w:ind w:left="5760" w:hanging="360"/>
      </w:pPr>
      <w:rPr>
        <w:rFonts w:ascii="Courier New" w:hAnsi="Courier New" w:hint="default"/>
      </w:rPr>
    </w:lvl>
    <w:lvl w:ilvl="8" w:tplc="6DB06368">
      <w:start w:val="1"/>
      <w:numFmt w:val="bullet"/>
      <w:lvlText w:val=""/>
      <w:lvlJc w:val="left"/>
      <w:pPr>
        <w:ind w:left="6480" w:hanging="360"/>
      </w:pPr>
      <w:rPr>
        <w:rFonts w:ascii="Wingdings" w:hAnsi="Wingdings" w:hint="default"/>
      </w:rPr>
    </w:lvl>
  </w:abstractNum>
  <w:abstractNum w:abstractNumId="46" w15:restartNumberingAfterBreak="0">
    <w:nsid w:val="7CC42E3E"/>
    <w:multiLevelType w:val="hybridMultilevel"/>
    <w:tmpl w:val="5BEE40BA"/>
    <w:lvl w:ilvl="0" w:tplc="8286D086">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DE63958"/>
    <w:multiLevelType w:val="hybridMultilevel"/>
    <w:tmpl w:val="E9BEAE9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7"/>
  </w:num>
  <w:num w:numId="3">
    <w:abstractNumId w:val="2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6"/>
  </w:num>
  <w:num w:numId="7">
    <w:abstractNumId w:val="26"/>
  </w:num>
  <w:num w:numId="8">
    <w:abstractNumId w:val="35"/>
  </w:num>
  <w:num w:numId="9">
    <w:abstractNumId w:val="6"/>
  </w:num>
  <w:num w:numId="10">
    <w:abstractNumId w:val="4"/>
  </w:num>
  <w:num w:numId="11">
    <w:abstractNumId w:val="27"/>
  </w:num>
  <w:num w:numId="12">
    <w:abstractNumId w:val="0"/>
  </w:num>
  <w:num w:numId="13">
    <w:abstractNumId w:val="15"/>
  </w:num>
  <w:num w:numId="14">
    <w:abstractNumId w:val="30"/>
  </w:num>
  <w:num w:numId="15">
    <w:abstractNumId w:val="9"/>
  </w:num>
  <w:num w:numId="16">
    <w:abstractNumId w:val="37"/>
  </w:num>
  <w:num w:numId="17">
    <w:abstractNumId w:val="16"/>
  </w:num>
  <w:num w:numId="18">
    <w:abstractNumId w:val="11"/>
  </w:num>
  <w:num w:numId="19">
    <w:abstractNumId w:val="8"/>
  </w:num>
  <w:num w:numId="20">
    <w:abstractNumId w:val="5"/>
  </w:num>
  <w:num w:numId="21">
    <w:abstractNumId w:val="18"/>
  </w:num>
  <w:num w:numId="22">
    <w:abstractNumId w:val="7"/>
  </w:num>
  <w:num w:numId="23">
    <w:abstractNumId w:val="43"/>
  </w:num>
  <w:num w:numId="24">
    <w:abstractNumId w:val="20"/>
  </w:num>
  <w:num w:numId="25">
    <w:abstractNumId w:val="45"/>
  </w:num>
  <w:num w:numId="26">
    <w:abstractNumId w:val="25"/>
  </w:num>
  <w:num w:numId="27">
    <w:abstractNumId w:val="28"/>
  </w:num>
  <w:num w:numId="28">
    <w:abstractNumId w:val="19"/>
  </w:num>
  <w:num w:numId="29">
    <w:abstractNumId w:val="3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 w:numId="33">
    <w:abstractNumId w:val="1"/>
  </w:num>
  <w:num w:numId="34">
    <w:abstractNumId w:val="46"/>
  </w:num>
  <w:num w:numId="35">
    <w:abstractNumId w:val="40"/>
  </w:num>
  <w:num w:numId="36">
    <w:abstractNumId w:val="42"/>
  </w:num>
  <w:num w:numId="37">
    <w:abstractNumId w:val="2"/>
  </w:num>
  <w:num w:numId="38">
    <w:abstractNumId w:val="47"/>
  </w:num>
  <w:num w:numId="39">
    <w:abstractNumId w:val="23"/>
  </w:num>
  <w:num w:numId="40">
    <w:abstractNumId w:val="24"/>
  </w:num>
  <w:num w:numId="41">
    <w:abstractNumId w:val="44"/>
  </w:num>
  <w:num w:numId="42">
    <w:abstractNumId w:val="32"/>
  </w:num>
  <w:num w:numId="43">
    <w:abstractNumId w:val="14"/>
  </w:num>
  <w:num w:numId="44">
    <w:abstractNumId w:val="22"/>
  </w:num>
  <w:num w:numId="45">
    <w:abstractNumId w:val="31"/>
  </w:num>
  <w:num w:numId="46">
    <w:abstractNumId w:val="21"/>
  </w:num>
  <w:num w:numId="47">
    <w:abstractNumId w:val="3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74"/>
    <w:rsid w:val="000000B9"/>
    <w:rsid w:val="000003BD"/>
    <w:rsid w:val="00000439"/>
    <w:rsid w:val="00000A22"/>
    <w:rsid w:val="00000DB5"/>
    <w:rsid w:val="00001B89"/>
    <w:rsid w:val="00001C68"/>
    <w:rsid w:val="00003621"/>
    <w:rsid w:val="00003C45"/>
    <w:rsid w:val="000045E3"/>
    <w:rsid w:val="0000485B"/>
    <w:rsid w:val="00005AA6"/>
    <w:rsid w:val="00006149"/>
    <w:rsid w:val="00006244"/>
    <w:rsid w:val="00006295"/>
    <w:rsid w:val="000062B2"/>
    <w:rsid w:val="0000671B"/>
    <w:rsid w:val="00006888"/>
    <w:rsid w:val="00006AA8"/>
    <w:rsid w:val="000101A3"/>
    <w:rsid w:val="00010450"/>
    <w:rsid w:val="00010733"/>
    <w:rsid w:val="00010E65"/>
    <w:rsid w:val="00011090"/>
    <w:rsid w:val="00011130"/>
    <w:rsid w:val="0001117B"/>
    <w:rsid w:val="000111E8"/>
    <w:rsid w:val="0001135D"/>
    <w:rsid w:val="000114F0"/>
    <w:rsid w:val="0001173B"/>
    <w:rsid w:val="00011BE3"/>
    <w:rsid w:val="00011C7D"/>
    <w:rsid w:val="000121D2"/>
    <w:rsid w:val="00012776"/>
    <w:rsid w:val="00013794"/>
    <w:rsid w:val="00013A62"/>
    <w:rsid w:val="000142B8"/>
    <w:rsid w:val="00015473"/>
    <w:rsid w:val="00015999"/>
    <w:rsid w:val="00015C4A"/>
    <w:rsid w:val="00015ECD"/>
    <w:rsid w:val="00015EEA"/>
    <w:rsid w:val="000161E0"/>
    <w:rsid w:val="000162FE"/>
    <w:rsid w:val="00016CD5"/>
    <w:rsid w:val="00017123"/>
    <w:rsid w:val="0001729F"/>
    <w:rsid w:val="00017FA5"/>
    <w:rsid w:val="00017FF6"/>
    <w:rsid w:val="000203B3"/>
    <w:rsid w:val="00020634"/>
    <w:rsid w:val="000207AC"/>
    <w:rsid w:val="00020E0B"/>
    <w:rsid w:val="000210CC"/>
    <w:rsid w:val="00021D3F"/>
    <w:rsid w:val="000224C4"/>
    <w:rsid w:val="00022A3F"/>
    <w:rsid w:val="000234CF"/>
    <w:rsid w:val="00023DF4"/>
    <w:rsid w:val="0002441B"/>
    <w:rsid w:val="00025156"/>
    <w:rsid w:val="0002600E"/>
    <w:rsid w:val="0002678F"/>
    <w:rsid w:val="00026E68"/>
    <w:rsid w:val="00027356"/>
    <w:rsid w:val="00027EF5"/>
    <w:rsid w:val="00030450"/>
    <w:rsid w:val="000304F9"/>
    <w:rsid w:val="00030946"/>
    <w:rsid w:val="00030D4B"/>
    <w:rsid w:val="00030F0A"/>
    <w:rsid w:val="000310A2"/>
    <w:rsid w:val="0003142F"/>
    <w:rsid w:val="00031851"/>
    <w:rsid w:val="00031872"/>
    <w:rsid w:val="000319A7"/>
    <w:rsid w:val="00031D3B"/>
    <w:rsid w:val="00031E27"/>
    <w:rsid w:val="0003215D"/>
    <w:rsid w:val="0003249C"/>
    <w:rsid w:val="0003268C"/>
    <w:rsid w:val="000334D8"/>
    <w:rsid w:val="00033678"/>
    <w:rsid w:val="00033ED2"/>
    <w:rsid w:val="00034CA3"/>
    <w:rsid w:val="00034D64"/>
    <w:rsid w:val="00035658"/>
    <w:rsid w:val="00035918"/>
    <w:rsid w:val="00035AE4"/>
    <w:rsid w:val="00035C26"/>
    <w:rsid w:val="00036563"/>
    <w:rsid w:val="00036617"/>
    <w:rsid w:val="00036C68"/>
    <w:rsid w:val="000375AA"/>
    <w:rsid w:val="0003792C"/>
    <w:rsid w:val="0003798A"/>
    <w:rsid w:val="0004042F"/>
    <w:rsid w:val="00040595"/>
    <w:rsid w:val="00040B9A"/>
    <w:rsid w:val="00040E4B"/>
    <w:rsid w:val="00041AEA"/>
    <w:rsid w:val="00041D5B"/>
    <w:rsid w:val="00042451"/>
    <w:rsid w:val="00042BDA"/>
    <w:rsid w:val="00042BE8"/>
    <w:rsid w:val="0004320D"/>
    <w:rsid w:val="00043E02"/>
    <w:rsid w:val="00043F27"/>
    <w:rsid w:val="00043FF0"/>
    <w:rsid w:val="0004483E"/>
    <w:rsid w:val="00044905"/>
    <w:rsid w:val="00044B39"/>
    <w:rsid w:val="00044CD3"/>
    <w:rsid w:val="00044F5C"/>
    <w:rsid w:val="000459CB"/>
    <w:rsid w:val="00045FDD"/>
    <w:rsid w:val="00046045"/>
    <w:rsid w:val="0004667A"/>
    <w:rsid w:val="00047B19"/>
    <w:rsid w:val="00047E18"/>
    <w:rsid w:val="00047E80"/>
    <w:rsid w:val="00047ECB"/>
    <w:rsid w:val="00049E6D"/>
    <w:rsid w:val="00050BFE"/>
    <w:rsid w:val="00050F43"/>
    <w:rsid w:val="00051614"/>
    <w:rsid w:val="00052B29"/>
    <w:rsid w:val="000530D8"/>
    <w:rsid w:val="00053955"/>
    <w:rsid w:val="000539C4"/>
    <w:rsid w:val="00054024"/>
    <w:rsid w:val="000541A4"/>
    <w:rsid w:val="00054D6B"/>
    <w:rsid w:val="0005516E"/>
    <w:rsid w:val="00055B96"/>
    <w:rsid w:val="00055C23"/>
    <w:rsid w:val="00055F5B"/>
    <w:rsid w:val="00056985"/>
    <w:rsid w:val="00056D10"/>
    <w:rsid w:val="00056D9B"/>
    <w:rsid w:val="00057622"/>
    <w:rsid w:val="000576DF"/>
    <w:rsid w:val="00057904"/>
    <w:rsid w:val="00057990"/>
    <w:rsid w:val="00057C0A"/>
    <w:rsid w:val="0006021D"/>
    <w:rsid w:val="00060B34"/>
    <w:rsid w:val="00060C3F"/>
    <w:rsid w:val="00060EC8"/>
    <w:rsid w:val="00060F80"/>
    <w:rsid w:val="00061002"/>
    <w:rsid w:val="00061914"/>
    <w:rsid w:val="00062509"/>
    <w:rsid w:val="00062E17"/>
    <w:rsid w:val="0006397A"/>
    <w:rsid w:val="00063B25"/>
    <w:rsid w:val="00063CCF"/>
    <w:rsid w:val="0006415A"/>
    <w:rsid w:val="0006460E"/>
    <w:rsid w:val="00064C67"/>
    <w:rsid w:val="00064D47"/>
    <w:rsid w:val="00065255"/>
    <w:rsid w:val="00065536"/>
    <w:rsid w:val="000659E0"/>
    <w:rsid w:val="00065C86"/>
    <w:rsid w:val="00066667"/>
    <w:rsid w:val="0006735A"/>
    <w:rsid w:val="00070A73"/>
    <w:rsid w:val="00070F43"/>
    <w:rsid w:val="000716BB"/>
    <w:rsid w:val="00071704"/>
    <w:rsid w:val="000724DC"/>
    <w:rsid w:val="00072A10"/>
    <w:rsid w:val="00073B41"/>
    <w:rsid w:val="00073DF0"/>
    <w:rsid w:val="00073E13"/>
    <w:rsid w:val="00074284"/>
    <w:rsid w:val="00074572"/>
    <w:rsid w:val="00075526"/>
    <w:rsid w:val="0007595B"/>
    <w:rsid w:val="0007630F"/>
    <w:rsid w:val="00076610"/>
    <w:rsid w:val="00077619"/>
    <w:rsid w:val="00077FF2"/>
    <w:rsid w:val="00080705"/>
    <w:rsid w:val="00080A71"/>
    <w:rsid w:val="00080C19"/>
    <w:rsid w:val="00080D10"/>
    <w:rsid w:val="00081786"/>
    <w:rsid w:val="00081A41"/>
    <w:rsid w:val="00081CB7"/>
    <w:rsid w:val="00081F05"/>
    <w:rsid w:val="00082150"/>
    <w:rsid w:val="00082EBC"/>
    <w:rsid w:val="00082F4D"/>
    <w:rsid w:val="00083B08"/>
    <w:rsid w:val="00083C6A"/>
    <w:rsid w:val="00084444"/>
    <w:rsid w:val="0008554E"/>
    <w:rsid w:val="00085968"/>
    <w:rsid w:val="00085CCF"/>
    <w:rsid w:val="00086046"/>
    <w:rsid w:val="00086351"/>
    <w:rsid w:val="000865BE"/>
    <w:rsid w:val="000869D1"/>
    <w:rsid w:val="00086E6D"/>
    <w:rsid w:val="0008738E"/>
    <w:rsid w:val="0009044C"/>
    <w:rsid w:val="00090AF4"/>
    <w:rsid w:val="00090C87"/>
    <w:rsid w:val="000919EF"/>
    <w:rsid w:val="00091CC7"/>
    <w:rsid w:val="00091D4C"/>
    <w:rsid w:val="00091EE3"/>
    <w:rsid w:val="00092103"/>
    <w:rsid w:val="000923AF"/>
    <w:rsid w:val="00092564"/>
    <w:rsid w:val="00092C0C"/>
    <w:rsid w:val="00093263"/>
    <w:rsid w:val="00093342"/>
    <w:rsid w:val="00093356"/>
    <w:rsid w:val="000938F6"/>
    <w:rsid w:val="00093C52"/>
    <w:rsid w:val="00093CDA"/>
    <w:rsid w:val="00094686"/>
    <w:rsid w:val="00095038"/>
    <w:rsid w:val="00095126"/>
    <w:rsid w:val="00095463"/>
    <w:rsid w:val="00095BEA"/>
    <w:rsid w:val="000963DF"/>
    <w:rsid w:val="000968FA"/>
    <w:rsid w:val="00097773"/>
    <w:rsid w:val="00097D24"/>
    <w:rsid w:val="000A01DA"/>
    <w:rsid w:val="000A03EA"/>
    <w:rsid w:val="000A0603"/>
    <w:rsid w:val="000A0622"/>
    <w:rsid w:val="000A0C12"/>
    <w:rsid w:val="000A0E72"/>
    <w:rsid w:val="000A0EBD"/>
    <w:rsid w:val="000A1266"/>
    <w:rsid w:val="000A13EE"/>
    <w:rsid w:val="000A1805"/>
    <w:rsid w:val="000A4182"/>
    <w:rsid w:val="000A433B"/>
    <w:rsid w:val="000A4526"/>
    <w:rsid w:val="000A4DB5"/>
    <w:rsid w:val="000A5237"/>
    <w:rsid w:val="000A5794"/>
    <w:rsid w:val="000A593A"/>
    <w:rsid w:val="000A5E53"/>
    <w:rsid w:val="000A6420"/>
    <w:rsid w:val="000A6928"/>
    <w:rsid w:val="000A6948"/>
    <w:rsid w:val="000A6C31"/>
    <w:rsid w:val="000A6C77"/>
    <w:rsid w:val="000A6F67"/>
    <w:rsid w:val="000B05E1"/>
    <w:rsid w:val="000B094F"/>
    <w:rsid w:val="000B0EED"/>
    <w:rsid w:val="000B119B"/>
    <w:rsid w:val="000B11FF"/>
    <w:rsid w:val="000B1708"/>
    <w:rsid w:val="000B17E3"/>
    <w:rsid w:val="000B1AE3"/>
    <w:rsid w:val="000B21F6"/>
    <w:rsid w:val="000B3117"/>
    <w:rsid w:val="000B3DF4"/>
    <w:rsid w:val="000B3F35"/>
    <w:rsid w:val="000B44B1"/>
    <w:rsid w:val="000B44D9"/>
    <w:rsid w:val="000B45D5"/>
    <w:rsid w:val="000B45F9"/>
    <w:rsid w:val="000B4785"/>
    <w:rsid w:val="000B4992"/>
    <w:rsid w:val="000B511E"/>
    <w:rsid w:val="000B53E8"/>
    <w:rsid w:val="000B5B2A"/>
    <w:rsid w:val="000B5FE6"/>
    <w:rsid w:val="000B6319"/>
    <w:rsid w:val="000B6662"/>
    <w:rsid w:val="000B7E8C"/>
    <w:rsid w:val="000C07DE"/>
    <w:rsid w:val="000C0A24"/>
    <w:rsid w:val="000C1480"/>
    <w:rsid w:val="000C1530"/>
    <w:rsid w:val="000C1F28"/>
    <w:rsid w:val="000C29DA"/>
    <w:rsid w:val="000C2D9E"/>
    <w:rsid w:val="000C32C8"/>
    <w:rsid w:val="000C32ED"/>
    <w:rsid w:val="000C3328"/>
    <w:rsid w:val="000C333E"/>
    <w:rsid w:val="000C3419"/>
    <w:rsid w:val="000C3446"/>
    <w:rsid w:val="000C3477"/>
    <w:rsid w:val="000C3775"/>
    <w:rsid w:val="000C393E"/>
    <w:rsid w:val="000C434B"/>
    <w:rsid w:val="000C4739"/>
    <w:rsid w:val="000C4A4E"/>
    <w:rsid w:val="000C5950"/>
    <w:rsid w:val="000C5A18"/>
    <w:rsid w:val="000C5A69"/>
    <w:rsid w:val="000C5A85"/>
    <w:rsid w:val="000C6CEF"/>
    <w:rsid w:val="000C70EC"/>
    <w:rsid w:val="000C79B5"/>
    <w:rsid w:val="000C7A9B"/>
    <w:rsid w:val="000D05E9"/>
    <w:rsid w:val="000D06AC"/>
    <w:rsid w:val="000D0B44"/>
    <w:rsid w:val="000D143F"/>
    <w:rsid w:val="000D17B0"/>
    <w:rsid w:val="000D1F0F"/>
    <w:rsid w:val="000D2135"/>
    <w:rsid w:val="000D2979"/>
    <w:rsid w:val="000D2EBF"/>
    <w:rsid w:val="000D349B"/>
    <w:rsid w:val="000D42D2"/>
    <w:rsid w:val="000D465E"/>
    <w:rsid w:val="000D4AA8"/>
    <w:rsid w:val="000D4B33"/>
    <w:rsid w:val="000D4F5E"/>
    <w:rsid w:val="000D560C"/>
    <w:rsid w:val="000D57AA"/>
    <w:rsid w:val="000D65B7"/>
    <w:rsid w:val="000D68CF"/>
    <w:rsid w:val="000D6D77"/>
    <w:rsid w:val="000D6F43"/>
    <w:rsid w:val="000D7071"/>
    <w:rsid w:val="000D712A"/>
    <w:rsid w:val="000D71C7"/>
    <w:rsid w:val="000D7303"/>
    <w:rsid w:val="000D7B79"/>
    <w:rsid w:val="000D7F84"/>
    <w:rsid w:val="000E0291"/>
    <w:rsid w:val="000E0604"/>
    <w:rsid w:val="000E1563"/>
    <w:rsid w:val="000E163A"/>
    <w:rsid w:val="000E184E"/>
    <w:rsid w:val="000E1C62"/>
    <w:rsid w:val="000E241F"/>
    <w:rsid w:val="000E2669"/>
    <w:rsid w:val="000E2689"/>
    <w:rsid w:val="000E2AA3"/>
    <w:rsid w:val="000E301D"/>
    <w:rsid w:val="000E33FB"/>
    <w:rsid w:val="000E3619"/>
    <w:rsid w:val="000E3E23"/>
    <w:rsid w:val="000E3E43"/>
    <w:rsid w:val="000E4EA8"/>
    <w:rsid w:val="000E4F2B"/>
    <w:rsid w:val="000E4F6B"/>
    <w:rsid w:val="000E50A2"/>
    <w:rsid w:val="000E58E8"/>
    <w:rsid w:val="000E5CD6"/>
    <w:rsid w:val="000E6632"/>
    <w:rsid w:val="000E6A9C"/>
    <w:rsid w:val="000E7A9A"/>
    <w:rsid w:val="000F07F8"/>
    <w:rsid w:val="000F08B4"/>
    <w:rsid w:val="000F0B0D"/>
    <w:rsid w:val="000F0F97"/>
    <w:rsid w:val="000F1320"/>
    <w:rsid w:val="000F17D5"/>
    <w:rsid w:val="000F3551"/>
    <w:rsid w:val="000F3949"/>
    <w:rsid w:val="000F4109"/>
    <w:rsid w:val="000F450C"/>
    <w:rsid w:val="000F5CD4"/>
    <w:rsid w:val="000F5E7E"/>
    <w:rsid w:val="000F638C"/>
    <w:rsid w:val="001001E7"/>
    <w:rsid w:val="001001FF"/>
    <w:rsid w:val="001006DC"/>
    <w:rsid w:val="00100EA8"/>
    <w:rsid w:val="00100EEC"/>
    <w:rsid w:val="00101590"/>
    <w:rsid w:val="00101B92"/>
    <w:rsid w:val="00101E7F"/>
    <w:rsid w:val="00102006"/>
    <w:rsid w:val="00102841"/>
    <w:rsid w:val="00102E32"/>
    <w:rsid w:val="0010313E"/>
    <w:rsid w:val="0010334B"/>
    <w:rsid w:val="00103360"/>
    <w:rsid w:val="00103579"/>
    <w:rsid w:val="001035FA"/>
    <w:rsid w:val="00104DD6"/>
    <w:rsid w:val="001051E3"/>
    <w:rsid w:val="00105284"/>
    <w:rsid w:val="001054DA"/>
    <w:rsid w:val="001056B6"/>
    <w:rsid w:val="001057CB"/>
    <w:rsid w:val="0010609F"/>
    <w:rsid w:val="00107E89"/>
    <w:rsid w:val="00110324"/>
    <w:rsid w:val="001105CC"/>
    <w:rsid w:val="00110774"/>
    <w:rsid w:val="00110A1B"/>
    <w:rsid w:val="001110A0"/>
    <w:rsid w:val="00111D0F"/>
    <w:rsid w:val="0011261B"/>
    <w:rsid w:val="00112766"/>
    <w:rsid w:val="001132A7"/>
    <w:rsid w:val="001135A8"/>
    <w:rsid w:val="00113769"/>
    <w:rsid w:val="0011380C"/>
    <w:rsid w:val="00113D71"/>
    <w:rsid w:val="0011400A"/>
    <w:rsid w:val="001142C8"/>
    <w:rsid w:val="001147D7"/>
    <w:rsid w:val="0011547E"/>
    <w:rsid w:val="0011598B"/>
    <w:rsid w:val="00115AAE"/>
    <w:rsid w:val="001160F0"/>
    <w:rsid w:val="00116439"/>
    <w:rsid w:val="001172BF"/>
    <w:rsid w:val="001176EC"/>
    <w:rsid w:val="00117754"/>
    <w:rsid w:val="001179AD"/>
    <w:rsid w:val="00117A8B"/>
    <w:rsid w:val="00117C51"/>
    <w:rsid w:val="00117E06"/>
    <w:rsid w:val="00117FED"/>
    <w:rsid w:val="00120ABC"/>
    <w:rsid w:val="00120B82"/>
    <w:rsid w:val="001216D4"/>
    <w:rsid w:val="0012179B"/>
    <w:rsid w:val="0012203C"/>
    <w:rsid w:val="0012227C"/>
    <w:rsid w:val="001228EA"/>
    <w:rsid w:val="00122D1C"/>
    <w:rsid w:val="00123395"/>
    <w:rsid w:val="001235DF"/>
    <w:rsid w:val="0012385A"/>
    <w:rsid w:val="00123AB7"/>
    <w:rsid w:val="00123B45"/>
    <w:rsid w:val="00123D71"/>
    <w:rsid w:val="00124507"/>
    <w:rsid w:val="00124791"/>
    <w:rsid w:val="00125AC5"/>
    <w:rsid w:val="0012632F"/>
    <w:rsid w:val="0012635B"/>
    <w:rsid w:val="001275C2"/>
    <w:rsid w:val="00127DCF"/>
    <w:rsid w:val="001301EA"/>
    <w:rsid w:val="0013035A"/>
    <w:rsid w:val="00130DCE"/>
    <w:rsid w:val="00130FE5"/>
    <w:rsid w:val="00131313"/>
    <w:rsid w:val="001317C0"/>
    <w:rsid w:val="001318F6"/>
    <w:rsid w:val="00131930"/>
    <w:rsid w:val="00131E51"/>
    <w:rsid w:val="001322CC"/>
    <w:rsid w:val="0013241C"/>
    <w:rsid w:val="001326E4"/>
    <w:rsid w:val="00132F84"/>
    <w:rsid w:val="00133900"/>
    <w:rsid w:val="00133FC5"/>
    <w:rsid w:val="0013487F"/>
    <w:rsid w:val="0013511A"/>
    <w:rsid w:val="0013524B"/>
    <w:rsid w:val="0013548E"/>
    <w:rsid w:val="00135557"/>
    <w:rsid w:val="001355AF"/>
    <w:rsid w:val="00135667"/>
    <w:rsid w:val="00135945"/>
    <w:rsid w:val="001359B7"/>
    <w:rsid w:val="001359E5"/>
    <w:rsid w:val="00135B09"/>
    <w:rsid w:val="001361F0"/>
    <w:rsid w:val="00136286"/>
    <w:rsid w:val="001364B1"/>
    <w:rsid w:val="00136559"/>
    <w:rsid w:val="00136602"/>
    <w:rsid w:val="00136A39"/>
    <w:rsid w:val="00136BF6"/>
    <w:rsid w:val="00136C51"/>
    <w:rsid w:val="00137539"/>
    <w:rsid w:val="0013791C"/>
    <w:rsid w:val="0014051C"/>
    <w:rsid w:val="00141E7A"/>
    <w:rsid w:val="00142070"/>
    <w:rsid w:val="00142E63"/>
    <w:rsid w:val="00142FF9"/>
    <w:rsid w:val="0014332A"/>
    <w:rsid w:val="00143EFA"/>
    <w:rsid w:val="001447D8"/>
    <w:rsid w:val="00144E0A"/>
    <w:rsid w:val="00144E0F"/>
    <w:rsid w:val="0014515D"/>
    <w:rsid w:val="0014563D"/>
    <w:rsid w:val="00145A4E"/>
    <w:rsid w:val="00145DE2"/>
    <w:rsid w:val="0014659A"/>
    <w:rsid w:val="00146F06"/>
    <w:rsid w:val="00150B7D"/>
    <w:rsid w:val="00150FA0"/>
    <w:rsid w:val="00151258"/>
    <w:rsid w:val="00152454"/>
    <w:rsid w:val="001524FE"/>
    <w:rsid w:val="00152617"/>
    <w:rsid w:val="0015284E"/>
    <w:rsid w:val="00153436"/>
    <w:rsid w:val="00154136"/>
    <w:rsid w:val="00154189"/>
    <w:rsid w:val="00154471"/>
    <w:rsid w:val="00154604"/>
    <w:rsid w:val="0015460B"/>
    <w:rsid w:val="00154F2A"/>
    <w:rsid w:val="001555A7"/>
    <w:rsid w:val="00155750"/>
    <w:rsid w:val="00155FCA"/>
    <w:rsid w:val="00156016"/>
    <w:rsid w:val="001561F7"/>
    <w:rsid w:val="00156F31"/>
    <w:rsid w:val="00157221"/>
    <w:rsid w:val="00157AB0"/>
    <w:rsid w:val="00157B2D"/>
    <w:rsid w:val="00157CFA"/>
    <w:rsid w:val="00157F59"/>
    <w:rsid w:val="0015CD7F"/>
    <w:rsid w:val="00160737"/>
    <w:rsid w:val="00160ADB"/>
    <w:rsid w:val="00160B92"/>
    <w:rsid w:val="0016112C"/>
    <w:rsid w:val="00161598"/>
    <w:rsid w:val="00161D08"/>
    <w:rsid w:val="001625FD"/>
    <w:rsid w:val="001627AD"/>
    <w:rsid w:val="001631AD"/>
    <w:rsid w:val="00163384"/>
    <w:rsid w:val="00163E35"/>
    <w:rsid w:val="00163ED9"/>
    <w:rsid w:val="0016458D"/>
    <w:rsid w:val="00164F07"/>
    <w:rsid w:val="00165D1D"/>
    <w:rsid w:val="001664DD"/>
    <w:rsid w:val="00166655"/>
    <w:rsid w:val="001666F4"/>
    <w:rsid w:val="00166B40"/>
    <w:rsid w:val="00167343"/>
    <w:rsid w:val="00167C17"/>
    <w:rsid w:val="00170078"/>
    <w:rsid w:val="00170CB9"/>
    <w:rsid w:val="00172C75"/>
    <w:rsid w:val="00172ECE"/>
    <w:rsid w:val="0017347F"/>
    <w:rsid w:val="00173D05"/>
    <w:rsid w:val="00174004"/>
    <w:rsid w:val="001748A1"/>
    <w:rsid w:val="001749F1"/>
    <w:rsid w:val="00174A0F"/>
    <w:rsid w:val="001760C6"/>
    <w:rsid w:val="00176722"/>
    <w:rsid w:val="00176AB4"/>
    <w:rsid w:val="00176E22"/>
    <w:rsid w:val="0017732A"/>
    <w:rsid w:val="00177906"/>
    <w:rsid w:val="00177933"/>
    <w:rsid w:val="00180209"/>
    <w:rsid w:val="001804DB"/>
    <w:rsid w:val="00180A10"/>
    <w:rsid w:val="00180C7A"/>
    <w:rsid w:val="00181C3E"/>
    <w:rsid w:val="00182AC1"/>
    <w:rsid w:val="00182EB8"/>
    <w:rsid w:val="00182FD3"/>
    <w:rsid w:val="00183722"/>
    <w:rsid w:val="001839B7"/>
    <w:rsid w:val="00183CFE"/>
    <w:rsid w:val="00183E04"/>
    <w:rsid w:val="00184149"/>
    <w:rsid w:val="00184663"/>
    <w:rsid w:val="00185794"/>
    <w:rsid w:val="00186336"/>
    <w:rsid w:val="00187189"/>
    <w:rsid w:val="00187216"/>
    <w:rsid w:val="00187484"/>
    <w:rsid w:val="001876DC"/>
    <w:rsid w:val="00187759"/>
    <w:rsid w:val="00187A8F"/>
    <w:rsid w:val="00187B68"/>
    <w:rsid w:val="00190425"/>
    <w:rsid w:val="001904D1"/>
    <w:rsid w:val="00190667"/>
    <w:rsid w:val="00190A5F"/>
    <w:rsid w:val="00190F61"/>
    <w:rsid w:val="00191984"/>
    <w:rsid w:val="001927C8"/>
    <w:rsid w:val="00192FA6"/>
    <w:rsid w:val="00193068"/>
    <w:rsid w:val="00193528"/>
    <w:rsid w:val="00193778"/>
    <w:rsid w:val="00193A9B"/>
    <w:rsid w:val="001943A8"/>
    <w:rsid w:val="001943AC"/>
    <w:rsid w:val="0019468E"/>
    <w:rsid w:val="001948A5"/>
    <w:rsid w:val="00194954"/>
    <w:rsid w:val="00194B71"/>
    <w:rsid w:val="00195F43"/>
    <w:rsid w:val="0019630E"/>
    <w:rsid w:val="001964B4"/>
    <w:rsid w:val="00196807"/>
    <w:rsid w:val="00196841"/>
    <w:rsid w:val="00196B69"/>
    <w:rsid w:val="00196DC3"/>
    <w:rsid w:val="00196EC9"/>
    <w:rsid w:val="001972CB"/>
    <w:rsid w:val="00197573"/>
    <w:rsid w:val="0019757D"/>
    <w:rsid w:val="00197A62"/>
    <w:rsid w:val="00197D8D"/>
    <w:rsid w:val="001A040B"/>
    <w:rsid w:val="001A11D8"/>
    <w:rsid w:val="001A1924"/>
    <w:rsid w:val="001A1C6D"/>
    <w:rsid w:val="001A2872"/>
    <w:rsid w:val="001A2E7C"/>
    <w:rsid w:val="001A3074"/>
    <w:rsid w:val="001A33CC"/>
    <w:rsid w:val="001A420F"/>
    <w:rsid w:val="001A4E61"/>
    <w:rsid w:val="001A50EF"/>
    <w:rsid w:val="001A528A"/>
    <w:rsid w:val="001A53A7"/>
    <w:rsid w:val="001A5E8D"/>
    <w:rsid w:val="001A6039"/>
    <w:rsid w:val="001A6215"/>
    <w:rsid w:val="001A67BF"/>
    <w:rsid w:val="001A6865"/>
    <w:rsid w:val="001A7813"/>
    <w:rsid w:val="001B0485"/>
    <w:rsid w:val="001B0B25"/>
    <w:rsid w:val="001B0CF9"/>
    <w:rsid w:val="001B0E2B"/>
    <w:rsid w:val="001B1004"/>
    <w:rsid w:val="001B1300"/>
    <w:rsid w:val="001B13AC"/>
    <w:rsid w:val="001B14CD"/>
    <w:rsid w:val="001B1F64"/>
    <w:rsid w:val="001B203F"/>
    <w:rsid w:val="001B20AE"/>
    <w:rsid w:val="001B28D0"/>
    <w:rsid w:val="001B369D"/>
    <w:rsid w:val="001B372E"/>
    <w:rsid w:val="001B37E4"/>
    <w:rsid w:val="001B398B"/>
    <w:rsid w:val="001B3CAF"/>
    <w:rsid w:val="001B3CF9"/>
    <w:rsid w:val="001B548E"/>
    <w:rsid w:val="001B5B0C"/>
    <w:rsid w:val="001B5CA1"/>
    <w:rsid w:val="001B5D44"/>
    <w:rsid w:val="001B6C5C"/>
    <w:rsid w:val="001B7602"/>
    <w:rsid w:val="001B788F"/>
    <w:rsid w:val="001B7977"/>
    <w:rsid w:val="001B7C5E"/>
    <w:rsid w:val="001C0AE6"/>
    <w:rsid w:val="001C0D2B"/>
    <w:rsid w:val="001C1118"/>
    <w:rsid w:val="001C1631"/>
    <w:rsid w:val="001C19FB"/>
    <w:rsid w:val="001C21F0"/>
    <w:rsid w:val="001C229B"/>
    <w:rsid w:val="001C231E"/>
    <w:rsid w:val="001C2341"/>
    <w:rsid w:val="001C2417"/>
    <w:rsid w:val="001C2F58"/>
    <w:rsid w:val="001C328E"/>
    <w:rsid w:val="001C3299"/>
    <w:rsid w:val="001C3933"/>
    <w:rsid w:val="001C3DEF"/>
    <w:rsid w:val="001C4BF0"/>
    <w:rsid w:val="001C4E74"/>
    <w:rsid w:val="001C4F23"/>
    <w:rsid w:val="001C54C0"/>
    <w:rsid w:val="001C56F0"/>
    <w:rsid w:val="001C6D7E"/>
    <w:rsid w:val="001C75BB"/>
    <w:rsid w:val="001C7659"/>
    <w:rsid w:val="001C769B"/>
    <w:rsid w:val="001D046D"/>
    <w:rsid w:val="001D07C4"/>
    <w:rsid w:val="001D0898"/>
    <w:rsid w:val="001D148A"/>
    <w:rsid w:val="001D1E84"/>
    <w:rsid w:val="001D2ED5"/>
    <w:rsid w:val="001D307A"/>
    <w:rsid w:val="001D33F5"/>
    <w:rsid w:val="001D379A"/>
    <w:rsid w:val="001D3A2D"/>
    <w:rsid w:val="001D3AA4"/>
    <w:rsid w:val="001D3B1F"/>
    <w:rsid w:val="001D45B3"/>
    <w:rsid w:val="001D4646"/>
    <w:rsid w:val="001D4AA3"/>
    <w:rsid w:val="001D4BB1"/>
    <w:rsid w:val="001D5D16"/>
    <w:rsid w:val="001D5E6F"/>
    <w:rsid w:val="001D630B"/>
    <w:rsid w:val="001D6C14"/>
    <w:rsid w:val="001D7028"/>
    <w:rsid w:val="001D7160"/>
    <w:rsid w:val="001D774E"/>
    <w:rsid w:val="001D7E8E"/>
    <w:rsid w:val="001E00E1"/>
    <w:rsid w:val="001E0246"/>
    <w:rsid w:val="001E02E2"/>
    <w:rsid w:val="001E049E"/>
    <w:rsid w:val="001E0E10"/>
    <w:rsid w:val="001E0E76"/>
    <w:rsid w:val="001E129D"/>
    <w:rsid w:val="001E17C6"/>
    <w:rsid w:val="001E1832"/>
    <w:rsid w:val="001E2C67"/>
    <w:rsid w:val="001E2EC6"/>
    <w:rsid w:val="001E3080"/>
    <w:rsid w:val="001E4672"/>
    <w:rsid w:val="001E47A4"/>
    <w:rsid w:val="001E4CB5"/>
    <w:rsid w:val="001E529A"/>
    <w:rsid w:val="001E52F0"/>
    <w:rsid w:val="001E5C44"/>
    <w:rsid w:val="001E5E9E"/>
    <w:rsid w:val="001E61FC"/>
    <w:rsid w:val="001E698E"/>
    <w:rsid w:val="001E738F"/>
    <w:rsid w:val="001E75CE"/>
    <w:rsid w:val="001E7B67"/>
    <w:rsid w:val="001F00C1"/>
    <w:rsid w:val="001F079D"/>
    <w:rsid w:val="001F0ED3"/>
    <w:rsid w:val="001F1080"/>
    <w:rsid w:val="001F138D"/>
    <w:rsid w:val="001F17AE"/>
    <w:rsid w:val="001F187A"/>
    <w:rsid w:val="001F1CEF"/>
    <w:rsid w:val="001F22AA"/>
    <w:rsid w:val="001F2A18"/>
    <w:rsid w:val="001F3899"/>
    <w:rsid w:val="001F38F9"/>
    <w:rsid w:val="001F3B42"/>
    <w:rsid w:val="001F4367"/>
    <w:rsid w:val="001F466F"/>
    <w:rsid w:val="001F4ED0"/>
    <w:rsid w:val="001F4FBB"/>
    <w:rsid w:val="001F54AE"/>
    <w:rsid w:val="001F59B4"/>
    <w:rsid w:val="001F5BA7"/>
    <w:rsid w:val="001F608D"/>
    <w:rsid w:val="001F64DF"/>
    <w:rsid w:val="001F6A87"/>
    <w:rsid w:val="001F6FD6"/>
    <w:rsid w:val="001F708D"/>
    <w:rsid w:val="001F7BAB"/>
    <w:rsid w:val="002007DB"/>
    <w:rsid w:val="00201A0A"/>
    <w:rsid w:val="00201EA7"/>
    <w:rsid w:val="0020292D"/>
    <w:rsid w:val="00202BCE"/>
    <w:rsid w:val="00203215"/>
    <w:rsid w:val="00203802"/>
    <w:rsid w:val="00203849"/>
    <w:rsid w:val="00204249"/>
    <w:rsid w:val="00204687"/>
    <w:rsid w:val="002048B7"/>
    <w:rsid w:val="00205E16"/>
    <w:rsid w:val="00206022"/>
    <w:rsid w:val="002069D5"/>
    <w:rsid w:val="002074DE"/>
    <w:rsid w:val="002075F4"/>
    <w:rsid w:val="00207B54"/>
    <w:rsid w:val="00207D7F"/>
    <w:rsid w:val="00207FC5"/>
    <w:rsid w:val="00207FD7"/>
    <w:rsid w:val="0021014A"/>
    <w:rsid w:val="002105AD"/>
    <w:rsid w:val="00210634"/>
    <w:rsid w:val="002109EF"/>
    <w:rsid w:val="00210BC3"/>
    <w:rsid w:val="0021157F"/>
    <w:rsid w:val="002120A3"/>
    <w:rsid w:val="002124EB"/>
    <w:rsid w:val="002129C5"/>
    <w:rsid w:val="00212EE1"/>
    <w:rsid w:val="00212FB0"/>
    <w:rsid w:val="0021318E"/>
    <w:rsid w:val="00213585"/>
    <w:rsid w:val="00213648"/>
    <w:rsid w:val="00213C8F"/>
    <w:rsid w:val="00214144"/>
    <w:rsid w:val="00214801"/>
    <w:rsid w:val="00214C00"/>
    <w:rsid w:val="00214C08"/>
    <w:rsid w:val="00214D69"/>
    <w:rsid w:val="00214F06"/>
    <w:rsid w:val="00214FC5"/>
    <w:rsid w:val="0021561C"/>
    <w:rsid w:val="00215749"/>
    <w:rsid w:val="002160BD"/>
    <w:rsid w:val="002164E7"/>
    <w:rsid w:val="002165CF"/>
    <w:rsid w:val="00216AF6"/>
    <w:rsid w:val="002171FD"/>
    <w:rsid w:val="0021741D"/>
    <w:rsid w:val="00217FCB"/>
    <w:rsid w:val="00221465"/>
    <w:rsid w:val="002228CA"/>
    <w:rsid w:val="00222D9F"/>
    <w:rsid w:val="00222F5B"/>
    <w:rsid w:val="00222FDB"/>
    <w:rsid w:val="00223FC1"/>
    <w:rsid w:val="002246D7"/>
    <w:rsid w:val="00224E57"/>
    <w:rsid w:val="00224EE9"/>
    <w:rsid w:val="00224FA8"/>
    <w:rsid w:val="0022538A"/>
    <w:rsid w:val="00225D83"/>
    <w:rsid w:val="00226095"/>
    <w:rsid w:val="0022627C"/>
    <w:rsid w:val="00226840"/>
    <w:rsid w:val="00227245"/>
    <w:rsid w:val="00230482"/>
    <w:rsid w:val="00230951"/>
    <w:rsid w:val="00230D1A"/>
    <w:rsid w:val="00230F70"/>
    <w:rsid w:val="002315F0"/>
    <w:rsid w:val="002317C5"/>
    <w:rsid w:val="002320AA"/>
    <w:rsid w:val="00232FA3"/>
    <w:rsid w:val="002331CB"/>
    <w:rsid w:val="002333DA"/>
    <w:rsid w:val="002333FF"/>
    <w:rsid w:val="00233D93"/>
    <w:rsid w:val="00233E66"/>
    <w:rsid w:val="00234263"/>
    <w:rsid w:val="00235B21"/>
    <w:rsid w:val="00236664"/>
    <w:rsid w:val="0023691A"/>
    <w:rsid w:val="00236939"/>
    <w:rsid w:val="00237183"/>
    <w:rsid w:val="00240219"/>
    <w:rsid w:val="002406A3"/>
    <w:rsid w:val="002410EF"/>
    <w:rsid w:val="002414E8"/>
    <w:rsid w:val="00241EA6"/>
    <w:rsid w:val="00243B8F"/>
    <w:rsid w:val="00243BCE"/>
    <w:rsid w:val="00243FF9"/>
    <w:rsid w:val="002447DF"/>
    <w:rsid w:val="00244A72"/>
    <w:rsid w:val="00244FC0"/>
    <w:rsid w:val="002450B5"/>
    <w:rsid w:val="002450E2"/>
    <w:rsid w:val="0024516D"/>
    <w:rsid w:val="00245233"/>
    <w:rsid w:val="0024565B"/>
    <w:rsid w:val="002458F5"/>
    <w:rsid w:val="002458FE"/>
    <w:rsid w:val="002459BA"/>
    <w:rsid w:val="00245AA1"/>
    <w:rsid w:val="00245ABE"/>
    <w:rsid w:val="00245D0D"/>
    <w:rsid w:val="00245F93"/>
    <w:rsid w:val="0024638A"/>
    <w:rsid w:val="0024641C"/>
    <w:rsid w:val="00246ADF"/>
    <w:rsid w:val="00246BB4"/>
    <w:rsid w:val="00246FA8"/>
    <w:rsid w:val="002473D3"/>
    <w:rsid w:val="00247AC7"/>
    <w:rsid w:val="00251837"/>
    <w:rsid w:val="00251FCE"/>
    <w:rsid w:val="00252395"/>
    <w:rsid w:val="00253365"/>
    <w:rsid w:val="002536D1"/>
    <w:rsid w:val="00254D76"/>
    <w:rsid w:val="00255031"/>
    <w:rsid w:val="002556C8"/>
    <w:rsid w:val="00255D7E"/>
    <w:rsid w:val="002567C9"/>
    <w:rsid w:val="00256D52"/>
    <w:rsid w:val="00256F75"/>
    <w:rsid w:val="00257A4C"/>
    <w:rsid w:val="002605EB"/>
    <w:rsid w:val="00260657"/>
    <w:rsid w:val="00260A24"/>
    <w:rsid w:val="002612B0"/>
    <w:rsid w:val="00261B15"/>
    <w:rsid w:val="002624A1"/>
    <w:rsid w:val="00262626"/>
    <w:rsid w:val="00262748"/>
    <w:rsid w:val="002627D8"/>
    <w:rsid w:val="0026282B"/>
    <w:rsid w:val="00262D59"/>
    <w:rsid w:val="00262DFF"/>
    <w:rsid w:val="002630C1"/>
    <w:rsid w:val="002639BE"/>
    <w:rsid w:val="00263EEE"/>
    <w:rsid w:val="00264CD7"/>
    <w:rsid w:val="00264EAD"/>
    <w:rsid w:val="002650FF"/>
    <w:rsid w:val="0026588D"/>
    <w:rsid w:val="002660C7"/>
    <w:rsid w:val="002663FE"/>
    <w:rsid w:val="00266536"/>
    <w:rsid w:val="0026672F"/>
    <w:rsid w:val="00266A75"/>
    <w:rsid w:val="00266D37"/>
    <w:rsid w:val="00267364"/>
    <w:rsid w:val="0026746F"/>
    <w:rsid w:val="002678A1"/>
    <w:rsid w:val="00270373"/>
    <w:rsid w:val="00270664"/>
    <w:rsid w:val="00270746"/>
    <w:rsid w:val="002709CB"/>
    <w:rsid w:val="00270D0A"/>
    <w:rsid w:val="00271967"/>
    <w:rsid w:val="00272010"/>
    <w:rsid w:val="0027203A"/>
    <w:rsid w:val="002728BC"/>
    <w:rsid w:val="00272D9C"/>
    <w:rsid w:val="00273863"/>
    <w:rsid w:val="00273CC1"/>
    <w:rsid w:val="0027522C"/>
    <w:rsid w:val="0027532C"/>
    <w:rsid w:val="0027538E"/>
    <w:rsid w:val="00275B00"/>
    <w:rsid w:val="002761E7"/>
    <w:rsid w:val="00276B99"/>
    <w:rsid w:val="002771CB"/>
    <w:rsid w:val="00277DE6"/>
    <w:rsid w:val="00280098"/>
    <w:rsid w:val="0028010E"/>
    <w:rsid w:val="00280185"/>
    <w:rsid w:val="0028061D"/>
    <w:rsid w:val="00280906"/>
    <w:rsid w:val="00280FAC"/>
    <w:rsid w:val="0028121A"/>
    <w:rsid w:val="002812EB"/>
    <w:rsid w:val="00281799"/>
    <w:rsid w:val="00282293"/>
    <w:rsid w:val="0028239A"/>
    <w:rsid w:val="00282A56"/>
    <w:rsid w:val="00282F6B"/>
    <w:rsid w:val="00283375"/>
    <w:rsid w:val="00283B74"/>
    <w:rsid w:val="00283F15"/>
    <w:rsid w:val="00284158"/>
    <w:rsid w:val="002853E2"/>
    <w:rsid w:val="002859A1"/>
    <w:rsid w:val="002861FA"/>
    <w:rsid w:val="00286BB7"/>
    <w:rsid w:val="00286E5C"/>
    <w:rsid w:val="00287299"/>
    <w:rsid w:val="00287555"/>
    <w:rsid w:val="00290BE2"/>
    <w:rsid w:val="00290DDD"/>
    <w:rsid w:val="00290FE7"/>
    <w:rsid w:val="00291D28"/>
    <w:rsid w:val="00291FF9"/>
    <w:rsid w:val="00292590"/>
    <w:rsid w:val="00292D4C"/>
    <w:rsid w:val="00292E32"/>
    <w:rsid w:val="002935CA"/>
    <w:rsid w:val="0029376E"/>
    <w:rsid w:val="00293B31"/>
    <w:rsid w:val="00293CC5"/>
    <w:rsid w:val="002941FA"/>
    <w:rsid w:val="0029423F"/>
    <w:rsid w:val="00294D04"/>
    <w:rsid w:val="00295315"/>
    <w:rsid w:val="00295596"/>
    <w:rsid w:val="0029559E"/>
    <w:rsid w:val="002963F8"/>
    <w:rsid w:val="002966FC"/>
    <w:rsid w:val="0029678F"/>
    <w:rsid w:val="00296ACD"/>
    <w:rsid w:val="00296BC6"/>
    <w:rsid w:val="00296D79"/>
    <w:rsid w:val="00296D89"/>
    <w:rsid w:val="00296F65"/>
    <w:rsid w:val="00297A9D"/>
    <w:rsid w:val="002A0E06"/>
    <w:rsid w:val="002A0E65"/>
    <w:rsid w:val="002A1BDF"/>
    <w:rsid w:val="002A1EDC"/>
    <w:rsid w:val="002A2A3F"/>
    <w:rsid w:val="002A426B"/>
    <w:rsid w:val="002A5959"/>
    <w:rsid w:val="002A6776"/>
    <w:rsid w:val="002A6FC6"/>
    <w:rsid w:val="002A7247"/>
    <w:rsid w:val="002A78DE"/>
    <w:rsid w:val="002A7E36"/>
    <w:rsid w:val="002B0514"/>
    <w:rsid w:val="002B05BB"/>
    <w:rsid w:val="002B072C"/>
    <w:rsid w:val="002B0DB6"/>
    <w:rsid w:val="002B102A"/>
    <w:rsid w:val="002B1530"/>
    <w:rsid w:val="002B1593"/>
    <w:rsid w:val="002B190E"/>
    <w:rsid w:val="002B1CEF"/>
    <w:rsid w:val="002B23E0"/>
    <w:rsid w:val="002B2884"/>
    <w:rsid w:val="002B2B93"/>
    <w:rsid w:val="002B33E3"/>
    <w:rsid w:val="002B33FD"/>
    <w:rsid w:val="002B3535"/>
    <w:rsid w:val="002B3DF5"/>
    <w:rsid w:val="002B49D7"/>
    <w:rsid w:val="002B4B2B"/>
    <w:rsid w:val="002B4BC8"/>
    <w:rsid w:val="002B4F54"/>
    <w:rsid w:val="002B58A5"/>
    <w:rsid w:val="002B6471"/>
    <w:rsid w:val="002B6A02"/>
    <w:rsid w:val="002B6AD0"/>
    <w:rsid w:val="002B6DD1"/>
    <w:rsid w:val="002B6E86"/>
    <w:rsid w:val="002B723D"/>
    <w:rsid w:val="002B7A71"/>
    <w:rsid w:val="002B85DD"/>
    <w:rsid w:val="002C0A6D"/>
    <w:rsid w:val="002C0C9C"/>
    <w:rsid w:val="002C10FF"/>
    <w:rsid w:val="002C11D6"/>
    <w:rsid w:val="002C1304"/>
    <w:rsid w:val="002C2186"/>
    <w:rsid w:val="002C224D"/>
    <w:rsid w:val="002C24AE"/>
    <w:rsid w:val="002C2CC9"/>
    <w:rsid w:val="002C3013"/>
    <w:rsid w:val="002C3344"/>
    <w:rsid w:val="002C341C"/>
    <w:rsid w:val="002C3473"/>
    <w:rsid w:val="002C354F"/>
    <w:rsid w:val="002C3788"/>
    <w:rsid w:val="002C3B78"/>
    <w:rsid w:val="002C3BFA"/>
    <w:rsid w:val="002C3EE3"/>
    <w:rsid w:val="002C4041"/>
    <w:rsid w:val="002C4CDB"/>
    <w:rsid w:val="002C52EA"/>
    <w:rsid w:val="002C5AF3"/>
    <w:rsid w:val="002C5ED9"/>
    <w:rsid w:val="002C620B"/>
    <w:rsid w:val="002C62DA"/>
    <w:rsid w:val="002C630D"/>
    <w:rsid w:val="002C63C2"/>
    <w:rsid w:val="002C6C67"/>
    <w:rsid w:val="002C7304"/>
    <w:rsid w:val="002C7C04"/>
    <w:rsid w:val="002C7C0D"/>
    <w:rsid w:val="002C7D08"/>
    <w:rsid w:val="002D0057"/>
    <w:rsid w:val="002D012C"/>
    <w:rsid w:val="002D0274"/>
    <w:rsid w:val="002D06E6"/>
    <w:rsid w:val="002D08E2"/>
    <w:rsid w:val="002D0BCC"/>
    <w:rsid w:val="002D2459"/>
    <w:rsid w:val="002D3D3B"/>
    <w:rsid w:val="002D3DC8"/>
    <w:rsid w:val="002D457E"/>
    <w:rsid w:val="002D462F"/>
    <w:rsid w:val="002D5212"/>
    <w:rsid w:val="002D5233"/>
    <w:rsid w:val="002D5711"/>
    <w:rsid w:val="002D60E5"/>
    <w:rsid w:val="002D682F"/>
    <w:rsid w:val="002D6C89"/>
    <w:rsid w:val="002D6DFA"/>
    <w:rsid w:val="002D74B8"/>
    <w:rsid w:val="002D775B"/>
    <w:rsid w:val="002D7B8C"/>
    <w:rsid w:val="002D7D22"/>
    <w:rsid w:val="002E0015"/>
    <w:rsid w:val="002E04B3"/>
    <w:rsid w:val="002E1212"/>
    <w:rsid w:val="002E132B"/>
    <w:rsid w:val="002E1B5B"/>
    <w:rsid w:val="002E28AD"/>
    <w:rsid w:val="002E3ADF"/>
    <w:rsid w:val="002E44BB"/>
    <w:rsid w:val="002E480E"/>
    <w:rsid w:val="002E502F"/>
    <w:rsid w:val="002E54EF"/>
    <w:rsid w:val="002E595A"/>
    <w:rsid w:val="002E5BD9"/>
    <w:rsid w:val="002E64F8"/>
    <w:rsid w:val="002E67BF"/>
    <w:rsid w:val="002E67C5"/>
    <w:rsid w:val="002E718A"/>
    <w:rsid w:val="002E76C2"/>
    <w:rsid w:val="002E79AD"/>
    <w:rsid w:val="002E7D4B"/>
    <w:rsid w:val="002F0205"/>
    <w:rsid w:val="002F0568"/>
    <w:rsid w:val="002F0739"/>
    <w:rsid w:val="002F09DD"/>
    <w:rsid w:val="002F0EA6"/>
    <w:rsid w:val="002F129E"/>
    <w:rsid w:val="002F1803"/>
    <w:rsid w:val="002F1E69"/>
    <w:rsid w:val="002F23DD"/>
    <w:rsid w:val="002F272C"/>
    <w:rsid w:val="002F2AC5"/>
    <w:rsid w:val="002F2D5E"/>
    <w:rsid w:val="002F321A"/>
    <w:rsid w:val="002F351F"/>
    <w:rsid w:val="002F3784"/>
    <w:rsid w:val="002F4F18"/>
    <w:rsid w:val="002F50DE"/>
    <w:rsid w:val="002F54D8"/>
    <w:rsid w:val="002F5900"/>
    <w:rsid w:val="002F5C33"/>
    <w:rsid w:val="002F5DA5"/>
    <w:rsid w:val="002F60FB"/>
    <w:rsid w:val="002F62FC"/>
    <w:rsid w:val="002F6E57"/>
    <w:rsid w:val="0030017C"/>
    <w:rsid w:val="00300C97"/>
    <w:rsid w:val="00300EF2"/>
    <w:rsid w:val="00300F0C"/>
    <w:rsid w:val="00300F91"/>
    <w:rsid w:val="00300FDE"/>
    <w:rsid w:val="0030123F"/>
    <w:rsid w:val="00301EFC"/>
    <w:rsid w:val="00302078"/>
    <w:rsid w:val="0030209A"/>
    <w:rsid w:val="003022DB"/>
    <w:rsid w:val="003024EC"/>
    <w:rsid w:val="003026E9"/>
    <w:rsid w:val="00302F8F"/>
    <w:rsid w:val="00303338"/>
    <w:rsid w:val="003034EE"/>
    <w:rsid w:val="00303661"/>
    <w:rsid w:val="00304395"/>
    <w:rsid w:val="00304E5E"/>
    <w:rsid w:val="00304F76"/>
    <w:rsid w:val="00305486"/>
    <w:rsid w:val="003062DC"/>
    <w:rsid w:val="0030699E"/>
    <w:rsid w:val="00306F95"/>
    <w:rsid w:val="00307A3B"/>
    <w:rsid w:val="00310916"/>
    <w:rsid w:val="00310E4F"/>
    <w:rsid w:val="00310F8D"/>
    <w:rsid w:val="00311BC0"/>
    <w:rsid w:val="00312251"/>
    <w:rsid w:val="00312B04"/>
    <w:rsid w:val="00312F2F"/>
    <w:rsid w:val="00313614"/>
    <w:rsid w:val="00313929"/>
    <w:rsid w:val="0031397F"/>
    <w:rsid w:val="003141E4"/>
    <w:rsid w:val="00314AA2"/>
    <w:rsid w:val="00314D57"/>
    <w:rsid w:val="0031509C"/>
    <w:rsid w:val="0031527E"/>
    <w:rsid w:val="00315A3B"/>
    <w:rsid w:val="00315D11"/>
    <w:rsid w:val="00315DAF"/>
    <w:rsid w:val="00316648"/>
    <w:rsid w:val="00316916"/>
    <w:rsid w:val="00316E55"/>
    <w:rsid w:val="003173AD"/>
    <w:rsid w:val="00317F0E"/>
    <w:rsid w:val="003206BE"/>
    <w:rsid w:val="003209E0"/>
    <w:rsid w:val="0032103A"/>
    <w:rsid w:val="00321E39"/>
    <w:rsid w:val="00323571"/>
    <w:rsid w:val="003237DB"/>
    <w:rsid w:val="00323928"/>
    <w:rsid w:val="00323BEF"/>
    <w:rsid w:val="00324443"/>
    <w:rsid w:val="003247C3"/>
    <w:rsid w:val="00324D19"/>
    <w:rsid w:val="00325AD5"/>
    <w:rsid w:val="00325C11"/>
    <w:rsid w:val="0032636C"/>
    <w:rsid w:val="00326B32"/>
    <w:rsid w:val="00327060"/>
    <w:rsid w:val="00330088"/>
    <w:rsid w:val="00331299"/>
    <w:rsid w:val="0033153C"/>
    <w:rsid w:val="003319BD"/>
    <w:rsid w:val="00331C5C"/>
    <w:rsid w:val="00331D19"/>
    <w:rsid w:val="00331E4E"/>
    <w:rsid w:val="00331EEF"/>
    <w:rsid w:val="00332D9A"/>
    <w:rsid w:val="00333329"/>
    <w:rsid w:val="003333F1"/>
    <w:rsid w:val="0033366F"/>
    <w:rsid w:val="00333C85"/>
    <w:rsid w:val="00333DEE"/>
    <w:rsid w:val="003341E4"/>
    <w:rsid w:val="00334CB5"/>
    <w:rsid w:val="00335137"/>
    <w:rsid w:val="003351BC"/>
    <w:rsid w:val="0033552F"/>
    <w:rsid w:val="00335578"/>
    <w:rsid w:val="0033574D"/>
    <w:rsid w:val="00335BC1"/>
    <w:rsid w:val="00335BC9"/>
    <w:rsid w:val="00335D85"/>
    <w:rsid w:val="003361A4"/>
    <w:rsid w:val="00336FDF"/>
    <w:rsid w:val="00337189"/>
    <w:rsid w:val="00337350"/>
    <w:rsid w:val="00337813"/>
    <w:rsid w:val="00337C94"/>
    <w:rsid w:val="00337F86"/>
    <w:rsid w:val="00340294"/>
    <w:rsid w:val="00340506"/>
    <w:rsid w:val="00341394"/>
    <w:rsid w:val="00341929"/>
    <w:rsid w:val="00341E55"/>
    <w:rsid w:val="00342413"/>
    <w:rsid w:val="00343B8C"/>
    <w:rsid w:val="00343DAE"/>
    <w:rsid w:val="00344D6F"/>
    <w:rsid w:val="0034628F"/>
    <w:rsid w:val="00346C38"/>
    <w:rsid w:val="0034714A"/>
    <w:rsid w:val="00347186"/>
    <w:rsid w:val="0034728D"/>
    <w:rsid w:val="00347676"/>
    <w:rsid w:val="003477AF"/>
    <w:rsid w:val="003501D1"/>
    <w:rsid w:val="0035025B"/>
    <w:rsid w:val="003506BB"/>
    <w:rsid w:val="003512B9"/>
    <w:rsid w:val="003513A4"/>
    <w:rsid w:val="00351B46"/>
    <w:rsid w:val="00351E5F"/>
    <w:rsid w:val="00351FDF"/>
    <w:rsid w:val="00352242"/>
    <w:rsid w:val="003523E8"/>
    <w:rsid w:val="00352612"/>
    <w:rsid w:val="00352D6D"/>
    <w:rsid w:val="00352E81"/>
    <w:rsid w:val="00352F6E"/>
    <w:rsid w:val="00353109"/>
    <w:rsid w:val="003532BF"/>
    <w:rsid w:val="00353C95"/>
    <w:rsid w:val="00354505"/>
    <w:rsid w:val="00354DA8"/>
    <w:rsid w:val="00354EF4"/>
    <w:rsid w:val="003553C2"/>
    <w:rsid w:val="003554A7"/>
    <w:rsid w:val="00355B33"/>
    <w:rsid w:val="0035698C"/>
    <w:rsid w:val="00356B41"/>
    <w:rsid w:val="00356D23"/>
    <w:rsid w:val="00356ECF"/>
    <w:rsid w:val="00356F2D"/>
    <w:rsid w:val="0035781C"/>
    <w:rsid w:val="00357EF5"/>
    <w:rsid w:val="00360244"/>
    <w:rsid w:val="00360701"/>
    <w:rsid w:val="00360ACE"/>
    <w:rsid w:val="00361507"/>
    <w:rsid w:val="003619A1"/>
    <w:rsid w:val="003619C1"/>
    <w:rsid w:val="00361F40"/>
    <w:rsid w:val="0036207E"/>
    <w:rsid w:val="00362084"/>
    <w:rsid w:val="00362340"/>
    <w:rsid w:val="00362858"/>
    <w:rsid w:val="00362B46"/>
    <w:rsid w:val="00363464"/>
    <w:rsid w:val="003638ED"/>
    <w:rsid w:val="00364AA6"/>
    <w:rsid w:val="00364B05"/>
    <w:rsid w:val="00364B79"/>
    <w:rsid w:val="00364BA0"/>
    <w:rsid w:val="00364D2C"/>
    <w:rsid w:val="00365022"/>
    <w:rsid w:val="00365BD2"/>
    <w:rsid w:val="00365F0D"/>
    <w:rsid w:val="00365FBE"/>
    <w:rsid w:val="00365FF5"/>
    <w:rsid w:val="00366295"/>
    <w:rsid w:val="003677F5"/>
    <w:rsid w:val="003679CF"/>
    <w:rsid w:val="00370468"/>
    <w:rsid w:val="00370832"/>
    <w:rsid w:val="00370B6A"/>
    <w:rsid w:val="00370C7E"/>
    <w:rsid w:val="00370CBE"/>
    <w:rsid w:val="00371052"/>
    <w:rsid w:val="003714B2"/>
    <w:rsid w:val="00371633"/>
    <w:rsid w:val="00371B7A"/>
    <w:rsid w:val="0037230B"/>
    <w:rsid w:val="003724A7"/>
    <w:rsid w:val="00373A7B"/>
    <w:rsid w:val="00373B80"/>
    <w:rsid w:val="00374205"/>
    <w:rsid w:val="00374AC3"/>
    <w:rsid w:val="00374ACA"/>
    <w:rsid w:val="00374EC9"/>
    <w:rsid w:val="00374F27"/>
    <w:rsid w:val="0037505D"/>
    <w:rsid w:val="0037512A"/>
    <w:rsid w:val="00375AEC"/>
    <w:rsid w:val="00376394"/>
    <w:rsid w:val="00376822"/>
    <w:rsid w:val="0037769A"/>
    <w:rsid w:val="00377AED"/>
    <w:rsid w:val="00377C2B"/>
    <w:rsid w:val="00380017"/>
    <w:rsid w:val="003801B0"/>
    <w:rsid w:val="003809EF"/>
    <w:rsid w:val="00380E96"/>
    <w:rsid w:val="0038115B"/>
    <w:rsid w:val="00381C9B"/>
    <w:rsid w:val="00381DE6"/>
    <w:rsid w:val="00382624"/>
    <w:rsid w:val="003827E6"/>
    <w:rsid w:val="00382AE6"/>
    <w:rsid w:val="00383303"/>
    <w:rsid w:val="0038357D"/>
    <w:rsid w:val="00383C0F"/>
    <w:rsid w:val="00383DFE"/>
    <w:rsid w:val="003842B3"/>
    <w:rsid w:val="003848DD"/>
    <w:rsid w:val="00385043"/>
    <w:rsid w:val="00385354"/>
    <w:rsid w:val="003855C8"/>
    <w:rsid w:val="00386819"/>
    <w:rsid w:val="003868FC"/>
    <w:rsid w:val="00386A03"/>
    <w:rsid w:val="003872AE"/>
    <w:rsid w:val="00387373"/>
    <w:rsid w:val="00387594"/>
    <w:rsid w:val="00387AC9"/>
    <w:rsid w:val="00387F56"/>
    <w:rsid w:val="0038D6AD"/>
    <w:rsid w:val="00391441"/>
    <w:rsid w:val="00391BB3"/>
    <w:rsid w:val="00391F71"/>
    <w:rsid w:val="003925B8"/>
    <w:rsid w:val="003937E9"/>
    <w:rsid w:val="00393CFC"/>
    <w:rsid w:val="00393E07"/>
    <w:rsid w:val="00394888"/>
    <w:rsid w:val="0039496A"/>
    <w:rsid w:val="00394AFD"/>
    <w:rsid w:val="00395044"/>
    <w:rsid w:val="00395641"/>
    <w:rsid w:val="00395AC5"/>
    <w:rsid w:val="00395C6B"/>
    <w:rsid w:val="00395F8A"/>
    <w:rsid w:val="003963D9"/>
    <w:rsid w:val="0039657B"/>
    <w:rsid w:val="00396EEC"/>
    <w:rsid w:val="00397213"/>
    <w:rsid w:val="003976E4"/>
    <w:rsid w:val="00397758"/>
    <w:rsid w:val="003A11E6"/>
    <w:rsid w:val="003A1276"/>
    <w:rsid w:val="003A1D9C"/>
    <w:rsid w:val="003A3336"/>
    <w:rsid w:val="003A3949"/>
    <w:rsid w:val="003A396B"/>
    <w:rsid w:val="003A3DBE"/>
    <w:rsid w:val="003A451F"/>
    <w:rsid w:val="003A4638"/>
    <w:rsid w:val="003A49E1"/>
    <w:rsid w:val="003A4AF4"/>
    <w:rsid w:val="003A513F"/>
    <w:rsid w:val="003A5882"/>
    <w:rsid w:val="003A5921"/>
    <w:rsid w:val="003A5931"/>
    <w:rsid w:val="003A5FD5"/>
    <w:rsid w:val="003A741F"/>
    <w:rsid w:val="003B0403"/>
    <w:rsid w:val="003B0873"/>
    <w:rsid w:val="003B0B8B"/>
    <w:rsid w:val="003B105F"/>
    <w:rsid w:val="003B2171"/>
    <w:rsid w:val="003B2CC2"/>
    <w:rsid w:val="003B3B81"/>
    <w:rsid w:val="003B3BE5"/>
    <w:rsid w:val="003B3F25"/>
    <w:rsid w:val="003B4472"/>
    <w:rsid w:val="003B4479"/>
    <w:rsid w:val="003B44A7"/>
    <w:rsid w:val="003B4518"/>
    <w:rsid w:val="003B48AD"/>
    <w:rsid w:val="003B4996"/>
    <w:rsid w:val="003B4EE3"/>
    <w:rsid w:val="003B5E86"/>
    <w:rsid w:val="003B67D8"/>
    <w:rsid w:val="003C036B"/>
    <w:rsid w:val="003C07C4"/>
    <w:rsid w:val="003C0A5D"/>
    <w:rsid w:val="003C0D45"/>
    <w:rsid w:val="003C1173"/>
    <w:rsid w:val="003C121E"/>
    <w:rsid w:val="003C139B"/>
    <w:rsid w:val="003C1672"/>
    <w:rsid w:val="003C16E3"/>
    <w:rsid w:val="003C18E1"/>
    <w:rsid w:val="003C32EF"/>
    <w:rsid w:val="003C3813"/>
    <w:rsid w:val="003C459C"/>
    <w:rsid w:val="003C5364"/>
    <w:rsid w:val="003C5AC2"/>
    <w:rsid w:val="003C7298"/>
    <w:rsid w:val="003C73ED"/>
    <w:rsid w:val="003D097B"/>
    <w:rsid w:val="003D0994"/>
    <w:rsid w:val="003D0B23"/>
    <w:rsid w:val="003D0EA0"/>
    <w:rsid w:val="003D19EF"/>
    <w:rsid w:val="003D1BBD"/>
    <w:rsid w:val="003D23CF"/>
    <w:rsid w:val="003D270B"/>
    <w:rsid w:val="003D28DC"/>
    <w:rsid w:val="003D3083"/>
    <w:rsid w:val="003D31B0"/>
    <w:rsid w:val="003D41E6"/>
    <w:rsid w:val="003D4217"/>
    <w:rsid w:val="003D46F4"/>
    <w:rsid w:val="003D4882"/>
    <w:rsid w:val="003D48DD"/>
    <w:rsid w:val="003D5AF5"/>
    <w:rsid w:val="003D5B92"/>
    <w:rsid w:val="003D5D3F"/>
    <w:rsid w:val="003D6408"/>
    <w:rsid w:val="003D6F58"/>
    <w:rsid w:val="003D7E10"/>
    <w:rsid w:val="003E1294"/>
    <w:rsid w:val="003E14B5"/>
    <w:rsid w:val="003E1F4F"/>
    <w:rsid w:val="003E23AA"/>
    <w:rsid w:val="003E2471"/>
    <w:rsid w:val="003E26DC"/>
    <w:rsid w:val="003E2D8C"/>
    <w:rsid w:val="003E2FE6"/>
    <w:rsid w:val="003E30A8"/>
    <w:rsid w:val="003E362D"/>
    <w:rsid w:val="003E363D"/>
    <w:rsid w:val="003E4071"/>
    <w:rsid w:val="003E4487"/>
    <w:rsid w:val="003E48D4"/>
    <w:rsid w:val="003E50B7"/>
    <w:rsid w:val="003E50F0"/>
    <w:rsid w:val="003E5228"/>
    <w:rsid w:val="003E5F9E"/>
    <w:rsid w:val="003E66FE"/>
    <w:rsid w:val="003E69BC"/>
    <w:rsid w:val="003E7977"/>
    <w:rsid w:val="003E7A80"/>
    <w:rsid w:val="003F03D5"/>
    <w:rsid w:val="003F0651"/>
    <w:rsid w:val="003F0D55"/>
    <w:rsid w:val="003F1A84"/>
    <w:rsid w:val="003F1BD4"/>
    <w:rsid w:val="003F20B6"/>
    <w:rsid w:val="003F23C3"/>
    <w:rsid w:val="003F3554"/>
    <w:rsid w:val="003F3E55"/>
    <w:rsid w:val="003F3FCA"/>
    <w:rsid w:val="003F4029"/>
    <w:rsid w:val="003F4841"/>
    <w:rsid w:val="003F4FDE"/>
    <w:rsid w:val="003F53B7"/>
    <w:rsid w:val="003F5E72"/>
    <w:rsid w:val="003F6946"/>
    <w:rsid w:val="003F70A5"/>
    <w:rsid w:val="003F7A44"/>
    <w:rsid w:val="003F7ADE"/>
    <w:rsid w:val="00400830"/>
    <w:rsid w:val="00400A59"/>
    <w:rsid w:val="004013CE"/>
    <w:rsid w:val="00401663"/>
    <w:rsid w:val="00401954"/>
    <w:rsid w:val="00402708"/>
    <w:rsid w:val="00402A7D"/>
    <w:rsid w:val="00402B96"/>
    <w:rsid w:val="004035B8"/>
    <w:rsid w:val="00403DE4"/>
    <w:rsid w:val="00403E20"/>
    <w:rsid w:val="004044A5"/>
    <w:rsid w:val="00404C3D"/>
    <w:rsid w:val="00404E67"/>
    <w:rsid w:val="00405002"/>
    <w:rsid w:val="004053D2"/>
    <w:rsid w:val="00405504"/>
    <w:rsid w:val="0040585A"/>
    <w:rsid w:val="00405E2F"/>
    <w:rsid w:val="00406030"/>
    <w:rsid w:val="004064F8"/>
    <w:rsid w:val="00406742"/>
    <w:rsid w:val="00406F01"/>
    <w:rsid w:val="00406F6D"/>
    <w:rsid w:val="0041064D"/>
    <w:rsid w:val="00411529"/>
    <w:rsid w:val="00411B4A"/>
    <w:rsid w:val="00412916"/>
    <w:rsid w:val="00413043"/>
    <w:rsid w:val="00413509"/>
    <w:rsid w:val="0041390C"/>
    <w:rsid w:val="0041390D"/>
    <w:rsid w:val="00414079"/>
    <w:rsid w:val="004149B8"/>
    <w:rsid w:val="00414C81"/>
    <w:rsid w:val="00416219"/>
    <w:rsid w:val="0041652C"/>
    <w:rsid w:val="004168FE"/>
    <w:rsid w:val="00416C29"/>
    <w:rsid w:val="0041707C"/>
    <w:rsid w:val="00420528"/>
    <w:rsid w:val="00421432"/>
    <w:rsid w:val="00421A9D"/>
    <w:rsid w:val="00421BC9"/>
    <w:rsid w:val="00421EA9"/>
    <w:rsid w:val="004223EB"/>
    <w:rsid w:val="00422B4D"/>
    <w:rsid w:val="00422EF5"/>
    <w:rsid w:val="00422EFA"/>
    <w:rsid w:val="0042354F"/>
    <w:rsid w:val="00423977"/>
    <w:rsid w:val="00423AE9"/>
    <w:rsid w:val="00423B89"/>
    <w:rsid w:val="0042493F"/>
    <w:rsid w:val="00424B0A"/>
    <w:rsid w:val="00424D6F"/>
    <w:rsid w:val="0042536D"/>
    <w:rsid w:val="004253A9"/>
    <w:rsid w:val="00426066"/>
    <w:rsid w:val="00426394"/>
    <w:rsid w:val="0043020C"/>
    <w:rsid w:val="00430830"/>
    <w:rsid w:val="004313E3"/>
    <w:rsid w:val="0043177E"/>
    <w:rsid w:val="004318E4"/>
    <w:rsid w:val="004319FF"/>
    <w:rsid w:val="00431E0B"/>
    <w:rsid w:val="00431E3B"/>
    <w:rsid w:val="00432456"/>
    <w:rsid w:val="00432716"/>
    <w:rsid w:val="00432B25"/>
    <w:rsid w:val="00433621"/>
    <w:rsid w:val="00433738"/>
    <w:rsid w:val="00433823"/>
    <w:rsid w:val="00433911"/>
    <w:rsid w:val="00433E88"/>
    <w:rsid w:val="00433F03"/>
    <w:rsid w:val="004341E4"/>
    <w:rsid w:val="0043433F"/>
    <w:rsid w:val="004346CF"/>
    <w:rsid w:val="00434AE8"/>
    <w:rsid w:val="00434C5E"/>
    <w:rsid w:val="0043576D"/>
    <w:rsid w:val="004364E4"/>
    <w:rsid w:val="004366C1"/>
    <w:rsid w:val="00436C73"/>
    <w:rsid w:val="00436FDB"/>
    <w:rsid w:val="0043720F"/>
    <w:rsid w:val="0043729C"/>
    <w:rsid w:val="0043733D"/>
    <w:rsid w:val="0043757D"/>
    <w:rsid w:val="00437C9D"/>
    <w:rsid w:val="00440168"/>
    <w:rsid w:val="00440550"/>
    <w:rsid w:val="004422BC"/>
    <w:rsid w:val="0044307E"/>
    <w:rsid w:val="004431B9"/>
    <w:rsid w:val="0044338C"/>
    <w:rsid w:val="00443538"/>
    <w:rsid w:val="00445697"/>
    <w:rsid w:val="004456A4"/>
    <w:rsid w:val="00445CC9"/>
    <w:rsid w:val="00445D10"/>
    <w:rsid w:val="00445EDB"/>
    <w:rsid w:val="00446608"/>
    <w:rsid w:val="00447611"/>
    <w:rsid w:val="00447785"/>
    <w:rsid w:val="00447BAB"/>
    <w:rsid w:val="00447CFE"/>
    <w:rsid w:val="00450599"/>
    <w:rsid w:val="00450A00"/>
    <w:rsid w:val="00450FA8"/>
    <w:rsid w:val="0045139F"/>
    <w:rsid w:val="00451BB3"/>
    <w:rsid w:val="00451DD7"/>
    <w:rsid w:val="00451E3D"/>
    <w:rsid w:val="00452501"/>
    <w:rsid w:val="004528E1"/>
    <w:rsid w:val="00452B93"/>
    <w:rsid w:val="00452C27"/>
    <w:rsid w:val="00453BB6"/>
    <w:rsid w:val="00454025"/>
    <w:rsid w:val="004540C7"/>
    <w:rsid w:val="0045429A"/>
    <w:rsid w:val="004544C8"/>
    <w:rsid w:val="004548F2"/>
    <w:rsid w:val="00454989"/>
    <w:rsid w:val="004551F4"/>
    <w:rsid w:val="00455214"/>
    <w:rsid w:val="00455342"/>
    <w:rsid w:val="00455E72"/>
    <w:rsid w:val="0045666F"/>
    <w:rsid w:val="004567B8"/>
    <w:rsid w:val="00456E37"/>
    <w:rsid w:val="00456F1B"/>
    <w:rsid w:val="00457085"/>
    <w:rsid w:val="00457372"/>
    <w:rsid w:val="00457E58"/>
    <w:rsid w:val="00457E70"/>
    <w:rsid w:val="0046053A"/>
    <w:rsid w:val="004612C5"/>
    <w:rsid w:val="00461556"/>
    <w:rsid w:val="00461A52"/>
    <w:rsid w:val="0046250A"/>
    <w:rsid w:val="00462993"/>
    <w:rsid w:val="00462E89"/>
    <w:rsid w:val="00463404"/>
    <w:rsid w:val="00463E1B"/>
    <w:rsid w:val="00463F41"/>
    <w:rsid w:val="00464FD3"/>
    <w:rsid w:val="004654D5"/>
    <w:rsid w:val="004665DA"/>
    <w:rsid w:val="00466C8D"/>
    <w:rsid w:val="00466FAC"/>
    <w:rsid w:val="0046794F"/>
    <w:rsid w:val="00467EC6"/>
    <w:rsid w:val="00470990"/>
    <w:rsid w:val="00470CB8"/>
    <w:rsid w:val="00471831"/>
    <w:rsid w:val="00471ABC"/>
    <w:rsid w:val="00471B5F"/>
    <w:rsid w:val="00471CAA"/>
    <w:rsid w:val="00471DA2"/>
    <w:rsid w:val="00471F4C"/>
    <w:rsid w:val="0047241E"/>
    <w:rsid w:val="00472663"/>
    <w:rsid w:val="00472EF6"/>
    <w:rsid w:val="00473B7F"/>
    <w:rsid w:val="00473E86"/>
    <w:rsid w:val="004740B1"/>
    <w:rsid w:val="00474533"/>
    <w:rsid w:val="0047461C"/>
    <w:rsid w:val="00474872"/>
    <w:rsid w:val="00474A94"/>
    <w:rsid w:val="004757C1"/>
    <w:rsid w:val="00475D0A"/>
    <w:rsid w:val="004761AE"/>
    <w:rsid w:val="00476B2E"/>
    <w:rsid w:val="00476B5D"/>
    <w:rsid w:val="00476F7D"/>
    <w:rsid w:val="00477995"/>
    <w:rsid w:val="00477AF8"/>
    <w:rsid w:val="00477D5D"/>
    <w:rsid w:val="0048019D"/>
    <w:rsid w:val="00480B2D"/>
    <w:rsid w:val="00481352"/>
    <w:rsid w:val="00482014"/>
    <w:rsid w:val="00482915"/>
    <w:rsid w:val="00482E46"/>
    <w:rsid w:val="00482F6B"/>
    <w:rsid w:val="00484C36"/>
    <w:rsid w:val="00484D2E"/>
    <w:rsid w:val="00485528"/>
    <w:rsid w:val="00485964"/>
    <w:rsid w:val="00485B47"/>
    <w:rsid w:val="00486375"/>
    <w:rsid w:val="004878CD"/>
    <w:rsid w:val="00487AE3"/>
    <w:rsid w:val="00487D38"/>
    <w:rsid w:val="004901CF"/>
    <w:rsid w:val="00490AA9"/>
    <w:rsid w:val="00490B60"/>
    <w:rsid w:val="00490D70"/>
    <w:rsid w:val="00491399"/>
    <w:rsid w:val="00492690"/>
    <w:rsid w:val="00492965"/>
    <w:rsid w:val="00492B71"/>
    <w:rsid w:val="00493849"/>
    <w:rsid w:val="00493893"/>
    <w:rsid w:val="004939D7"/>
    <w:rsid w:val="00493B46"/>
    <w:rsid w:val="004941CF"/>
    <w:rsid w:val="0049438F"/>
    <w:rsid w:val="00494BD8"/>
    <w:rsid w:val="0049507F"/>
    <w:rsid w:val="0049620C"/>
    <w:rsid w:val="004969B2"/>
    <w:rsid w:val="00496FFF"/>
    <w:rsid w:val="004A01F8"/>
    <w:rsid w:val="004A0399"/>
    <w:rsid w:val="004A1266"/>
    <w:rsid w:val="004A160D"/>
    <w:rsid w:val="004A1CD5"/>
    <w:rsid w:val="004A1FEB"/>
    <w:rsid w:val="004A205E"/>
    <w:rsid w:val="004A2198"/>
    <w:rsid w:val="004A280A"/>
    <w:rsid w:val="004A2B86"/>
    <w:rsid w:val="004A2C13"/>
    <w:rsid w:val="004A2DC7"/>
    <w:rsid w:val="004A3159"/>
    <w:rsid w:val="004A3AA3"/>
    <w:rsid w:val="004A3D3F"/>
    <w:rsid w:val="004A406A"/>
    <w:rsid w:val="004A4265"/>
    <w:rsid w:val="004A49F6"/>
    <w:rsid w:val="004A4AE5"/>
    <w:rsid w:val="004A4BE4"/>
    <w:rsid w:val="004A4C21"/>
    <w:rsid w:val="004A56B3"/>
    <w:rsid w:val="004A60F5"/>
    <w:rsid w:val="004A649A"/>
    <w:rsid w:val="004A6951"/>
    <w:rsid w:val="004A6EF8"/>
    <w:rsid w:val="004A6F37"/>
    <w:rsid w:val="004B0565"/>
    <w:rsid w:val="004B14C9"/>
    <w:rsid w:val="004B1584"/>
    <w:rsid w:val="004B170D"/>
    <w:rsid w:val="004B190E"/>
    <w:rsid w:val="004B233E"/>
    <w:rsid w:val="004B2B06"/>
    <w:rsid w:val="004B2C21"/>
    <w:rsid w:val="004B2EB1"/>
    <w:rsid w:val="004B3F97"/>
    <w:rsid w:val="004B4F19"/>
    <w:rsid w:val="004B50F9"/>
    <w:rsid w:val="004B557C"/>
    <w:rsid w:val="004B5A90"/>
    <w:rsid w:val="004B63E2"/>
    <w:rsid w:val="004B66DA"/>
    <w:rsid w:val="004B6726"/>
    <w:rsid w:val="004B6A3C"/>
    <w:rsid w:val="004B708E"/>
    <w:rsid w:val="004B7BF9"/>
    <w:rsid w:val="004C0596"/>
    <w:rsid w:val="004C22BF"/>
    <w:rsid w:val="004C3226"/>
    <w:rsid w:val="004C35E6"/>
    <w:rsid w:val="004C3927"/>
    <w:rsid w:val="004C3C68"/>
    <w:rsid w:val="004C3D85"/>
    <w:rsid w:val="004C4153"/>
    <w:rsid w:val="004C447E"/>
    <w:rsid w:val="004C545F"/>
    <w:rsid w:val="004C5FA1"/>
    <w:rsid w:val="004C6164"/>
    <w:rsid w:val="004C722B"/>
    <w:rsid w:val="004C7423"/>
    <w:rsid w:val="004C7871"/>
    <w:rsid w:val="004D0513"/>
    <w:rsid w:val="004D0665"/>
    <w:rsid w:val="004D1026"/>
    <w:rsid w:val="004D1421"/>
    <w:rsid w:val="004D14F6"/>
    <w:rsid w:val="004D174F"/>
    <w:rsid w:val="004D19C2"/>
    <w:rsid w:val="004D2179"/>
    <w:rsid w:val="004D22E9"/>
    <w:rsid w:val="004D2403"/>
    <w:rsid w:val="004D2902"/>
    <w:rsid w:val="004D2DEC"/>
    <w:rsid w:val="004D2FE3"/>
    <w:rsid w:val="004D30F4"/>
    <w:rsid w:val="004D33C9"/>
    <w:rsid w:val="004D39BE"/>
    <w:rsid w:val="004D4C37"/>
    <w:rsid w:val="004D5202"/>
    <w:rsid w:val="004D53A8"/>
    <w:rsid w:val="004D570D"/>
    <w:rsid w:val="004D59A9"/>
    <w:rsid w:val="004D5BD3"/>
    <w:rsid w:val="004D5D39"/>
    <w:rsid w:val="004D6FD7"/>
    <w:rsid w:val="004D70E4"/>
    <w:rsid w:val="004D7378"/>
    <w:rsid w:val="004D758C"/>
    <w:rsid w:val="004E1496"/>
    <w:rsid w:val="004E1AF5"/>
    <w:rsid w:val="004E2147"/>
    <w:rsid w:val="004E26FB"/>
    <w:rsid w:val="004E3859"/>
    <w:rsid w:val="004E3E13"/>
    <w:rsid w:val="004E3FCD"/>
    <w:rsid w:val="004E41EA"/>
    <w:rsid w:val="004E4805"/>
    <w:rsid w:val="004E4A7A"/>
    <w:rsid w:val="004E4D9C"/>
    <w:rsid w:val="004E4E4D"/>
    <w:rsid w:val="004E52DD"/>
    <w:rsid w:val="004E59DC"/>
    <w:rsid w:val="004E5C7B"/>
    <w:rsid w:val="004E6303"/>
    <w:rsid w:val="004E7327"/>
    <w:rsid w:val="004E7D09"/>
    <w:rsid w:val="004F0709"/>
    <w:rsid w:val="004F0778"/>
    <w:rsid w:val="004F0AC9"/>
    <w:rsid w:val="004F0B59"/>
    <w:rsid w:val="004F0C1B"/>
    <w:rsid w:val="004F0F1F"/>
    <w:rsid w:val="004F1988"/>
    <w:rsid w:val="004F1AD8"/>
    <w:rsid w:val="004F20D9"/>
    <w:rsid w:val="004F2A14"/>
    <w:rsid w:val="004F3805"/>
    <w:rsid w:val="004F3F3E"/>
    <w:rsid w:val="004F4181"/>
    <w:rsid w:val="004F4340"/>
    <w:rsid w:val="004F451D"/>
    <w:rsid w:val="004F577A"/>
    <w:rsid w:val="004F57C0"/>
    <w:rsid w:val="004F5B7B"/>
    <w:rsid w:val="004F5D51"/>
    <w:rsid w:val="004F679B"/>
    <w:rsid w:val="004F6A33"/>
    <w:rsid w:val="004F7DAB"/>
    <w:rsid w:val="004F7F76"/>
    <w:rsid w:val="005000E6"/>
    <w:rsid w:val="0050020E"/>
    <w:rsid w:val="0050036E"/>
    <w:rsid w:val="00500491"/>
    <w:rsid w:val="0050058B"/>
    <w:rsid w:val="005005C1"/>
    <w:rsid w:val="00500D65"/>
    <w:rsid w:val="00500F64"/>
    <w:rsid w:val="005012DB"/>
    <w:rsid w:val="0050130F"/>
    <w:rsid w:val="00501449"/>
    <w:rsid w:val="0050147A"/>
    <w:rsid w:val="005014B2"/>
    <w:rsid w:val="00502474"/>
    <w:rsid w:val="00502FAF"/>
    <w:rsid w:val="005031B9"/>
    <w:rsid w:val="005033BF"/>
    <w:rsid w:val="00503C51"/>
    <w:rsid w:val="00503C70"/>
    <w:rsid w:val="00504A5B"/>
    <w:rsid w:val="00505260"/>
    <w:rsid w:val="00505551"/>
    <w:rsid w:val="00505A56"/>
    <w:rsid w:val="00505DD7"/>
    <w:rsid w:val="005060DE"/>
    <w:rsid w:val="00506101"/>
    <w:rsid w:val="00506353"/>
    <w:rsid w:val="00506997"/>
    <w:rsid w:val="005070C2"/>
    <w:rsid w:val="00507338"/>
    <w:rsid w:val="00507C0E"/>
    <w:rsid w:val="00507CE7"/>
    <w:rsid w:val="005098E9"/>
    <w:rsid w:val="0051095C"/>
    <w:rsid w:val="00510FC8"/>
    <w:rsid w:val="005111B9"/>
    <w:rsid w:val="00511950"/>
    <w:rsid w:val="00513183"/>
    <w:rsid w:val="00513968"/>
    <w:rsid w:val="00513E37"/>
    <w:rsid w:val="00514340"/>
    <w:rsid w:val="00514722"/>
    <w:rsid w:val="00514778"/>
    <w:rsid w:val="00514D87"/>
    <w:rsid w:val="00515272"/>
    <w:rsid w:val="0051531C"/>
    <w:rsid w:val="005154B4"/>
    <w:rsid w:val="00515E81"/>
    <w:rsid w:val="00515FE9"/>
    <w:rsid w:val="005160F6"/>
    <w:rsid w:val="005167E8"/>
    <w:rsid w:val="00516B4E"/>
    <w:rsid w:val="005171BE"/>
    <w:rsid w:val="0051750A"/>
    <w:rsid w:val="00517643"/>
    <w:rsid w:val="005176A2"/>
    <w:rsid w:val="00517D36"/>
    <w:rsid w:val="00520D0E"/>
    <w:rsid w:val="0052134B"/>
    <w:rsid w:val="00522E14"/>
    <w:rsid w:val="005235CA"/>
    <w:rsid w:val="00523BE4"/>
    <w:rsid w:val="00523E22"/>
    <w:rsid w:val="00524101"/>
    <w:rsid w:val="00524133"/>
    <w:rsid w:val="00524180"/>
    <w:rsid w:val="005242CD"/>
    <w:rsid w:val="00524A8F"/>
    <w:rsid w:val="00524C01"/>
    <w:rsid w:val="0052514C"/>
    <w:rsid w:val="00525F69"/>
    <w:rsid w:val="0052622C"/>
    <w:rsid w:val="00526484"/>
    <w:rsid w:val="005265C4"/>
    <w:rsid w:val="00526954"/>
    <w:rsid w:val="00526A40"/>
    <w:rsid w:val="00526D0D"/>
    <w:rsid w:val="0052755B"/>
    <w:rsid w:val="005275AD"/>
    <w:rsid w:val="00530C0F"/>
    <w:rsid w:val="00530D9E"/>
    <w:rsid w:val="005312DA"/>
    <w:rsid w:val="0053157F"/>
    <w:rsid w:val="00531AF4"/>
    <w:rsid w:val="00531C9F"/>
    <w:rsid w:val="005320F6"/>
    <w:rsid w:val="005321E1"/>
    <w:rsid w:val="005329EB"/>
    <w:rsid w:val="00534101"/>
    <w:rsid w:val="005345E8"/>
    <w:rsid w:val="005348EF"/>
    <w:rsid w:val="0053600D"/>
    <w:rsid w:val="00536E45"/>
    <w:rsid w:val="00536FE0"/>
    <w:rsid w:val="005371AD"/>
    <w:rsid w:val="005372CE"/>
    <w:rsid w:val="00537329"/>
    <w:rsid w:val="005377D1"/>
    <w:rsid w:val="005379A0"/>
    <w:rsid w:val="00537CE9"/>
    <w:rsid w:val="005401C0"/>
    <w:rsid w:val="00540869"/>
    <w:rsid w:val="00540CBC"/>
    <w:rsid w:val="00540D6F"/>
    <w:rsid w:val="00541C0F"/>
    <w:rsid w:val="00542092"/>
    <w:rsid w:val="00542346"/>
    <w:rsid w:val="0054271E"/>
    <w:rsid w:val="00542BB0"/>
    <w:rsid w:val="00542D87"/>
    <w:rsid w:val="00543025"/>
    <w:rsid w:val="005431DA"/>
    <w:rsid w:val="00543399"/>
    <w:rsid w:val="005437F3"/>
    <w:rsid w:val="005438A3"/>
    <w:rsid w:val="00543F23"/>
    <w:rsid w:val="00543F66"/>
    <w:rsid w:val="0054426C"/>
    <w:rsid w:val="00544333"/>
    <w:rsid w:val="00544838"/>
    <w:rsid w:val="00544872"/>
    <w:rsid w:val="00544890"/>
    <w:rsid w:val="0054507E"/>
    <w:rsid w:val="005461F3"/>
    <w:rsid w:val="0054650D"/>
    <w:rsid w:val="00546865"/>
    <w:rsid w:val="00546AD0"/>
    <w:rsid w:val="00546E1B"/>
    <w:rsid w:val="00550739"/>
    <w:rsid w:val="0055087F"/>
    <w:rsid w:val="005508BF"/>
    <w:rsid w:val="005510A1"/>
    <w:rsid w:val="00551401"/>
    <w:rsid w:val="00551CC2"/>
    <w:rsid w:val="00552082"/>
    <w:rsid w:val="00552647"/>
    <w:rsid w:val="005528B8"/>
    <w:rsid w:val="00552C05"/>
    <w:rsid w:val="00552F89"/>
    <w:rsid w:val="005533B3"/>
    <w:rsid w:val="00553AAD"/>
    <w:rsid w:val="00553F9E"/>
    <w:rsid w:val="00554868"/>
    <w:rsid w:val="00554D60"/>
    <w:rsid w:val="00554F86"/>
    <w:rsid w:val="0055569B"/>
    <w:rsid w:val="00555866"/>
    <w:rsid w:val="00555886"/>
    <w:rsid w:val="0055599F"/>
    <w:rsid w:val="00556237"/>
    <w:rsid w:val="00556C0E"/>
    <w:rsid w:val="005570CC"/>
    <w:rsid w:val="00557195"/>
    <w:rsid w:val="00557739"/>
    <w:rsid w:val="00557A2F"/>
    <w:rsid w:val="00557F08"/>
    <w:rsid w:val="005602FA"/>
    <w:rsid w:val="00560F22"/>
    <w:rsid w:val="005610E6"/>
    <w:rsid w:val="0056164A"/>
    <w:rsid w:val="005623CC"/>
    <w:rsid w:val="00563353"/>
    <w:rsid w:val="00563864"/>
    <w:rsid w:val="00563BC3"/>
    <w:rsid w:val="005640AD"/>
    <w:rsid w:val="0056455E"/>
    <w:rsid w:val="00564F52"/>
    <w:rsid w:val="00565417"/>
    <w:rsid w:val="00565AE6"/>
    <w:rsid w:val="00565B3F"/>
    <w:rsid w:val="0056656B"/>
    <w:rsid w:val="005668AE"/>
    <w:rsid w:val="005669F1"/>
    <w:rsid w:val="00566BDF"/>
    <w:rsid w:val="00566DA4"/>
    <w:rsid w:val="00567121"/>
    <w:rsid w:val="00567454"/>
    <w:rsid w:val="00567C34"/>
    <w:rsid w:val="00567E24"/>
    <w:rsid w:val="00570ACB"/>
    <w:rsid w:val="005714C6"/>
    <w:rsid w:val="00571523"/>
    <w:rsid w:val="0057156E"/>
    <w:rsid w:val="0057177E"/>
    <w:rsid w:val="0057181B"/>
    <w:rsid w:val="0057185D"/>
    <w:rsid w:val="00571959"/>
    <w:rsid w:val="00571C20"/>
    <w:rsid w:val="00571C3C"/>
    <w:rsid w:val="00572291"/>
    <w:rsid w:val="005725D5"/>
    <w:rsid w:val="00573D06"/>
    <w:rsid w:val="00573E54"/>
    <w:rsid w:val="00574954"/>
    <w:rsid w:val="00574AD4"/>
    <w:rsid w:val="00575261"/>
    <w:rsid w:val="00575266"/>
    <w:rsid w:val="005763A5"/>
    <w:rsid w:val="005766AC"/>
    <w:rsid w:val="00576709"/>
    <w:rsid w:val="00576FCE"/>
    <w:rsid w:val="00577501"/>
    <w:rsid w:val="0057779E"/>
    <w:rsid w:val="005801B9"/>
    <w:rsid w:val="00580481"/>
    <w:rsid w:val="0058078A"/>
    <w:rsid w:val="005809FE"/>
    <w:rsid w:val="00580A04"/>
    <w:rsid w:val="005817D9"/>
    <w:rsid w:val="005819E1"/>
    <w:rsid w:val="0058227F"/>
    <w:rsid w:val="005826CF"/>
    <w:rsid w:val="005826E2"/>
    <w:rsid w:val="00582F66"/>
    <w:rsid w:val="00583295"/>
    <w:rsid w:val="0058395C"/>
    <w:rsid w:val="00584ACF"/>
    <w:rsid w:val="00585659"/>
    <w:rsid w:val="005856AA"/>
    <w:rsid w:val="005856D3"/>
    <w:rsid w:val="00585CB2"/>
    <w:rsid w:val="00585E72"/>
    <w:rsid w:val="00586134"/>
    <w:rsid w:val="005862D9"/>
    <w:rsid w:val="0058648E"/>
    <w:rsid w:val="005864FA"/>
    <w:rsid w:val="005869EB"/>
    <w:rsid w:val="00586D7F"/>
    <w:rsid w:val="00586E00"/>
    <w:rsid w:val="0058705A"/>
    <w:rsid w:val="0059001F"/>
    <w:rsid w:val="00590333"/>
    <w:rsid w:val="0059059F"/>
    <w:rsid w:val="00590B70"/>
    <w:rsid w:val="00591019"/>
    <w:rsid w:val="005911D2"/>
    <w:rsid w:val="00591452"/>
    <w:rsid w:val="00591E71"/>
    <w:rsid w:val="0059205B"/>
    <w:rsid w:val="00592DC4"/>
    <w:rsid w:val="00592E3B"/>
    <w:rsid w:val="00592FE3"/>
    <w:rsid w:val="00593258"/>
    <w:rsid w:val="005933A1"/>
    <w:rsid w:val="00593ED5"/>
    <w:rsid w:val="00596E9D"/>
    <w:rsid w:val="005975FC"/>
    <w:rsid w:val="00597A29"/>
    <w:rsid w:val="00597D25"/>
    <w:rsid w:val="00597F77"/>
    <w:rsid w:val="0059CB5B"/>
    <w:rsid w:val="005A022B"/>
    <w:rsid w:val="005A0374"/>
    <w:rsid w:val="005A0A55"/>
    <w:rsid w:val="005A0AAD"/>
    <w:rsid w:val="005A0FD6"/>
    <w:rsid w:val="005A1DBF"/>
    <w:rsid w:val="005A234A"/>
    <w:rsid w:val="005A246A"/>
    <w:rsid w:val="005A3A4F"/>
    <w:rsid w:val="005A43D4"/>
    <w:rsid w:val="005A464A"/>
    <w:rsid w:val="005A4C26"/>
    <w:rsid w:val="005A4CF8"/>
    <w:rsid w:val="005A6180"/>
    <w:rsid w:val="005A66F8"/>
    <w:rsid w:val="005A69E2"/>
    <w:rsid w:val="005A6A44"/>
    <w:rsid w:val="005A6CCB"/>
    <w:rsid w:val="005A72A5"/>
    <w:rsid w:val="005A7336"/>
    <w:rsid w:val="005A74B5"/>
    <w:rsid w:val="005A7604"/>
    <w:rsid w:val="005A7A15"/>
    <w:rsid w:val="005A7DEB"/>
    <w:rsid w:val="005A7EEB"/>
    <w:rsid w:val="005B04AB"/>
    <w:rsid w:val="005B051F"/>
    <w:rsid w:val="005B093F"/>
    <w:rsid w:val="005B0D07"/>
    <w:rsid w:val="005B1507"/>
    <w:rsid w:val="005B1F5C"/>
    <w:rsid w:val="005B2000"/>
    <w:rsid w:val="005B20D0"/>
    <w:rsid w:val="005B2AB3"/>
    <w:rsid w:val="005B3363"/>
    <w:rsid w:val="005B3661"/>
    <w:rsid w:val="005B382C"/>
    <w:rsid w:val="005B40FC"/>
    <w:rsid w:val="005B47AC"/>
    <w:rsid w:val="005B4E70"/>
    <w:rsid w:val="005B5677"/>
    <w:rsid w:val="005B5BC6"/>
    <w:rsid w:val="005B67FD"/>
    <w:rsid w:val="005B6B0D"/>
    <w:rsid w:val="005B6BF8"/>
    <w:rsid w:val="005B72C5"/>
    <w:rsid w:val="005B72C8"/>
    <w:rsid w:val="005B77D8"/>
    <w:rsid w:val="005B7A8A"/>
    <w:rsid w:val="005C0A4C"/>
    <w:rsid w:val="005C0CE0"/>
    <w:rsid w:val="005C13D3"/>
    <w:rsid w:val="005C18AD"/>
    <w:rsid w:val="005C1AFE"/>
    <w:rsid w:val="005C1E1E"/>
    <w:rsid w:val="005C291B"/>
    <w:rsid w:val="005C2DA5"/>
    <w:rsid w:val="005C2FE3"/>
    <w:rsid w:val="005C3B38"/>
    <w:rsid w:val="005C3E92"/>
    <w:rsid w:val="005C43EA"/>
    <w:rsid w:val="005C45D9"/>
    <w:rsid w:val="005C47B6"/>
    <w:rsid w:val="005C49AB"/>
    <w:rsid w:val="005C5105"/>
    <w:rsid w:val="005C518C"/>
    <w:rsid w:val="005C5384"/>
    <w:rsid w:val="005C57A2"/>
    <w:rsid w:val="005C5B01"/>
    <w:rsid w:val="005C5CB1"/>
    <w:rsid w:val="005C5EE9"/>
    <w:rsid w:val="005C6E2A"/>
    <w:rsid w:val="005C72E3"/>
    <w:rsid w:val="005C7658"/>
    <w:rsid w:val="005C7935"/>
    <w:rsid w:val="005D0E61"/>
    <w:rsid w:val="005D0F05"/>
    <w:rsid w:val="005D13EC"/>
    <w:rsid w:val="005D186A"/>
    <w:rsid w:val="005D2595"/>
    <w:rsid w:val="005D2824"/>
    <w:rsid w:val="005D3086"/>
    <w:rsid w:val="005D3D1E"/>
    <w:rsid w:val="005D3EC1"/>
    <w:rsid w:val="005D53C3"/>
    <w:rsid w:val="005D5841"/>
    <w:rsid w:val="005D5E50"/>
    <w:rsid w:val="005D6075"/>
    <w:rsid w:val="005D6B5D"/>
    <w:rsid w:val="005D7441"/>
    <w:rsid w:val="005D74F9"/>
    <w:rsid w:val="005D77A9"/>
    <w:rsid w:val="005D7A83"/>
    <w:rsid w:val="005E027B"/>
    <w:rsid w:val="005E0B1D"/>
    <w:rsid w:val="005E0D4C"/>
    <w:rsid w:val="005E1D49"/>
    <w:rsid w:val="005E1FD4"/>
    <w:rsid w:val="005E328A"/>
    <w:rsid w:val="005E40D1"/>
    <w:rsid w:val="005E4368"/>
    <w:rsid w:val="005E45F1"/>
    <w:rsid w:val="005E4854"/>
    <w:rsid w:val="005E57EB"/>
    <w:rsid w:val="005E59FD"/>
    <w:rsid w:val="005E6EB4"/>
    <w:rsid w:val="005E744B"/>
    <w:rsid w:val="005F0108"/>
    <w:rsid w:val="005F0132"/>
    <w:rsid w:val="005F03F9"/>
    <w:rsid w:val="005F082E"/>
    <w:rsid w:val="005F174A"/>
    <w:rsid w:val="005F3094"/>
    <w:rsid w:val="005F34B8"/>
    <w:rsid w:val="005F36AE"/>
    <w:rsid w:val="005F37DB"/>
    <w:rsid w:val="005F4048"/>
    <w:rsid w:val="005F4238"/>
    <w:rsid w:val="005F43E8"/>
    <w:rsid w:val="005F594B"/>
    <w:rsid w:val="005F59C6"/>
    <w:rsid w:val="005F64BD"/>
    <w:rsid w:val="005F6B52"/>
    <w:rsid w:val="005F7489"/>
    <w:rsid w:val="006000FB"/>
    <w:rsid w:val="0060082D"/>
    <w:rsid w:val="006014ED"/>
    <w:rsid w:val="006016F5"/>
    <w:rsid w:val="00601AAF"/>
    <w:rsid w:val="0060217E"/>
    <w:rsid w:val="006021C2"/>
    <w:rsid w:val="0060237A"/>
    <w:rsid w:val="00602EA6"/>
    <w:rsid w:val="00603879"/>
    <w:rsid w:val="00603C63"/>
    <w:rsid w:val="00604214"/>
    <w:rsid w:val="0060449A"/>
    <w:rsid w:val="00604B6D"/>
    <w:rsid w:val="00604C30"/>
    <w:rsid w:val="00605817"/>
    <w:rsid w:val="00605ED5"/>
    <w:rsid w:val="00606D25"/>
    <w:rsid w:val="00607A1C"/>
    <w:rsid w:val="00610A92"/>
    <w:rsid w:val="006116F9"/>
    <w:rsid w:val="00611BFC"/>
    <w:rsid w:val="006124A6"/>
    <w:rsid w:val="00612C4A"/>
    <w:rsid w:val="00613910"/>
    <w:rsid w:val="00613A9C"/>
    <w:rsid w:val="00613FD3"/>
    <w:rsid w:val="006141A4"/>
    <w:rsid w:val="00614662"/>
    <w:rsid w:val="00615152"/>
    <w:rsid w:val="006158D3"/>
    <w:rsid w:val="006158ED"/>
    <w:rsid w:val="00617153"/>
    <w:rsid w:val="00617F9D"/>
    <w:rsid w:val="00620404"/>
    <w:rsid w:val="00620770"/>
    <w:rsid w:val="00620965"/>
    <w:rsid w:val="00621661"/>
    <w:rsid w:val="00621900"/>
    <w:rsid w:val="006230C0"/>
    <w:rsid w:val="00624384"/>
    <w:rsid w:val="00625012"/>
    <w:rsid w:val="0062516F"/>
    <w:rsid w:val="00625D4A"/>
    <w:rsid w:val="006262E8"/>
    <w:rsid w:val="006264A1"/>
    <w:rsid w:val="00626752"/>
    <w:rsid w:val="00626DF3"/>
    <w:rsid w:val="00627310"/>
    <w:rsid w:val="006274E0"/>
    <w:rsid w:val="00627522"/>
    <w:rsid w:val="0062784F"/>
    <w:rsid w:val="00627DED"/>
    <w:rsid w:val="006301E2"/>
    <w:rsid w:val="006304C2"/>
    <w:rsid w:val="00631334"/>
    <w:rsid w:val="00631954"/>
    <w:rsid w:val="00631EC5"/>
    <w:rsid w:val="00631F35"/>
    <w:rsid w:val="00632C8F"/>
    <w:rsid w:val="00632EFF"/>
    <w:rsid w:val="0063363C"/>
    <w:rsid w:val="00633D5E"/>
    <w:rsid w:val="00634725"/>
    <w:rsid w:val="0063563C"/>
    <w:rsid w:val="00635E15"/>
    <w:rsid w:val="00635E41"/>
    <w:rsid w:val="006362B0"/>
    <w:rsid w:val="006367B1"/>
    <w:rsid w:val="00636F25"/>
    <w:rsid w:val="006370C6"/>
    <w:rsid w:val="00637635"/>
    <w:rsid w:val="0063771A"/>
    <w:rsid w:val="006377B7"/>
    <w:rsid w:val="00637B05"/>
    <w:rsid w:val="00637D42"/>
    <w:rsid w:val="00640087"/>
    <w:rsid w:val="006400C1"/>
    <w:rsid w:val="006402DE"/>
    <w:rsid w:val="00640769"/>
    <w:rsid w:val="00640874"/>
    <w:rsid w:val="00640AA1"/>
    <w:rsid w:val="006410FC"/>
    <w:rsid w:val="00641CDC"/>
    <w:rsid w:val="006423DF"/>
    <w:rsid w:val="00642B9F"/>
    <w:rsid w:val="00642C28"/>
    <w:rsid w:val="00642CA8"/>
    <w:rsid w:val="006433D5"/>
    <w:rsid w:val="00643764"/>
    <w:rsid w:val="006438F4"/>
    <w:rsid w:val="00643A50"/>
    <w:rsid w:val="00643BE5"/>
    <w:rsid w:val="00643FA6"/>
    <w:rsid w:val="0064458C"/>
    <w:rsid w:val="0064468A"/>
    <w:rsid w:val="00644752"/>
    <w:rsid w:val="00644AB8"/>
    <w:rsid w:val="00645653"/>
    <w:rsid w:val="00645AE2"/>
    <w:rsid w:val="006469EB"/>
    <w:rsid w:val="00646F11"/>
    <w:rsid w:val="00647DFE"/>
    <w:rsid w:val="00650782"/>
    <w:rsid w:val="00650EBA"/>
    <w:rsid w:val="006513D6"/>
    <w:rsid w:val="00651670"/>
    <w:rsid w:val="0065185D"/>
    <w:rsid w:val="006518AD"/>
    <w:rsid w:val="00651CF3"/>
    <w:rsid w:val="006522C0"/>
    <w:rsid w:val="00652721"/>
    <w:rsid w:val="00652B7A"/>
    <w:rsid w:val="00652D66"/>
    <w:rsid w:val="00653149"/>
    <w:rsid w:val="0065361A"/>
    <w:rsid w:val="00653F8C"/>
    <w:rsid w:val="006556BB"/>
    <w:rsid w:val="0065636F"/>
    <w:rsid w:val="00656A0A"/>
    <w:rsid w:val="00656DC6"/>
    <w:rsid w:val="00657123"/>
    <w:rsid w:val="006571E3"/>
    <w:rsid w:val="006579BC"/>
    <w:rsid w:val="00657DEE"/>
    <w:rsid w:val="00657ED9"/>
    <w:rsid w:val="00660877"/>
    <w:rsid w:val="0066109A"/>
    <w:rsid w:val="00662CBE"/>
    <w:rsid w:val="006630AD"/>
    <w:rsid w:val="006631B5"/>
    <w:rsid w:val="00663C4A"/>
    <w:rsid w:val="00663D5C"/>
    <w:rsid w:val="0066401C"/>
    <w:rsid w:val="00664A55"/>
    <w:rsid w:val="00664DCD"/>
    <w:rsid w:val="00664FBE"/>
    <w:rsid w:val="00665359"/>
    <w:rsid w:val="00665507"/>
    <w:rsid w:val="00665870"/>
    <w:rsid w:val="00665B1C"/>
    <w:rsid w:val="00667519"/>
    <w:rsid w:val="00667C77"/>
    <w:rsid w:val="00670731"/>
    <w:rsid w:val="00670852"/>
    <w:rsid w:val="00670AEB"/>
    <w:rsid w:val="00671558"/>
    <w:rsid w:val="006717C1"/>
    <w:rsid w:val="0067198B"/>
    <w:rsid w:val="00671CD6"/>
    <w:rsid w:val="00671E1A"/>
    <w:rsid w:val="00672731"/>
    <w:rsid w:val="00672C46"/>
    <w:rsid w:val="00672D2E"/>
    <w:rsid w:val="0067322F"/>
    <w:rsid w:val="0067480D"/>
    <w:rsid w:val="006749C6"/>
    <w:rsid w:val="00674B12"/>
    <w:rsid w:val="00674C83"/>
    <w:rsid w:val="00674E0D"/>
    <w:rsid w:val="00675201"/>
    <w:rsid w:val="00675361"/>
    <w:rsid w:val="00675387"/>
    <w:rsid w:val="00675A00"/>
    <w:rsid w:val="006767C9"/>
    <w:rsid w:val="00676A4D"/>
    <w:rsid w:val="00676A5B"/>
    <w:rsid w:val="00676B07"/>
    <w:rsid w:val="00676D1D"/>
    <w:rsid w:val="00677401"/>
    <w:rsid w:val="006775B4"/>
    <w:rsid w:val="00677693"/>
    <w:rsid w:val="006776E4"/>
    <w:rsid w:val="006777D6"/>
    <w:rsid w:val="00677A1F"/>
    <w:rsid w:val="0068054E"/>
    <w:rsid w:val="00680607"/>
    <w:rsid w:val="00680855"/>
    <w:rsid w:val="006812A6"/>
    <w:rsid w:val="006815F7"/>
    <w:rsid w:val="00681F39"/>
    <w:rsid w:val="00682529"/>
    <w:rsid w:val="00682A31"/>
    <w:rsid w:val="006837EC"/>
    <w:rsid w:val="00684479"/>
    <w:rsid w:val="00684E12"/>
    <w:rsid w:val="006851AF"/>
    <w:rsid w:val="0068544F"/>
    <w:rsid w:val="00685746"/>
    <w:rsid w:val="00685EBF"/>
    <w:rsid w:val="00685F3D"/>
    <w:rsid w:val="00685F40"/>
    <w:rsid w:val="00685FEB"/>
    <w:rsid w:val="0068623F"/>
    <w:rsid w:val="006864D9"/>
    <w:rsid w:val="00686C10"/>
    <w:rsid w:val="00686F05"/>
    <w:rsid w:val="00687C69"/>
    <w:rsid w:val="00690DE7"/>
    <w:rsid w:val="00690F81"/>
    <w:rsid w:val="00692890"/>
    <w:rsid w:val="006928AF"/>
    <w:rsid w:val="00692ABF"/>
    <w:rsid w:val="006932C5"/>
    <w:rsid w:val="006938D7"/>
    <w:rsid w:val="00693AA2"/>
    <w:rsid w:val="00693DEF"/>
    <w:rsid w:val="0069406D"/>
    <w:rsid w:val="006941CF"/>
    <w:rsid w:val="00694BAE"/>
    <w:rsid w:val="00694C01"/>
    <w:rsid w:val="00695919"/>
    <w:rsid w:val="0069683B"/>
    <w:rsid w:val="00696BFB"/>
    <w:rsid w:val="00696C21"/>
    <w:rsid w:val="00696E98"/>
    <w:rsid w:val="006971B5"/>
    <w:rsid w:val="006972D3"/>
    <w:rsid w:val="0069778E"/>
    <w:rsid w:val="006977FD"/>
    <w:rsid w:val="0069783F"/>
    <w:rsid w:val="006A0731"/>
    <w:rsid w:val="006A088F"/>
    <w:rsid w:val="006A0E9A"/>
    <w:rsid w:val="006A0ED9"/>
    <w:rsid w:val="006A102E"/>
    <w:rsid w:val="006A1BBA"/>
    <w:rsid w:val="006A1C39"/>
    <w:rsid w:val="006A1D51"/>
    <w:rsid w:val="006A1FDA"/>
    <w:rsid w:val="006A2483"/>
    <w:rsid w:val="006A2497"/>
    <w:rsid w:val="006A2A01"/>
    <w:rsid w:val="006A3392"/>
    <w:rsid w:val="006A3816"/>
    <w:rsid w:val="006A386C"/>
    <w:rsid w:val="006A3DA4"/>
    <w:rsid w:val="006A3EEF"/>
    <w:rsid w:val="006A42AA"/>
    <w:rsid w:val="006A4342"/>
    <w:rsid w:val="006A43F6"/>
    <w:rsid w:val="006A49B7"/>
    <w:rsid w:val="006A4B50"/>
    <w:rsid w:val="006A4FA8"/>
    <w:rsid w:val="006A5BFB"/>
    <w:rsid w:val="006A6960"/>
    <w:rsid w:val="006A771A"/>
    <w:rsid w:val="006A77D3"/>
    <w:rsid w:val="006A7808"/>
    <w:rsid w:val="006B02B7"/>
    <w:rsid w:val="006B06AA"/>
    <w:rsid w:val="006B0AB2"/>
    <w:rsid w:val="006B1178"/>
    <w:rsid w:val="006B254B"/>
    <w:rsid w:val="006B25DF"/>
    <w:rsid w:val="006B27C6"/>
    <w:rsid w:val="006B2B47"/>
    <w:rsid w:val="006B2BCE"/>
    <w:rsid w:val="006B350D"/>
    <w:rsid w:val="006B35B5"/>
    <w:rsid w:val="006B370E"/>
    <w:rsid w:val="006B378D"/>
    <w:rsid w:val="006B3EDE"/>
    <w:rsid w:val="006B41AC"/>
    <w:rsid w:val="006B43F6"/>
    <w:rsid w:val="006B4A02"/>
    <w:rsid w:val="006B4B34"/>
    <w:rsid w:val="006B5070"/>
    <w:rsid w:val="006B5159"/>
    <w:rsid w:val="006B5249"/>
    <w:rsid w:val="006B593A"/>
    <w:rsid w:val="006B67C4"/>
    <w:rsid w:val="006B6BA7"/>
    <w:rsid w:val="006B7503"/>
    <w:rsid w:val="006B77F9"/>
    <w:rsid w:val="006B7840"/>
    <w:rsid w:val="006B7D3E"/>
    <w:rsid w:val="006C0387"/>
    <w:rsid w:val="006C1107"/>
    <w:rsid w:val="006C1C43"/>
    <w:rsid w:val="006C2738"/>
    <w:rsid w:val="006C27B8"/>
    <w:rsid w:val="006C2EF1"/>
    <w:rsid w:val="006C40A5"/>
    <w:rsid w:val="006C4375"/>
    <w:rsid w:val="006C4B67"/>
    <w:rsid w:val="006C5BFF"/>
    <w:rsid w:val="006C6A14"/>
    <w:rsid w:val="006C6D46"/>
    <w:rsid w:val="006C7005"/>
    <w:rsid w:val="006C7621"/>
    <w:rsid w:val="006C7729"/>
    <w:rsid w:val="006D001F"/>
    <w:rsid w:val="006D00E4"/>
    <w:rsid w:val="006D0618"/>
    <w:rsid w:val="006D0BF4"/>
    <w:rsid w:val="006D0E76"/>
    <w:rsid w:val="006D1129"/>
    <w:rsid w:val="006D12D5"/>
    <w:rsid w:val="006D1FB8"/>
    <w:rsid w:val="006D21CB"/>
    <w:rsid w:val="006D25CB"/>
    <w:rsid w:val="006D28B0"/>
    <w:rsid w:val="006D2FB2"/>
    <w:rsid w:val="006D301C"/>
    <w:rsid w:val="006D33AB"/>
    <w:rsid w:val="006D3896"/>
    <w:rsid w:val="006D3D2C"/>
    <w:rsid w:val="006D4D8D"/>
    <w:rsid w:val="006D5153"/>
    <w:rsid w:val="006D51F5"/>
    <w:rsid w:val="006D5BBA"/>
    <w:rsid w:val="006D5C56"/>
    <w:rsid w:val="006D6E0B"/>
    <w:rsid w:val="006D7157"/>
    <w:rsid w:val="006D7353"/>
    <w:rsid w:val="006D7518"/>
    <w:rsid w:val="006D75E4"/>
    <w:rsid w:val="006D784C"/>
    <w:rsid w:val="006D78FA"/>
    <w:rsid w:val="006D7B29"/>
    <w:rsid w:val="006D7C34"/>
    <w:rsid w:val="006E0088"/>
    <w:rsid w:val="006E0142"/>
    <w:rsid w:val="006E0282"/>
    <w:rsid w:val="006E0C79"/>
    <w:rsid w:val="006E1A1E"/>
    <w:rsid w:val="006E235A"/>
    <w:rsid w:val="006E243F"/>
    <w:rsid w:val="006E3072"/>
    <w:rsid w:val="006E3C63"/>
    <w:rsid w:val="006E3F51"/>
    <w:rsid w:val="006E45A5"/>
    <w:rsid w:val="006E4742"/>
    <w:rsid w:val="006E4795"/>
    <w:rsid w:val="006E4EAE"/>
    <w:rsid w:val="006E5349"/>
    <w:rsid w:val="006E5507"/>
    <w:rsid w:val="006E5F01"/>
    <w:rsid w:val="006E644C"/>
    <w:rsid w:val="006E67BA"/>
    <w:rsid w:val="006E6CDF"/>
    <w:rsid w:val="006E6DBE"/>
    <w:rsid w:val="006E750D"/>
    <w:rsid w:val="006F00C2"/>
    <w:rsid w:val="006F093E"/>
    <w:rsid w:val="006F1155"/>
    <w:rsid w:val="006F17CB"/>
    <w:rsid w:val="006F194B"/>
    <w:rsid w:val="006F2155"/>
    <w:rsid w:val="006F30F3"/>
    <w:rsid w:val="006F33EA"/>
    <w:rsid w:val="006F3495"/>
    <w:rsid w:val="006F3AC7"/>
    <w:rsid w:val="006F4407"/>
    <w:rsid w:val="006F4575"/>
    <w:rsid w:val="006F4B2F"/>
    <w:rsid w:val="006F4BEE"/>
    <w:rsid w:val="006F5270"/>
    <w:rsid w:val="006F5291"/>
    <w:rsid w:val="006F5599"/>
    <w:rsid w:val="006F57EA"/>
    <w:rsid w:val="006F585C"/>
    <w:rsid w:val="006F605A"/>
    <w:rsid w:val="006F67A3"/>
    <w:rsid w:val="006F6F9E"/>
    <w:rsid w:val="006F6FC4"/>
    <w:rsid w:val="006F7090"/>
    <w:rsid w:val="006F71F1"/>
    <w:rsid w:val="006F74CC"/>
    <w:rsid w:val="006F75E5"/>
    <w:rsid w:val="006F7828"/>
    <w:rsid w:val="006F7AA8"/>
    <w:rsid w:val="007001A5"/>
    <w:rsid w:val="00700CD7"/>
    <w:rsid w:val="00701706"/>
    <w:rsid w:val="00701FF4"/>
    <w:rsid w:val="00702224"/>
    <w:rsid w:val="007026AD"/>
    <w:rsid w:val="007028D8"/>
    <w:rsid w:val="007029E1"/>
    <w:rsid w:val="00702AA3"/>
    <w:rsid w:val="00702C4B"/>
    <w:rsid w:val="00703567"/>
    <w:rsid w:val="00703AE1"/>
    <w:rsid w:val="00703F3F"/>
    <w:rsid w:val="00704112"/>
    <w:rsid w:val="007044A5"/>
    <w:rsid w:val="0070457A"/>
    <w:rsid w:val="0070498F"/>
    <w:rsid w:val="00704B1C"/>
    <w:rsid w:val="00704B35"/>
    <w:rsid w:val="00704D3C"/>
    <w:rsid w:val="00704E25"/>
    <w:rsid w:val="00704F55"/>
    <w:rsid w:val="00705799"/>
    <w:rsid w:val="00706015"/>
    <w:rsid w:val="00706863"/>
    <w:rsid w:val="00706A0B"/>
    <w:rsid w:val="00706E33"/>
    <w:rsid w:val="00707633"/>
    <w:rsid w:val="00707C80"/>
    <w:rsid w:val="00707F97"/>
    <w:rsid w:val="007110F0"/>
    <w:rsid w:val="00712392"/>
    <w:rsid w:val="00712AA0"/>
    <w:rsid w:val="00713103"/>
    <w:rsid w:val="007134AA"/>
    <w:rsid w:val="00713F66"/>
    <w:rsid w:val="0071425B"/>
    <w:rsid w:val="00714913"/>
    <w:rsid w:val="00714EA6"/>
    <w:rsid w:val="00714EB8"/>
    <w:rsid w:val="007151A6"/>
    <w:rsid w:val="007152BA"/>
    <w:rsid w:val="007152C5"/>
    <w:rsid w:val="0071547E"/>
    <w:rsid w:val="007154D9"/>
    <w:rsid w:val="0071562F"/>
    <w:rsid w:val="0071574F"/>
    <w:rsid w:val="00716361"/>
    <w:rsid w:val="007171A7"/>
    <w:rsid w:val="007179F4"/>
    <w:rsid w:val="00717B8C"/>
    <w:rsid w:val="00717D97"/>
    <w:rsid w:val="00720784"/>
    <w:rsid w:val="007207B9"/>
    <w:rsid w:val="007208F5"/>
    <w:rsid w:val="00720E5C"/>
    <w:rsid w:val="007220F5"/>
    <w:rsid w:val="007222F5"/>
    <w:rsid w:val="007228B0"/>
    <w:rsid w:val="007232C6"/>
    <w:rsid w:val="007242A6"/>
    <w:rsid w:val="00724881"/>
    <w:rsid w:val="00724983"/>
    <w:rsid w:val="00724C40"/>
    <w:rsid w:val="00725B3F"/>
    <w:rsid w:val="00726302"/>
    <w:rsid w:val="007266B5"/>
    <w:rsid w:val="00726BAF"/>
    <w:rsid w:val="00726FDD"/>
    <w:rsid w:val="00727101"/>
    <w:rsid w:val="00727182"/>
    <w:rsid w:val="0072799F"/>
    <w:rsid w:val="007303FC"/>
    <w:rsid w:val="0073118E"/>
    <w:rsid w:val="00731797"/>
    <w:rsid w:val="00731AFC"/>
    <w:rsid w:val="00731B89"/>
    <w:rsid w:val="00731B98"/>
    <w:rsid w:val="00731EB9"/>
    <w:rsid w:val="007320B4"/>
    <w:rsid w:val="007320F1"/>
    <w:rsid w:val="0073256E"/>
    <w:rsid w:val="00732A4F"/>
    <w:rsid w:val="00732AE1"/>
    <w:rsid w:val="00732AF1"/>
    <w:rsid w:val="0073344C"/>
    <w:rsid w:val="007345E8"/>
    <w:rsid w:val="00734D29"/>
    <w:rsid w:val="007356E4"/>
    <w:rsid w:val="00735A97"/>
    <w:rsid w:val="00735EE8"/>
    <w:rsid w:val="00736577"/>
    <w:rsid w:val="00736A20"/>
    <w:rsid w:val="00736CBA"/>
    <w:rsid w:val="00737714"/>
    <w:rsid w:val="00737E3B"/>
    <w:rsid w:val="00737F22"/>
    <w:rsid w:val="00740FDC"/>
    <w:rsid w:val="00741051"/>
    <w:rsid w:val="0074172F"/>
    <w:rsid w:val="00741AC1"/>
    <w:rsid w:val="007420A7"/>
    <w:rsid w:val="00742372"/>
    <w:rsid w:val="00743204"/>
    <w:rsid w:val="00743393"/>
    <w:rsid w:val="00743EA9"/>
    <w:rsid w:val="007447F2"/>
    <w:rsid w:val="00744A40"/>
    <w:rsid w:val="0074545F"/>
    <w:rsid w:val="00746439"/>
    <w:rsid w:val="00746A57"/>
    <w:rsid w:val="00747DEA"/>
    <w:rsid w:val="00747F3B"/>
    <w:rsid w:val="007504FA"/>
    <w:rsid w:val="00750F5F"/>
    <w:rsid w:val="00750FAE"/>
    <w:rsid w:val="00751398"/>
    <w:rsid w:val="007514F9"/>
    <w:rsid w:val="0075156A"/>
    <w:rsid w:val="007516F9"/>
    <w:rsid w:val="00752B31"/>
    <w:rsid w:val="00752CDC"/>
    <w:rsid w:val="00752EA8"/>
    <w:rsid w:val="0075315A"/>
    <w:rsid w:val="00753639"/>
    <w:rsid w:val="00753A4B"/>
    <w:rsid w:val="00753F51"/>
    <w:rsid w:val="007548AB"/>
    <w:rsid w:val="00754B8D"/>
    <w:rsid w:val="007554B3"/>
    <w:rsid w:val="007554F9"/>
    <w:rsid w:val="00756BF3"/>
    <w:rsid w:val="00756E16"/>
    <w:rsid w:val="00757406"/>
    <w:rsid w:val="00757808"/>
    <w:rsid w:val="00760270"/>
    <w:rsid w:val="00760935"/>
    <w:rsid w:val="00761541"/>
    <w:rsid w:val="00761E9D"/>
    <w:rsid w:val="007628AF"/>
    <w:rsid w:val="00763632"/>
    <w:rsid w:val="00764846"/>
    <w:rsid w:val="00764A55"/>
    <w:rsid w:val="00764BBF"/>
    <w:rsid w:val="00764CE2"/>
    <w:rsid w:val="00764F4C"/>
    <w:rsid w:val="00765412"/>
    <w:rsid w:val="00765728"/>
    <w:rsid w:val="0076584A"/>
    <w:rsid w:val="007658E7"/>
    <w:rsid w:val="00767379"/>
    <w:rsid w:val="0076777C"/>
    <w:rsid w:val="0077008C"/>
    <w:rsid w:val="00770442"/>
    <w:rsid w:val="00770737"/>
    <w:rsid w:val="00770C44"/>
    <w:rsid w:val="007712B3"/>
    <w:rsid w:val="00771671"/>
    <w:rsid w:val="00772053"/>
    <w:rsid w:val="00772479"/>
    <w:rsid w:val="00772483"/>
    <w:rsid w:val="007729B3"/>
    <w:rsid w:val="00773308"/>
    <w:rsid w:val="00773313"/>
    <w:rsid w:val="00773748"/>
    <w:rsid w:val="00773FC0"/>
    <w:rsid w:val="00774331"/>
    <w:rsid w:val="007744A0"/>
    <w:rsid w:val="00774BC5"/>
    <w:rsid w:val="007751D7"/>
    <w:rsid w:val="007753F1"/>
    <w:rsid w:val="0077587F"/>
    <w:rsid w:val="00775C69"/>
    <w:rsid w:val="007765B6"/>
    <w:rsid w:val="00777236"/>
    <w:rsid w:val="007779AF"/>
    <w:rsid w:val="00777E22"/>
    <w:rsid w:val="00777E85"/>
    <w:rsid w:val="00780769"/>
    <w:rsid w:val="0078080E"/>
    <w:rsid w:val="00781777"/>
    <w:rsid w:val="00781D94"/>
    <w:rsid w:val="00782037"/>
    <w:rsid w:val="0078267F"/>
    <w:rsid w:val="0078439F"/>
    <w:rsid w:val="0078487D"/>
    <w:rsid w:val="00784A23"/>
    <w:rsid w:val="00784B05"/>
    <w:rsid w:val="00784CC9"/>
    <w:rsid w:val="007851D7"/>
    <w:rsid w:val="00785A50"/>
    <w:rsid w:val="00786B86"/>
    <w:rsid w:val="00786F21"/>
    <w:rsid w:val="007871B2"/>
    <w:rsid w:val="007873D5"/>
    <w:rsid w:val="00787472"/>
    <w:rsid w:val="00790C0E"/>
    <w:rsid w:val="007910F9"/>
    <w:rsid w:val="007912A4"/>
    <w:rsid w:val="00791622"/>
    <w:rsid w:val="00792105"/>
    <w:rsid w:val="007927E1"/>
    <w:rsid w:val="0079372F"/>
    <w:rsid w:val="00794016"/>
    <w:rsid w:val="007944BA"/>
    <w:rsid w:val="00794CB8"/>
    <w:rsid w:val="00795290"/>
    <w:rsid w:val="0079530B"/>
    <w:rsid w:val="0079539D"/>
    <w:rsid w:val="00795434"/>
    <w:rsid w:val="0079565D"/>
    <w:rsid w:val="00795E7F"/>
    <w:rsid w:val="00796030"/>
    <w:rsid w:val="00796E4C"/>
    <w:rsid w:val="0079722F"/>
    <w:rsid w:val="00797284"/>
    <w:rsid w:val="00797459"/>
    <w:rsid w:val="007A00CC"/>
    <w:rsid w:val="007A045B"/>
    <w:rsid w:val="007A069A"/>
    <w:rsid w:val="007A0797"/>
    <w:rsid w:val="007A0DBD"/>
    <w:rsid w:val="007A0DEC"/>
    <w:rsid w:val="007A1DC7"/>
    <w:rsid w:val="007A1F75"/>
    <w:rsid w:val="007A3020"/>
    <w:rsid w:val="007A3A86"/>
    <w:rsid w:val="007A45AA"/>
    <w:rsid w:val="007A47AF"/>
    <w:rsid w:val="007A4D3F"/>
    <w:rsid w:val="007A4F8B"/>
    <w:rsid w:val="007A528F"/>
    <w:rsid w:val="007A55E5"/>
    <w:rsid w:val="007A57DA"/>
    <w:rsid w:val="007A5C0F"/>
    <w:rsid w:val="007A5D50"/>
    <w:rsid w:val="007A6968"/>
    <w:rsid w:val="007A6CF5"/>
    <w:rsid w:val="007A7803"/>
    <w:rsid w:val="007A7C26"/>
    <w:rsid w:val="007A7F0F"/>
    <w:rsid w:val="007B03AA"/>
    <w:rsid w:val="007B07B2"/>
    <w:rsid w:val="007B0FAB"/>
    <w:rsid w:val="007B1900"/>
    <w:rsid w:val="007B23AD"/>
    <w:rsid w:val="007B2499"/>
    <w:rsid w:val="007B29E4"/>
    <w:rsid w:val="007B30BB"/>
    <w:rsid w:val="007B3658"/>
    <w:rsid w:val="007B3F3B"/>
    <w:rsid w:val="007B482A"/>
    <w:rsid w:val="007B4837"/>
    <w:rsid w:val="007B77AA"/>
    <w:rsid w:val="007B7B05"/>
    <w:rsid w:val="007B7FBC"/>
    <w:rsid w:val="007C0C0B"/>
    <w:rsid w:val="007C0D07"/>
    <w:rsid w:val="007C18F2"/>
    <w:rsid w:val="007C1D74"/>
    <w:rsid w:val="007C2098"/>
    <w:rsid w:val="007C334D"/>
    <w:rsid w:val="007C3EF6"/>
    <w:rsid w:val="007C4206"/>
    <w:rsid w:val="007C42A9"/>
    <w:rsid w:val="007C4379"/>
    <w:rsid w:val="007C43C3"/>
    <w:rsid w:val="007C4561"/>
    <w:rsid w:val="007C470F"/>
    <w:rsid w:val="007C5767"/>
    <w:rsid w:val="007C6271"/>
    <w:rsid w:val="007C695B"/>
    <w:rsid w:val="007C6A6C"/>
    <w:rsid w:val="007C778C"/>
    <w:rsid w:val="007C799A"/>
    <w:rsid w:val="007C7B52"/>
    <w:rsid w:val="007D0A6E"/>
    <w:rsid w:val="007D1369"/>
    <w:rsid w:val="007D16C6"/>
    <w:rsid w:val="007D2451"/>
    <w:rsid w:val="007D2BDF"/>
    <w:rsid w:val="007D2CA5"/>
    <w:rsid w:val="007D347D"/>
    <w:rsid w:val="007D3FDB"/>
    <w:rsid w:val="007D42FC"/>
    <w:rsid w:val="007D452A"/>
    <w:rsid w:val="007D495D"/>
    <w:rsid w:val="007D4C59"/>
    <w:rsid w:val="007D5357"/>
    <w:rsid w:val="007D54AE"/>
    <w:rsid w:val="007D57FB"/>
    <w:rsid w:val="007D5887"/>
    <w:rsid w:val="007D59C3"/>
    <w:rsid w:val="007D5C35"/>
    <w:rsid w:val="007D5CC3"/>
    <w:rsid w:val="007D5F50"/>
    <w:rsid w:val="007D6B29"/>
    <w:rsid w:val="007D6CA3"/>
    <w:rsid w:val="007D6EDC"/>
    <w:rsid w:val="007D7429"/>
    <w:rsid w:val="007D7638"/>
    <w:rsid w:val="007E0000"/>
    <w:rsid w:val="007E03E1"/>
    <w:rsid w:val="007E0DB4"/>
    <w:rsid w:val="007E0DB6"/>
    <w:rsid w:val="007E113C"/>
    <w:rsid w:val="007E1249"/>
    <w:rsid w:val="007E18CF"/>
    <w:rsid w:val="007E2143"/>
    <w:rsid w:val="007E2AD4"/>
    <w:rsid w:val="007E2BAC"/>
    <w:rsid w:val="007E301C"/>
    <w:rsid w:val="007E30D9"/>
    <w:rsid w:val="007E3777"/>
    <w:rsid w:val="007E3983"/>
    <w:rsid w:val="007E4186"/>
    <w:rsid w:val="007E426F"/>
    <w:rsid w:val="007E55FC"/>
    <w:rsid w:val="007E5BE1"/>
    <w:rsid w:val="007E6411"/>
    <w:rsid w:val="007E6699"/>
    <w:rsid w:val="007F09C2"/>
    <w:rsid w:val="007F2B79"/>
    <w:rsid w:val="007F2FA1"/>
    <w:rsid w:val="007F3024"/>
    <w:rsid w:val="007F3C43"/>
    <w:rsid w:val="007F4325"/>
    <w:rsid w:val="007F500A"/>
    <w:rsid w:val="007F523F"/>
    <w:rsid w:val="007F56D7"/>
    <w:rsid w:val="007F623E"/>
    <w:rsid w:val="007F673C"/>
    <w:rsid w:val="007F69CE"/>
    <w:rsid w:val="007F6B8E"/>
    <w:rsid w:val="007F7AD5"/>
    <w:rsid w:val="00800058"/>
    <w:rsid w:val="0080055A"/>
    <w:rsid w:val="00800787"/>
    <w:rsid w:val="0080138C"/>
    <w:rsid w:val="00801BAB"/>
    <w:rsid w:val="00802364"/>
    <w:rsid w:val="0080244C"/>
    <w:rsid w:val="008026C3"/>
    <w:rsid w:val="0080297E"/>
    <w:rsid w:val="00803338"/>
    <w:rsid w:val="00803631"/>
    <w:rsid w:val="008037D7"/>
    <w:rsid w:val="00803A64"/>
    <w:rsid w:val="00803E44"/>
    <w:rsid w:val="00803EEE"/>
    <w:rsid w:val="0080405B"/>
    <w:rsid w:val="008040B5"/>
    <w:rsid w:val="00804D30"/>
    <w:rsid w:val="00804EFD"/>
    <w:rsid w:val="008051DC"/>
    <w:rsid w:val="00805549"/>
    <w:rsid w:val="00805993"/>
    <w:rsid w:val="00805FE3"/>
    <w:rsid w:val="008063A0"/>
    <w:rsid w:val="00806982"/>
    <w:rsid w:val="008079BD"/>
    <w:rsid w:val="00807ECB"/>
    <w:rsid w:val="00807F45"/>
    <w:rsid w:val="00810705"/>
    <w:rsid w:val="00810F97"/>
    <w:rsid w:val="008118CE"/>
    <w:rsid w:val="00811B60"/>
    <w:rsid w:val="00812719"/>
    <w:rsid w:val="008127B2"/>
    <w:rsid w:val="008127CE"/>
    <w:rsid w:val="00812C35"/>
    <w:rsid w:val="00812FD0"/>
    <w:rsid w:val="008134BE"/>
    <w:rsid w:val="0081376C"/>
    <w:rsid w:val="00813B1A"/>
    <w:rsid w:val="00815082"/>
    <w:rsid w:val="00815147"/>
    <w:rsid w:val="00815327"/>
    <w:rsid w:val="00815E85"/>
    <w:rsid w:val="00816446"/>
    <w:rsid w:val="0081659C"/>
    <w:rsid w:val="00817056"/>
    <w:rsid w:val="008171F2"/>
    <w:rsid w:val="0081738F"/>
    <w:rsid w:val="00820507"/>
    <w:rsid w:val="00820798"/>
    <w:rsid w:val="00820BBB"/>
    <w:rsid w:val="00820BC1"/>
    <w:rsid w:val="00820EC4"/>
    <w:rsid w:val="008218BB"/>
    <w:rsid w:val="00821AC0"/>
    <w:rsid w:val="00821FEC"/>
    <w:rsid w:val="00823497"/>
    <w:rsid w:val="00823526"/>
    <w:rsid w:val="00824095"/>
    <w:rsid w:val="0082466C"/>
    <w:rsid w:val="00824A8A"/>
    <w:rsid w:val="00824E50"/>
    <w:rsid w:val="00825072"/>
    <w:rsid w:val="008259C6"/>
    <w:rsid w:val="00825BF7"/>
    <w:rsid w:val="00826452"/>
    <w:rsid w:val="008266B7"/>
    <w:rsid w:val="0082674C"/>
    <w:rsid w:val="0082678F"/>
    <w:rsid w:val="00826DFA"/>
    <w:rsid w:val="00827229"/>
    <w:rsid w:val="00827503"/>
    <w:rsid w:val="00830059"/>
    <w:rsid w:val="00830EA3"/>
    <w:rsid w:val="00830F52"/>
    <w:rsid w:val="00831204"/>
    <w:rsid w:val="00831267"/>
    <w:rsid w:val="00831444"/>
    <w:rsid w:val="008319D6"/>
    <w:rsid w:val="00831BBE"/>
    <w:rsid w:val="00831D8D"/>
    <w:rsid w:val="00831EDC"/>
    <w:rsid w:val="008321AD"/>
    <w:rsid w:val="00833357"/>
    <w:rsid w:val="00833640"/>
    <w:rsid w:val="00833689"/>
    <w:rsid w:val="008338E5"/>
    <w:rsid w:val="00833F61"/>
    <w:rsid w:val="0083406E"/>
    <w:rsid w:val="00834895"/>
    <w:rsid w:val="00834906"/>
    <w:rsid w:val="00834CE7"/>
    <w:rsid w:val="00834DE6"/>
    <w:rsid w:val="00834FB5"/>
    <w:rsid w:val="00835A99"/>
    <w:rsid w:val="00836442"/>
    <w:rsid w:val="00836694"/>
    <w:rsid w:val="00836825"/>
    <w:rsid w:val="00837AAB"/>
    <w:rsid w:val="008401F0"/>
    <w:rsid w:val="0084070C"/>
    <w:rsid w:val="0084075C"/>
    <w:rsid w:val="00840864"/>
    <w:rsid w:val="00840B2A"/>
    <w:rsid w:val="00841337"/>
    <w:rsid w:val="00841624"/>
    <w:rsid w:val="0084195A"/>
    <w:rsid w:val="00842079"/>
    <w:rsid w:val="00842452"/>
    <w:rsid w:val="008425C3"/>
    <w:rsid w:val="008427E0"/>
    <w:rsid w:val="00842BEC"/>
    <w:rsid w:val="00842E50"/>
    <w:rsid w:val="0084308A"/>
    <w:rsid w:val="008433E7"/>
    <w:rsid w:val="0084390E"/>
    <w:rsid w:val="0084393F"/>
    <w:rsid w:val="00843B79"/>
    <w:rsid w:val="00843CF1"/>
    <w:rsid w:val="00844433"/>
    <w:rsid w:val="0084471A"/>
    <w:rsid w:val="00844CF5"/>
    <w:rsid w:val="00844D56"/>
    <w:rsid w:val="00844DCE"/>
    <w:rsid w:val="00844FA5"/>
    <w:rsid w:val="008458BA"/>
    <w:rsid w:val="0084632E"/>
    <w:rsid w:val="008469DA"/>
    <w:rsid w:val="00846BC8"/>
    <w:rsid w:val="00846FBF"/>
    <w:rsid w:val="00847354"/>
    <w:rsid w:val="008479B0"/>
    <w:rsid w:val="008508B0"/>
    <w:rsid w:val="00850D3E"/>
    <w:rsid w:val="008518A8"/>
    <w:rsid w:val="0085222C"/>
    <w:rsid w:val="0085242E"/>
    <w:rsid w:val="00852C83"/>
    <w:rsid w:val="0085312D"/>
    <w:rsid w:val="00853340"/>
    <w:rsid w:val="00853881"/>
    <w:rsid w:val="00853D1C"/>
    <w:rsid w:val="00854099"/>
    <w:rsid w:val="00854147"/>
    <w:rsid w:val="008550BA"/>
    <w:rsid w:val="008559B1"/>
    <w:rsid w:val="008564B9"/>
    <w:rsid w:val="008567A9"/>
    <w:rsid w:val="008568E3"/>
    <w:rsid w:val="00856A3D"/>
    <w:rsid w:val="00856B2F"/>
    <w:rsid w:val="00856E8F"/>
    <w:rsid w:val="00856F28"/>
    <w:rsid w:val="0085771F"/>
    <w:rsid w:val="0085786C"/>
    <w:rsid w:val="00860CCE"/>
    <w:rsid w:val="00861228"/>
    <w:rsid w:val="00861366"/>
    <w:rsid w:val="00861483"/>
    <w:rsid w:val="00861F27"/>
    <w:rsid w:val="00862099"/>
    <w:rsid w:val="008627AA"/>
    <w:rsid w:val="00863B00"/>
    <w:rsid w:val="00864850"/>
    <w:rsid w:val="00864C21"/>
    <w:rsid w:val="00864CB3"/>
    <w:rsid w:val="00864D54"/>
    <w:rsid w:val="0086519A"/>
    <w:rsid w:val="00865953"/>
    <w:rsid w:val="00865DF2"/>
    <w:rsid w:val="00866482"/>
    <w:rsid w:val="008666CE"/>
    <w:rsid w:val="0086694E"/>
    <w:rsid w:val="00866B88"/>
    <w:rsid w:val="00866D50"/>
    <w:rsid w:val="00866D7A"/>
    <w:rsid w:val="008670D8"/>
    <w:rsid w:val="00867EA6"/>
    <w:rsid w:val="00870A64"/>
    <w:rsid w:val="00870E49"/>
    <w:rsid w:val="00871883"/>
    <w:rsid w:val="00871ECA"/>
    <w:rsid w:val="008721A1"/>
    <w:rsid w:val="00872829"/>
    <w:rsid w:val="0087293D"/>
    <w:rsid w:val="00872AAD"/>
    <w:rsid w:val="008733BE"/>
    <w:rsid w:val="00873B88"/>
    <w:rsid w:val="00873E2F"/>
    <w:rsid w:val="00873E39"/>
    <w:rsid w:val="00873E42"/>
    <w:rsid w:val="0087442A"/>
    <w:rsid w:val="008744C7"/>
    <w:rsid w:val="00874616"/>
    <w:rsid w:val="00874865"/>
    <w:rsid w:val="00874CA0"/>
    <w:rsid w:val="0087538A"/>
    <w:rsid w:val="00875ED1"/>
    <w:rsid w:val="00876D9B"/>
    <w:rsid w:val="00877461"/>
    <w:rsid w:val="0087747F"/>
    <w:rsid w:val="00880527"/>
    <w:rsid w:val="00880743"/>
    <w:rsid w:val="0088079C"/>
    <w:rsid w:val="0088154C"/>
    <w:rsid w:val="00881C2F"/>
    <w:rsid w:val="00882023"/>
    <w:rsid w:val="008830A7"/>
    <w:rsid w:val="00883536"/>
    <w:rsid w:val="00883A17"/>
    <w:rsid w:val="00883A60"/>
    <w:rsid w:val="008840B2"/>
    <w:rsid w:val="008840E2"/>
    <w:rsid w:val="008849BA"/>
    <w:rsid w:val="008849DD"/>
    <w:rsid w:val="00885BAC"/>
    <w:rsid w:val="00886574"/>
    <w:rsid w:val="00886EE5"/>
    <w:rsid w:val="00887014"/>
    <w:rsid w:val="0088723D"/>
    <w:rsid w:val="0089053A"/>
    <w:rsid w:val="00890845"/>
    <w:rsid w:val="008914DD"/>
    <w:rsid w:val="00891D30"/>
    <w:rsid w:val="008928BB"/>
    <w:rsid w:val="0089295D"/>
    <w:rsid w:val="008931B0"/>
    <w:rsid w:val="00893849"/>
    <w:rsid w:val="008944F2"/>
    <w:rsid w:val="00894C70"/>
    <w:rsid w:val="00894CC6"/>
    <w:rsid w:val="00895970"/>
    <w:rsid w:val="00895FB6"/>
    <w:rsid w:val="00897203"/>
    <w:rsid w:val="008977C4"/>
    <w:rsid w:val="008A0BA9"/>
    <w:rsid w:val="008A0F89"/>
    <w:rsid w:val="008A15E0"/>
    <w:rsid w:val="008A19CA"/>
    <w:rsid w:val="008A1B3E"/>
    <w:rsid w:val="008A1CD4"/>
    <w:rsid w:val="008A1CF8"/>
    <w:rsid w:val="008A26FE"/>
    <w:rsid w:val="008A2B4F"/>
    <w:rsid w:val="008A2E25"/>
    <w:rsid w:val="008A2EC4"/>
    <w:rsid w:val="008A2F64"/>
    <w:rsid w:val="008A357B"/>
    <w:rsid w:val="008A444C"/>
    <w:rsid w:val="008A460F"/>
    <w:rsid w:val="008A4C02"/>
    <w:rsid w:val="008A4E90"/>
    <w:rsid w:val="008A5128"/>
    <w:rsid w:val="008A5168"/>
    <w:rsid w:val="008A521C"/>
    <w:rsid w:val="008A52CA"/>
    <w:rsid w:val="008A6111"/>
    <w:rsid w:val="008A6174"/>
    <w:rsid w:val="008A6868"/>
    <w:rsid w:val="008A6F62"/>
    <w:rsid w:val="008A7A96"/>
    <w:rsid w:val="008B0A2D"/>
    <w:rsid w:val="008B0B19"/>
    <w:rsid w:val="008B0F54"/>
    <w:rsid w:val="008B0F9A"/>
    <w:rsid w:val="008B182E"/>
    <w:rsid w:val="008B22F4"/>
    <w:rsid w:val="008B2485"/>
    <w:rsid w:val="008B27F2"/>
    <w:rsid w:val="008B29B6"/>
    <w:rsid w:val="008B2EBD"/>
    <w:rsid w:val="008B3451"/>
    <w:rsid w:val="008B3EFF"/>
    <w:rsid w:val="008B3F7C"/>
    <w:rsid w:val="008B489F"/>
    <w:rsid w:val="008B4C26"/>
    <w:rsid w:val="008B4DF2"/>
    <w:rsid w:val="008B4EE4"/>
    <w:rsid w:val="008B4F03"/>
    <w:rsid w:val="008B56F1"/>
    <w:rsid w:val="008B5E94"/>
    <w:rsid w:val="008B61B8"/>
    <w:rsid w:val="008B628F"/>
    <w:rsid w:val="008B6507"/>
    <w:rsid w:val="008B68AC"/>
    <w:rsid w:val="008B68B8"/>
    <w:rsid w:val="008B6AEA"/>
    <w:rsid w:val="008B6C72"/>
    <w:rsid w:val="008B73D4"/>
    <w:rsid w:val="008B7875"/>
    <w:rsid w:val="008B7D08"/>
    <w:rsid w:val="008B7D9B"/>
    <w:rsid w:val="008C07B7"/>
    <w:rsid w:val="008C18A7"/>
    <w:rsid w:val="008C1DA3"/>
    <w:rsid w:val="008C2855"/>
    <w:rsid w:val="008C2D9E"/>
    <w:rsid w:val="008C322A"/>
    <w:rsid w:val="008C41A7"/>
    <w:rsid w:val="008C4E07"/>
    <w:rsid w:val="008C5209"/>
    <w:rsid w:val="008C558B"/>
    <w:rsid w:val="008C5B12"/>
    <w:rsid w:val="008C6C21"/>
    <w:rsid w:val="008C6DD3"/>
    <w:rsid w:val="008C6FB1"/>
    <w:rsid w:val="008C70F0"/>
    <w:rsid w:val="008C75F3"/>
    <w:rsid w:val="008C77D6"/>
    <w:rsid w:val="008C7C88"/>
    <w:rsid w:val="008C7E61"/>
    <w:rsid w:val="008D0017"/>
    <w:rsid w:val="008D016C"/>
    <w:rsid w:val="008D05FF"/>
    <w:rsid w:val="008D06C1"/>
    <w:rsid w:val="008D0942"/>
    <w:rsid w:val="008D1920"/>
    <w:rsid w:val="008D1C01"/>
    <w:rsid w:val="008D1F31"/>
    <w:rsid w:val="008D1FA1"/>
    <w:rsid w:val="008D2084"/>
    <w:rsid w:val="008D20FF"/>
    <w:rsid w:val="008D2184"/>
    <w:rsid w:val="008D28CC"/>
    <w:rsid w:val="008D2BF1"/>
    <w:rsid w:val="008D306A"/>
    <w:rsid w:val="008D3683"/>
    <w:rsid w:val="008D3EB4"/>
    <w:rsid w:val="008D3EC4"/>
    <w:rsid w:val="008D40A0"/>
    <w:rsid w:val="008D41B4"/>
    <w:rsid w:val="008D41F8"/>
    <w:rsid w:val="008D485E"/>
    <w:rsid w:val="008D4A7F"/>
    <w:rsid w:val="008D4B95"/>
    <w:rsid w:val="008D4F97"/>
    <w:rsid w:val="008D5150"/>
    <w:rsid w:val="008D53BC"/>
    <w:rsid w:val="008D56C4"/>
    <w:rsid w:val="008D5EFE"/>
    <w:rsid w:val="008D7224"/>
    <w:rsid w:val="008D7E2E"/>
    <w:rsid w:val="008E0260"/>
    <w:rsid w:val="008E078A"/>
    <w:rsid w:val="008E0824"/>
    <w:rsid w:val="008E09AA"/>
    <w:rsid w:val="008E1011"/>
    <w:rsid w:val="008E1827"/>
    <w:rsid w:val="008E1D4B"/>
    <w:rsid w:val="008E2045"/>
    <w:rsid w:val="008E23FC"/>
    <w:rsid w:val="008E2838"/>
    <w:rsid w:val="008E298F"/>
    <w:rsid w:val="008E315A"/>
    <w:rsid w:val="008E3E49"/>
    <w:rsid w:val="008E4058"/>
    <w:rsid w:val="008E4817"/>
    <w:rsid w:val="008E4ED5"/>
    <w:rsid w:val="008E5775"/>
    <w:rsid w:val="008E592C"/>
    <w:rsid w:val="008E713C"/>
    <w:rsid w:val="008E7529"/>
    <w:rsid w:val="008E7C22"/>
    <w:rsid w:val="008E7EC8"/>
    <w:rsid w:val="008E7ECB"/>
    <w:rsid w:val="008F0312"/>
    <w:rsid w:val="008F08AB"/>
    <w:rsid w:val="008F0F55"/>
    <w:rsid w:val="008F148D"/>
    <w:rsid w:val="008F1C27"/>
    <w:rsid w:val="008F20A1"/>
    <w:rsid w:val="008F2447"/>
    <w:rsid w:val="008F266C"/>
    <w:rsid w:val="008F2ACA"/>
    <w:rsid w:val="008F3D01"/>
    <w:rsid w:val="008F3F28"/>
    <w:rsid w:val="008F477D"/>
    <w:rsid w:val="008F4F37"/>
    <w:rsid w:val="008F501B"/>
    <w:rsid w:val="008F545A"/>
    <w:rsid w:val="008F5AE9"/>
    <w:rsid w:val="008F5E31"/>
    <w:rsid w:val="008F5E39"/>
    <w:rsid w:val="008F716D"/>
    <w:rsid w:val="008F725B"/>
    <w:rsid w:val="008F79A9"/>
    <w:rsid w:val="009000C7"/>
    <w:rsid w:val="009004F6"/>
    <w:rsid w:val="00900A66"/>
    <w:rsid w:val="00900C28"/>
    <w:rsid w:val="00900C98"/>
    <w:rsid w:val="00901418"/>
    <w:rsid w:val="009016BB"/>
    <w:rsid w:val="009023CA"/>
    <w:rsid w:val="00903C7A"/>
    <w:rsid w:val="009048EE"/>
    <w:rsid w:val="00904981"/>
    <w:rsid w:val="00905006"/>
    <w:rsid w:val="00905AFC"/>
    <w:rsid w:val="009061C3"/>
    <w:rsid w:val="009064BC"/>
    <w:rsid w:val="00906E6A"/>
    <w:rsid w:val="00906FFE"/>
    <w:rsid w:val="00907141"/>
    <w:rsid w:val="0090742A"/>
    <w:rsid w:val="00907A98"/>
    <w:rsid w:val="0091049F"/>
    <w:rsid w:val="00910530"/>
    <w:rsid w:val="009106BE"/>
    <w:rsid w:val="00910ACD"/>
    <w:rsid w:val="00910EFB"/>
    <w:rsid w:val="00911400"/>
    <w:rsid w:val="00912379"/>
    <w:rsid w:val="0091287A"/>
    <w:rsid w:val="009131D6"/>
    <w:rsid w:val="00914076"/>
    <w:rsid w:val="009144A1"/>
    <w:rsid w:val="00914DA7"/>
    <w:rsid w:val="00915982"/>
    <w:rsid w:val="009159D9"/>
    <w:rsid w:val="00915DE8"/>
    <w:rsid w:val="009161AA"/>
    <w:rsid w:val="009163E3"/>
    <w:rsid w:val="0091683B"/>
    <w:rsid w:val="00916A9B"/>
    <w:rsid w:val="00916B3C"/>
    <w:rsid w:val="00916FCE"/>
    <w:rsid w:val="009179DE"/>
    <w:rsid w:val="00917AC7"/>
    <w:rsid w:val="00917B26"/>
    <w:rsid w:val="00917F0D"/>
    <w:rsid w:val="0092012D"/>
    <w:rsid w:val="009201FF"/>
    <w:rsid w:val="0092062F"/>
    <w:rsid w:val="009210F3"/>
    <w:rsid w:val="009211EE"/>
    <w:rsid w:val="0092126D"/>
    <w:rsid w:val="00921B2E"/>
    <w:rsid w:val="0092224A"/>
    <w:rsid w:val="00922DB9"/>
    <w:rsid w:val="009238E1"/>
    <w:rsid w:val="00923A0E"/>
    <w:rsid w:val="00923BA1"/>
    <w:rsid w:val="00923FA7"/>
    <w:rsid w:val="00924233"/>
    <w:rsid w:val="009242A4"/>
    <w:rsid w:val="00924878"/>
    <w:rsid w:val="009249D1"/>
    <w:rsid w:val="00924B10"/>
    <w:rsid w:val="0092598A"/>
    <w:rsid w:val="00926151"/>
    <w:rsid w:val="009261C5"/>
    <w:rsid w:val="0092647D"/>
    <w:rsid w:val="00926938"/>
    <w:rsid w:val="00926A35"/>
    <w:rsid w:val="00926B8D"/>
    <w:rsid w:val="00926E34"/>
    <w:rsid w:val="00927012"/>
    <w:rsid w:val="00927281"/>
    <w:rsid w:val="009274F6"/>
    <w:rsid w:val="0092771D"/>
    <w:rsid w:val="00927A8E"/>
    <w:rsid w:val="00927B29"/>
    <w:rsid w:val="00930C0B"/>
    <w:rsid w:val="00931394"/>
    <w:rsid w:val="00931420"/>
    <w:rsid w:val="00931BE9"/>
    <w:rsid w:val="00932A8B"/>
    <w:rsid w:val="00932D53"/>
    <w:rsid w:val="00933131"/>
    <w:rsid w:val="00933215"/>
    <w:rsid w:val="00933839"/>
    <w:rsid w:val="00933C2D"/>
    <w:rsid w:val="00933D30"/>
    <w:rsid w:val="00933DE7"/>
    <w:rsid w:val="0093430E"/>
    <w:rsid w:val="00934567"/>
    <w:rsid w:val="009347CF"/>
    <w:rsid w:val="00934BA0"/>
    <w:rsid w:val="00934BAE"/>
    <w:rsid w:val="00935924"/>
    <w:rsid w:val="009368D7"/>
    <w:rsid w:val="00937E47"/>
    <w:rsid w:val="009401CB"/>
    <w:rsid w:val="0094058A"/>
    <w:rsid w:val="00940A2A"/>
    <w:rsid w:val="0094112E"/>
    <w:rsid w:val="0094133A"/>
    <w:rsid w:val="00941F71"/>
    <w:rsid w:val="0094216C"/>
    <w:rsid w:val="009423F3"/>
    <w:rsid w:val="009431CB"/>
    <w:rsid w:val="00943FDF"/>
    <w:rsid w:val="00944664"/>
    <w:rsid w:val="009452FF"/>
    <w:rsid w:val="00945B3B"/>
    <w:rsid w:val="00945D61"/>
    <w:rsid w:val="00946516"/>
    <w:rsid w:val="00946534"/>
    <w:rsid w:val="00947711"/>
    <w:rsid w:val="009479DE"/>
    <w:rsid w:val="009504B1"/>
    <w:rsid w:val="00950D74"/>
    <w:rsid w:val="0095140B"/>
    <w:rsid w:val="009516F5"/>
    <w:rsid w:val="00951868"/>
    <w:rsid w:val="00952270"/>
    <w:rsid w:val="00952BE6"/>
    <w:rsid w:val="00953347"/>
    <w:rsid w:val="00953AB2"/>
    <w:rsid w:val="00954B70"/>
    <w:rsid w:val="00954CF1"/>
    <w:rsid w:val="009553BB"/>
    <w:rsid w:val="009557E7"/>
    <w:rsid w:val="00955868"/>
    <w:rsid w:val="00955DFE"/>
    <w:rsid w:val="00955EAF"/>
    <w:rsid w:val="00955EBA"/>
    <w:rsid w:val="00956AE3"/>
    <w:rsid w:val="00956EEA"/>
    <w:rsid w:val="00956FB1"/>
    <w:rsid w:val="009574DA"/>
    <w:rsid w:val="00957A96"/>
    <w:rsid w:val="0096063D"/>
    <w:rsid w:val="00961691"/>
    <w:rsid w:val="00961A61"/>
    <w:rsid w:val="00962045"/>
    <w:rsid w:val="009623D3"/>
    <w:rsid w:val="00962436"/>
    <w:rsid w:val="0096262E"/>
    <w:rsid w:val="009627D9"/>
    <w:rsid w:val="00963722"/>
    <w:rsid w:val="00964088"/>
    <w:rsid w:val="00964620"/>
    <w:rsid w:val="0096500D"/>
    <w:rsid w:val="00965152"/>
    <w:rsid w:val="0096522C"/>
    <w:rsid w:val="00965514"/>
    <w:rsid w:val="0096594A"/>
    <w:rsid w:val="0096598A"/>
    <w:rsid w:val="00965BAC"/>
    <w:rsid w:val="00965F4F"/>
    <w:rsid w:val="00966178"/>
    <w:rsid w:val="00966A44"/>
    <w:rsid w:val="00967F98"/>
    <w:rsid w:val="00970EBB"/>
    <w:rsid w:val="00971CBD"/>
    <w:rsid w:val="00971E55"/>
    <w:rsid w:val="0097273D"/>
    <w:rsid w:val="00973578"/>
    <w:rsid w:val="00973918"/>
    <w:rsid w:val="00973945"/>
    <w:rsid w:val="00973F87"/>
    <w:rsid w:val="00976A72"/>
    <w:rsid w:val="00976BF2"/>
    <w:rsid w:val="0097712D"/>
    <w:rsid w:val="00977AE5"/>
    <w:rsid w:val="0098082F"/>
    <w:rsid w:val="00980886"/>
    <w:rsid w:val="0098091E"/>
    <w:rsid w:val="00980936"/>
    <w:rsid w:val="00980CBE"/>
    <w:rsid w:val="0098100C"/>
    <w:rsid w:val="009832F5"/>
    <w:rsid w:val="00983E32"/>
    <w:rsid w:val="0098464E"/>
    <w:rsid w:val="00984A70"/>
    <w:rsid w:val="00985747"/>
    <w:rsid w:val="009857C3"/>
    <w:rsid w:val="00985EBB"/>
    <w:rsid w:val="0098604B"/>
    <w:rsid w:val="009864A1"/>
    <w:rsid w:val="00986E87"/>
    <w:rsid w:val="00987236"/>
    <w:rsid w:val="00990201"/>
    <w:rsid w:val="00990263"/>
    <w:rsid w:val="0099030D"/>
    <w:rsid w:val="00990A11"/>
    <w:rsid w:val="00991045"/>
    <w:rsid w:val="0099217E"/>
    <w:rsid w:val="00992331"/>
    <w:rsid w:val="00992591"/>
    <w:rsid w:val="0099321E"/>
    <w:rsid w:val="00993379"/>
    <w:rsid w:val="00993D21"/>
    <w:rsid w:val="00993D32"/>
    <w:rsid w:val="00993F4C"/>
    <w:rsid w:val="00994904"/>
    <w:rsid w:val="00994A41"/>
    <w:rsid w:val="00994DF2"/>
    <w:rsid w:val="00994EBD"/>
    <w:rsid w:val="0099562B"/>
    <w:rsid w:val="00995931"/>
    <w:rsid w:val="00995A46"/>
    <w:rsid w:val="00995AE5"/>
    <w:rsid w:val="0099652A"/>
    <w:rsid w:val="00997141"/>
    <w:rsid w:val="00997237"/>
    <w:rsid w:val="009976B6"/>
    <w:rsid w:val="00997A8B"/>
    <w:rsid w:val="00997B49"/>
    <w:rsid w:val="009A0F2C"/>
    <w:rsid w:val="009A1252"/>
    <w:rsid w:val="009A2683"/>
    <w:rsid w:val="009A2A5A"/>
    <w:rsid w:val="009A2C3D"/>
    <w:rsid w:val="009A2EFE"/>
    <w:rsid w:val="009A34CA"/>
    <w:rsid w:val="009A3CB8"/>
    <w:rsid w:val="009A3D31"/>
    <w:rsid w:val="009A3E42"/>
    <w:rsid w:val="009A4797"/>
    <w:rsid w:val="009A4FBB"/>
    <w:rsid w:val="009A5796"/>
    <w:rsid w:val="009A5AC4"/>
    <w:rsid w:val="009A5B2F"/>
    <w:rsid w:val="009A62BE"/>
    <w:rsid w:val="009A6500"/>
    <w:rsid w:val="009A66AA"/>
    <w:rsid w:val="009A6BB7"/>
    <w:rsid w:val="009A6D2F"/>
    <w:rsid w:val="009A7433"/>
    <w:rsid w:val="009A758F"/>
    <w:rsid w:val="009A790A"/>
    <w:rsid w:val="009A7A7B"/>
    <w:rsid w:val="009B0316"/>
    <w:rsid w:val="009B0510"/>
    <w:rsid w:val="009B0B1F"/>
    <w:rsid w:val="009B1A31"/>
    <w:rsid w:val="009B1B92"/>
    <w:rsid w:val="009B20DA"/>
    <w:rsid w:val="009B38B6"/>
    <w:rsid w:val="009B398B"/>
    <w:rsid w:val="009B39C9"/>
    <w:rsid w:val="009B3E8B"/>
    <w:rsid w:val="009B46AC"/>
    <w:rsid w:val="009B5455"/>
    <w:rsid w:val="009B549C"/>
    <w:rsid w:val="009B54E7"/>
    <w:rsid w:val="009B5B69"/>
    <w:rsid w:val="009B6821"/>
    <w:rsid w:val="009B6897"/>
    <w:rsid w:val="009B7B7B"/>
    <w:rsid w:val="009C057C"/>
    <w:rsid w:val="009C1403"/>
    <w:rsid w:val="009C1B23"/>
    <w:rsid w:val="009C1FAC"/>
    <w:rsid w:val="009C251B"/>
    <w:rsid w:val="009C413F"/>
    <w:rsid w:val="009C41B5"/>
    <w:rsid w:val="009C45D4"/>
    <w:rsid w:val="009C46EC"/>
    <w:rsid w:val="009C4832"/>
    <w:rsid w:val="009C49DB"/>
    <w:rsid w:val="009C4B65"/>
    <w:rsid w:val="009C5372"/>
    <w:rsid w:val="009C58F2"/>
    <w:rsid w:val="009C5C74"/>
    <w:rsid w:val="009C6E51"/>
    <w:rsid w:val="009C73DD"/>
    <w:rsid w:val="009C7722"/>
    <w:rsid w:val="009C79D6"/>
    <w:rsid w:val="009C7C01"/>
    <w:rsid w:val="009C7FD2"/>
    <w:rsid w:val="009D1406"/>
    <w:rsid w:val="009D1A69"/>
    <w:rsid w:val="009D27FB"/>
    <w:rsid w:val="009D3278"/>
    <w:rsid w:val="009D3E37"/>
    <w:rsid w:val="009D4087"/>
    <w:rsid w:val="009D4698"/>
    <w:rsid w:val="009D46FA"/>
    <w:rsid w:val="009D4852"/>
    <w:rsid w:val="009D4912"/>
    <w:rsid w:val="009D49A4"/>
    <w:rsid w:val="009D49BA"/>
    <w:rsid w:val="009D4B65"/>
    <w:rsid w:val="009D4C42"/>
    <w:rsid w:val="009D4FE3"/>
    <w:rsid w:val="009D530D"/>
    <w:rsid w:val="009D5F71"/>
    <w:rsid w:val="009D6038"/>
    <w:rsid w:val="009D6FBF"/>
    <w:rsid w:val="009D734A"/>
    <w:rsid w:val="009D7651"/>
    <w:rsid w:val="009D7F36"/>
    <w:rsid w:val="009D7FC0"/>
    <w:rsid w:val="009E04A9"/>
    <w:rsid w:val="009E04CC"/>
    <w:rsid w:val="009E05ED"/>
    <w:rsid w:val="009E1338"/>
    <w:rsid w:val="009E16EC"/>
    <w:rsid w:val="009E21C8"/>
    <w:rsid w:val="009E30CA"/>
    <w:rsid w:val="009E33F1"/>
    <w:rsid w:val="009E38EA"/>
    <w:rsid w:val="009E3ADF"/>
    <w:rsid w:val="009E3DFB"/>
    <w:rsid w:val="009E43FF"/>
    <w:rsid w:val="009E46AE"/>
    <w:rsid w:val="009E5644"/>
    <w:rsid w:val="009E5A83"/>
    <w:rsid w:val="009E616C"/>
    <w:rsid w:val="009E6C52"/>
    <w:rsid w:val="009E6D8F"/>
    <w:rsid w:val="009E6E22"/>
    <w:rsid w:val="009E79A0"/>
    <w:rsid w:val="009E7A80"/>
    <w:rsid w:val="009F0115"/>
    <w:rsid w:val="009F1CA2"/>
    <w:rsid w:val="009F28D1"/>
    <w:rsid w:val="009F2912"/>
    <w:rsid w:val="009F2DC9"/>
    <w:rsid w:val="009F2E08"/>
    <w:rsid w:val="009F3139"/>
    <w:rsid w:val="009F3254"/>
    <w:rsid w:val="009F37E8"/>
    <w:rsid w:val="009F3B11"/>
    <w:rsid w:val="009F4381"/>
    <w:rsid w:val="009F4D5B"/>
    <w:rsid w:val="009F4F92"/>
    <w:rsid w:val="009F50B5"/>
    <w:rsid w:val="009F58B6"/>
    <w:rsid w:val="009F5FC0"/>
    <w:rsid w:val="009F6451"/>
    <w:rsid w:val="009F654F"/>
    <w:rsid w:val="009F655A"/>
    <w:rsid w:val="009F76B8"/>
    <w:rsid w:val="009F78CA"/>
    <w:rsid w:val="00A00129"/>
    <w:rsid w:val="00A00510"/>
    <w:rsid w:val="00A007A5"/>
    <w:rsid w:val="00A00DAF"/>
    <w:rsid w:val="00A01087"/>
    <w:rsid w:val="00A0216E"/>
    <w:rsid w:val="00A024C9"/>
    <w:rsid w:val="00A02A4B"/>
    <w:rsid w:val="00A039C7"/>
    <w:rsid w:val="00A03AD1"/>
    <w:rsid w:val="00A03B2D"/>
    <w:rsid w:val="00A03C9A"/>
    <w:rsid w:val="00A03CBC"/>
    <w:rsid w:val="00A03ED4"/>
    <w:rsid w:val="00A03F1A"/>
    <w:rsid w:val="00A03FEE"/>
    <w:rsid w:val="00A041ED"/>
    <w:rsid w:val="00A042D2"/>
    <w:rsid w:val="00A042FD"/>
    <w:rsid w:val="00A04667"/>
    <w:rsid w:val="00A05401"/>
    <w:rsid w:val="00A05792"/>
    <w:rsid w:val="00A06052"/>
    <w:rsid w:val="00A0616B"/>
    <w:rsid w:val="00A06CC8"/>
    <w:rsid w:val="00A0722B"/>
    <w:rsid w:val="00A075BB"/>
    <w:rsid w:val="00A07860"/>
    <w:rsid w:val="00A10775"/>
    <w:rsid w:val="00A10CFB"/>
    <w:rsid w:val="00A12478"/>
    <w:rsid w:val="00A12B96"/>
    <w:rsid w:val="00A13781"/>
    <w:rsid w:val="00A1380B"/>
    <w:rsid w:val="00A13B65"/>
    <w:rsid w:val="00A13E56"/>
    <w:rsid w:val="00A145A1"/>
    <w:rsid w:val="00A1461A"/>
    <w:rsid w:val="00A14A2B"/>
    <w:rsid w:val="00A14AC8"/>
    <w:rsid w:val="00A14E59"/>
    <w:rsid w:val="00A1526B"/>
    <w:rsid w:val="00A1581B"/>
    <w:rsid w:val="00A1590B"/>
    <w:rsid w:val="00A15BFD"/>
    <w:rsid w:val="00A15D2F"/>
    <w:rsid w:val="00A15DA5"/>
    <w:rsid w:val="00A15E78"/>
    <w:rsid w:val="00A15F29"/>
    <w:rsid w:val="00A160DD"/>
    <w:rsid w:val="00A16751"/>
    <w:rsid w:val="00A16C76"/>
    <w:rsid w:val="00A17562"/>
    <w:rsid w:val="00A178ED"/>
    <w:rsid w:val="00A201C9"/>
    <w:rsid w:val="00A204DD"/>
    <w:rsid w:val="00A2122F"/>
    <w:rsid w:val="00A2177B"/>
    <w:rsid w:val="00A21965"/>
    <w:rsid w:val="00A22384"/>
    <w:rsid w:val="00A223BB"/>
    <w:rsid w:val="00A223DB"/>
    <w:rsid w:val="00A225A4"/>
    <w:rsid w:val="00A22E5F"/>
    <w:rsid w:val="00A231E4"/>
    <w:rsid w:val="00A2387A"/>
    <w:rsid w:val="00A2491E"/>
    <w:rsid w:val="00A24930"/>
    <w:rsid w:val="00A258DB"/>
    <w:rsid w:val="00A25BD8"/>
    <w:rsid w:val="00A26218"/>
    <w:rsid w:val="00A266CC"/>
    <w:rsid w:val="00A27037"/>
    <w:rsid w:val="00A27D71"/>
    <w:rsid w:val="00A27D9B"/>
    <w:rsid w:val="00A302D9"/>
    <w:rsid w:val="00A307D8"/>
    <w:rsid w:val="00A30E52"/>
    <w:rsid w:val="00A31AC5"/>
    <w:rsid w:val="00A31C11"/>
    <w:rsid w:val="00A31D3F"/>
    <w:rsid w:val="00A31DD0"/>
    <w:rsid w:val="00A32716"/>
    <w:rsid w:val="00A32C92"/>
    <w:rsid w:val="00A33720"/>
    <w:rsid w:val="00A339D9"/>
    <w:rsid w:val="00A33EA6"/>
    <w:rsid w:val="00A33FE0"/>
    <w:rsid w:val="00A34EE8"/>
    <w:rsid w:val="00A35244"/>
    <w:rsid w:val="00A354B7"/>
    <w:rsid w:val="00A35870"/>
    <w:rsid w:val="00A364D7"/>
    <w:rsid w:val="00A36524"/>
    <w:rsid w:val="00A36842"/>
    <w:rsid w:val="00A37AC7"/>
    <w:rsid w:val="00A40130"/>
    <w:rsid w:val="00A40BC3"/>
    <w:rsid w:val="00A40D42"/>
    <w:rsid w:val="00A40E49"/>
    <w:rsid w:val="00A418B9"/>
    <w:rsid w:val="00A41BB9"/>
    <w:rsid w:val="00A428A2"/>
    <w:rsid w:val="00A42976"/>
    <w:rsid w:val="00A43561"/>
    <w:rsid w:val="00A43685"/>
    <w:rsid w:val="00A43FAB"/>
    <w:rsid w:val="00A44385"/>
    <w:rsid w:val="00A44451"/>
    <w:rsid w:val="00A4467A"/>
    <w:rsid w:val="00A447EA"/>
    <w:rsid w:val="00A44CEF"/>
    <w:rsid w:val="00A45121"/>
    <w:rsid w:val="00A4516D"/>
    <w:rsid w:val="00A451DA"/>
    <w:rsid w:val="00A46764"/>
    <w:rsid w:val="00A47202"/>
    <w:rsid w:val="00A473D0"/>
    <w:rsid w:val="00A47687"/>
    <w:rsid w:val="00A477E2"/>
    <w:rsid w:val="00A47D7C"/>
    <w:rsid w:val="00A500EC"/>
    <w:rsid w:val="00A506AA"/>
    <w:rsid w:val="00A50CEF"/>
    <w:rsid w:val="00A51010"/>
    <w:rsid w:val="00A5116D"/>
    <w:rsid w:val="00A512AF"/>
    <w:rsid w:val="00A51503"/>
    <w:rsid w:val="00A519E0"/>
    <w:rsid w:val="00A51B95"/>
    <w:rsid w:val="00A52B48"/>
    <w:rsid w:val="00A53A32"/>
    <w:rsid w:val="00A53EF4"/>
    <w:rsid w:val="00A54CDE"/>
    <w:rsid w:val="00A54FC0"/>
    <w:rsid w:val="00A552D8"/>
    <w:rsid w:val="00A55FD6"/>
    <w:rsid w:val="00A561D2"/>
    <w:rsid w:val="00A56274"/>
    <w:rsid w:val="00A562D9"/>
    <w:rsid w:val="00A56455"/>
    <w:rsid w:val="00A566EE"/>
    <w:rsid w:val="00A569CA"/>
    <w:rsid w:val="00A57F2E"/>
    <w:rsid w:val="00A606DE"/>
    <w:rsid w:val="00A6102B"/>
    <w:rsid w:val="00A615CA"/>
    <w:rsid w:val="00A61972"/>
    <w:rsid w:val="00A6328B"/>
    <w:rsid w:val="00A636A5"/>
    <w:rsid w:val="00A636B6"/>
    <w:rsid w:val="00A63C31"/>
    <w:rsid w:val="00A64738"/>
    <w:rsid w:val="00A64B0B"/>
    <w:rsid w:val="00A65044"/>
    <w:rsid w:val="00A65122"/>
    <w:rsid w:val="00A6548C"/>
    <w:rsid w:val="00A6549C"/>
    <w:rsid w:val="00A67380"/>
    <w:rsid w:val="00A67B9E"/>
    <w:rsid w:val="00A67D67"/>
    <w:rsid w:val="00A701C7"/>
    <w:rsid w:val="00A7030D"/>
    <w:rsid w:val="00A707E4"/>
    <w:rsid w:val="00A71011"/>
    <w:rsid w:val="00A713DD"/>
    <w:rsid w:val="00A713EB"/>
    <w:rsid w:val="00A719B8"/>
    <w:rsid w:val="00A71DF6"/>
    <w:rsid w:val="00A71EDD"/>
    <w:rsid w:val="00A7226E"/>
    <w:rsid w:val="00A72897"/>
    <w:rsid w:val="00A73C0A"/>
    <w:rsid w:val="00A73C90"/>
    <w:rsid w:val="00A74137"/>
    <w:rsid w:val="00A743CB"/>
    <w:rsid w:val="00A74D42"/>
    <w:rsid w:val="00A7621D"/>
    <w:rsid w:val="00A76699"/>
    <w:rsid w:val="00A76A6B"/>
    <w:rsid w:val="00A76F6F"/>
    <w:rsid w:val="00A77A8F"/>
    <w:rsid w:val="00A77F10"/>
    <w:rsid w:val="00A80330"/>
    <w:rsid w:val="00A8099F"/>
    <w:rsid w:val="00A80AE6"/>
    <w:rsid w:val="00A81AA8"/>
    <w:rsid w:val="00A83641"/>
    <w:rsid w:val="00A83D34"/>
    <w:rsid w:val="00A84218"/>
    <w:rsid w:val="00A845D9"/>
    <w:rsid w:val="00A846FE"/>
    <w:rsid w:val="00A849A4"/>
    <w:rsid w:val="00A852A3"/>
    <w:rsid w:val="00A856B3"/>
    <w:rsid w:val="00A85C5C"/>
    <w:rsid w:val="00A8600A"/>
    <w:rsid w:val="00A862D5"/>
    <w:rsid w:val="00A86614"/>
    <w:rsid w:val="00A87109"/>
    <w:rsid w:val="00A8789D"/>
    <w:rsid w:val="00A87CB2"/>
    <w:rsid w:val="00A91195"/>
    <w:rsid w:val="00A917EB"/>
    <w:rsid w:val="00A91AE6"/>
    <w:rsid w:val="00A9201B"/>
    <w:rsid w:val="00A927FA"/>
    <w:rsid w:val="00A92ABD"/>
    <w:rsid w:val="00A92C88"/>
    <w:rsid w:val="00A93E43"/>
    <w:rsid w:val="00A9487A"/>
    <w:rsid w:val="00A948CB"/>
    <w:rsid w:val="00A94E36"/>
    <w:rsid w:val="00A953C0"/>
    <w:rsid w:val="00A95639"/>
    <w:rsid w:val="00A95BD3"/>
    <w:rsid w:val="00A96EE5"/>
    <w:rsid w:val="00A970AF"/>
    <w:rsid w:val="00A9721D"/>
    <w:rsid w:val="00A9794F"/>
    <w:rsid w:val="00A97AD2"/>
    <w:rsid w:val="00AA0097"/>
    <w:rsid w:val="00AA01C0"/>
    <w:rsid w:val="00AA12BD"/>
    <w:rsid w:val="00AA1F66"/>
    <w:rsid w:val="00AA20E0"/>
    <w:rsid w:val="00AA226A"/>
    <w:rsid w:val="00AA2CF2"/>
    <w:rsid w:val="00AA3321"/>
    <w:rsid w:val="00AA3327"/>
    <w:rsid w:val="00AA3841"/>
    <w:rsid w:val="00AA3A75"/>
    <w:rsid w:val="00AA419C"/>
    <w:rsid w:val="00AA43FE"/>
    <w:rsid w:val="00AA4BB1"/>
    <w:rsid w:val="00AA4EA8"/>
    <w:rsid w:val="00AA5937"/>
    <w:rsid w:val="00AA59C3"/>
    <w:rsid w:val="00AA5BB3"/>
    <w:rsid w:val="00AA6306"/>
    <w:rsid w:val="00AA63CB"/>
    <w:rsid w:val="00AA6F9D"/>
    <w:rsid w:val="00AA734F"/>
    <w:rsid w:val="00AA7B22"/>
    <w:rsid w:val="00AB002E"/>
    <w:rsid w:val="00AB0465"/>
    <w:rsid w:val="00AB08F9"/>
    <w:rsid w:val="00AB098C"/>
    <w:rsid w:val="00AB09EB"/>
    <w:rsid w:val="00AB09ED"/>
    <w:rsid w:val="00AB0A6C"/>
    <w:rsid w:val="00AB175D"/>
    <w:rsid w:val="00AB1B75"/>
    <w:rsid w:val="00AB1C7D"/>
    <w:rsid w:val="00AB225B"/>
    <w:rsid w:val="00AB2D62"/>
    <w:rsid w:val="00AB3161"/>
    <w:rsid w:val="00AB3ED6"/>
    <w:rsid w:val="00AB47E2"/>
    <w:rsid w:val="00AB52B0"/>
    <w:rsid w:val="00AB5881"/>
    <w:rsid w:val="00AB5E2D"/>
    <w:rsid w:val="00AB7527"/>
    <w:rsid w:val="00AC01D9"/>
    <w:rsid w:val="00AC01EF"/>
    <w:rsid w:val="00AC04E0"/>
    <w:rsid w:val="00AC06B2"/>
    <w:rsid w:val="00AC09A1"/>
    <w:rsid w:val="00AC11AD"/>
    <w:rsid w:val="00AC1307"/>
    <w:rsid w:val="00AC136E"/>
    <w:rsid w:val="00AC13F4"/>
    <w:rsid w:val="00AC1455"/>
    <w:rsid w:val="00AC2541"/>
    <w:rsid w:val="00AC3904"/>
    <w:rsid w:val="00AC3C1B"/>
    <w:rsid w:val="00AC4180"/>
    <w:rsid w:val="00AC4BBD"/>
    <w:rsid w:val="00AC5545"/>
    <w:rsid w:val="00AC655E"/>
    <w:rsid w:val="00AC67BA"/>
    <w:rsid w:val="00AC7A67"/>
    <w:rsid w:val="00AD0553"/>
    <w:rsid w:val="00AD08FC"/>
    <w:rsid w:val="00AD0A4B"/>
    <w:rsid w:val="00AD1057"/>
    <w:rsid w:val="00AD1D9A"/>
    <w:rsid w:val="00AD22CE"/>
    <w:rsid w:val="00AD2F5A"/>
    <w:rsid w:val="00AD3801"/>
    <w:rsid w:val="00AD3874"/>
    <w:rsid w:val="00AD4BCF"/>
    <w:rsid w:val="00AD4D95"/>
    <w:rsid w:val="00AD4FF2"/>
    <w:rsid w:val="00AD5102"/>
    <w:rsid w:val="00AD60C4"/>
    <w:rsid w:val="00AD6DE9"/>
    <w:rsid w:val="00AD7298"/>
    <w:rsid w:val="00AD7C5F"/>
    <w:rsid w:val="00AE02F0"/>
    <w:rsid w:val="00AE0CE8"/>
    <w:rsid w:val="00AE0EFC"/>
    <w:rsid w:val="00AE1055"/>
    <w:rsid w:val="00AE18B4"/>
    <w:rsid w:val="00AE1C32"/>
    <w:rsid w:val="00AE24D0"/>
    <w:rsid w:val="00AE2745"/>
    <w:rsid w:val="00AE2D1B"/>
    <w:rsid w:val="00AE2FBC"/>
    <w:rsid w:val="00AE30E0"/>
    <w:rsid w:val="00AE33D3"/>
    <w:rsid w:val="00AE35F4"/>
    <w:rsid w:val="00AE392D"/>
    <w:rsid w:val="00AE3F1B"/>
    <w:rsid w:val="00AE4160"/>
    <w:rsid w:val="00AE42EF"/>
    <w:rsid w:val="00AE46C5"/>
    <w:rsid w:val="00AE4B76"/>
    <w:rsid w:val="00AE4BF8"/>
    <w:rsid w:val="00AE5258"/>
    <w:rsid w:val="00AE556A"/>
    <w:rsid w:val="00AE6244"/>
    <w:rsid w:val="00AE6678"/>
    <w:rsid w:val="00AE69D8"/>
    <w:rsid w:val="00AE70FF"/>
    <w:rsid w:val="00AE717C"/>
    <w:rsid w:val="00AF08B1"/>
    <w:rsid w:val="00AF0C78"/>
    <w:rsid w:val="00AF0DD5"/>
    <w:rsid w:val="00AF1045"/>
    <w:rsid w:val="00AF14B4"/>
    <w:rsid w:val="00AF1813"/>
    <w:rsid w:val="00AF1D1E"/>
    <w:rsid w:val="00AF22FB"/>
    <w:rsid w:val="00AF2B2A"/>
    <w:rsid w:val="00AF2EDC"/>
    <w:rsid w:val="00AF2FA5"/>
    <w:rsid w:val="00AF330F"/>
    <w:rsid w:val="00AF3382"/>
    <w:rsid w:val="00AF3F11"/>
    <w:rsid w:val="00AF4185"/>
    <w:rsid w:val="00AF48DD"/>
    <w:rsid w:val="00AF4B92"/>
    <w:rsid w:val="00AF5346"/>
    <w:rsid w:val="00AF5397"/>
    <w:rsid w:val="00AF5CFE"/>
    <w:rsid w:val="00AF6FE6"/>
    <w:rsid w:val="00AF721B"/>
    <w:rsid w:val="00AF7741"/>
    <w:rsid w:val="00B001C2"/>
    <w:rsid w:val="00B0043F"/>
    <w:rsid w:val="00B007CE"/>
    <w:rsid w:val="00B00BED"/>
    <w:rsid w:val="00B00D66"/>
    <w:rsid w:val="00B01B93"/>
    <w:rsid w:val="00B02E51"/>
    <w:rsid w:val="00B02EC5"/>
    <w:rsid w:val="00B03889"/>
    <w:rsid w:val="00B03C9A"/>
    <w:rsid w:val="00B04443"/>
    <w:rsid w:val="00B04713"/>
    <w:rsid w:val="00B0482E"/>
    <w:rsid w:val="00B04B52"/>
    <w:rsid w:val="00B04C47"/>
    <w:rsid w:val="00B05523"/>
    <w:rsid w:val="00B0666C"/>
    <w:rsid w:val="00B06C62"/>
    <w:rsid w:val="00B096AA"/>
    <w:rsid w:val="00B10170"/>
    <w:rsid w:val="00B10CA3"/>
    <w:rsid w:val="00B10D83"/>
    <w:rsid w:val="00B11019"/>
    <w:rsid w:val="00B11145"/>
    <w:rsid w:val="00B11360"/>
    <w:rsid w:val="00B11E82"/>
    <w:rsid w:val="00B130D1"/>
    <w:rsid w:val="00B132BD"/>
    <w:rsid w:val="00B1334D"/>
    <w:rsid w:val="00B13410"/>
    <w:rsid w:val="00B134FD"/>
    <w:rsid w:val="00B136CE"/>
    <w:rsid w:val="00B137E8"/>
    <w:rsid w:val="00B13B0A"/>
    <w:rsid w:val="00B13B6B"/>
    <w:rsid w:val="00B14185"/>
    <w:rsid w:val="00B142BF"/>
    <w:rsid w:val="00B15ADA"/>
    <w:rsid w:val="00B1601D"/>
    <w:rsid w:val="00B16696"/>
    <w:rsid w:val="00B166FC"/>
    <w:rsid w:val="00B16C89"/>
    <w:rsid w:val="00B178F7"/>
    <w:rsid w:val="00B211CB"/>
    <w:rsid w:val="00B21661"/>
    <w:rsid w:val="00B21BAD"/>
    <w:rsid w:val="00B221F8"/>
    <w:rsid w:val="00B225C8"/>
    <w:rsid w:val="00B22861"/>
    <w:rsid w:val="00B229D7"/>
    <w:rsid w:val="00B2305F"/>
    <w:rsid w:val="00B232C3"/>
    <w:rsid w:val="00B23AAC"/>
    <w:rsid w:val="00B23F8A"/>
    <w:rsid w:val="00B246CA"/>
    <w:rsid w:val="00B2476E"/>
    <w:rsid w:val="00B247F5"/>
    <w:rsid w:val="00B2493D"/>
    <w:rsid w:val="00B24A0D"/>
    <w:rsid w:val="00B24F36"/>
    <w:rsid w:val="00B25338"/>
    <w:rsid w:val="00B25C8F"/>
    <w:rsid w:val="00B25D7A"/>
    <w:rsid w:val="00B25FC9"/>
    <w:rsid w:val="00B263FC"/>
    <w:rsid w:val="00B2640B"/>
    <w:rsid w:val="00B26536"/>
    <w:rsid w:val="00B267B1"/>
    <w:rsid w:val="00B2773C"/>
    <w:rsid w:val="00B279E6"/>
    <w:rsid w:val="00B27D31"/>
    <w:rsid w:val="00B30142"/>
    <w:rsid w:val="00B31045"/>
    <w:rsid w:val="00B317C7"/>
    <w:rsid w:val="00B317F3"/>
    <w:rsid w:val="00B31D2D"/>
    <w:rsid w:val="00B320DA"/>
    <w:rsid w:val="00B3284A"/>
    <w:rsid w:val="00B32DE5"/>
    <w:rsid w:val="00B335F5"/>
    <w:rsid w:val="00B33640"/>
    <w:rsid w:val="00B3364A"/>
    <w:rsid w:val="00B33B1B"/>
    <w:rsid w:val="00B33EE3"/>
    <w:rsid w:val="00B35003"/>
    <w:rsid w:val="00B36F68"/>
    <w:rsid w:val="00B373FF"/>
    <w:rsid w:val="00B37508"/>
    <w:rsid w:val="00B375B8"/>
    <w:rsid w:val="00B40CD6"/>
    <w:rsid w:val="00B41C1E"/>
    <w:rsid w:val="00B41C55"/>
    <w:rsid w:val="00B41E5C"/>
    <w:rsid w:val="00B42607"/>
    <w:rsid w:val="00B42C91"/>
    <w:rsid w:val="00B43929"/>
    <w:rsid w:val="00B43C20"/>
    <w:rsid w:val="00B4471A"/>
    <w:rsid w:val="00B447EE"/>
    <w:rsid w:val="00B44A91"/>
    <w:rsid w:val="00B44CC9"/>
    <w:rsid w:val="00B4543F"/>
    <w:rsid w:val="00B45493"/>
    <w:rsid w:val="00B45670"/>
    <w:rsid w:val="00B4571A"/>
    <w:rsid w:val="00B46326"/>
    <w:rsid w:val="00B46A01"/>
    <w:rsid w:val="00B475E1"/>
    <w:rsid w:val="00B47AD9"/>
    <w:rsid w:val="00B50059"/>
    <w:rsid w:val="00B500F7"/>
    <w:rsid w:val="00B503C6"/>
    <w:rsid w:val="00B50935"/>
    <w:rsid w:val="00B50FC5"/>
    <w:rsid w:val="00B51664"/>
    <w:rsid w:val="00B51EF6"/>
    <w:rsid w:val="00B52153"/>
    <w:rsid w:val="00B521AB"/>
    <w:rsid w:val="00B522CB"/>
    <w:rsid w:val="00B52A7A"/>
    <w:rsid w:val="00B52FBB"/>
    <w:rsid w:val="00B53154"/>
    <w:rsid w:val="00B53481"/>
    <w:rsid w:val="00B534A1"/>
    <w:rsid w:val="00B53921"/>
    <w:rsid w:val="00B5408F"/>
    <w:rsid w:val="00B54549"/>
    <w:rsid w:val="00B547F9"/>
    <w:rsid w:val="00B54AF4"/>
    <w:rsid w:val="00B54FAF"/>
    <w:rsid w:val="00B55232"/>
    <w:rsid w:val="00B55484"/>
    <w:rsid w:val="00B5574C"/>
    <w:rsid w:val="00B55AC3"/>
    <w:rsid w:val="00B55CC8"/>
    <w:rsid w:val="00B56076"/>
    <w:rsid w:val="00B56641"/>
    <w:rsid w:val="00B56AD3"/>
    <w:rsid w:val="00B5701B"/>
    <w:rsid w:val="00B60A63"/>
    <w:rsid w:val="00B60D68"/>
    <w:rsid w:val="00B60EF1"/>
    <w:rsid w:val="00B6151C"/>
    <w:rsid w:val="00B6160A"/>
    <w:rsid w:val="00B61D7F"/>
    <w:rsid w:val="00B62A71"/>
    <w:rsid w:val="00B62AA9"/>
    <w:rsid w:val="00B63088"/>
    <w:rsid w:val="00B633D3"/>
    <w:rsid w:val="00B639BB"/>
    <w:rsid w:val="00B640C2"/>
    <w:rsid w:val="00B64465"/>
    <w:rsid w:val="00B64938"/>
    <w:rsid w:val="00B64CF6"/>
    <w:rsid w:val="00B65404"/>
    <w:rsid w:val="00B65DE3"/>
    <w:rsid w:val="00B66570"/>
    <w:rsid w:val="00B666A6"/>
    <w:rsid w:val="00B674B2"/>
    <w:rsid w:val="00B67870"/>
    <w:rsid w:val="00B70328"/>
    <w:rsid w:val="00B70525"/>
    <w:rsid w:val="00B70D6D"/>
    <w:rsid w:val="00B711F2"/>
    <w:rsid w:val="00B713AF"/>
    <w:rsid w:val="00B719B6"/>
    <w:rsid w:val="00B71A33"/>
    <w:rsid w:val="00B71B2E"/>
    <w:rsid w:val="00B71C8D"/>
    <w:rsid w:val="00B71F2D"/>
    <w:rsid w:val="00B720A0"/>
    <w:rsid w:val="00B7224B"/>
    <w:rsid w:val="00B7247C"/>
    <w:rsid w:val="00B72A61"/>
    <w:rsid w:val="00B72B5D"/>
    <w:rsid w:val="00B72E42"/>
    <w:rsid w:val="00B7325C"/>
    <w:rsid w:val="00B73536"/>
    <w:rsid w:val="00B739F0"/>
    <w:rsid w:val="00B73C6E"/>
    <w:rsid w:val="00B73D44"/>
    <w:rsid w:val="00B7412D"/>
    <w:rsid w:val="00B743BF"/>
    <w:rsid w:val="00B752E4"/>
    <w:rsid w:val="00B757A7"/>
    <w:rsid w:val="00B757DB"/>
    <w:rsid w:val="00B758D2"/>
    <w:rsid w:val="00B75953"/>
    <w:rsid w:val="00B75A17"/>
    <w:rsid w:val="00B75E33"/>
    <w:rsid w:val="00B7674F"/>
    <w:rsid w:val="00B7733A"/>
    <w:rsid w:val="00B7755A"/>
    <w:rsid w:val="00B7793F"/>
    <w:rsid w:val="00B77CDE"/>
    <w:rsid w:val="00B80A4E"/>
    <w:rsid w:val="00B80A94"/>
    <w:rsid w:val="00B80B1F"/>
    <w:rsid w:val="00B80F02"/>
    <w:rsid w:val="00B82083"/>
    <w:rsid w:val="00B82C77"/>
    <w:rsid w:val="00B83188"/>
    <w:rsid w:val="00B83AD3"/>
    <w:rsid w:val="00B83B72"/>
    <w:rsid w:val="00B8453D"/>
    <w:rsid w:val="00B85177"/>
    <w:rsid w:val="00B85B86"/>
    <w:rsid w:val="00B860A2"/>
    <w:rsid w:val="00B86299"/>
    <w:rsid w:val="00B862B3"/>
    <w:rsid w:val="00B86C92"/>
    <w:rsid w:val="00B871DE"/>
    <w:rsid w:val="00B8779F"/>
    <w:rsid w:val="00B8787B"/>
    <w:rsid w:val="00B879EC"/>
    <w:rsid w:val="00B87BAF"/>
    <w:rsid w:val="00B90302"/>
    <w:rsid w:val="00B90508"/>
    <w:rsid w:val="00B9069F"/>
    <w:rsid w:val="00B914A1"/>
    <w:rsid w:val="00B91800"/>
    <w:rsid w:val="00B919FD"/>
    <w:rsid w:val="00B92057"/>
    <w:rsid w:val="00B92694"/>
    <w:rsid w:val="00B92B11"/>
    <w:rsid w:val="00B934CA"/>
    <w:rsid w:val="00B937EF"/>
    <w:rsid w:val="00B93952"/>
    <w:rsid w:val="00B93A21"/>
    <w:rsid w:val="00B93DE3"/>
    <w:rsid w:val="00B93E24"/>
    <w:rsid w:val="00B94369"/>
    <w:rsid w:val="00B94C98"/>
    <w:rsid w:val="00B95BF6"/>
    <w:rsid w:val="00B95E94"/>
    <w:rsid w:val="00B95EA6"/>
    <w:rsid w:val="00B95F7F"/>
    <w:rsid w:val="00B96DE1"/>
    <w:rsid w:val="00B96EB1"/>
    <w:rsid w:val="00B973ED"/>
    <w:rsid w:val="00B97D61"/>
    <w:rsid w:val="00B97E3E"/>
    <w:rsid w:val="00BA03C9"/>
    <w:rsid w:val="00BA09E8"/>
    <w:rsid w:val="00BA1336"/>
    <w:rsid w:val="00BA152A"/>
    <w:rsid w:val="00BA1963"/>
    <w:rsid w:val="00BA1C19"/>
    <w:rsid w:val="00BA1D5B"/>
    <w:rsid w:val="00BA23D3"/>
    <w:rsid w:val="00BA24BC"/>
    <w:rsid w:val="00BA3772"/>
    <w:rsid w:val="00BA3F9C"/>
    <w:rsid w:val="00BA3FF1"/>
    <w:rsid w:val="00BA4E04"/>
    <w:rsid w:val="00BA5068"/>
    <w:rsid w:val="00BA5C18"/>
    <w:rsid w:val="00BA628F"/>
    <w:rsid w:val="00BA6296"/>
    <w:rsid w:val="00BA6638"/>
    <w:rsid w:val="00BB02C5"/>
    <w:rsid w:val="00BB045A"/>
    <w:rsid w:val="00BB2461"/>
    <w:rsid w:val="00BB3000"/>
    <w:rsid w:val="00BB3528"/>
    <w:rsid w:val="00BB3649"/>
    <w:rsid w:val="00BB39C0"/>
    <w:rsid w:val="00BB3D2C"/>
    <w:rsid w:val="00BB4EE9"/>
    <w:rsid w:val="00BB5ABF"/>
    <w:rsid w:val="00BB672A"/>
    <w:rsid w:val="00BB6759"/>
    <w:rsid w:val="00BB6B5C"/>
    <w:rsid w:val="00BB6EE2"/>
    <w:rsid w:val="00BB702D"/>
    <w:rsid w:val="00BB7043"/>
    <w:rsid w:val="00BB7155"/>
    <w:rsid w:val="00BB7165"/>
    <w:rsid w:val="00BB75F7"/>
    <w:rsid w:val="00BB7A8D"/>
    <w:rsid w:val="00BB7E0B"/>
    <w:rsid w:val="00BB7E16"/>
    <w:rsid w:val="00BB7F0D"/>
    <w:rsid w:val="00BC09AA"/>
    <w:rsid w:val="00BC1288"/>
    <w:rsid w:val="00BC134A"/>
    <w:rsid w:val="00BC1412"/>
    <w:rsid w:val="00BC1C5F"/>
    <w:rsid w:val="00BC1F30"/>
    <w:rsid w:val="00BC1FE7"/>
    <w:rsid w:val="00BC2206"/>
    <w:rsid w:val="00BC3AC0"/>
    <w:rsid w:val="00BC3BEC"/>
    <w:rsid w:val="00BC3F78"/>
    <w:rsid w:val="00BC4D5A"/>
    <w:rsid w:val="00BC58FF"/>
    <w:rsid w:val="00BC64AA"/>
    <w:rsid w:val="00BC6539"/>
    <w:rsid w:val="00BC674F"/>
    <w:rsid w:val="00BC695E"/>
    <w:rsid w:val="00BC6971"/>
    <w:rsid w:val="00BC6A26"/>
    <w:rsid w:val="00BC6D5E"/>
    <w:rsid w:val="00BC6D8B"/>
    <w:rsid w:val="00BC6F6A"/>
    <w:rsid w:val="00BC71E6"/>
    <w:rsid w:val="00BC7329"/>
    <w:rsid w:val="00BC749F"/>
    <w:rsid w:val="00BC759C"/>
    <w:rsid w:val="00BC7664"/>
    <w:rsid w:val="00BD0226"/>
    <w:rsid w:val="00BD0635"/>
    <w:rsid w:val="00BD0E9D"/>
    <w:rsid w:val="00BD1621"/>
    <w:rsid w:val="00BD247C"/>
    <w:rsid w:val="00BD267F"/>
    <w:rsid w:val="00BD2794"/>
    <w:rsid w:val="00BD2F4D"/>
    <w:rsid w:val="00BD2FAC"/>
    <w:rsid w:val="00BD3272"/>
    <w:rsid w:val="00BD388A"/>
    <w:rsid w:val="00BD4732"/>
    <w:rsid w:val="00BD47B4"/>
    <w:rsid w:val="00BD5A4A"/>
    <w:rsid w:val="00BD5E37"/>
    <w:rsid w:val="00BD700D"/>
    <w:rsid w:val="00BD7331"/>
    <w:rsid w:val="00BD7410"/>
    <w:rsid w:val="00BD7B19"/>
    <w:rsid w:val="00BE020E"/>
    <w:rsid w:val="00BE0300"/>
    <w:rsid w:val="00BE0946"/>
    <w:rsid w:val="00BE0C67"/>
    <w:rsid w:val="00BE0D70"/>
    <w:rsid w:val="00BE16FB"/>
    <w:rsid w:val="00BE17BB"/>
    <w:rsid w:val="00BE1F36"/>
    <w:rsid w:val="00BE2B6A"/>
    <w:rsid w:val="00BE35F4"/>
    <w:rsid w:val="00BE3D8F"/>
    <w:rsid w:val="00BE41D6"/>
    <w:rsid w:val="00BE45B3"/>
    <w:rsid w:val="00BE4F4F"/>
    <w:rsid w:val="00BE535D"/>
    <w:rsid w:val="00BE53C9"/>
    <w:rsid w:val="00BE585E"/>
    <w:rsid w:val="00BE6434"/>
    <w:rsid w:val="00BE6A55"/>
    <w:rsid w:val="00BE7A41"/>
    <w:rsid w:val="00BE7D8C"/>
    <w:rsid w:val="00BF0377"/>
    <w:rsid w:val="00BF0981"/>
    <w:rsid w:val="00BF0BFD"/>
    <w:rsid w:val="00BF1E1E"/>
    <w:rsid w:val="00BF203E"/>
    <w:rsid w:val="00BF252D"/>
    <w:rsid w:val="00BF2724"/>
    <w:rsid w:val="00BF2792"/>
    <w:rsid w:val="00BF2AF3"/>
    <w:rsid w:val="00BF2C49"/>
    <w:rsid w:val="00BF2CDC"/>
    <w:rsid w:val="00BF369E"/>
    <w:rsid w:val="00BF39EE"/>
    <w:rsid w:val="00BF3BD5"/>
    <w:rsid w:val="00BF42AA"/>
    <w:rsid w:val="00BF4ABE"/>
    <w:rsid w:val="00BF4E16"/>
    <w:rsid w:val="00BF508F"/>
    <w:rsid w:val="00BF516B"/>
    <w:rsid w:val="00BF5429"/>
    <w:rsid w:val="00BF556B"/>
    <w:rsid w:val="00BF5F4B"/>
    <w:rsid w:val="00BF6488"/>
    <w:rsid w:val="00BF66C2"/>
    <w:rsid w:val="00BF6DA2"/>
    <w:rsid w:val="00BF743A"/>
    <w:rsid w:val="00BF796D"/>
    <w:rsid w:val="00C000E2"/>
    <w:rsid w:val="00C00553"/>
    <w:rsid w:val="00C0060E"/>
    <w:rsid w:val="00C00DE8"/>
    <w:rsid w:val="00C01438"/>
    <w:rsid w:val="00C019A7"/>
    <w:rsid w:val="00C021E9"/>
    <w:rsid w:val="00C027DE"/>
    <w:rsid w:val="00C0282D"/>
    <w:rsid w:val="00C03432"/>
    <w:rsid w:val="00C03462"/>
    <w:rsid w:val="00C03DEF"/>
    <w:rsid w:val="00C045EE"/>
    <w:rsid w:val="00C04D10"/>
    <w:rsid w:val="00C04F11"/>
    <w:rsid w:val="00C060A7"/>
    <w:rsid w:val="00C0660B"/>
    <w:rsid w:val="00C06FBE"/>
    <w:rsid w:val="00C07640"/>
    <w:rsid w:val="00C07F50"/>
    <w:rsid w:val="00C10B73"/>
    <w:rsid w:val="00C10E27"/>
    <w:rsid w:val="00C10F9D"/>
    <w:rsid w:val="00C1206D"/>
    <w:rsid w:val="00C12481"/>
    <w:rsid w:val="00C124EB"/>
    <w:rsid w:val="00C12D81"/>
    <w:rsid w:val="00C12E4A"/>
    <w:rsid w:val="00C1307E"/>
    <w:rsid w:val="00C131F5"/>
    <w:rsid w:val="00C13414"/>
    <w:rsid w:val="00C13785"/>
    <w:rsid w:val="00C13AFD"/>
    <w:rsid w:val="00C15860"/>
    <w:rsid w:val="00C160E1"/>
    <w:rsid w:val="00C206CD"/>
    <w:rsid w:val="00C20F1F"/>
    <w:rsid w:val="00C21C98"/>
    <w:rsid w:val="00C227AC"/>
    <w:rsid w:val="00C229EC"/>
    <w:rsid w:val="00C22AC6"/>
    <w:rsid w:val="00C22E61"/>
    <w:rsid w:val="00C23060"/>
    <w:rsid w:val="00C2316C"/>
    <w:rsid w:val="00C232A7"/>
    <w:rsid w:val="00C23BB2"/>
    <w:rsid w:val="00C23E09"/>
    <w:rsid w:val="00C24555"/>
    <w:rsid w:val="00C247DD"/>
    <w:rsid w:val="00C24BD6"/>
    <w:rsid w:val="00C24C50"/>
    <w:rsid w:val="00C24E87"/>
    <w:rsid w:val="00C24FE0"/>
    <w:rsid w:val="00C2535B"/>
    <w:rsid w:val="00C25FB5"/>
    <w:rsid w:val="00C2610D"/>
    <w:rsid w:val="00C268A9"/>
    <w:rsid w:val="00C269FA"/>
    <w:rsid w:val="00C26DEA"/>
    <w:rsid w:val="00C27D16"/>
    <w:rsid w:val="00C3044B"/>
    <w:rsid w:val="00C30845"/>
    <w:rsid w:val="00C308E2"/>
    <w:rsid w:val="00C3171D"/>
    <w:rsid w:val="00C31B1D"/>
    <w:rsid w:val="00C31D6E"/>
    <w:rsid w:val="00C32667"/>
    <w:rsid w:val="00C331E0"/>
    <w:rsid w:val="00C335B4"/>
    <w:rsid w:val="00C33F36"/>
    <w:rsid w:val="00C343FF"/>
    <w:rsid w:val="00C34860"/>
    <w:rsid w:val="00C35153"/>
    <w:rsid w:val="00C351EE"/>
    <w:rsid w:val="00C3553A"/>
    <w:rsid w:val="00C3554C"/>
    <w:rsid w:val="00C369FB"/>
    <w:rsid w:val="00C373CA"/>
    <w:rsid w:val="00C37516"/>
    <w:rsid w:val="00C3752F"/>
    <w:rsid w:val="00C3767E"/>
    <w:rsid w:val="00C37B58"/>
    <w:rsid w:val="00C40AD6"/>
    <w:rsid w:val="00C40B0D"/>
    <w:rsid w:val="00C41165"/>
    <w:rsid w:val="00C41B4A"/>
    <w:rsid w:val="00C42042"/>
    <w:rsid w:val="00C4266F"/>
    <w:rsid w:val="00C426DA"/>
    <w:rsid w:val="00C43282"/>
    <w:rsid w:val="00C43939"/>
    <w:rsid w:val="00C44524"/>
    <w:rsid w:val="00C446C2"/>
    <w:rsid w:val="00C44ABF"/>
    <w:rsid w:val="00C45680"/>
    <w:rsid w:val="00C465E1"/>
    <w:rsid w:val="00C4723B"/>
    <w:rsid w:val="00C4767B"/>
    <w:rsid w:val="00C47D88"/>
    <w:rsid w:val="00C50156"/>
    <w:rsid w:val="00C50477"/>
    <w:rsid w:val="00C504FA"/>
    <w:rsid w:val="00C50AAE"/>
    <w:rsid w:val="00C51F1E"/>
    <w:rsid w:val="00C52B87"/>
    <w:rsid w:val="00C52E3A"/>
    <w:rsid w:val="00C53272"/>
    <w:rsid w:val="00C53602"/>
    <w:rsid w:val="00C53C5B"/>
    <w:rsid w:val="00C5420F"/>
    <w:rsid w:val="00C549D7"/>
    <w:rsid w:val="00C54AD9"/>
    <w:rsid w:val="00C54E6D"/>
    <w:rsid w:val="00C5505A"/>
    <w:rsid w:val="00C552EB"/>
    <w:rsid w:val="00C55603"/>
    <w:rsid w:val="00C5627C"/>
    <w:rsid w:val="00C565E1"/>
    <w:rsid w:val="00C56996"/>
    <w:rsid w:val="00C56B42"/>
    <w:rsid w:val="00C56D7C"/>
    <w:rsid w:val="00C56E49"/>
    <w:rsid w:val="00C56EFA"/>
    <w:rsid w:val="00C572C3"/>
    <w:rsid w:val="00C5730E"/>
    <w:rsid w:val="00C5769C"/>
    <w:rsid w:val="00C57845"/>
    <w:rsid w:val="00C57AC0"/>
    <w:rsid w:val="00C57CB7"/>
    <w:rsid w:val="00C602AC"/>
    <w:rsid w:val="00C603EF"/>
    <w:rsid w:val="00C609E7"/>
    <w:rsid w:val="00C60A8D"/>
    <w:rsid w:val="00C60C9E"/>
    <w:rsid w:val="00C610D8"/>
    <w:rsid w:val="00C61979"/>
    <w:rsid w:val="00C62BB7"/>
    <w:rsid w:val="00C62E4C"/>
    <w:rsid w:val="00C62F4E"/>
    <w:rsid w:val="00C6320D"/>
    <w:rsid w:val="00C6330F"/>
    <w:rsid w:val="00C639EC"/>
    <w:rsid w:val="00C63B43"/>
    <w:rsid w:val="00C64895"/>
    <w:rsid w:val="00C64984"/>
    <w:rsid w:val="00C64B06"/>
    <w:rsid w:val="00C6531F"/>
    <w:rsid w:val="00C656CA"/>
    <w:rsid w:val="00C65710"/>
    <w:rsid w:val="00C6585D"/>
    <w:rsid w:val="00C65AA4"/>
    <w:rsid w:val="00C65F15"/>
    <w:rsid w:val="00C65FC9"/>
    <w:rsid w:val="00C669C2"/>
    <w:rsid w:val="00C67A26"/>
    <w:rsid w:val="00C67F65"/>
    <w:rsid w:val="00C706A6"/>
    <w:rsid w:val="00C70B7D"/>
    <w:rsid w:val="00C70E3F"/>
    <w:rsid w:val="00C712A8"/>
    <w:rsid w:val="00C716F7"/>
    <w:rsid w:val="00C72447"/>
    <w:rsid w:val="00C725EE"/>
    <w:rsid w:val="00C72C80"/>
    <w:rsid w:val="00C73EC2"/>
    <w:rsid w:val="00C745BC"/>
    <w:rsid w:val="00C746D1"/>
    <w:rsid w:val="00C7487F"/>
    <w:rsid w:val="00C75348"/>
    <w:rsid w:val="00C7620D"/>
    <w:rsid w:val="00C76442"/>
    <w:rsid w:val="00C7657B"/>
    <w:rsid w:val="00C77522"/>
    <w:rsid w:val="00C77A06"/>
    <w:rsid w:val="00C77B84"/>
    <w:rsid w:val="00C809F6"/>
    <w:rsid w:val="00C80E7E"/>
    <w:rsid w:val="00C8122D"/>
    <w:rsid w:val="00C816CE"/>
    <w:rsid w:val="00C81843"/>
    <w:rsid w:val="00C81C4B"/>
    <w:rsid w:val="00C8270E"/>
    <w:rsid w:val="00C827D3"/>
    <w:rsid w:val="00C82D79"/>
    <w:rsid w:val="00C839C8"/>
    <w:rsid w:val="00C83D2F"/>
    <w:rsid w:val="00C83E31"/>
    <w:rsid w:val="00C842B8"/>
    <w:rsid w:val="00C84628"/>
    <w:rsid w:val="00C84654"/>
    <w:rsid w:val="00C84863"/>
    <w:rsid w:val="00C853A4"/>
    <w:rsid w:val="00C855BC"/>
    <w:rsid w:val="00C856A9"/>
    <w:rsid w:val="00C85A1E"/>
    <w:rsid w:val="00C85F7F"/>
    <w:rsid w:val="00C8660C"/>
    <w:rsid w:val="00C87618"/>
    <w:rsid w:val="00C87763"/>
    <w:rsid w:val="00C87AC2"/>
    <w:rsid w:val="00C87AFB"/>
    <w:rsid w:val="00C87FF8"/>
    <w:rsid w:val="00C915F4"/>
    <w:rsid w:val="00C91E1E"/>
    <w:rsid w:val="00C923CA"/>
    <w:rsid w:val="00C92AD6"/>
    <w:rsid w:val="00C92CAD"/>
    <w:rsid w:val="00C932F0"/>
    <w:rsid w:val="00C93492"/>
    <w:rsid w:val="00C939FD"/>
    <w:rsid w:val="00C93AFC"/>
    <w:rsid w:val="00C940E4"/>
    <w:rsid w:val="00C9424A"/>
    <w:rsid w:val="00C94DA1"/>
    <w:rsid w:val="00C9508F"/>
    <w:rsid w:val="00C95EA9"/>
    <w:rsid w:val="00C9694D"/>
    <w:rsid w:val="00C96966"/>
    <w:rsid w:val="00C96A98"/>
    <w:rsid w:val="00C96D2D"/>
    <w:rsid w:val="00C96F3B"/>
    <w:rsid w:val="00C97053"/>
    <w:rsid w:val="00C973BB"/>
    <w:rsid w:val="00C97D45"/>
    <w:rsid w:val="00C97F8E"/>
    <w:rsid w:val="00CA0155"/>
    <w:rsid w:val="00CA0814"/>
    <w:rsid w:val="00CA0EDF"/>
    <w:rsid w:val="00CA0F37"/>
    <w:rsid w:val="00CA1439"/>
    <w:rsid w:val="00CA154D"/>
    <w:rsid w:val="00CA15A3"/>
    <w:rsid w:val="00CA2AA2"/>
    <w:rsid w:val="00CA2BA5"/>
    <w:rsid w:val="00CA37C3"/>
    <w:rsid w:val="00CA3884"/>
    <w:rsid w:val="00CA392D"/>
    <w:rsid w:val="00CA3E43"/>
    <w:rsid w:val="00CA4748"/>
    <w:rsid w:val="00CA4BA7"/>
    <w:rsid w:val="00CA4C21"/>
    <w:rsid w:val="00CA51A9"/>
    <w:rsid w:val="00CA6796"/>
    <w:rsid w:val="00CA6AFC"/>
    <w:rsid w:val="00CA6D05"/>
    <w:rsid w:val="00CA6D7E"/>
    <w:rsid w:val="00CA6ED1"/>
    <w:rsid w:val="00CA747D"/>
    <w:rsid w:val="00CA76EE"/>
    <w:rsid w:val="00CA7704"/>
    <w:rsid w:val="00CA777B"/>
    <w:rsid w:val="00CA78B8"/>
    <w:rsid w:val="00CA7BF8"/>
    <w:rsid w:val="00CB0E5C"/>
    <w:rsid w:val="00CB1A1B"/>
    <w:rsid w:val="00CB20F1"/>
    <w:rsid w:val="00CB25DF"/>
    <w:rsid w:val="00CB2768"/>
    <w:rsid w:val="00CB29C0"/>
    <w:rsid w:val="00CB3125"/>
    <w:rsid w:val="00CB365E"/>
    <w:rsid w:val="00CB398A"/>
    <w:rsid w:val="00CB3C15"/>
    <w:rsid w:val="00CB3EA0"/>
    <w:rsid w:val="00CB4342"/>
    <w:rsid w:val="00CB489A"/>
    <w:rsid w:val="00CB4901"/>
    <w:rsid w:val="00CB51B1"/>
    <w:rsid w:val="00CB5274"/>
    <w:rsid w:val="00CB5997"/>
    <w:rsid w:val="00CB610B"/>
    <w:rsid w:val="00CB66BE"/>
    <w:rsid w:val="00CB6CDB"/>
    <w:rsid w:val="00CB6DE7"/>
    <w:rsid w:val="00CB6DF5"/>
    <w:rsid w:val="00CB758A"/>
    <w:rsid w:val="00CB7996"/>
    <w:rsid w:val="00CB7E21"/>
    <w:rsid w:val="00CBE3FF"/>
    <w:rsid w:val="00CC086B"/>
    <w:rsid w:val="00CC08E4"/>
    <w:rsid w:val="00CC0AA6"/>
    <w:rsid w:val="00CC0F1E"/>
    <w:rsid w:val="00CC131F"/>
    <w:rsid w:val="00CC149D"/>
    <w:rsid w:val="00CC14C1"/>
    <w:rsid w:val="00CC1DCB"/>
    <w:rsid w:val="00CC1DD4"/>
    <w:rsid w:val="00CC1E55"/>
    <w:rsid w:val="00CC257C"/>
    <w:rsid w:val="00CC2CB2"/>
    <w:rsid w:val="00CC2D8B"/>
    <w:rsid w:val="00CC31B7"/>
    <w:rsid w:val="00CC34B1"/>
    <w:rsid w:val="00CC4399"/>
    <w:rsid w:val="00CC4572"/>
    <w:rsid w:val="00CC4AAD"/>
    <w:rsid w:val="00CC4C7F"/>
    <w:rsid w:val="00CC5B65"/>
    <w:rsid w:val="00CC6F95"/>
    <w:rsid w:val="00CC7894"/>
    <w:rsid w:val="00CC7C18"/>
    <w:rsid w:val="00CC7E4F"/>
    <w:rsid w:val="00CD00F3"/>
    <w:rsid w:val="00CD0267"/>
    <w:rsid w:val="00CD0398"/>
    <w:rsid w:val="00CD04A7"/>
    <w:rsid w:val="00CD05AC"/>
    <w:rsid w:val="00CD0F2B"/>
    <w:rsid w:val="00CD17F5"/>
    <w:rsid w:val="00CD18E9"/>
    <w:rsid w:val="00CD1A22"/>
    <w:rsid w:val="00CD240D"/>
    <w:rsid w:val="00CD294C"/>
    <w:rsid w:val="00CD2CBE"/>
    <w:rsid w:val="00CD2EBD"/>
    <w:rsid w:val="00CD35BB"/>
    <w:rsid w:val="00CD44F2"/>
    <w:rsid w:val="00CD4611"/>
    <w:rsid w:val="00CD4B3E"/>
    <w:rsid w:val="00CD556C"/>
    <w:rsid w:val="00CD56BF"/>
    <w:rsid w:val="00CD57A4"/>
    <w:rsid w:val="00CD5C15"/>
    <w:rsid w:val="00CD5CC7"/>
    <w:rsid w:val="00CD6D76"/>
    <w:rsid w:val="00CD6EBA"/>
    <w:rsid w:val="00CD7007"/>
    <w:rsid w:val="00CE0004"/>
    <w:rsid w:val="00CE03BA"/>
    <w:rsid w:val="00CE0493"/>
    <w:rsid w:val="00CE067A"/>
    <w:rsid w:val="00CE0737"/>
    <w:rsid w:val="00CE0A0E"/>
    <w:rsid w:val="00CE0E82"/>
    <w:rsid w:val="00CE1053"/>
    <w:rsid w:val="00CE113C"/>
    <w:rsid w:val="00CE164C"/>
    <w:rsid w:val="00CE25C6"/>
    <w:rsid w:val="00CE27C2"/>
    <w:rsid w:val="00CE28D8"/>
    <w:rsid w:val="00CE2A2A"/>
    <w:rsid w:val="00CE2F76"/>
    <w:rsid w:val="00CE3533"/>
    <w:rsid w:val="00CE43C6"/>
    <w:rsid w:val="00CE4D58"/>
    <w:rsid w:val="00CE51ED"/>
    <w:rsid w:val="00CE6104"/>
    <w:rsid w:val="00CE6A72"/>
    <w:rsid w:val="00CE702B"/>
    <w:rsid w:val="00CE71CC"/>
    <w:rsid w:val="00CE7B11"/>
    <w:rsid w:val="00CF087B"/>
    <w:rsid w:val="00CF0883"/>
    <w:rsid w:val="00CF1089"/>
    <w:rsid w:val="00CF1268"/>
    <w:rsid w:val="00CF13A1"/>
    <w:rsid w:val="00CF1591"/>
    <w:rsid w:val="00CF183A"/>
    <w:rsid w:val="00CF1E15"/>
    <w:rsid w:val="00CF21E9"/>
    <w:rsid w:val="00CF2214"/>
    <w:rsid w:val="00CF27A8"/>
    <w:rsid w:val="00CF318A"/>
    <w:rsid w:val="00CF3677"/>
    <w:rsid w:val="00CF38F4"/>
    <w:rsid w:val="00CF3B69"/>
    <w:rsid w:val="00CF3D18"/>
    <w:rsid w:val="00CF4A2C"/>
    <w:rsid w:val="00CF502B"/>
    <w:rsid w:val="00CF5166"/>
    <w:rsid w:val="00CF5179"/>
    <w:rsid w:val="00CF5733"/>
    <w:rsid w:val="00CF58F0"/>
    <w:rsid w:val="00CF7027"/>
    <w:rsid w:val="00CF70BC"/>
    <w:rsid w:val="00CF7354"/>
    <w:rsid w:val="00CF7803"/>
    <w:rsid w:val="00D00079"/>
    <w:rsid w:val="00D0026B"/>
    <w:rsid w:val="00D00470"/>
    <w:rsid w:val="00D0122D"/>
    <w:rsid w:val="00D02598"/>
    <w:rsid w:val="00D02A2E"/>
    <w:rsid w:val="00D02A33"/>
    <w:rsid w:val="00D02BDF"/>
    <w:rsid w:val="00D02E3D"/>
    <w:rsid w:val="00D03388"/>
    <w:rsid w:val="00D03690"/>
    <w:rsid w:val="00D04A59"/>
    <w:rsid w:val="00D05153"/>
    <w:rsid w:val="00D05890"/>
    <w:rsid w:val="00D05C4F"/>
    <w:rsid w:val="00D064C3"/>
    <w:rsid w:val="00D07953"/>
    <w:rsid w:val="00D07976"/>
    <w:rsid w:val="00D07DD1"/>
    <w:rsid w:val="00D07E8F"/>
    <w:rsid w:val="00D101F2"/>
    <w:rsid w:val="00D10DFA"/>
    <w:rsid w:val="00D12253"/>
    <w:rsid w:val="00D124FD"/>
    <w:rsid w:val="00D12783"/>
    <w:rsid w:val="00D1279B"/>
    <w:rsid w:val="00D12B2D"/>
    <w:rsid w:val="00D12BF1"/>
    <w:rsid w:val="00D12E53"/>
    <w:rsid w:val="00D130E2"/>
    <w:rsid w:val="00D13370"/>
    <w:rsid w:val="00D133A9"/>
    <w:rsid w:val="00D13B89"/>
    <w:rsid w:val="00D13BC4"/>
    <w:rsid w:val="00D13E67"/>
    <w:rsid w:val="00D149F7"/>
    <w:rsid w:val="00D154A5"/>
    <w:rsid w:val="00D1568D"/>
    <w:rsid w:val="00D156A2"/>
    <w:rsid w:val="00D15D30"/>
    <w:rsid w:val="00D161BC"/>
    <w:rsid w:val="00D169BA"/>
    <w:rsid w:val="00D16D9C"/>
    <w:rsid w:val="00D20235"/>
    <w:rsid w:val="00D20FF4"/>
    <w:rsid w:val="00D216B8"/>
    <w:rsid w:val="00D21AFE"/>
    <w:rsid w:val="00D21D50"/>
    <w:rsid w:val="00D221ED"/>
    <w:rsid w:val="00D2261A"/>
    <w:rsid w:val="00D23055"/>
    <w:rsid w:val="00D23574"/>
    <w:rsid w:val="00D23AEF"/>
    <w:rsid w:val="00D23F58"/>
    <w:rsid w:val="00D242A1"/>
    <w:rsid w:val="00D24EAE"/>
    <w:rsid w:val="00D2537C"/>
    <w:rsid w:val="00D254E2"/>
    <w:rsid w:val="00D25713"/>
    <w:rsid w:val="00D2596A"/>
    <w:rsid w:val="00D25C6B"/>
    <w:rsid w:val="00D2614B"/>
    <w:rsid w:val="00D2620A"/>
    <w:rsid w:val="00D2626F"/>
    <w:rsid w:val="00D26369"/>
    <w:rsid w:val="00D2637A"/>
    <w:rsid w:val="00D26BD2"/>
    <w:rsid w:val="00D27228"/>
    <w:rsid w:val="00D2746F"/>
    <w:rsid w:val="00D279BC"/>
    <w:rsid w:val="00D302F8"/>
    <w:rsid w:val="00D30D8A"/>
    <w:rsid w:val="00D3144A"/>
    <w:rsid w:val="00D31B2E"/>
    <w:rsid w:val="00D32446"/>
    <w:rsid w:val="00D3386D"/>
    <w:rsid w:val="00D33D04"/>
    <w:rsid w:val="00D346C9"/>
    <w:rsid w:val="00D349E4"/>
    <w:rsid w:val="00D34A19"/>
    <w:rsid w:val="00D34D07"/>
    <w:rsid w:val="00D34D81"/>
    <w:rsid w:val="00D351F6"/>
    <w:rsid w:val="00D352B3"/>
    <w:rsid w:val="00D35365"/>
    <w:rsid w:val="00D36448"/>
    <w:rsid w:val="00D36561"/>
    <w:rsid w:val="00D36831"/>
    <w:rsid w:val="00D3698C"/>
    <w:rsid w:val="00D36AB8"/>
    <w:rsid w:val="00D36DBF"/>
    <w:rsid w:val="00D36EBC"/>
    <w:rsid w:val="00D37061"/>
    <w:rsid w:val="00D371B5"/>
    <w:rsid w:val="00D37264"/>
    <w:rsid w:val="00D37873"/>
    <w:rsid w:val="00D37D3E"/>
    <w:rsid w:val="00D40DCB"/>
    <w:rsid w:val="00D41495"/>
    <w:rsid w:val="00D418FA"/>
    <w:rsid w:val="00D41F5F"/>
    <w:rsid w:val="00D4209C"/>
    <w:rsid w:val="00D43052"/>
    <w:rsid w:val="00D43158"/>
    <w:rsid w:val="00D43187"/>
    <w:rsid w:val="00D435E0"/>
    <w:rsid w:val="00D43EF2"/>
    <w:rsid w:val="00D443C4"/>
    <w:rsid w:val="00D4440C"/>
    <w:rsid w:val="00D44B26"/>
    <w:rsid w:val="00D452FC"/>
    <w:rsid w:val="00D453E8"/>
    <w:rsid w:val="00D45443"/>
    <w:rsid w:val="00D454E3"/>
    <w:rsid w:val="00D45D16"/>
    <w:rsid w:val="00D45E34"/>
    <w:rsid w:val="00D46228"/>
    <w:rsid w:val="00D4632F"/>
    <w:rsid w:val="00D470F3"/>
    <w:rsid w:val="00D47709"/>
    <w:rsid w:val="00D500ED"/>
    <w:rsid w:val="00D5010A"/>
    <w:rsid w:val="00D50A08"/>
    <w:rsid w:val="00D50A4A"/>
    <w:rsid w:val="00D51047"/>
    <w:rsid w:val="00D512B3"/>
    <w:rsid w:val="00D513C5"/>
    <w:rsid w:val="00D515F2"/>
    <w:rsid w:val="00D51FE0"/>
    <w:rsid w:val="00D52994"/>
    <w:rsid w:val="00D52F46"/>
    <w:rsid w:val="00D53968"/>
    <w:rsid w:val="00D54238"/>
    <w:rsid w:val="00D54A4F"/>
    <w:rsid w:val="00D557E3"/>
    <w:rsid w:val="00D56F2C"/>
    <w:rsid w:val="00D57879"/>
    <w:rsid w:val="00D6004F"/>
    <w:rsid w:val="00D600B3"/>
    <w:rsid w:val="00D6026A"/>
    <w:rsid w:val="00D606D6"/>
    <w:rsid w:val="00D60B29"/>
    <w:rsid w:val="00D60C4F"/>
    <w:rsid w:val="00D6136E"/>
    <w:rsid w:val="00D614E7"/>
    <w:rsid w:val="00D6189D"/>
    <w:rsid w:val="00D61B42"/>
    <w:rsid w:val="00D61C65"/>
    <w:rsid w:val="00D61E40"/>
    <w:rsid w:val="00D62B52"/>
    <w:rsid w:val="00D631A3"/>
    <w:rsid w:val="00D636B7"/>
    <w:rsid w:val="00D6386E"/>
    <w:rsid w:val="00D63D02"/>
    <w:rsid w:val="00D63F62"/>
    <w:rsid w:val="00D6427F"/>
    <w:rsid w:val="00D6450C"/>
    <w:rsid w:val="00D64BF9"/>
    <w:rsid w:val="00D658F0"/>
    <w:rsid w:val="00D6630C"/>
    <w:rsid w:val="00D66519"/>
    <w:rsid w:val="00D668B7"/>
    <w:rsid w:val="00D668E7"/>
    <w:rsid w:val="00D670C9"/>
    <w:rsid w:val="00D679C8"/>
    <w:rsid w:val="00D67D7C"/>
    <w:rsid w:val="00D67DB0"/>
    <w:rsid w:val="00D7005D"/>
    <w:rsid w:val="00D70390"/>
    <w:rsid w:val="00D70469"/>
    <w:rsid w:val="00D70C0C"/>
    <w:rsid w:val="00D717D4"/>
    <w:rsid w:val="00D71859"/>
    <w:rsid w:val="00D71BCE"/>
    <w:rsid w:val="00D71FB9"/>
    <w:rsid w:val="00D72264"/>
    <w:rsid w:val="00D7296E"/>
    <w:rsid w:val="00D729EB"/>
    <w:rsid w:val="00D73E53"/>
    <w:rsid w:val="00D73FDB"/>
    <w:rsid w:val="00D74CE1"/>
    <w:rsid w:val="00D75A50"/>
    <w:rsid w:val="00D76364"/>
    <w:rsid w:val="00D768AC"/>
    <w:rsid w:val="00D76940"/>
    <w:rsid w:val="00D76C4F"/>
    <w:rsid w:val="00D77725"/>
    <w:rsid w:val="00D77802"/>
    <w:rsid w:val="00D77CB8"/>
    <w:rsid w:val="00D77E24"/>
    <w:rsid w:val="00D8012B"/>
    <w:rsid w:val="00D812AC"/>
    <w:rsid w:val="00D817F6"/>
    <w:rsid w:val="00D81AEA"/>
    <w:rsid w:val="00D82074"/>
    <w:rsid w:val="00D82B02"/>
    <w:rsid w:val="00D82C4F"/>
    <w:rsid w:val="00D8310D"/>
    <w:rsid w:val="00D844AA"/>
    <w:rsid w:val="00D852BE"/>
    <w:rsid w:val="00D863D7"/>
    <w:rsid w:val="00D870D5"/>
    <w:rsid w:val="00D87D7C"/>
    <w:rsid w:val="00D9031D"/>
    <w:rsid w:val="00D904FB"/>
    <w:rsid w:val="00D90970"/>
    <w:rsid w:val="00D90AAA"/>
    <w:rsid w:val="00D90BDE"/>
    <w:rsid w:val="00D90CED"/>
    <w:rsid w:val="00D90E4E"/>
    <w:rsid w:val="00D914F6"/>
    <w:rsid w:val="00D91A2F"/>
    <w:rsid w:val="00D92037"/>
    <w:rsid w:val="00D927AE"/>
    <w:rsid w:val="00D92A03"/>
    <w:rsid w:val="00D92A9B"/>
    <w:rsid w:val="00D92B97"/>
    <w:rsid w:val="00D9312D"/>
    <w:rsid w:val="00D93281"/>
    <w:rsid w:val="00D93A27"/>
    <w:rsid w:val="00D93B8C"/>
    <w:rsid w:val="00D94393"/>
    <w:rsid w:val="00D9457E"/>
    <w:rsid w:val="00D94AF5"/>
    <w:rsid w:val="00D95887"/>
    <w:rsid w:val="00D9604C"/>
    <w:rsid w:val="00D961FB"/>
    <w:rsid w:val="00D9790D"/>
    <w:rsid w:val="00D979F0"/>
    <w:rsid w:val="00D97A20"/>
    <w:rsid w:val="00DA009B"/>
    <w:rsid w:val="00DA03A0"/>
    <w:rsid w:val="00DA07DC"/>
    <w:rsid w:val="00DA089A"/>
    <w:rsid w:val="00DA0909"/>
    <w:rsid w:val="00DA1310"/>
    <w:rsid w:val="00DA1358"/>
    <w:rsid w:val="00DA160D"/>
    <w:rsid w:val="00DA210B"/>
    <w:rsid w:val="00DA2225"/>
    <w:rsid w:val="00DA260E"/>
    <w:rsid w:val="00DA2CAB"/>
    <w:rsid w:val="00DA2FD2"/>
    <w:rsid w:val="00DA38C3"/>
    <w:rsid w:val="00DA3BB8"/>
    <w:rsid w:val="00DA3EA7"/>
    <w:rsid w:val="00DA40AD"/>
    <w:rsid w:val="00DA45DC"/>
    <w:rsid w:val="00DA48B5"/>
    <w:rsid w:val="00DA4A5A"/>
    <w:rsid w:val="00DA4BF4"/>
    <w:rsid w:val="00DA4E8C"/>
    <w:rsid w:val="00DA6037"/>
    <w:rsid w:val="00DA60AC"/>
    <w:rsid w:val="00DA6114"/>
    <w:rsid w:val="00DA7141"/>
    <w:rsid w:val="00DA7154"/>
    <w:rsid w:val="00DA77BA"/>
    <w:rsid w:val="00DA7E4A"/>
    <w:rsid w:val="00DB06B4"/>
    <w:rsid w:val="00DB0AE7"/>
    <w:rsid w:val="00DB15B9"/>
    <w:rsid w:val="00DB1CAB"/>
    <w:rsid w:val="00DB1E99"/>
    <w:rsid w:val="00DB26D8"/>
    <w:rsid w:val="00DB2868"/>
    <w:rsid w:val="00DB2AEB"/>
    <w:rsid w:val="00DB3326"/>
    <w:rsid w:val="00DB3F20"/>
    <w:rsid w:val="00DB4F57"/>
    <w:rsid w:val="00DB509B"/>
    <w:rsid w:val="00DB5392"/>
    <w:rsid w:val="00DB5472"/>
    <w:rsid w:val="00DB585E"/>
    <w:rsid w:val="00DB59FC"/>
    <w:rsid w:val="00DB5CF9"/>
    <w:rsid w:val="00DB630D"/>
    <w:rsid w:val="00DB6EA9"/>
    <w:rsid w:val="00DB6FD8"/>
    <w:rsid w:val="00DB703B"/>
    <w:rsid w:val="00DB7575"/>
    <w:rsid w:val="00DB758A"/>
    <w:rsid w:val="00DC0484"/>
    <w:rsid w:val="00DC0B37"/>
    <w:rsid w:val="00DC11A6"/>
    <w:rsid w:val="00DC155B"/>
    <w:rsid w:val="00DC1574"/>
    <w:rsid w:val="00DC165C"/>
    <w:rsid w:val="00DC208D"/>
    <w:rsid w:val="00DC234B"/>
    <w:rsid w:val="00DC2428"/>
    <w:rsid w:val="00DC24DE"/>
    <w:rsid w:val="00DC24EE"/>
    <w:rsid w:val="00DC2ED2"/>
    <w:rsid w:val="00DC3E12"/>
    <w:rsid w:val="00DC3E83"/>
    <w:rsid w:val="00DC3EFB"/>
    <w:rsid w:val="00DC3FF3"/>
    <w:rsid w:val="00DC41B0"/>
    <w:rsid w:val="00DC4227"/>
    <w:rsid w:val="00DC52D1"/>
    <w:rsid w:val="00DC55D4"/>
    <w:rsid w:val="00DC5CAE"/>
    <w:rsid w:val="00DC5CCA"/>
    <w:rsid w:val="00DC6078"/>
    <w:rsid w:val="00DC65C9"/>
    <w:rsid w:val="00DC67ED"/>
    <w:rsid w:val="00DC6C3C"/>
    <w:rsid w:val="00DC70CA"/>
    <w:rsid w:val="00DC7524"/>
    <w:rsid w:val="00DC793D"/>
    <w:rsid w:val="00DC7A16"/>
    <w:rsid w:val="00DC7AA6"/>
    <w:rsid w:val="00DD06F1"/>
    <w:rsid w:val="00DD0C43"/>
    <w:rsid w:val="00DD1041"/>
    <w:rsid w:val="00DD1173"/>
    <w:rsid w:val="00DD16FD"/>
    <w:rsid w:val="00DD2146"/>
    <w:rsid w:val="00DD229A"/>
    <w:rsid w:val="00DD242B"/>
    <w:rsid w:val="00DD32B5"/>
    <w:rsid w:val="00DD3FCD"/>
    <w:rsid w:val="00DD3FE5"/>
    <w:rsid w:val="00DD4C14"/>
    <w:rsid w:val="00DD4EDA"/>
    <w:rsid w:val="00DD4F08"/>
    <w:rsid w:val="00DD5B4A"/>
    <w:rsid w:val="00DD5DB9"/>
    <w:rsid w:val="00DD5E74"/>
    <w:rsid w:val="00DD618F"/>
    <w:rsid w:val="00DD6A6D"/>
    <w:rsid w:val="00DD6AB1"/>
    <w:rsid w:val="00DD740A"/>
    <w:rsid w:val="00DD7493"/>
    <w:rsid w:val="00DD7762"/>
    <w:rsid w:val="00DD7769"/>
    <w:rsid w:val="00DD7D1B"/>
    <w:rsid w:val="00DE027A"/>
    <w:rsid w:val="00DE0505"/>
    <w:rsid w:val="00DE055E"/>
    <w:rsid w:val="00DE058B"/>
    <w:rsid w:val="00DE07AE"/>
    <w:rsid w:val="00DE0DB3"/>
    <w:rsid w:val="00DE1881"/>
    <w:rsid w:val="00DE1B46"/>
    <w:rsid w:val="00DE1E29"/>
    <w:rsid w:val="00DE2B43"/>
    <w:rsid w:val="00DE34DB"/>
    <w:rsid w:val="00DE39EE"/>
    <w:rsid w:val="00DE3BC2"/>
    <w:rsid w:val="00DE3C4F"/>
    <w:rsid w:val="00DE4085"/>
    <w:rsid w:val="00DE4115"/>
    <w:rsid w:val="00DE47B0"/>
    <w:rsid w:val="00DE4A4F"/>
    <w:rsid w:val="00DE4F77"/>
    <w:rsid w:val="00DE64EC"/>
    <w:rsid w:val="00DE69F9"/>
    <w:rsid w:val="00DE7089"/>
    <w:rsid w:val="00DE74E3"/>
    <w:rsid w:val="00DF00F1"/>
    <w:rsid w:val="00DF0545"/>
    <w:rsid w:val="00DF06B0"/>
    <w:rsid w:val="00DF0795"/>
    <w:rsid w:val="00DF0AFE"/>
    <w:rsid w:val="00DF0C32"/>
    <w:rsid w:val="00DF1A98"/>
    <w:rsid w:val="00DF1E86"/>
    <w:rsid w:val="00DF1E94"/>
    <w:rsid w:val="00DF2183"/>
    <w:rsid w:val="00DF26DB"/>
    <w:rsid w:val="00DF281B"/>
    <w:rsid w:val="00DF2868"/>
    <w:rsid w:val="00DF3232"/>
    <w:rsid w:val="00DF3C95"/>
    <w:rsid w:val="00DF4125"/>
    <w:rsid w:val="00DF4BD4"/>
    <w:rsid w:val="00DF4BFB"/>
    <w:rsid w:val="00DF517F"/>
    <w:rsid w:val="00DF5B0A"/>
    <w:rsid w:val="00DF5E97"/>
    <w:rsid w:val="00DF6400"/>
    <w:rsid w:val="00DF70FE"/>
    <w:rsid w:val="00E00153"/>
    <w:rsid w:val="00E00490"/>
    <w:rsid w:val="00E004E3"/>
    <w:rsid w:val="00E00FCC"/>
    <w:rsid w:val="00E0198A"/>
    <w:rsid w:val="00E01A0A"/>
    <w:rsid w:val="00E01B5F"/>
    <w:rsid w:val="00E02546"/>
    <w:rsid w:val="00E02964"/>
    <w:rsid w:val="00E02A90"/>
    <w:rsid w:val="00E02FAD"/>
    <w:rsid w:val="00E046A9"/>
    <w:rsid w:val="00E046CF"/>
    <w:rsid w:val="00E048E7"/>
    <w:rsid w:val="00E05313"/>
    <w:rsid w:val="00E05496"/>
    <w:rsid w:val="00E05ECC"/>
    <w:rsid w:val="00E06607"/>
    <w:rsid w:val="00E0660F"/>
    <w:rsid w:val="00E06E92"/>
    <w:rsid w:val="00E0702E"/>
    <w:rsid w:val="00E0738C"/>
    <w:rsid w:val="00E074D3"/>
    <w:rsid w:val="00E07665"/>
    <w:rsid w:val="00E07974"/>
    <w:rsid w:val="00E101D4"/>
    <w:rsid w:val="00E110A3"/>
    <w:rsid w:val="00E11169"/>
    <w:rsid w:val="00E113B7"/>
    <w:rsid w:val="00E1275C"/>
    <w:rsid w:val="00E12DED"/>
    <w:rsid w:val="00E13062"/>
    <w:rsid w:val="00E13723"/>
    <w:rsid w:val="00E13EF1"/>
    <w:rsid w:val="00E14043"/>
    <w:rsid w:val="00E1561B"/>
    <w:rsid w:val="00E158E1"/>
    <w:rsid w:val="00E15910"/>
    <w:rsid w:val="00E15ADC"/>
    <w:rsid w:val="00E15BBD"/>
    <w:rsid w:val="00E15DB6"/>
    <w:rsid w:val="00E16001"/>
    <w:rsid w:val="00E16122"/>
    <w:rsid w:val="00E16368"/>
    <w:rsid w:val="00E169A0"/>
    <w:rsid w:val="00E16CF0"/>
    <w:rsid w:val="00E171D4"/>
    <w:rsid w:val="00E17468"/>
    <w:rsid w:val="00E178DA"/>
    <w:rsid w:val="00E17AE3"/>
    <w:rsid w:val="00E17C1C"/>
    <w:rsid w:val="00E20299"/>
    <w:rsid w:val="00E2045C"/>
    <w:rsid w:val="00E2084D"/>
    <w:rsid w:val="00E2091A"/>
    <w:rsid w:val="00E20CB6"/>
    <w:rsid w:val="00E21C27"/>
    <w:rsid w:val="00E22595"/>
    <w:rsid w:val="00E22D34"/>
    <w:rsid w:val="00E22DD8"/>
    <w:rsid w:val="00E23793"/>
    <w:rsid w:val="00E237FC"/>
    <w:rsid w:val="00E246AE"/>
    <w:rsid w:val="00E24AF2"/>
    <w:rsid w:val="00E24B7A"/>
    <w:rsid w:val="00E24E93"/>
    <w:rsid w:val="00E2519A"/>
    <w:rsid w:val="00E2523E"/>
    <w:rsid w:val="00E25702"/>
    <w:rsid w:val="00E25988"/>
    <w:rsid w:val="00E25A18"/>
    <w:rsid w:val="00E26785"/>
    <w:rsid w:val="00E26786"/>
    <w:rsid w:val="00E304DE"/>
    <w:rsid w:val="00E30DEC"/>
    <w:rsid w:val="00E30EAC"/>
    <w:rsid w:val="00E3165C"/>
    <w:rsid w:val="00E31D9F"/>
    <w:rsid w:val="00E31DF2"/>
    <w:rsid w:val="00E3217F"/>
    <w:rsid w:val="00E32B27"/>
    <w:rsid w:val="00E33025"/>
    <w:rsid w:val="00E33081"/>
    <w:rsid w:val="00E33C0A"/>
    <w:rsid w:val="00E33C1A"/>
    <w:rsid w:val="00E34228"/>
    <w:rsid w:val="00E347F4"/>
    <w:rsid w:val="00E34B3E"/>
    <w:rsid w:val="00E35783"/>
    <w:rsid w:val="00E357C2"/>
    <w:rsid w:val="00E36139"/>
    <w:rsid w:val="00E3665C"/>
    <w:rsid w:val="00E369B5"/>
    <w:rsid w:val="00E36B65"/>
    <w:rsid w:val="00E3753A"/>
    <w:rsid w:val="00E37B8A"/>
    <w:rsid w:val="00E4132B"/>
    <w:rsid w:val="00E4150A"/>
    <w:rsid w:val="00E41727"/>
    <w:rsid w:val="00E419A5"/>
    <w:rsid w:val="00E41B9D"/>
    <w:rsid w:val="00E41CD2"/>
    <w:rsid w:val="00E4234A"/>
    <w:rsid w:val="00E42467"/>
    <w:rsid w:val="00E42C3D"/>
    <w:rsid w:val="00E430E4"/>
    <w:rsid w:val="00E43958"/>
    <w:rsid w:val="00E43CB1"/>
    <w:rsid w:val="00E441CF"/>
    <w:rsid w:val="00E44D2B"/>
    <w:rsid w:val="00E44D71"/>
    <w:rsid w:val="00E44F0B"/>
    <w:rsid w:val="00E45456"/>
    <w:rsid w:val="00E45B5D"/>
    <w:rsid w:val="00E45C2D"/>
    <w:rsid w:val="00E45FEF"/>
    <w:rsid w:val="00E462DA"/>
    <w:rsid w:val="00E4662A"/>
    <w:rsid w:val="00E46659"/>
    <w:rsid w:val="00E467FB"/>
    <w:rsid w:val="00E469B7"/>
    <w:rsid w:val="00E47AD9"/>
    <w:rsid w:val="00E47FB8"/>
    <w:rsid w:val="00E5007F"/>
    <w:rsid w:val="00E50D59"/>
    <w:rsid w:val="00E5159D"/>
    <w:rsid w:val="00E5170B"/>
    <w:rsid w:val="00E51B2D"/>
    <w:rsid w:val="00E520BF"/>
    <w:rsid w:val="00E52290"/>
    <w:rsid w:val="00E5306A"/>
    <w:rsid w:val="00E5356F"/>
    <w:rsid w:val="00E5363E"/>
    <w:rsid w:val="00E54898"/>
    <w:rsid w:val="00E54D3C"/>
    <w:rsid w:val="00E54F51"/>
    <w:rsid w:val="00E55894"/>
    <w:rsid w:val="00E55ADC"/>
    <w:rsid w:val="00E55F69"/>
    <w:rsid w:val="00E560AA"/>
    <w:rsid w:val="00E565AA"/>
    <w:rsid w:val="00E56BE3"/>
    <w:rsid w:val="00E56D36"/>
    <w:rsid w:val="00E56D9F"/>
    <w:rsid w:val="00E57196"/>
    <w:rsid w:val="00E57292"/>
    <w:rsid w:val="00E57A47"/>
    <w:rsid w:val="00E57CCC"/>
    <w:rsid w:val="00E6028A"/>
    <w:rsid w:val="00E60E69"/>
    <w:rsid w:val="00E6128E"/>
    <w:rsid w:val="00E6191E"/>
    <w:rsid w:val="00E61E90"/>
    <w:rsid w:val="00E6238E"/>
    <w:rsid w:val="00E624D0"/>
    <w:rsid w:val="00E63202"/>
    <w:rsid w:val="00E63EB2"/>
    <w:rsid w:val="00E64BB9"/>
    <w:rsid w:val="00E64CF0"/>
    <w:rsid w:val="00E64FB9"/>
    <w:rsid w:val="00E65279"/>
    <w:rsid w:val="00E65AB6"/>
    <w:rsid w:val="00E66775"/>
    <w:rsid w:val="00E6687C"/>
    <w:rsid w:val="00E6750B"/>
    <w:rsid w:val="00E676A2"/>
    <w:rsid w:val="00E7022B"/>
    <w:rsid w:val="00E709DF"/>
    <w:rsid w:val="00E71694"/>
    <w:rsid w:val="00E71B45"/>
    <w:rsid w:val="00E72074"/>
    <w:rsid w:val="00E724CC"/>
    <w:rsid w:val="00E725F1"/>
    <w:rsid w:val="00E72744"/>
    <w:rsid w:val="00E73294"/>
    <w:rsid w:val="00E736F3"/>
    <w:rsid w:val="00E73A83"/>
    <w:rsid w:val="00E73EF7"/>
    <w:rsid w:val="00E741F9"/>
    <w:rsid w:val="00E74642"/>
    <w:rsid w:val="00E747C5"/>
    <w:rsid w:val="00E74CA5"/>
    <w:rsid w:val="00E75291"/>
    <w:rsid w:val="00E75418"/>
    <w:rsid w:val="00E754A4"/>
    <w:rsid w:val="00E756D5"/>
    <w:rsid w:val="00E7572C"/>
    <w:rsid w:val="00E765ED"/>
    <w:rsid w:val="00E76D97"/>
    <w:rsid w:val="00E76DEF"/>
    <w:rsid w:val="00E77682"/>
    <w:rsid w:val="00E77803"/>
    <w:rsid w:val="00E77E5C"/>
    <w:rsid w:val="00E77FEB"/>
    <w:rsid w:val="00E80A52"/>
    <w:rsid w:val="00E80C12"/>
    <w:rsid w:val="00E81403"/>
    <w:rsid w:val="00E823C4"/>
    <w:rsid w:val="00E82E1E"/>
    <w:rsid w:val="00E82F05"/>
    <w:rsid w:val="00E8368C"/>
    <w:rsid w:val="00E83A50"/>
    <w:rsid w:val="00E83C8B"/>
    <w:rsid w:val="00E8465B"/>
    <w:rsid w:val="00E84792"/>
    <w:rsid w:val="00E84B05"/>
    <w:rsid w:val="00E84CB1"/>
    <w:rsid w:val="00E8512E"/>
    <w:rsid w:val="00E85178"/>
    <w:rsid w:val="00E861DC"/>
    <w:rsid w:val="00E86E5E"/>
    <w:rsid w:val="00E87199"/>
    <w:rsid w:val="00E87470"/>
    <w:rsid w:val="00E874A9"/>
    <w:rsid w:val="00E87570"/>
    <w:rsid w:val="00E8763C"/>
    <w:rsid w:val="00E87755"/>
    <w:rsid w:val="00E8794D"/>
    <w:rsid w:val="00E87BD2"/>
    <w:rsid w:val="00E901BB"/>
    <w:rsid w:val="00E90EFB"/>
    <w:rsid w:val="00E91265"/>
    <w:rsid w:val="00E91D25"/>
    <w:rsid w:val="00E91E0A"/>
    <w:rsid w:val="00E92494"/>
    <w:rsid w:val="00E92A30"/>
    <w:rsid w:val="00E92E75"/>
    <w:rsid w:val="00E92F49"/>
    <w:rsid w:val="00E93383"/>
    <w:rsid w:val="00E939A7"/>
    <w:rsid w:val="00E93AAF"/>
    <w:rsid w:val="00E9403E"/>
    <w:rsid w:val="00E9436D"/>
    <w:rsid w:val="00E94727"/>
    <w:rsid w:val="00E95038"/>
    <w:rsid w:val="00E958DD"/>
    <w:rsid w:val="00E965A0"/>
    <w:rsid w:val="00E968CE"/>
    <w:rsid w:val="00E96A66"/>
    <w:rsid w:val="00E97BD6"/>
    <w:rsid w:val="00EA0683"/>
    <w:rsid w:val="00EA0D04"/>
    <w:rsid w:val="00EA1059"/>
    <w:rsid w:val="00EA1772"/>
    <w:rsid w:val="00EA1E68"/>
    <w:rsid w:val="00EA20DA"/>
    <w:rsid w:val="00EA2180"/>
    <w:rsid w:val="00EA2850"/>
    <w:rsid w:val="00EA28EF"/>
    <w:rsid w:val="00EA2A61"/>
    <w:rsid w:val="00EA2F55"/>
    <w:rsid w:val="00EA3367"/>
    <w:rsid w:val="00EA3387"/>
    <w:rsid w:val="00EA34B8"/>
    <w:rsid w:val="00EA39F3"/>
    <w:rsid w:val="00EA4057"/>
    <w:rsid w:val="00EA475E"/>
    <w:rsid w:val="00EA47B5"/>
    <w:rsid w:val="00EA4DC3"/>
    <w:rsid w:val="00EA51CF"/>
    <w:rsid w:val="00EA57F5"/>
    <w:rsid w:val="00EA5B52"/>
    <w:rsid w:val="00EA5E64"/>
    <w:rsid w:val="00EA6471"/>
    <w:rsid w:val="00EA6592"/>
    <w:rsid w:val="00EA698A"/>
    <w:rsid w:val="00EA6B3C"/>
    <w:rsid w:val="00EA6DFB"/>
    <w:rsid w:val="00EA6EA8"/>
    <w:rsid w:val="00EA751E"/>
    <w:rsid w:val="00EA7E83"/>
    <w:rsid w:val="00EA7FD2"/>
    <w:rsid w:val="00EB05D1"/>
    <w:rsid w:val="00EB1161"/>
    <w:rsid w:val="00EB16FC"/>
    <w:rsid w:val="00EB1B4A"/>
    <w:rsid w:val="00EB21E7"/>
    <w:rsid w:val="00EB2348"/>
    <w:rsid w:val="00EB2C49"/>
    <w:rsid w:val="00EB309E"/>
    <w:rsid w:val="00EB32C4"/>
    <w:rsid w:val="00EB38BE"/>
    <w:rsid w:val="00EB4359"/>
    <w:rsid w:val="00EB4AD6"/>
    <w:rsid w:val="00EB5546"/>
    <w:rsid w:val="00EB558D"/>
    <w:rsid w:val="00EB57B4"/>
    <w:rsid w:val="00EB5959"/>
    <w:rsid w:val="00EB5BEA"/>
    <w:rsid w:val="00EB6851"/>
    <w:rsid w:val="00EB69C9"/>
    <w:rsid w:val="00EB69EE"/>
    <w:rsid w:val="00EB6A38"/>
    <w:rsid w:val="00EB6B0A"/>
    <w:rsid w:val="00EB6BAA"/>
    <w:rsid w:val="00EB7333"/>
    <w:rsid w:val="00EB7AAF"/>
    <w:rsid w:val="00EC015E"/>
    <w:rsid w:val="00EC0218"/>
    <w:rsid w:val="00EC0AEF"/>
    <w:rsid w:val="00EC1103"/>
    <w:rsid w:val="00EC1478"/>
    <w:rsid w:val="00EC1480"/>
    <w:rsid w:val="00EC1B5C"/>
    <w:rsid w:val="00EC2389"/>
    <w:rsid w:val="00EC2524"/>
    <w:rsid w:val="00EC306F"/>
    <w:rsid w:val="00EC30D6"/>
    <w:rsid w:val="00EC33E2"/>
    <w:rsid w:val="00EC368A"/>
    <w:rsid w:val="00EC38C9"/>
    <w:rsid w:val="00EC41AE"/>
    <w:rsid w:val="00EC41D6"/>
    <w:rsid w:val="00EC49E4"/>
    <w:rsid w:val="00EC54E1"/>
    <w:rsid w:val="00EC58EC"/>
    <w:rsid w:val="00EC6542"/>
    <w:rsid w:val="00EC6CBF"/>
    <w:rsid w:val="00EC7321"/>
    <w:rsid w:val="00EC7968"/>
    <w:rsid w:val="00EC7FD9"/>
    <w:rsid w:val="00ED026C"/>
    <w:rsid w:val="00ED079B"/>
    <w:rsid w:val="00ED19E4"/>
    <w:rsid w:val="00ED1F5C"/>
    <w:rsid w:val="00ED2ECA"/>
    <w:rsid w:val="00ED3050"/>
    <w:rsid w:val="00ED349D"/>
    <w:rsid w:val="00ED4369"/>
    <w:rsid w:val="00ED530B"/>
    <w:rsid w:val="00ED54D3"/>
    <w:rsid w:val="00ED72FE"/>
    <w:rsid w:val="00ED73D2"/>
    <w:rsid w:val="00ED77D3"/>
    <w:rsid w:val="00ED78FD"/>
    <w:rsid w:val="00ED7CC4"/>
    <w:rsid w:val="00EE00CD"/>
    <w:rsid w:val="00EE016E"/>
    <w:rsid w:val="00EE082B"/>
    <w:rsid w:val="00EE0911"/>
    <w:rsid w:val="00EE0C1A"/>
    <w:rsid w:val="00EE0C73"/>
    <w:rsid w:val="00EE100E"/>
    <w:rsid w:val="00EE1452"/>
    <w:rsid w:val="00EE1D61"/>
    <w:rsid w:val="00EE1F7E"/>
    <w:rsid w:val="00EE2976"/>
    <w:rsid w:val="00EE2997"/>
    <w:rsid w:val="00EE2AF5"/>
    <w:rsid w:val="00EE3909"/>
    <w:rsid w:val="00EE39BA"/>
    <w:rsid w:val="00EE3D0D"/>
    <w:rsid w:val="00EE404E"/>
    <w:rsid w:val="00EE45AB"/>
    <w:rsid w:val="00EE4E91"/>
    <w:rsid w:val="00EE530F"/>
    <w:rsid w:val="00EE56DD"/>
    <w:rsid w:val="00EE5EEF"/>
    <w:rsid w:val="00EE6AB4"/>
    <w:rsid w:val="00EE7278"/>
    <w:rsid w:val="00EE7D43"/>
    <w:rsid w:val="00EE7F97"/>
    <w:rsid w:val="00EF05E4"/>
    <w:rsid w:val="00EF0B92"/>
    <w:rsid w:val="00EF0BE2"/>
    <w:rsid w:val="00EF10DE"/>
    <w:rsid w:val="00EF198B"/>
    <w:rsid w:val="00EF1B4C"/>
    <w:rsid w:val="00EF1C90"/>
    <w:rsid w:val="00EF1CB7"/>
    <w:rsid w:val="00EF23B3"/>
    <w:rsid w:val="00EF41DC"/>
    <w:rsid w:val="00EF4C6C"/>
    <w:rsid w:val="00EF5E99"/>
    <w:rsid w:val="00EF6004"/>
    <w:rsid w:val="00EF6756"/>
    <w:rsid w:val="00EF687D"/>
    <w:rsid w:val="00EF69BD"/>
    <w:rsid w:val="00EF74C4"/>
    <w:rsid w:val="00EF7870"/>
    <w:rsid w:val="00EF7B0A"/>
    <w:rsid w:val="00F0002E"/>
    <w:rsid w:val="00F00D05"/>
    <w:rsid w:val="00F011BA"/>
    <w:rsid w:val="00F01BB6"/>
    <w:rsid w:val="00F01EBA"/>
    <w:rsid w:val="00F02D37"/>
    <w:rsid w:val="00F035A5"/>
    <w:rsid w:val="00F03B7C"/>
    <w:rsid w:val="00F0412F"/>
    <w:rsid w:val="00F04210"/>
    <w:rsid w:val="00F0426D"/>
    <w:rsid w:val="00F044DB"/>
    <w:rsid w:val="00F04D47"/>
    <w:rsid w:val="00F053FC"/>
    <w:rsid w:val="00F0617F"/>
    <w:rsid w:val="00F06458"/>
    <w:rsid w:val="00F06999"/>
    <w:rsid w:val="00F06AC6"/>
    <w:rsid w:val="00F074DB"/>
    <w:rsid w:val="00F07E5A"/>
    <w:rsid w:val="00F1030A"/>
    <w:rsid w:val="00F106CF"/>
    <w:rsid w:val="00F10F22"/>
    <w:rsid w:val="00F110C6"/>
    <w:rsid w:val="00F115AC"/>
    <w:rsid w:val="00F11745"/>
    <w:rsid w:val="00F11B9D"/>
    <w:rsid w:val="00F11C99"/>
    <w:rsid w:val="00F11EC1"/>
    <w:rsid w:val="00F129E3"/>
    <w:rsid w:val="00F13027"/>
    <w:rsid w:val="00F14370"/>
    <w:rsid w:val="00F14B99"/>
    <w:rsid w:val="00F152F4"/>
    <w:rsid w:val="00F15867"/>
    <w:rsid w:val="00F164F8"/>
    <w:rsid w:val="00F16DB5"/>
    <w:rsid w:val="00F16E64"/>
    <w:rsid w:val="00F17601"/>
    <w:rsid w:val="00F17BF6"/>
    <w:rsid w:val="00F17BFB"/>
    <w:rsid w:val="00F20A2C"/>
    <w:rsid w:val="00F20A3F"/>
    <w:rsid w:val="00F20E9A"/>
    <w:rsid w:val="00F21123"/>
    <w:rsid w:val="00F2189A"/>
    <w:rsid w:val="00F219CF"/>
    <w:rsid w:val="00F21CF2"/>
    <w:rsid w:val="00F22006"/>
    <w:rsid w:val="00F22072"/>
    <w:rsid w:val="00F2275D"/>
    <w:rsid w:val="00F22884"/>
    <w:rsid w:val="00F22A40"/>
    <w:rsid w:val="00F23225"/>
    <w:rsid w:val="00F2346B"/>
    <w:rsid w:val="00F23D30"/>
    <w:rsid w:val="00F24EB6"/>
    <w:rsid w:val="00F25026"/>
    <w:rsid w:val="00F250CB"/>
    <w:rsid w:val="00F257BA"/>
    <w:rsid w:val="00F26976"/>
    <w:rsid w:val="00F26A40"/>
    <w:rsid w:val="00F26D8E"/>
    <w:rsid w:val="00F26F8A"/>
    <w:rsid w:val="00F27428"/>
    <w:rsid w:val="00F27721"/>
    <w:rsid w:val="00F27B64"/>
    <w:rsid w:val="00F308B6"/>
    <w:rsid w:val="00F30955"/>
    <w:rsid w:val="00F30ECE"/>
    <w:rsid w:val="00F30F33"/>
    <w:rsid w:val="00F30F3F"/>
    <w:rsid w:val="00F3119B"/>
    <w:rsid w:val="00F3125D"/>
    <w:rsid w:val="00F3199A"/>
    <w:rsid w:val="00F31AC4"/>
    <w:rsid w:val="00F31CF6"/>
    <w:rsid w:val="00F31DBC"/>
    <w:rsid w:val="00F31F55"/>
    <w:rsid w:val="00F3237E"/>
    <w:rsid w:val="00F325F1"/>
    <w:rsid w:val="00F336CF"/>
    <w:rsid w:val="00F33798"/>
    <w:rsid w:val="00F33976"/>
    <w:rsid w:val="00F33C11"/>
    <w:rsid w:val="00F3422D"/>
    <w:rsid w:val="00F3436E"/>
    <w:rsid w:val="00F347DC"/>
    <w:rsid w:val="00F34803"/>
    <w:rsid w:val="00F35194"/>
    <w:rsid w:val="00F3534C"/>
    <w:rsid w:val="00F355D7"/>
    <w:rsid w:val="00F357C7"/>
    <w:rsid w:val="00F35929"/>
    <w:rsid w:val="00F35AB6"/>
    <w:rsid w:val="00F3670F"/>
    <w:rsid w:val="00F36C2E"/>
    <w:rsid w:val="00F36E76"/>
    <w:rsid w:val="00F3746D"/>
    <w:rsid w:val="00F37ADD"/>
    <w:rsid w:val="00F40733"/>
    <w:rsid w:val="00F41751"/>
    <w:rsid w:val="00F4190C"/>
    <w:rsid w:val="00F41A33"/>
    <w:rsid w:val="00F41FE2"/>
    <w:rsid w:val="00F4235D"/>
    <w:rsid w:val="00F4258B"/>
    <w:rsid w:val="00F43026"/>
    <w:rsid w:val="00F430C8"/>
    <w:rsid w:val="00F4331D"/>
    <w:rsid w:val="00F43355"/>
    <w:rsid w:val="00F443EC"/>
    <w:rsid w:val="00F4477E"/>
    <w:rsid w:val="00F44990"/>
    <w:rsid w:val="00F45153"/>
    <w:rsid w:val="00F45500"/>
    <w:rsid w:val="00F45761"/>
    <w:rsid w:val="00F4580B"/>
    <w:rsid w:val="00F45BF8"/>
    <w:rsid w:val="00F460F5"/>
    <w:rsid w:val="00F46177"/>
    <w:rsid w:val="00F50386"/>
    <w:rsid w:val="00F50A1F"/>
    <w:rsid w:val="00F510E9"/>
    <w:rsid w:val="00F51331"/>
    <w:rsid w:val="00F51871"/>
    <w:rsid w:val="00F519C4"/>
    <w:rsid w:val="00F520F8"/>
    <w:rsid w:val="00F52572"/>
    <w:rsid w:val="00F529FE"/>
    <w:rsid w:val="00F53EC8"/>
    <w:rsid w:val="00F54078"/>
    <w:rsid w:val="00F54490"/>
    <w:rsid w:val="00F54847"/>
    <w:rsid w:val="00F54F73"/>
    <w:rsid w:val="00F550AD"/>
    <w:rsid w:val="00F55540"/>
    <w:rsid w:val="00F55DCC"/>
    <w:rsid w:val="00F5637F"/>
    <w:rsid w:val="00F56B0E"/>
    <w:rsid w:val="00F56FE1"/>
    <w:rsid w:val="00F5788A"/>
    <w:rsid w:val="00F603FC"/>
    <w:rsid w:val="00F60C0B"/>
    <w:rsid w:val="00F61204"/>
    <w:rsid w:val="00F617EF"/>
    <w:rsid w:val="00F620F9"/>
    <w:rsid w:val="00F62852"/>
    <w:rsid w:val="00F62929"/>
    <w:rsid w:val="00F638E1"/>
    <w:rsid w:val="00F63A8A"/>
    <w:rsid w:val="00F63A8B"/>
    <w:rsid w:val="00F63CB2"/>
    <w:rsid w:val="00F63F98"/>
    <w:rsid w:val="00F6436E"/>
    <w:rsid w:val="00F6446B"/>
    <w:rsid w:val="00F64573"/>
    <w:rsid w:val="00F6593D"/>
    <w:rsid w:val="00F6598E"/>
    <w:rsid w:val="00F659EF"/>
    <w:rsid w:val="00F65B90"/>
    <w:rsid w:val="00F65EAE"/>
    <w:rsid w:val="00F66E11"/>
    <w:rsid w:val="00F66E48"/>
    <w:rsid w:val="00F66E65"/>
    <w:rsid w:val="00F67190"/>
    <w:rsid w:val="00F67488"/>
    <w:rsid w:val="00F675E3"/>
    <w:rsid w:val="00F676C8"/>
    <w:rsid w:val="00F677AB"/>
    <w:rsid w:val="00F678D3"/>
    <w:rsid w:val="00F67A5E"/>
    <w:rsid w:val="00F67E93"/>
    <w:rsid w:val="00F703E5"/>
    <w:rsid w:val="00F705E9"/>
    <w:rsid w:val="00F714BA"/>
    <w:rsid w:val="00F7150F"/>
    <w:rsid w:val="00F71774"/>
    <w:rsid w:val="00F71989"/>
    <w:rsid w:val="00F71AF2"/>
    <w:rsid w:val="00F71E0F"/>
    <w:rsid w:val="00F72903"/>
    <w:rsid w:val="00F72C2D"/>
    <w:rsid w:val="00F7304C"/>
    <w:rsid w:val="00F7337B"/>
    <w:rsid w:val="00F73DA2"/>
    <w:rsid w:val="00F745BB"/>
    <w:rsid w:val="00F74BF1"/>
    <w:rsid w:val="00F75581"/>
    <w:rsid w:val="00F75C70"/>
    <w:rsid w:val="00F761F4"/>
    <w:rsid w:val="00F76883"/>
    <w:rsid w:val="00F77299"/>
    <w:rsid w:val="00F77598"/>
    <w:rsid w:val="00F77982"/>
    <w:rsid w:val="00F77C56"/>
    <w:rsid w:val="00F77C86"/>
    <w:rsid w:val="00F77CF7"/>
    <w:rsid w:val="00F77DCE"/>
    <w:rsid w:val="00F77E09"/>
    <w:rsid w:val="00F77FB8"/>
    <w:rsid w:val="00F8031C"/>
    <w:rsid w:val="00F8053F"/>
    <w:rsid w:val="00F807F5"/>
    <w:rsid w:val="00F80FDA"/>
    <w:rsid w:val="00F81955"/>
    <w:rsid w:val="00F81AA2"/>
    <w:rsid w:val="00F81D0A"/>
    <w:rsid w:val="00F81F0E"/>
    <w:rsid w:val="00F82847"/>
    <w:rsid w:val="00F82B91"/>
    <w:rsid w:val="00F83E99"/>
    <w:rsid w:val="00F84001"/>
    <w:rsid w:val="00F84DD0"/>
    <w:rsid w:val="00F85705"/>
    <w:rsid w:val="00F85AF5"/>
    <w:rsid w:val="00F86156"/>
    <w:rsid w:val="00F86961"/>
    <w:rsid w:val="00F86CAB"/>
    <w:rsid w:val="00F87A80"/>
    <w:rsid w:val="00F87B7F"/>
    <w:rsid w:val="00F90091"/>
    <w:rsid w:val="00F9025F"/>
    <w:rsid w:val="00F90EBC"/>
    <w:rsid w:val="00F90F95"/>
    <w:rsid w:val="00F91D39"/>
    <w:rsid w:val="00F91FCE"/>
    <w:rsid w:val="00F9243E"/>
    <w:rsid w:val="00F92E73"/>
    <w:rsid w:val="00F9371A"/>
    <w:rsid w:val="00F93A18"/>
    <w:rsid w:val="00F93CD5"/>
    <w:rsid w:val="00F94303"/>
    <w:rsid w:val="00F944D7"/>
    <w:rsid w:val="00F9495E"/>
    <w:rsid w:val="00F94AFC"/>
    <w:rsid w:val="00F95712"/>
    <w:rsid w:val="00F95DC3"/>
    <w:rsid w:val="00F9604C"/>
    <w:rsid w:val="00F96073"/>
    <w:rsid w:val="00F971AA"/>
    <w:rsid w:val="00F97AA5"/>
    <w:rsid w:val="00F97B12"/>
    <w:rsid w:val="00FA02D9"/>
    <w:rsid w:val="00FA0A25"/>
    <w:rsid w:val="00FA13B2"/>
    <w:rsid w:val="00FA165B"/>
    <w:rsid w:val="00FA29BB"/>
    <w:rsid w:val="00FA2A8C"/>
    <w:rsid w:val="00FA2F95"/>
    <w:rsid w:val="00FA325C"/>
    <w:rsid w:val="00FA3796"/>
    <w:rsid w:val="00FA396F"/>
    <w:rsid w:val="00FA3B0E"/>
    <w:rsid w:val="00FA4862"/>
    <w:rsid w:val="00FA5DEE"/>
    <w:rsid w:val="00FA5E83"/>
    <w:rsid w:val="00FA63D5"/>
    <w:rsid w:val="00FA6676"/>
    <w:rsid w:val="00FA6A56"/>
    <w:rsid w:val="00FA6C38"/>
    <w:rsid w:val="00FA6DDE"/>
    <w:rsid w:val="00FA6E17"/>
    <w:rsid w:val="00FA7007"/>
    <w:rsid w:val="00FA71E0"/>
    <w:rsid w:val="00FA75F6"/>
    <w:rsid w:val="00FB0114"/>
    <w:rsid w:val="00FB0746"/>
    <w:rsid w:val="00FB0772"/>
    <w:rsid w:val="00FB0FBD"/>
    <w:rsid w:val="00FB120A"/>
    <w:rsid w:val="00FB14D1"/>
    <w:rsid w:val="00FB1F16"/>
    <w:rsid w:val="00FB281B"/>
    <w:rsid w:val="00FB2A40"/>
    <w:rsid w:val="00FB3063"/>
    <w:rsid w:val="00FB3608"/>
    <w:rsid w:val="00FB3FE3"/>
    <w:rsid w:val="00FB4132"/>
    <w:rsid w:val="00FB44E7"/>
    <w:rsid w:val="00FB56F3"/>
    <w:rsid w:val="00FB5886"/>
    <w:rsid w:val="00FB5CF9"/>
    <w:rsid w:val="00FB6A71"/>
    <w:rsid w:val="00FB6FDB"/>
    <w:rsid w:val="00FB742E"/>
    <w:rsid w:val="00FB744D"/>
    <w:rsid w:val="00FB7CCB"/>
    <w:rsid w:val="00FC0957"/>
    <w:rsid w:val="00FC0B9C"/>
    <w:rsid w:val="00FC1984"/>
    <w:rsid w:val="00FC1A1E"/>
    <w:rsid w:val="00FC1F5B"/>
    <w:rsid w:val="00FC2464"/>
    <w:rsid w:val="00FC2764"/>
    <w:rsid w:val="00FC2C88"/>
    <w:rsid w:val="00FC32E3"/>
    <w:rsid w:val="00FC3783"/>
    <w:rsid w:val="00FC37A2"/>
    <w:rsid w:val="00FC3D0E"/>
    <w:rsid w:val="00FC48DB"/>
    <w:rsid w:val="00FC4D90"/>
    <w:rsid w:val="00FC5055"/>
    <w:rsid w:val="00FC5AB8"/>
    <w:rsid w:val="00FC5E56"/>
    <w:rsid w:val="00FC626C"/>
    <w:rsid w:val="00FC6658"/>
    <w:rsid w:val="00FC66B8"/>
    <w:rsid w:val="00FC6AA8"/>
    <w:rsid w:val="00FC714D"/>
    <w:rsid w:val="00FC7340"/>
    <w:rsid w:val="00FC74A9"/>
    <w:rsid w:val="00FC77CF"/>
    <w:rsid w:val="00FC7B5D"/>
    <w:rsid w:val="00FC7DDC"/>
    <w:rsid w:val="00FC7E8A"/>
    <w:rsid w:val="00FD031E"/>
    <w:rsid w:val="00FD0BF6"/>
    <w:rsid w:val="00FD0DD5"/>
    <w:rsid w:val="00FD0F62"/>
    <w:rsid w:val="00FD10EC"/>
    <w:rsid w:val="00FD16A7"/>
    <w:rsid w:val="00FD1858"/>
    <w:rsid w:val="00FD1928"/>
    <w:rsid w:val="00FD20B8"/>
    <w:rsid w:val="00FD227C"/>
    <w:rsid w:val="00FD29BC"/>
    <w:rsid w:val="00FD2F0F"/>
    <w:rsid w:val="00FD334E"/>
    <w:rsid w:val="00FD3366"/>
    <w:rsid w:val="00FD4AE2"/>
    <w:rsid w:val="00FD4B85"/>
    <w:rsid w:val="00FD6167"/>
    <w:rsid w:val="00FD64F8"/>
    <w:rsid w:val="00FD7152"/>
    <w:rsid w:val="00FD77F7"/>
    <w:rsid w:val="00FD7A6D"/>
    <w:rsid w:val="00FE00DD"/>
    <w:rsid w:val="00FE014D"/>
    <w:rsid w:val="00FE0E5F"/>
    <w:rsid w:val="00FE1E1B"/>
    <w:rsid w:val="00FE1F1F"/>
    <w:rsid w:val="00FE29A5"/>
    <w:rsid w:val="00FE30B3"/>
    <w:rsid w:val="00FE30BE"/>
    <w:rsid w:val="00FE326E"/>
    <w:rsid w:val="00FE35A9"/>
    <w:rsid w:val="00FE3A02"/>
    <w:rsid w:val="00FE409A"/>
    <w:rsid w:val="00FE47FD"/>
    <w:rsid w:val="00FE4B7C"/>
    <w:rsid w:val="00FE53AE"/>
    <w:rsid w:val="00FE5656"/>
    <w:rsid w:val="00FE5CE7"/>
    <w:rsid w:val="00FE6809"/>
    <w:rsid w:val="00FE6A27"/>
    <w:rsid w:val="00FE76D1"/>
    <w:rsid w:val="00FE77B6"/>
    <w:rsid w:val="00FE7E95"/>
    <w:rsid w:val="00FF026B"/>
    <w:rsid w:val="00FF0D1A"/>
    <w:rsid w:val="00FF14E4"/>
    <w:rsid w:val="00FF1EBF"/>
    <w:rsid w:val="00FF2469"/>
    <w:rsid w:val="00FF265E"/>
    <w:rsid w:val="00FF2A9D"/>
    <w:rsid w:val="00FF343B"/>
    <w:rsid w:val="00FF43BA"/>
    <w:rsid w:val="00FF4653"/>
    <w:rsid w:val="00FF54DF"/>
    <w:rsid w:val="00FF55AE"/>
    <w:rsid w:val="00FF5D7C"/>
    <w:rsid w:val="00FF654E"/>
    <w:rsid w:val="00FF6764"/>
    <w:rsid w:val="00FF6A14"/>
    <w:rsid w:val="00FF6C53"/>
    <w:rsid w:val="00FF733B"/>
    <w:rsid w:val="00FF7B31"/>
    <w:rsid w:val="00FF7EC5"/>
    <w:rsid w:val="01127EEC"/>
    <w:rsid w:val="01128E60"/>
    <w:rsid w:val="011E9335"/>
    <w:rsid w:val="0120464E"/>
    <w:rsid w:val="0124C138"/>
    <w:rsid w:val="012C7776"/>
    <w:rsid w:val="015DFCE7"/>
    <w:rsid w:val="01619122"/>
    <w:rsid w:val="01672994"/>
    <w:rsid w:val="017758F2"/>
    <w:rsid w:val="018A01AC"/>
    <w:rsid w:val="01938423"/>
    <w:rsid w:val="0193D626"/>
    <w:rsid w:val="01B0700B"/>
    <w:rsid w:val="01C71F1D"/>
    <w:rsid w:val="01CDB8C1"/>
    <w:rsid w:val="01D9AF7D"/>
    <w:rsid w:val="01E30956"/>
    <w:rsid w:val="01EF9BAD"/>
    <w:rsid w:val="01F98725"/>
    <w:rsid w:val="0201A45B"/>
    <w:rsid w:val="0216E8F8"/>
    <w:rsid w:val="022BB2E4"/>
    <w:rsid w:val="022E77AD"/>
    <w:rsid w:val="02306149"/>
    <w:rsid w:val="0240C754"/>
    <w:rsid w:val="02434CE6"/>
    <w:rsid w:val="0251690C"/>
    <w:rsid w:val="0264523C"/>
    <w:rsid w:val="02B4EE06"/>
    <w:rsid w:val="02D2CE6E"/>
    <w:rsid w:val="02EB18B5"/>
    <w:rsid w:val="0305AE12"/>
    <w:rsid w:val="030DB006"/>
    <w:rsid w:val="0329C1ED"/>
    <w:rsid w:val="0331F7ED"/>
    <w:rsid w:val="034A02EB"/>
    <w:rsid w:val="034AB29F"/>
    <w:rsid w:val="0366B22D"/>
    <w:rsid w:val="039C16D7"/>
    <w:rsid w:val="03A42E17"/>
    <w:rsid w:val="03CD1B19"/>
    <w:rsid w:val="03DFD3E5"/>
    <w:rsid w:val="03F0F1F9"/>
    <w:rsid w:val="040F9B8A"/>
    <w:rsid w:val="04183383"/>
    <w:rsid w:val="04208975"/>
    <w:rsid w:val="042354B3"/>
    <w:rsid w:val="04395356"/>
    <w:rsid w:val="043BEBE5"/>
    <w:rsid w:val="04529385"/>
    <w:rsid w:val="046E1281"/>
    <w:rsid w:val="0477B523"/>
    <w:rsid w:val="047CC5F9"/>
    <w:rsid w:val="04803332"/>
    <w:rsid w:val="048E6F43"/>
    <w:rsid w:val="049A8DCD"/>
    <w:rsid w:val="049CE591"/>
    <w:rsid w:val="04AEB6B6"/>
    <w:rsid w:val="04B6AFDD"/>
    <w:rsid w:val="04BDDDD1"/>
    <w:rsid w:val="04E27A2B"/>
    <w:rsid w:val="04E2C257"/>
    <w:rsid w:val="05123BF3"/>
    <w:rsid w:val="0526D3F2"/>
    <w:rsid w:val="05273C47"/>
    <w:rsid w:val="05318117"/>
    <w:rsid w:val="054B9B41"/>
    <w:rsid w:val="0554ABBF"/>
    <w:rsid w:val="055B2D43"/>
    <w:rsid w:val="0579D8D3"/>
    <w:rsid w:val="05AC13A9"/>
    <w:rsid w:val="05B08FAD"/>
    <w:rsid w:val="05BBA061"/>
    <w:rsid w:val="05DABA95"/>
    <w:rsid w:val="05E91C9B"/>
    <w:rsid w:val="05E93D12"/>
    <w:rsid w:val="05F9AE35"/>
    <w:rsid w:val="05FAD701"/>
    <w:rsid w:val="0606696D"/>
    <w:rsid w:val="0616D3EB"/>
    <w:rsid w:val="061F075A"/>
    <w:rsid w:val="06238FD5"/>
    <w:rsid w:val="0652D93D"/>
    <w:rsid w:val="06608A03"/>
    <w:rsid w:val="0682C2F2"/>
    <w:rsid w:val="068306E0"/>
    <w:rsid w:val="06949EB9"/>
    <w:rsid w:val="06975DF1"/>
    <w:rsid w:val="06AAEF78"/>
    <w:rsid w:val="06D0EE46"/>
    <w:rsid w:val="06D1FD51"/>
    <w:rsid w:val="06ECF285"/>
    <w:rsid w:val="06FB2A79"/>
    <w:rsid w:val="07012D3E"/>
    <w:rsid w:val="07014345"/>
    <w:rsid w:val="070AACD7"/>
    <w:rsid w:val="0738F3FF"/>
    <w:rsid w:val="076E2380"/>
    <w:rsid w:val="0773AEF5"/>
    <w:rsid w:val="0776C2C0"/>
    <w:rsid w:val="0780CDCC"/>
    <w:rsid w:val="07836916"/>
    <w:rsid w:val="0793EA16"/>
    <w:rsid w:val="07B5A36C"/>
    <w:rsid w:val="07D9FDEE"/>
    <w:rsid w:val="07EA7529"/>
    <w:rsid w:val="07F547D5"/>
    <w:rsid w:val="07F575CB"/>
    <w:rsid w:val="080F314C"/>
    <w:rsid w:val="0817E8C4"/>
    <w:rsid w:val="0821AA9B"/>
    <w:rsid w:val="084210EA"/>
    <w:rsid w:val="0865894B"/>
    <w:rsid w:val="0896B877"/>
    <w:rsid w:val="08ABD193"/>
    <w:rsid w:val="08AE8CAE"/>
    <w:rsid w:val="08BA3D76"/>
    <w:rsid w:val="08BF48EB"/>
    <w:rsid w:val="08C46B13"/>
    <w:rsid w:val="08D8ED8D"/>
    <w:rsid w:val="08DD8E0D"/>
    <w:rsid w:val="08E00D6B"/>
    <w:rsid w:val="08FD3807"/>
    <w:rsid w:val="08FD479E"/>
    <w:rsid w:val="090A0B26"/>
    <w:rsid w:val="090E9ABB"/>
    <w:rsid w:val="0922D39E"/>
    <w:rsid w:val="09352563"/>
    <w:rsid w:val="09529D65"/>
    <w:rsid w:val="0958890A"/>
    <w:rsid w:val="09635824"/>
    <w:rsid w:val="097A1A55"/>
    <w:rsid w:val="097E9257"/>
    <w:rsid w:val="0987AEA6"/>
    <w:rsid w:val="098FB8FC"/>
    <w:rsid w:val="099018B7"/>
    <w:rsid w:val="09A5FEEC"/>
    <w:rsid w:val="09BBAC85"/>
    <w:rsid w:val="09BD29B0"/>
    <w:rsid w:val="09D13083"/>
    <w:rsid w:val="09DAEC6F"/>
    <w:rsid w:val="09DBBFFA"/>
    <w:rsid w:val="0A02294A"/>
    <w:rsid w:val="0A08FB7C"/>
    <w:rsid w:val="0A30A248"/>
    <w:rsid w:val="0A3375A7"/>
    <w:rsid w:val="0A37D3D2"/>
    <w:rsid w:val="0A500B09"/>
    <w:rsid w:val="0A58F275"/>
    <w:rsid w:val="0A600B55"/>
    <w:rsid w:val="0A6C2B5B"/>
    <w:rsid w:val="0A6CA427"/>
    <w:rsid w:val="0A7059B4"/>
    <w:rsid w:val="0A751819"/>
    <w:rsid w:val="0AA9E314"/>
    <w:rsid w:val="0ACC4014"/>
    <w:rsid w:val="0AD9C654"/>
    <w:rsid w:val="0AE0591C"/>
    <w:rsid w:val="0AF42E78"/>
    <w:rsid w:val="0B2CDE66"/>
    <w:rsid w:val="0B512643"/>
    <w:rsid w:val="0B5856EE"/>
    <w:rsid w:val="0B675C3B"/>
    <w:rsid w:val="0B6B43F1"/>
    <w:rsid w:val="0B78038D"/>
    <w:rsid w:val="0B832945"/>
    <w:rsid w:val="0B834E0F"/>
    <w:rsid w:val="0B997615"/>
    <w:rsid w:val="0BA62E3E"/>
    <w:rsid w:val="0BC88B75"/>
    <w:rsid w:val="0BCF8A89"/>
    <w:rsid w:val="0BE367BD"/>
    <w:rsid w:val="0BECEEBC"/>
    <w:rsid w:val="0BF2A585"/>
    <w:rsid w:val="0BFAF80D"/>
    <w:rsid w:val="0C034F8D"/>
    <w:rsid w:val="0C03A0F0"/>
    <w:rsid w:val="0C196B04"/>
    <w:rsid w:val="0C477F73"/>
    <w:rsid w:val="0C4CF851"/>
    <w:rsid w:val="0C67BD06"/>
    <w:rsid w:val="0C6BCD6F"/>
    <w:rsid w:val="0C76E5FC"/>
    <w:rsid w:val="0C8E6C7D"/>
    <w:rsid w:val="0C92B080"/>
    <w:rsid w:val="0C9EB780"/>
    <w:rsid w:val="0CB0EA86"/>
    <w:rsid w:val="0CC08171"/>
    <w:rsid w:val="0CD6B462"/>
    <w:rsid w:val="0CDE437F"/>
    <w:rsid w:val="0CED8672"/>
    <w:rsid w:val="0CEE61FB"/>
    <w:rsid w:val="0CF4F6D2"/>
    <w:rsid w:val="0CF9931B"/>
    <w:rsid w:val="0D08B17D"/>
    <w:rsid w:val="0D14E8D9"/>
    <w:rsid w:val="0D4741BD"/>
    <w:rsid w:val="0D52556A"/>
    <w:rsid w:val="0D72651D"/>
    <w:rsid w:val="0D7E1A7C"/>
    <w:rsid w:val="0D9275C9"/>
    <w:rsid w:val="0D9EC54D"/>
    <w:rsid w:val="0DA7F0B1"/>
    <w:rsid w:val="0DB49095"/>
    <w:rsid w:val="0DBD8552"/>
    <w:rsid w:val="0DC23D3E"/>
    <w:rsid w:val="0DCF1A4F"/>
    <w:rsid w:val="0E05B8CF"/>
    <w:rsid w:val="0E122A01"/>
    <w:rsid w:val="0E3336BF"/>
    <w:rsid w:val="0E5B77F9"/>
    <w:rsid w:val="0E608BA9"/>
    <w:rsid w:val="0E644D9D"/>
    <w:rsid w:val="0E754705"/>
    <w:rsid w:val="0E98AAEE"/>
    <w:rsid w:val="0E9C0365"/>
    <w:rsid w:val="0EAFB77D"/>
    <w:rsid w:val="0ED72AB4"/>
    <w:rsid w:val="0EF32AF7"/>
    <w:rsid w:val="0EF388AB"/>
    <w:rsid w:val="0F030F98"/>
    <w:rsid w:val="0F041EB8"/>
    <w:rsid w:val="0F053D62"/>
    <w:rsid w:val="0F0BF900"/>
    <w:rsid w:val="0F214C70"/>
    <w:rsid w:val="0F245895"/>
    <w:rsid w:val="0F2D741B"/>
    <w:rsid w:val="0F3E1199"/>
    <w:rsid w:val="0F46BD25"/>
    <w:rsid w:val="0F60BD95"/>
    <w:rsid w:val="0F6816B7"/>
    <w:rsid w:val="0F7F6FC0"/>
    <w:rsid w:val="0F9FC4CC"/>
    <w:rsid w:val="0FA2D0E1"/>
    <w:rsid w:val="0FA32704"/>
    <w:rsid w:val="0FAC0B3C"/>
    <w:rsid w:val="0FB89E68"/>
    <w:rsid w:val="0FBD96D1"/>
    <w:rsid w:val="0FC8639D"/>
    <w:rsid w:val="0FE3F661"/>
    <w:rsid w:val="0FE51C05"/>
    <w:rsid w:val="100A6377"/>
    <w:rsid w:val="100AB739"/>
    <w:rsid w:val="102C15B1"/>
    <w:rsid w:val="1049C95D"/>
    <w:rsid w:val="1058D5F9"/>
    <w:rsid w:val="1060C22B"/>
    <w:rsid w:val="106A4B5E"/>
    <w:rsid w:val="106F0108"/>
    <w:rsid w:val="1077C2B7"/>
    <w:rsid w:val="1079C847"/>
    <w:rsid w:val="1082DB85"/>
    <w:rsid w:val="109C8C76"/>
    <w:rsid w:val="10C8EF2C"/>
    <w:rsid w:val="10CEA7E8"/>
    <w:rsid w:val="10D04BAB"/>
    <w:rsid w:val="10E2E309"/>
    <w:rsid w:val="10EF93A5"/>
    <w:rsid w:val="10F87096"/>
    <w:rsid w:val="10FC6DAB"/>
    <w:rsid w:val="11055A6F"/>
    <w:rsid w:val="1121B8BE"/>
    <w:rsid w:val="1130504C"/>
    <w:rsid w:val="114E3BAF"/>
    <w:rsid w:val="11690B7D"/>
    <w:rsid w:val="116C6654"/>
    <w:rsid w:val="1171085A"/>
    <w:rsid w:val="1175D663"/>
    <w:rsid w:val="119CAD37"/>
    <w:rsid w:val="11B082EA"/>
    <w:rsid w:val="11BF055F"/>
    <w:rsid w:val="11C7042D"/>
    <w:rsid w:val="11DAA747"/>
    <w:rsid w:val="11FE0844"/>
    <w:rsid w:val="1214201D"/>
    <w:rsid w:val="1224715B"/>
    <w:rsid w:val="12270B83"/>
    <w:rsid w:val="1231C1B3"/>
    <w:rsid w:val="124037D1"/>
    <w:rsid w:val="1241A0F8"/>
    <w:rsid w:val="1258E54F"/>
    <w:rsid w:val="125C21D9"/>
    <w:rsid w:val="125EB340"/>
    <w:rsid w:val="12615837"/>
    <w:rsid w:val="12804080"/>
    <w:rsid w:val="128217CA"/>
    <w:rsid w:val="12B2EC3C"/>
    <w:rsid w:val="12BC424F"/>
    <w:rsid w:val="12C23145"/>
    <w:rsid w:val="12CB28A1"/>
    <w:rsid w:val="12E28577"/>
    <w:rsid w:val="12E3DC9B"/>
    <w:rsid w:val="12E550A0"/>
    <w:rsid w:val="12E7D0E9"/>
    <w:rsid w:val="130139AA"/>
    <w:rsid w:val="130740F3"/>
    <w:rsid w:val="13087B83"/>
    <w:rsid w:val="130DEFCF"/>
    <w:rsid w:val="1324800D"/>
    <w:rsid w:val="136CB169"/>
    <w:rsid w:val="136EC7FD"/>
    <w:rsid w:val="13813BE4"/>
    <w:rsid w:val="139674BE"/>
    <w:rsid w:val="13A6ACC1"/>
    <w:rsid w:val="13B119FF"/>
    <w:rsid w:val="13D719E2"/>
    <w:rsid w:val="1408D57C"/>
    <w:rsid w:val="141ADC18"/>
    <w:rsid w:val="141EF46F"/>
    <w:rsid w:val="144A5243"/>
    <w:rsid w:val="144B47EC"/>
    <w:rsid w:val="145231D4"/>
    <w:rsid w:val="1458B614"/>
    <w:rsid w:val="14614D89"/>
    <w:rsid w:val="14682F23"/>
    <w:rsid w:val="146BF8EC"/>
    <w:rsid w:val="14741324"/>
    <w:rsid w:val="147645C2"/>
    <w:rsid w:val="147CEC19"/>
    <w:rsid w:val="14AF0F48"/>
    <w:rsid w:val="14F6DF66"/>
    <w:rsid w:val="14FD170E"/>
    <w:rsid w:val="15025EE2"/>
    <w:rsid w:val="1520FF2D"/>
    <w:rsid w:val="15210C8C"/>
    <w:rsid w:val="15357EA8"/>
    <w:rsid w:val="153DB670"/>
    <w:rsid w:val="155AD9EF"/>
    <w:rsid w:val="155F5B2D"/>
    <w:rsid w:val="155FF4B5"/>
    <w:rsid w:val="1560C5CE"/>
    <w:rsid w:val="156BC9E4"/>
    <w:rsid w:val="156E195D"/>
    <w:rsid w:val="15874DA1"/>
    <w:rsid w:val="158A9A6C"/>
    <w:rsid w:val="1591FA4D"/>
    <w:rsid w:val="1598BE59"/>
    <w:rsid w:val="159B1831"/>
    <w:rsid w:val="15A9993E"/>
    <w:rsid w:val="15AB5BC1"/>
    <w:rsid w:val="15B083F1"/>
    <w:rsid w:val="15E4ADB1"/>
    <w:rsid w:val="15F5EC25"/>
    <w:rsid w:val="160530AA"/>
    <w:rsid w:val="160A6C74"/>
    <w:rsid w:val="1615BB10"/>
    <w:rsid w:val="161D305F"/>
    <w:rsid w:val="1624CEAF"/>
    <w:rsid w:val="1627FB57"/>
    <w:rsid w:val="1631A753"/>
    <w:rsid w:val="163FD067"/>
    <w:rsid w:val="169F3156"/>
    <w:rsid w:val="16A963DF"/>
    <w:rsid w:val="16BDE501"/>
    <w:rsid w:val="16C5654C"/>
    <w:rsid w:val="16D04B49"/>
    <w:rsid w:val="16D59609"/>
    <w:rsid w:val="16E8E798"/>
    <w:rsid w:val="16F201EE"/>
    <w:rsid w:val="16F3A5AF"/>
    <w:rsid w:val="1704C613"/>
    <w:rsid w:val="17183A4C"/>
    <w:rsid w:val="1731DFB1"/>
    <w:rsid w:val="1759E3FB"/>
    <w:rsid w:val="175CA748"/>
    <w:rsid w:val="175EB138"/>
    <w:rsid w:val="177B7E4D"/>
    <w:rsid w:val="1785EC88"/>
    <w:rsid w:val="17AD8EF1"/>
    <w:rsid w:val="17C32686"/>
    <w:rsid w:val="17E2B346"/>
    <w:rsid w:val="181DA004"/>
    <w:rsid w:val="18210DCB"/>
    <w:rsid w:val="1837CEE0"/>
    <w:rsid w:val="183B2C64"/>
    <w:rsid w:val="1840F2FB"/>
    <w:rsid w:val="1842DE7E"/>
    <w:rsid w:val="184AB8C6"/>
    <w:rsid w:val="185CD21E"/>
    <w:rsid w:val="1862B91B"/>
    <w:rsid w:val="1865FCB4"/>
    <w:rsid w:val="187103AE"/>
    <w:rsid w:val="187AA1E9"/>
    <w:rsid w:val="1890582D"/>
    <w:rsid w:val="18CA4B55"/>
    <w:rsid w:val="18CBB20F"/>
    <w:rsid w:val="18ED2223"/>
    <w:rsid w:val="18EE76ED"/>
    <w:rsid w:val="1902CCD1"/>
    <w:rsid w:val="190D55FC"/>
    <w:rsid w:val="191D3244"/>
    <w:rsid w:val="191D8C37"/>
    <w:rsid w:val="1925F4D0"/>
    <w:rsid w:val="19263414"/>
    <w:rsid w:val="192A6F7C"/>
    <w:rsid w:val="192E2C71"/>
    <w:rsid w:val="193FFF3E"/>
    <w:rsid w:val="194E37BC"/>
    <w:rsid w:val="1953DD04"/>
    <w:rsid w:val="195CD275"/>
    <w:rsid w:val="19958DFE"/>
    <w:rsid w:val="19A7AA8C"/>
    <w:rsid w:val="19AABBF8"/>
    <w:rsid w:val="19C4F415"/>
    <w:rsid w:val="19DE49BD"/>
    <w:rsid w:val="19F00F54"/>
    <w:rsid w:val="19F96BC4"/>
    <w:rsid w:val="19FCA2B9"/>
    <w:rsid w:val="1A066521"/>
    <w:rsid w:val="1A0C4DB3"/>
    <w:rsid w:val="1A10179F"/>
    <w:rsid w:val="1A2CE846"/>
    <w:rsid w:val="1A2D2EA1"/>
    <w:rsid w:val="1A2F5576"/>
    <w:rsid w:val="1A47217F"/>
    <w:rsid w:val="1A486EB2"/>
    <w:rsid w:val="1A710FF6"/>
    <w:rsid w:val="1A7D7D77"/>
    <w:rsid w:val="1A7EF280"/>
    <w:rsid w:val="1A8301E3"/>
    <w:rsid w:val="1AB10B77"/>
    <w:rsid w:val="1AC0DBAB"/>
    <w:rsid w:val="1AC62802"/>
    <w:rsid w:val="1AC637BF"/>
    <w:rsid w:val="1ADACDD3"/>
    <w:rsid w:val="1AE93971"/>
    <w:rsid w:val="1AEFCE53"/>
    <w:rsid w:val="1B0F0DC1"/>
    <w:rsid w:val="1B1318FA"/>
    <w:rsid w:val="1B1A62D9"/>
    <w:rsid w:val="1B22892A"/>
    <w:rsid w:val="1B3960EF"/>
    <w:rsid w:val="1B3A2A77"/>
    <w:rsid w:val="1B3B039E"/>
    <w:rsid w:val="1B415720"/>
    <w:rsid w:val="1B4E4CEA"/>
    <w:rsid w:val="1B503108"/>
    <w:rsid w:val="1B5B1221"/>
    <w:rsid w:val="1B5C8F6C"/>
    <w:rsid w:val="1B8889FE"/>
    <w:rsid w:val="1B972475"/>
    <w:rsid w:val="1B991F86"/>
    <w:rsid w:val="1B9CD7F5"/>
    <w:rsid w:val="1BA22B20"/>
    <w:rsid w:val="1BAD6812"/>
    <w:rsid w:val="1BBB7E9F"/>
    <w:rsid w:val="1BD694CF"/>
    <w:rsid w:val="1BDD613C"/>
    <w:rsid w:val="1BE87298"/>
    <w:rsid w:val="1C1FB135"/>
    <w:rsid w:val="1C2D5B6F"/>
    <w:rsid w:val="1C35B931"/>
    <w:rsid w:val="1C36CA09"/>
    <w:rsid w:val="1C3AC6FA"/>
    <w:rsid w:val="1C3C9936"/>
    <w:rsid w:val="1C586CEE"/>
    <w:rsid w:val="1C6D8089"/>
    <w:rsid w:val="1C713EE9"/>
    <w:rsid w:val="1C7C88B6"/>
    <w:rsid w:val="1C87B8B9"/>
    <w:rsid w:val="1C8F65A7"/>
    <w:rsid w:val="1C8FE409"/>
    <w:rsid w:val="1CA87B0B"/>
    <w:rsid w:val="1CC1327F"/>
    <w:rsid w:val="1CC18CC5"/>
    <w:rsid w:val="1CCB2391"/>
    <w:rsid w:val="1CEA153E"/>
    <w:rsid w:val="1CECF8E4"/>
    <w:rsid w:val="1D03C7AA"/>
    <w:rsid w:val="1D57FE42"/>
    <w:rsid w:val="1D5A49F4"/>
    <w:rsid w:val="1D7EB0F5"/>
    <w:rsid w:val="1D8A6BF6"/>
    <w:rsid w:val="1D8E4F70"/>
    <w:rsid w:val="1D91B94C"/>
    <w:rsid w:val="1D933B15"/>
    <w:rsid w:val="1D9580F5"/>
    <w:rsid w:val="1D9F4811"/>
    <w:rsid w:val="1DA6FBAF"/>
    <w:rsid w:val="1DAA5458"/>
    <w:rsid w:val="1DB734C8"/>
    <w:rsid w:val="1DD30C8F"/>
    <w:rsid w:val="1DD9C005"/>
    <w:rsid w:val="1DDBD006"/>
    <w:rsid w:val="1DF481E1"/>
    <w:rsid w:val="1DF84BC8"/>
    <w:rsid w:val="1DFB255A"/>
    <w:rsid w:val="1E2611E8"/>
    <w:rsid w:val="1E2E0EF5"/>
    <w:rsid w:val="1E32FB1A"/>
    <w:rsid w:val="1E4281B6"/>
    <w:rsid w:val="1E606758"/>
    <w:rsid w:val="1E6A4C08"/>
    <w:rsid w:val="1E7437C0"/>
    <w:rsid w:val="1E8E6D11"/>
    <w:rsid w:val="1E97DDBF"/>
    <w:rsid w:val="1E995F55"/>
    <w:rsid w:val="1EA65083"/>
    <w:rsid w:val="1EB26219"/>
    <w:rsid w:val="1EC0FE40"/>
    <w:rsid w:val="1ED4DC3E"/>
    <w:rsid w:val="1EE61B4B"/>
    <w:rsid w:val="1EEB5345"/>
    <w:rsid w:val="1EF84F33"/>
    <w:rsid w:val="1EFE3142"/>
    <w:rsid w:val="1F1CA2EB"/>
    <w:rsid w:val="1F2F24E1"/>
    <w:rsid w:val="1F3926D6"/>
    <w:rsid w:val="1F5EF32F"/>
    <w:rsid w:val="1F7072B6"/>
    <w:rsid w:val="1F74FD63"/>
    <w:rsid w:val="1F77641E"/>
    <w:rsid w:val="1F8F35B0"/>
    <w:rsid w:val="1FAF9DE5"/>
    <w:rsid w:val="1FB1F3FB"/>
    <w:rsid w:val="1FC1351B"/>
    <w:rsid w:val="1FC15B44"/>
    <w:rsid w:val="1FC20200"/>
    <w:rsid w:val="1FDBD48B"/>
    <w:rsid w:val="1FE7AEB3"/>
    <w:rsid w:val="1FF1B130"/>
    <w:rsid w:val="1FF81BE2"/>
    <w:rsid w:val="1FFE386A"/>
    <w:rsid w:val="20033922"/>
    <w:rsid w:val="20164B91"/>
    <w:rsid w:val="20187E94"/>
    <w:rsid w:val="2018FE78"/>
    <w:rsid w:val="20234AC2"/>
    <w:rsid w:val="203F0F26"/>
    <w:rsid w:val="205CEAEB"/>
    <w:rsid w:val="207B1C73"/>
    <w:rsid w:val="209F17F8"/>
    <w:rsid w:val="20A5A70D"/>
    <w:rsid w:val="20B47FC6"/>
    <w:rsid w:val="20D6629A"/>
    <w:rsid w:val="20E5A26E"/>
    <w:rsid w:val="20EDEEFB"/>
    <w:rsid w:val="211030C8"/>
    <w:rsid w:val="211A6A02"/>
    <w:rsid w:val="21207906"/>
    <w:rsid w:val="213CA302"/>
    <w:rsid w:val="2145449F"/>
    <w:rsid w:val="2149A917"/>
    <w:rsid w:val="214BFDB1"/>
    <w:rsid w:val="216496E1"/>
    <w:rsid w:val="2174FDF8"/>
    <w:rsid w:val="21AB3EEE"/>
    <w:rsid w:val="21E11EEB"/>
    <w:rsid w:val="21E8B326"/>
    <w:rsid w:val="22183B0B"/>
    <w:rsid w:val="22243A9B"/>
    <w:rsid w:val="2226C5F3"/>
    <w:rsid w:val="2228385B"/>
    <w:rsid w:val="223D6AED"/>
    <w:rsid w:val="224C87C0"/>
    <w:rsid w:val="228FFE8A"/>
    <w:rsid w:val="229716BF"/>
    <w:rsid w:val="22ABBE6A"/>
    <w:rsid w:val="22AFA1F0"/>
    <w:rsid w:val="22DEE083"/>
    <w:rsid w:val="22E66BFB"/>
    <w:rsid w:val="22F29B64"/>
    <w:rsid w:val="232BE1F8"/>
    <w:rsid w:val="2359968C"/>
    <w:rsid w:val="236C70B4"/>
    <w:rsid w:val="2381F0AA"/>
    <w:rsid w:val="238D0BD3"/>
    <w:rsid w:val="239665B8"/>
    <w:rsid w:val="23970BE5"/>
    <w:rsid w:val="23ACD1B9"/>
    <w:rsid w:val="23E214EB"/>
    <w:rsid w:val="2401D3C7"/>
    <w:rsid w:val="2407B2BB"/>
    <w:rsid w:val="2408DD78"/>
    <w:rsid w:val="242E315B"/>
    <w:rsid w:val="2462A23E"/>
    <w:rsid w:val="249D0069"/>
    <w:rsid w:val="24A408DE"/>
    <w:rsid w:val="24A898F3"/>
    <w:rsid w:val="24D720C1"/>
    <w:rsid w:val="24DC0137"/>
    <w:rsid w:val="250BA84C"/>
    <w:rsid w:val="2524CA5F"/>
    <w:rsid w:val="253DAEFF"/>
    <w:rsid w:val="25420A89"/>
    <w:rsid w:val="25717263"/>
    <w:rsid w:val="257910C1"/>
    <w:rsid w:val="25A53E96"/>
    <w:rsid w:val="25A7E35D"/>
    <w:rsid w:val="25B9106A"/>
    <w:rsid w:val="25BE0225"/>
    <w:rsid w:val="25D07D1B"/>
    <w:rsid w:val="25F8AA8D"/>
    <w:rsid w:val="261F446C"/>
    <w:rsid w:val="26455995"/>
    <w:rsid w:val="26822509"/>
    <w:rsid w:val="269BF8F9"/>
    <w:rsid w:val="269DB26C"/>
    <w:rsid w:val="26A80940"/>
    <w:rsid w:val="26A99A16"/>
    <w:rsid w:val="26AA1DB0"/>
    <w:rsid w:val="26B402D5"/>
    <w:rsid w:val="26B885CC"/>
    <w:rsid w:val="26C48A6D"/>
    <w:rsid w:val="26CF6C7D"/>
    <w:rsid w:val="26D24E48"/>
    <w:rsid w:val="26D68E65"/>
    <w:rsid w:val="26DCC984"/>
    <w:rsid w:val="26F43C7E"/>
    <w:rsid w:val="26FE5010"/>
    <w:rsid w:val="27164DEB"/>
    <w:rsid w:val="27614D10"/>
    <w:rsid w:val="2769E78C"/>
    <w:rsid w:val="277B2612"/>
    <w:rsid w:val="27884A30"/>
    <w:rsid w:val="279786F8"/>
    <w:rsid w:val="27ABFFC3"/>
    <w:rsid w:val="27B8D167"/>
    <w:rsid w:val="27CA3FC5"/>
    <w:rsid w:val="27DE3771"/>
    <w:rsid w:val="28030544"/>
    <w:rsid w:val="2806BE7F"/>
    <w:rsid w:val="280E4ECC"/>
    <w:rsid w:val="281093E3"/>
    <w:rsid w:val="282989F2"/>
    <w:rsid w:val="282A3D31"/>
    <w:rsid w:val="282B5235"/>
    <w:rsid w:val="283141A8"/>
    <w:rsid w:val="2831590E"/>
    <w:rsid w:val="2831EAFE"/>
    <w:rsid w:val="287E12CB"/>
    <w:rsid w:val="28ACA4ED"/>
    <w:rsid w:val="28D334C6"/>
    <w:rsid w:val="292AAE4B"/>
    <w:rsid w:val="29565979"/>
    <w:rsid w:val="295E2C34"/>
    <w:rsid w:val="296B1F2D"/>
    <w:rsid w:val="29727E99"/>
    <w:rsid w:val="2973F3E2"/>
    <w:rsid w:val="29806B36"/>
    <w:rsid w:val="29898CE6"/>
    <w:rsid w:val="299E8D35"/>
    <w:rsid w:val="29A1CE98"/>
    <w:rsid w:val="29A405FA"/>
    <w:rsid w:val="29ACB07B"/>
    <w:rsid w:val="29B169AB"/>
    <w:rsid w:val="29B92741"/>
    <w:rsid w:val="29C8A4CC"/>
    <w:rsid w:val="29EA532E"/>
    <w:rsid w:val="29EE3753"/>
    <w:rsid w:val="2A0718DF"/>
    <w:rsid w:val="2A083C10"/>
    <w:rsid w:val="2A08705B"/>
    <w:rsid w:val="2A0E957C"/>
    <w:rsid w:val="2A0FB436"/>
    <w:rsid w:val="2A21BFAB"/>
    <w:rsid w:val="2A25F956"/>
    <w:rsid w:val="2A2C776C"/>
    <w:rsid w:val="2A381FBC"/>
    <w:rsid w:val="2A5888FC"/>
    <w:rsid w:val="2A64DC08"/>
    <w:rsid w:val="2A6F7F05"/>
    <w:rsid w:val="2A70BE62"/>
    <w:rsid w:val="2A79DC43"/>
    <w:rsid w:val="2A7D84DC"/>
    <w:rsid w:val="2AAE0B7D"/>
    <w:rsid w:val="2AAE1C5F"/>
    <w:rsid w:val="2AC57601"/>
    <w:rsid w:val="2AC6B5DF"/>
    <w:rsid w:val="2ACB66E6"/>
    <w:rsid w:val="2ACC7339"/>
    <w:rsid w:val="2AF47BA4"/>
    <w:rsid w:val="2AFEB293"/>
    <w:rsid w:val="2B093CBB"/>
    <w:rsid w:val="2B0B1AD6"/>
    <w:rsid w:val="2B0D0047"/>
    <w:rsid w:val="2B18F01E"/>
    <w:rsid w:val="2B1AF1A9"/>
    <w:rsid w:val="2B2DE5BE"/>
    <w:rsid w:val="2B310A28"/>
    <w:rsid w:val="2B464E48"/>
    <w:rsid w:val="2B4AB465"/>
    <w:rsid w:val="2B5CE919"/>
    <w:rsid w:val="2B7E1AA9"/>
    <w:rsid w:val="2B819619"/>
    <w:rsid w:val="2B820B20"/>
    <w:rsid w:val="2BAF8D5E"/>
    <w:rsid w:val="2BB9B03A"/>
    <w:rsid w:val="2BDEDC69"/>
    <w:rsid w:val="2BECB089"/>
    <w:rsid w:val="2BFB9CAA"/>
    <w:rsid w:val="2C00FF77"/>
    <w:rsid w:val="2C26B4AA"/>
    <w:rsid w:val="2C402041"/>
    <w:rsid w:val="2C4BCE94"/>
    <w:rsid w:val="2C552678"/>
    <w:rsid w:val="2C611D33"/>
    <w:rsid w:val="2C87AC25"/>
    <w:rsid w:val="2CBA06DA"/>
    <w:rsid w:val="2CC75225"/>
    <w:rsid w:val="2CF6459B"/>
    <w:rsid w:val="2CFBA3CD"/>
    <w:rsid w:val="2CFD46F3"/>
    <w:rsid w:val="2D1E5C69"/>
    <w:rsid w:val="2D3BF6C7"/>
    <w:rsid w:val="2D4F6A6F"/>
    <w:rsid w:val="2D555F5B"/>
    <w:rsid w:val="2D5F8179"/>
    <w:rsid w:val="2D7B2397"/>
    <w:rsid w:val="2D7D44FB"/>
    <w:rsid w:val="2D7D5E07"/>
    <w:rsid w:val="2D95AA32"/>
    <w:rsid w:val="2DA640C5"/>
    <w:rsid w:val="2DB11E8E"/>
    <w:rsid w:val="2DB4AB87"/>
    <w:rsid w:val="2DBB6BA2"/>
    <w:rsid w:val="2DC44B9E"/>
    <w:rsid w:val="2DC9AD9C"/>
    <w:rsid w:val="2DCEE929"/>
    <w:rsid w:val="2DEB1B5E"/>
    <w:rsid w:val="2DEF0EDA"/>
    <w:rsid w:val="2DF304B1"/>
    <w:rsid w:val="2E004360"/>
    <w:rsid w:val="2E01CA94"/>
    <w:rsid w:val="2E18D4C7"/>
    <w:rsid w:val="2E2876BE"/>
    <w:rsid w:val="2E308485"/>
    <w:rsid w:val="2E565978"/>
    <w:rsid w:val="2E56F454"/>
    <w:rsid w:val="2E7282E0"/>
    <w:rsid w:val="2E72B828"/>
    <w:rsid w:val="2EC21112"/>
    <w:rsid w:val="2ED555BF"/>
    <w:rsid w:val="2EF93C15"/>
    <w:rsid w:val="2F078F5A"/>
    <w:rsid w:val="2F0CECC5"/>
    <w:rsid w:val="2F391CD6"/>
    <w:rsid w:val="2F472B69"/>
    <w:rsid w:val="2F50A685"/>
    <w:rsid w:val="2F67B2D4"/>
    <w:rsid w:val="2F6881C1"/>
    <w:rsid w:val="2F80FF69"/>
    <w:rsid w:val="2FA18354"/>
    <w:rsid w:val="2FA19108"/>
    <w:rsid w:val="2FB8B17D"/>
    <w:rsid w:val="2FC52A01"/>
    <w:rsid w:val="2FC6FF0E"/>
    <w:rsid w:val="2FC9526F"/>
    <w:rsid w:val="2FD95606"/>
    <w:rsid w:val="2FE13CF8"/>
    <w:rsid w:val="2FEDCBE8"/>
    <w:rsid w:val="3008467D"/>
    <w:rsid w:val="30092D51"/>
    <w:rsid w:val="300D80EA"/>
    <w:rsid w:val="3046B290"/>
    <w:rsid w:val="304EF602"/>
    <w:rsid w:val="3053CFC0"/>
    <w:rsid w:val="30764F81"/>
    <w:rsid w:val="3087E110"/>
    <w:rsid w:val="30891299"/>
    <w:rsid w:val="309F8D52"/>
    <w:rsid w:val="30A09144"/>
    <w:rsid w:val="30B78384"/>
    <w:rsid w:val="30C106A9"/>
    <w:rsid w:val="30C6D34A"/>
    <w:rsid w:val="30CE5BDE"/>
    <w:rsid w:val="30DBF23C"/>
    <w:rsid w:val="30E630CE"/>
    <w:rsid w:val="30F0D79C"/>
    <w:rsid w:val="312478F2"/>
    <w:rsid w:val="3126CBBE"/>
    <w:rsid w:val="3129B9C8"/>
    <w:rsid w:val="3147F71A"/>
    <w:rsid w:val="314DF5C5"/>
    <w:rsid w:val="3155CECF"/>
    <w:rsid w:val="315F9F56"/>
    <w:rsid w:val="31805889"/>
    <w:rsid w:val="3189FA66"/>
    <w:rsid w:val="31A44FC7"/>
    <w:rsid w:val="31B71B35"/>
    <w:rsid w:val="31F786B9"/>
    <w:rsid w:val="320C3209"/>
    <w:rsid w:val="3218E0A1"/>
    <w:rsid w:val="32254684"/>
    <w:rsid w:val="325553CF"/>
    <w:rsid w:val="325C1736"/>
    <w:rsid w:val="3298CC6B"/>
    <w:rsid w:val="32A5C269"/>
    <w:rsid w:val="32A94A8E"/>
    <w:rsid w:val="32D302CC"/>
    <w:rsid w:val="32F2A441"/>
    <w:rsid w:val="33053989"/>
    <w:rsid w:val="330F66F5"/>
    <w:rsid w:val="33190E41"/>
    <w:rsid w:val="33257A0A"/>
    <w:rsid w:val="3332E9BD"/>
    <w:rsid w:val="3338CC75"/>
    <w:rsid w:val="33478012"/>
    <w:rsid w:val="335AB6C4"/>
    <w:rsid w:val="335ED598"/>
    <w:rsid w:val="3372C5BF"/>
    <w:rsid w:val="337C2CE6"/>
    <w:rsid w:val="3386C7C0"/>
    <w:rsid w:val="3391153D"/>
    <w:rsid w:val="339126BF"/>
    <w:rsid w:val="33D48733"/>
    <w:rsid w:val="33D4CEF4"/>
    <w:rsid w:val="33D7E921"/>
    <w:rsid w:val="33D92F37"/>
    <w:rsid w:val="33F57DF0"/>
    <w:rsid w:val="33F7CF44"/>
    <w:rsid w:val="33F89E8B"/>
    <w:rsid w:val="34020415"/>
    <w:rsid w:val="3409BE16"/>
    <w:rsid w:val="340FDF10"/>
    <w:rsid w:val="341A9CFB"/>
    <w:rsid w:val="3442070E"/>
    <w:rsid w:val="344CA3BB"/>
    <w:rsid w:val="3454B7CB"/>
    <w:rsid w:val="3458D461"/>
    <w:rsid w:val="3468269C"/>
    <w:rsid w:val="346949FE"/>
    <w:rsid w:val="347219FB"/>
    <w:rsid w:val="347FE1A1"/>
    <w:rsid w:val="348706FD"/>
    <w:rsid w:val="348BE2CB"/>
    <w:rsid w:val="34A84D21"/>
    <w:rsid w:val="34B4E3D1"/>
    <w:rsid w:val="34B7002C"/>
    <w:rsid w:val="34C7417E"/>
    <w:rsid w:val="34D98AD9"/>
    <w:rsid w:val="34FA15C1"/>
    <w:rsid w:val="3515656E"/>
    <w:rsid w:val="35165235"/>
    <w:rsid w:val="3526E59C"/>
    <w:rsid w:val="3528FA6A"/>
    <w:rsid w:val="354B140F"/>
    <w:rsid w:val="3555884A"/>
    <w:rsid w:val="356B485C"/>
    <w:rsid w:val="358D4BA1"/>
    <w:rsid w:val="358FE242"/>
    <w:rsid w:val="35953B63"/>
    <w:rsid w:val="359F36E6"/>
    <w:rsid w:val="35A07702"/>
    <w:rsid w:val="35BD080E"/>
    <w:rsid w:val="35CA259E"/>
    <w:rsid w:val="35CEF3CB"/>
    <w:rsid w:val="35F2EAC4"/>
    <w:rsid w:val="36059FBE"/>
    <w:rsid w:val="361B5635"/>
    <w:rsid w:val="3623221C"/>
    <w:rsid w:val="362AF285"/>
    <w:rsid w:val="363CB4CD"/>
    <w:rsid w:val="363D2ADF"/>
    <w:rsid w:val="36422E7B"/>
    <w:rsid w:val="364ACB5F"/>
    <w:rsid w:val="3650512C"/>
    <w:rsid w:val="365B4F5E"/>
    <w:rsid w:val="365FD76D"/>
    <w:rsid w:val="3664EDCE"/>
    <w:rsid w:val="368D9759"/>
    <w:rsid w:val="3695ED59"/>
    <w:rsid w:val="36AABBAF"/>
    <w:rsid w:val="36C066E7"/>
    <w:rsid w:val="36D3600D"/>
    <w:rsid w:val="36D6B87B"/>
    <w:rsid w:val="36D9C2A6"/>
    <w:rsid w:val="36DA2725"/>
    <w:rsid w:val="36DA3D58"/>
    <w:rsid w:val="36E38CFF"/>
    <w:rsid w:val="36E82056"/>
    <w:rsid w:val="36F8B6EE"/>
    <w:rsid w:val="36FE0958"/>
    <w:rsid w:val="37013160"/>
    <w:rsid w:val="37071554"/>
    <w:rsid w:val="371EA0D0"/>
    <w:rsid w:val="3727D015"/>
    <w:rsid w:val="372B3D3F"/>
    <w:rsid w:val="373CF65E"/>
    <w:rsid w:val="37469D63"/>
    <w:rsid w:val="374AB410"/>
    <w:rsid w:val="37528DF2"/>
    <w:rsid w:val="37539330"/>
    <w:rsid w:val="376146A0"/>
    <w:rsid w:val="3761C4F6"/>
    <w:rsid w:val="376B967F"/>
    <w:rsid w:val="376D660B"/>
    <w:rsid w:val="377257EB"/>
    <w:rsid w:val="377CB363"/>
    <w:rsid w:val="3796A55F"/>
    <w:rsid w:val="37A326F9"/>
    <w:rsid w:val="37A565C1"/>
    <w:rsid w:val="37AC7166"/>
    <w:rsid w:val="37AF911C"/>
    <w:rsid w:val="37BBCF0A"/>
    <w:rsid w:val="37D28EE2"/>
    <w:rsid w:val="37D6FFB7"/>
    <w:rsid w:val="37DB28E0"/>
    <w:rsid w:val="37E8DF3F"/>
    <w:rsid w:val="37F7CE44"/>
    <w:rsid w:val="3806A5FB"/>
    <w:rsid w:val="3813429B"/>
    <w:rsid w:val="381E700A"/>
    <w:rsid w:val="38374411"/>
    <w:rsid w:val="3845B5CB"/>
    <w:rsid w:val="385567CD"/>
    <w:rsid w:val="385D4FDC"/>
    <w:rsid w:val="3873D38E"/>
    <w:rsid w:val="3875E49E"/>
    <w:rsid w:val="388167E2"/>
    <w:rsid w:val="3912169A"/>
    <w:rsid w:val="3917B2A7"/>
    <w:rsid w:val="3925F2CD"/>
    <w:rsid w:val="394294A6"/>
    <w:rsid w:val="39433DEA"/>
    <w:rsid w:val="394827BC"/>
    <w:rsid w:val="3955DB8B"/>
    <w:rsid w:val="3956668A"/>
    <w:rsid w:val="3964E6C5"/>
    <w:rsid w:val="39692DF0"/>
    <w:rsid w:val="3996DB9F"/>
    <w:rsid w:val="39AE3265"/>
    <w:rsid w:val="39B16723"/>
    <w:rsid w:val="39D1E6E9"/>
    <w:rsid w:val="39E21CA3"/>
    <w:rsid w:val="39EB1B96"/>
    <w:rsid w:val="3A0271F0"/>
    <w:rsid w:val="3A29AA51"/>
    <w:rsid w:val="3A3BDA32"/>
    <w:rsid w:val="3A48ED1D"/>
    <w:rsid w:val="3A5EE971"/>
    <w:rsid w:val="3A62559D"/>
    <w:rsid w:val="3A6BB53F"/>
    <w:rsid w:val="3A7985F1"/>
    <w:rsid w:val="3A7F1D83"/>
    <w:rsid w:val="3A8DDC9B"/>
    <w:rsid w:val="3AADE223"/>
    <w:rsid w:val="3ABA929B"/>
    <w:rsid w:val="3AD7E094"/>
    <w:rsid w:val="3AE5CD33"/>
    <w:rsid w:val="3AE94A28"/>
    <w:rsid w:val="3AF9D73D"/>
    <w:rsid w:val="3B155B86"/>
    <w:rsid w:val="3B2A1CDC"/>
    <w:rsid w:val="3B2D699E"/>
    <w:rsid w:val="3B2F47D3"/>
    <w:rsid w:val="3B596989"/>
    <w:rsid w:val="3B6405B9"/>
    <w:rsid w:val="3B657061"/>
    <w:rsid w:val="3B71D21F"/>
    <w:rsid w:val="3B74CDDC"/>
    <w:rsid w:val="3B807858"/>
    <w:rsid w:val="3B8450DD"/>
    <w:rsid w:val="3B914E86"/>
    <w:rsid w:val="3B967E16"/>
    <w:rsid w:val="3BA8137F"/>
    <w:rsid w:val="3BB6293C"/>
    <w:rsid w:val="3BC87B90"/>
    <w:rsid w:val="3BE34CB1"/>
    <w:rsid w:val="3BF6191C"/>
    <w:rsid w:val="3C48EB91"/>
    <w:rsid w:val="3C4C48F8"/>
    <w:rsid w:val="3C655BF1"/>
    <w:rsid w:val="3C700588"/>
    <w:rsid w:val="3C7942A3"/>
    <w:rsid w:val="3C7EA1F9"/>
    <w:rsid w:val="3C96C616"/>
    <w:rsid w:val="3CB00BE1"/>
    <w:rsid w:val="3CB8B4F0"/>
    <w:rsid w:val="3CCB4089"/>
    <w:rsid w:val="3CF2DB55"/>
    <w:rsid w:val="3CF6E29B"/>
    <w:rsid w:val="3D263682"/>
    <w:rsid w:val="3D3DE815"/>
    <w:rsid w:val="3D4062C1"/>
    <w:rsid w:val="3D4963F3"/>
    <w:rsid w:val="3D4AE9AE"/>
    <w:rsid w:val="3D57086A"/>
    <w:rsid w:val="3D6F8EF7"/>
    <w:rsid w:val="3D76407F"/>
    <w:rsid w:val="3D7D7B36"/>
    <w:rsid w:val="3D805822"/>
    <w:rsid w:val="3D85271D"/>
    <w:rsid w:val="3DB8FF3E"/>
    <w:rsid w:val="3DC1B749"/>
    <w:rsid w:val="3DC1F2C0"/>
    <w:rsid w:val="3DCB0E3C"/>
    <w:rsid w:val="3DE0CF7A"/>
    <w:rsid w:val="3E0B0510"/>
    <w:rsid w:val="3E0EF110"/>
    <w:rsid w:val="3E2530B0"/>
    <w:rsid w:val="3E2FFA50"/>
    <w:rsid w:val="3E384BD7"/>
    <w:rsid w:val="3E4625A1"/>
    <w:rsid w:val="3E63E702"/>
    <w:rsid w:val="3E75CB7A"/>
    <w:rsid w:val="3E8143EA"/>
    <w:rsid w:val="3E85B836"/>
    <w:rsid w:val="3ECF7F82"/>
    <w:rsid w:val="3ED9D944"/>
    <w:rsid w:val="3EE727A1"/>
    <w:rsid w:val="3F28D55D"/>
    <w:rsid w:val="3F2943E0"/>
    <w:rsid w:val="3F2CDB19"/>
    <w:rsid w:val="3F301A6C"/>
    <w:rsid w:val="3F3F34F4"/>
    <w:rsid w:val="3F59FABE"/>
    <w:rsid w:val="3F6264D2"/>
    <w:rsid w:val="3F65DD17"/>
    <w:rsid w:val="3F69E258"/>
    <w:rsid w:val="3F83E91A"/>
    <w:rsid w:val="3F83F613"/>
    <w:rsid w:val="3F8699A9"/>
    <w:rsid w:val="3F8A6979"/>
    <w:rsid w:val="3F9D5003"/>
    <w:rsid w:val="3FB10354"/>
    <w:rsid w:val="3FCA678A"/>
    <w:rsid w:val="3FE0B791"/>
    <w:rsid w:val="40065C26"/>
    <w:rsid w:val="4006BEB1"/>
    <w:rsid w:val="400E5D4C"/>
    <w:rsid w:val="40112EB0"/>
    <w:rsid w:val="40338A72"/>
    <w:rsid w:val="4040B9F3"/>
    <w:rsid w:val="40554208"/>
    <w:rsid w:val="4058BD7B"/>
    <w:rsid w:val="406C11F0"/>
    <w:rsid w:val="407FCB52"/>
    <w:rsid w:val="409D8156"/>
    <w:rsid w:val="409F29F6"/>
    <w:rsid w:val="40BB1CFE"/>
    <w:rsid w:val="40C1E1CB"/>
    <w:rsid w:val="40C4D2D1"/>
    <w:rsid w:val="40C60138"/>
    <w:rsid w:val="40ECB86C"/>
    <w:rsid w:val="40ED8271"/>
    <w:rsid w:val="40F5D767"/>
    <w:rsid w:val="40FA94A1"/>
    <w:rsid w:val="41023B62"/>
    <w:rsid w:val="41254E1C"/>
    <w:rsid w:val="4126392D"/>
    <w:rsid w:val="41405A0A"/>
    <w:rsid w:val="4141B9B3"/>
    <w:rsid w:val="414DB5ED"/>
    <w:rsid w:val="415B4F6D"/>
    <w:rsid w:val="41773FDF"/>
    <w:rsid w:val="418C3D77"/>
    <w:rsid w:val="41AAD2F9"/>
    <w:rsid w:val="41C330DA"/>
    <w:rsid w:val="41C93FC6"/>
    <w:rsid w:val="41CAB7E6"/>
    <w:rsid w:val="41DD2D0A"/>
    <w:rsid w:val="420225FD"/>
    <w:rsid w:val="420C9D85"/>
    <w:rsid w:val="421D5CBB"/>
    <w:rsid w:val="42243E45"/>
    <w:rsid w:val="424C5B97"/>
    <w:rsid w:val="424D6C11"/>
    <w:rsid w:val="4263AD48"/>
    <w:rsid w:val="42873705"/>
    <w:rsid w:val="42A0E3B4"/>
    <w:rsid w:val="42A210EB"/>
    <w:rsid w:val="42B9E573"/>
    <w:rsid w:val="42BDA895"/>
    <w:rsid w:val="42D67846"/>
    <w:rsid w:val="42DA08B2"/>
    <w:rsid w:val="42E02D69"/>
    <w:rsid w:val="42E7C0E9"/>
    <w:rsid w:val="42F528EC"/>
    <w:rsid w:val="42FC3965"/>
    <w:rsid w:val="42FE4294"/>
    <w:rsid w:val="430C9CF8"/>
    <w:rsid w:val="43275F0A"/>
    <w:rsid w:val="432BCA28"/>
    <w:rsid w:val="433D826A"/>
    <w:rsid w:val="433E844A"/>
    <w:rsid w:val="434AA2C4"/>
    <w:rsid w:val="4364ED1B"/>
    <w:rsid w:val="436A96F7"/>
    <w:rsid w:val="43750A5F"/>
    <w:rsid w:val="4381C524"/>
    <w:rsid w:val="439FBB74"/>
    <w:rsid w:val="43A57E32"/>
    <w:rsid w:val="43A65F10"/>
    <w:rsid w:val="43A966D1"/>
    <w:rsid w:val="43A9F1BB"/>
    <w:rsid w:val="43BC3975"/>
    <w:rsid w:val="43C2C807"/>
    <w:rsid w:val="43CD6178"/>
    <w:rsid w:val="43E86F4E"/>
    <w:rsid w:val="43F46362"/>
    <w:rsid w:val="43F52B20"/>
    <w:rsid w:val="44214B55"/>
    <w:rsid w:val="442E3AE2"/>
    <w:rsid w:val="4430FDA7"/>
    <w:rsid w:val="44323400"/>
    <w:rsid w:val="443A56DE"/>
    <w:rsid w:val="44554986"/>
    <w:rsid w:val="44712F22"/>
    <w:rsid w:val="4483AA96"/>
    <w:rsid w:val="44A21015"/>
    <w:rsid w:val="44BB48F7"/>
    <w:rsid w:val="44C99160"/>
    <w:rsid w:val="44CFECC7"/>
    <w:rsid w:val="44D28286"/>
    <w:rsid w:val="44DF7ED5"/>
    <w:rsid w:val="44E262E6"/>
    <w:rsid w:val="44F749E8"/>
    <w:rsid w:val="4502BA30"/>
    <w:rsid w:val="450EEFBB"/>
    <w:rsid w:val="45132DBD"/>
    <w:rsid w:val="452323B0"/>
    <w:rsid w:val="45366025"/>
    <w:rsid w:val="4541B9CB"/>
    <w:rsid w:val="454A0722"/>
    <w:rsid w:val="454A52E3"/>
    <w:rsid w:val="454EB248"/>
    <w:rsid w:val="455B9F9D"/>
    <w:rsid w:val="455DA806"/>
    <w:rsid w:val="458090E3"/>
    <w:rsid w:val="45854193"/>
    <w:rsid w:val="4591C02E"/>
    <w:rsid w:val="459987AF"/>
    <w:rsid w:val="459F7E46"/>
    <w:rsid w:val="45C67E06"/>
    <w:rsid w:val="45CDCD7C"/>
    <w:rsid w:val="45E00391"/>
    <w:rsid w:val="45E04CDA"/>
    <w:rsid w:val="45EF38B0"/>
    <w:rsid w:val="45FD298B"/>
    <w:rsid w:val="4607BA04"/>
    <w:rsid w:val="460A39E2"/>
    <w:rsid w:val="4626A964"/>
    <w:rsid w:val="462C7DD3"/>
    <w:rsid w:val="463F796E"/>
    <w:rsid w:val="465E2720"/>
    <w:rsid w:val="467127DB"/>
    <w:rsid w:val="4675459C"/>
    <w:rsid w:val="46772714"/>
    <w:rsid w:val="468F4152"/>
    <w:rsid w:val="4691A381"/>
    <w:rsid w:val="4695C26F"/>
    <w:rsid w:val="4697D197"/>
    <w:rsid w:val="46A12750"/>
    <w:rsid w:val="46A25C48"/>
    <w:rsid w:val="46C2F93C"/>
    <w:rsid w:val="46F4F932"/>
    <w:rsid w:val="47017037"/>
    <w:rsid w:val="47042C88"/>
    <w:rsid w:val="4710C253"/>
    <w:rsid w:val="47119584"/>
    <w:rsid w:val="4711ABB7"/>
    <w:rsid w:val="47145ED1"/>
    <w:rsid w:val="4718A8A9"/>
    <w:rsid w:val="4738D2C8"/>
    <w:rsid w:val="4756BA5C"/>
    <w:rsid w:val="4763C8F0"/>
    <w:rsid w:val="4765F415"/>
    <w:rsid w:val="476632A9"/>
    <w:rsid w:val="476FA666"/>
    <w:rsid w:val="478171D9"/>
    <w:rsid w:val="47845015"/>
    <w:rsid w:val="47A1D450"/>
    <w:rsid w:val="47BA53C1"/>
    <w:rsid w:val="47CBF650"/>
    <w:rsid w:val="47D64F9C"/>
    <w:rsid w:val="47F82188"/>
    <w:rsid w:val="48074917"/>
    <w:rsid w:val="4812AD93"/>
    <w:rsid w:val="482FB371"/>
    <w:rsid w:val="487822B8"/>
    <w:rsid w:val="48A172EA"/>
    <w:rsid w:val="48B48CFA"/>
    <w:rsid w:val="48F39E4C"/>
    <w:rsid w:val="48FB2DC9"/>
    <w:rsid w:val="48FDB3F0"/>
    <w:rsid w:val="49317DE3"/>
    <w:rsid w:val="49377472"/>
    <w:rsid w:val="4937E9E8"/>
    <w:rsid w:val="497C834B"/>
    <w:rsid w:val="49852ED4"/>
    <w:rsid w:val="49984F98"/>
    <w:rsid w:val="49A24EDE"/>
    <w:rsid w:val="49BAC440"/>
    <w:rsid w:val="49CB1C9E"/>
    <w:rsid w:val="49E48A52"/>
    <w:rsid w:val="49EF4CA0"/>
    <w:rsid w:val="4A068993"/>
    <w:rsid w:val="4A171944"/>
    <w:rsid w:val="4A1FB08E"/>
    <w:rsid w:val="4A2DC169"/>
    <w:rsid w:val="4A43E39E"/>
    <w:rsid w:val="4A86D273"/>
    <w:rsid w:val="4A88EEDA"/>
    <w:rsid w:val="4A90F944"/>
    <w:rsid w:val="4A95E4AA"/>
    <w:rsid w:val="4A97AAB2"/>
    <w:rsid w:val="4AF3CD7E"/>
    <w:rsid w:val="4B05948A"/>
    <w:rsid w:val="4B2E87BD"/>
    <w:rsid w:val="4B38203E"/>
    <w:rsid w:val="4B485772"/>
    <w:rsid w:val="4B5183FD"/>
    <w:rsid w:val="4B7EEDAF"/>
    <w:rsid w:val="4B8C4E51"/>
    <w:rsid w:val="4B93C073"/>
    <w:rsid w:val="4BBCEF8B"/>
    <w:rsid w:val="4BD0CA50"/>
    <w:rsid w:val="4BDC69DF"/>
    <w:rsid w:val="4BDDB556"/>
    <w:rsid w:val="4BECE7B5"/>
    <w:rsid w:val="4BF540EE"/>
    <w:rsid w:val="4C0EE466"/>
    <w:rsid w:val="4C1533C9"/>
    <w:rsid w:val="4C1D485D"/>
    <w:rsid w:val="4C25A0E9"/>
    <w:rsid w:val="4C29B9BA"/>
    <w:rsid w:val="4C300EFC"/>
    <w:rsid w:val="4C3DF0CF"/>
    <w:rsid w:val="4C44B788"/>
    <w:rsid w:val="4C4DB609"/>
    <w:rsid w:val="4C577F91"/>
    <w:rsid w:val="4C5C0152"/>
    <w:rsid w:val="4C7F16DA"/>
    <w:rsid w:val="4C815AE4"/>
    <w:rsid w:val="4C847453"/>
    <w:rsid w:val="4C9EA7C5"/>
    <w:rsid w:val="4CBC2921"/>
    <w:rsid w:val="4CBE075D"/>
    <w:rsid w:val="4CC0AB52"/>
    <w:rsid w:val="4CC993FF"/>
    <w:rsid w:val="4CD6B902"/>
    <w:rsid w:val="4CE1EDE7"/>
    <w:rsid w:val="4D061AB3"/>
    <w:rsid w:val="4D11CABC"/>
    <w:rsid w:val="4D2A0080"/>
    <w:rsid w:val="4D330378"/>
    <w:rsid w:val="4D345397"/>
    <w:rsid w:val="4D3BF913"/>
    <w:rsid w:val="4D3FC892"/>
    <w:rsid w:val="4D42D3CD"/>
    <w:rsid w:val="4D47EA9A"/>
    <w:rsid w:val="4D510576"/>
    <w:rsid w:val="4D64342B"/>
    <w:rsid w:val="4D6CE241"/>
    <w:rsid w:val="4D738340"/>
    <w:rsid w:val="4D744C74"/>
    <w:rsid w:val="4D8169E4"/>
    <w:rsid w:val="4D89F4E5"/>
    <w:rsid w:val="4D8B47CB"/>
    <w:rsid w:val="4D8CC811"/>
    <w:rsid w:val="4DA511EF"/>
    <w:rsid w:val="4DA93832"/>
    <w:rsid w:val="4DAD85B7"/>
    <w:rsid w:val="4DB4745B"/>
    <w:rsid w:val="4DB4A4BE"/>
    <w:rsid w:val="4DC2E746"/>
    <w:rsid w:val="4DC41BD1"/>
    <w:rsid w:val="4DCC315E"/>
    <w:rsid w:val="4DDB2410"/>
    <w:rsid w:val="4DDF973B"/>
    <w:rsid w:val="4DEDE11A"/>
    <w:rsid w:val="4DF9E001"/>
    <w:rsid w:val="4E00D5B5"/>
    <w:rsid w:val="4E26D0A3"/>
    <w:rsid w:val="4E7A199D"/>
    <w:rsid w:val="4E8E6C88"/>
    <w:rsid w:val="4EA5E99C"/>
    <w:rsid w:val="4EA97A68"/>
    <w:rsid w:val="4EAC01DB"/>
    <w:rsid w:val="4EACE839"/>
    <w:rsid w:val="4EAE939C"/>
    <w:rsid w:val="4ECB52FF"/>
    <w:rsid w:val="4ED2158C"/>
    <w:rsid w:val="4EDDE49A"/>
    <w:rsid w:val="4EE37CB5"/>
    <w:rsid w:val="4EEE49BC"/>
    <w:rsid w:val="4EEE8712"/>
    <w:rsid w:val="4EF9BA58"/>
    <w:rsid w:val="4F011EBF"/>
    <w:rsid w:val="4F09F73B"/>
    <w:rsid w:val="4F1CD187"/>
    <w:rsid w:val="4F1DBA6D"/>
    <w:rsid w:val="4F2413AC"/>
    <w:rsid w:val="4F282529"/>
    <w:rsid w:val="4F4235E4"/>
    <w:rsid w:val="4F49234A"/>
    <w:rsid w:val="4F49F737"/>
    <w:rsid w:val="4F5EF731"/>
    <w:rsid w:val="4F7002C0"/>
    <w:rsid w:val="4F73908D"/>
    <w:rsid w:val="4F8970FF"/>
    <w:rsid w:val="4FA0BCAB"/>
    <w:rsid w:val="4FA86DBD"/>
    <w:rsid w:val="4FA8FD48"/>
    <w:rsid w:val="4FDB258B"/>
    <w:rsid w:val="5017B54B"/>
    <w:rsid w:val="5024B354"/>
    <w:rsid w:val="5034DA1C"/>
    <w:rsid w:val="50368776"/>
    <w:rsid w:val="503CDC95"/>
    <w:rsid w:val="503D398E"/>
    <w:rsid w:val="5040B071"/>
    <w:rsid w:val="5062642E"/>
    <w:rsid w:val="507467E0"/>
    <w:rsid w:val="50876E67"/>
    <w:rsid w:val="5090BF22"/>
    <w:rsid w:val="5090E474"/>
    <w:rsid w:val="50921807"/>
    <w:rsid w:val="50A437DF"/>
    <w:rsid w:val="50CA4DB8"/>
    <w:rsid w:val="50D0CF0C"/>
    <w:rsid w:val="50DECE81"/>
    <w:rsid w:val="51064737"/>
    <w:rsid w:val="5109D9A4"/>
    <w:rsid w:val="510A9976"/>
    <w:rsid w:val="51340313"/>
    <w:rsid w:val="513DC8F4"/>
    <w:rsid w:val="513F5F42"/>
    <w:rsid w:val="51446BF2"/>
    <w:rsid w:val="5169BA97"/>
    <w:rsid w:val="516A9A09"/>
    <w:rsid w:val="517DA60F"/>
    <w:rsid w:val="519B85DB"/>
    <w:rsid w:val="51DA68E0"/>
    <w:rsid w:val="51E2480E"/>
    <w:rsid w:val="51F694DD"/>
    <w:rsid w:val="51FB1F82"/>
    <w:rsid w:val="520D26DE"/>
    <w:rsid w:val="5212E15F"/>
    <w:rsid w:val="52172A68"/>
    <w:rsid w:val="521D763F"/>
    <w:rsid w:val="522B3BBD"/>
    <w:rsid w:val="522C8926"/>
    <w:rsid w:val="522FAD6B"/>
    <w:rsid w:val="5240D8EE"/>
    <w:rsid w:val="524621F6"/>
    <w:rsid w:val="525D1F2F"/>
    <w:rsid w:val="525D9ED2"/>
    <w:rsid w:val="5261DD5E"/>
    <w:rsid w:val="5263F297"/>
    <w:rsid w:val="52721FF5"/>
    <w:rsid w:val="5279B6C8"/>
    <w:rsid w:val="527B2E43"/>
    <w:rsid w:val="527D28B1"/>
    <w:rsid w:val="52B18757"/>
    <w:rsid w:val="52BFB158"/>
    <w:rsid w:val="52EC2B99"/>
    <w:rsid w:val="52F7D24D"/>
    <w:rsid w:val="5300C9A5"/>
    <w:rsid w:val="53028B44"/>
    <w:rsid w:val="53084C6F"/>
    <w:rsid w:val="530C68ED"/>
    <w:rsid w:val="5328D04F"/>
    <w:rsid w:val="53404DBE"/>
    <w:rsid w:val="5351D3AB"/>
    <w:rsid w:val="5358A6FB"/>
    <w:rsid w:val="5363F539"/>
    <w:rsid w:val="538CAE30"/>
    <w:rsid w:val="53B0165B"/>
    <w:rsid w:val="53C23C76"/>
    <w:rsid w:val="53D6872D"/>
    <w:rsid w:val="53FB0B4D"/>
    <w:rsid w:val="53FF52D7"/>
    <w:rsid w:val="5407BE11"/>
    <w:rsid w:val="541F0618"/>
    <w:rsid w:val="54272930"/>
    <w:rsid w:val="54284B02"/>
    <w:rsid w:val="543F5CD3"/>
    <w:rsid w:val="546895E6"/>
    <w:rsid w:val="5473D2E4"/>
    <w:rsid w:val="5473F07E"/>
    <w:rsid w:val="54819D61"/>
    <w:rsid w:val="5492376C"/>
    <w:rsid w:val="54BB93F2"/>
    <w:rsid w:val="54C023DD"/>
    <w:rsid w:val="54ED1A19"/>
    <w:rsid w:val="54EE7078"/>
    <w:rsid w:val="54F19C65"/>
    <w:rsid w:val="54F5734D"/>
    <w:rsid w:val="54F839D8"/>
    <w:rsid w:val="54FC9917"/>
    <w:rsid w:val="54FF13A9"/>
    <w:rsid w:val="5506837D"/>
    <w:rsid w:val="552043BF"/>
    <w:rsid w:val="5520D425"/>
    <w:rsid w:val="552B35E2"/>
    <w:rsid w:val="553CAA52"/>
    <w:rsid w:val="554DA854"/>
    <w:rsid w:val="55672F71"/>
    <w:rsid w:val="556FDBE8"/>
    <w:rsid w:val="5579491F"/>
    <w:rsid w:val="557DC41D"/>
    <w:rsid w:val="558D1BFF"/>
    <w:rsid w:val="55AC2AD4"/>
    <w:rsid w:val="55ACA599"/>
    <w:rsid w:val="55C20A9B"/>
    <w:rsid w:val="55C99BA1"/>
    <w:rsid w:val="55DBF9D7"/>
    <w:rsid w:val="55E4DF6E"/>
    <w:rsid w:val="55F1CA4B"/>
    <w:rsid w:val="5607654C"/>
    <w:rsid w:val="56113372"/>
    <w:rsid w:val="5611BADE"/>
    <w:rsid w:val="56194563"/>
    <w:rsid w:val="5645E4DF"/>
    <w:rsid w:val="566AC179"/>
    <w:rsid w:val="567C2602"/>
    <w:rsid w:val="56891E48"/>
    <w:rsid w:val="569296E3"/>
    <w:rsid w:val="56BBF352"/>
    <w:rsid w:val="56CE6F98"/>
    <w:rsid w:val="56D17ABB"/>
    <w:rsid w:val="56D45968"/>
    <w:rsid w:val="56E7771B"/>
    <w:rsid w:val="571D9358"/>
    <w:rsid w:val="571DCDEB"/>
    <w:rsid w:val="5739F8B2"/>
    <w:rsid w:val="574E258F"/>
    <w:rsid w:val="574E2816"/>
    <w:rsid w:val="5752D4D1"/>
    <w:rsid w:val="575B493B"/>
    <w:rsid w:val="576ECDBD"/>
    <w:rsid w:val="576EE075"/>
    <w:rsid w:val="577C2FF2"/>
    <w:rsid w:val="57A061A9"/>
    <w:rsid w:val="57B937A8"/>
    <w:rsid w:val="57E5E5AE"/>
    <w:rsid w:val="57F1862D"/>
    <w:rsid w:val="57F19053"/>
    <w:rsid w:val="57F685B1"/>
    <w:rsid w:val="57FE95E2"/>
    <w:rsid w:val="57FF53A7"/>
    <w:rsid w:val="5805765E"/>
    <w:rsid w:val="581C3B1C"/>
    <w:rsid w:val="583ACEA3"/>
    <w:rsid w:val="5840019D"/>
    <w:rsid w:val="58409AE3"/>
    <w:rsid w:val="5842574F"/>
    <w:rsid w:val="584B2287"/>
    <w:rsid w:val="5854C873"/>
    <w:rsid w:val="585F7D04"/>
    <w:rsid w:val="5870ED7E"/>
    <w:rsid w:val="5876C583"/>
    <w:rsid w:val="587EDCBD"/>
    <w:rsid w:val="58AD7D3A"/>
    <w:rsid w:val="58BA9937"/>
    <w:rsid w:val="58BE7AA8"/>
    <w:rsid w:val="58DBD23C"/>
    <w:rsid w:val="58F7D5B2"/>
    <w:rsid w:val="58FC1D27"/>
    <w:rsid w:val="590760F0"/>
    <w:rsid w:val="590B630B"/>
    <w:rsid w:val="590CF1A3"/>
    <w:rsid w:val="59185BB8"/>
    <w:rsid w:val="593FDBC4"/>
    <w:rsid w:val="593FF389"/>
    <w:rsid w:val="59451E86"/>
    <w:rsid w:val="594C38F5"/>
    <w:rsid w:val="5974F04C"/>
    <w:rsid w:val="59A5E458"/>
    <w:rsid w:val="59CA4950"/>
    <w:rsid w:val="59CA83AF"/>
    <w:rsid w:val="59D5C65F"/>
    <w:rsid w:val="59E430E0"/>
    <w:rsid w:val="59E7A3B3"/>
    <w:rsid w:val="59F05CA2"/>
    <w:rsid w:val="5A1673C7"/>
    <w:rsid w:val="5A1BF5DE"/>
    <w:rsid w:val="5A2685AD"/>
    <w:rsid w:val="5A53EC93"/>
    <w:rsid w:val="5A557464"/>
    <w:rsid w:val="5A71D1B4"/>
    <w:rsid w:val="5A94C777"/>
    <w:rsid w:val="5AD1FAF6"/>
    <w:rsid w:val="5AD4E0C6"/>
    <w:rsid w:val="5B079773"/>
    <w:rsid w:val="5B2016D6"/>
    <w:rsid w:val="5B284857"/>
    <w:rsid w:val="5B422B3E"/>
    <w:rsid w:val="5B46491B"/>
    <w:rsid w:val="5B49C9BC"/>
    <w:rsid w:val="5B49FCB8"/>
    <w:rsid w:val="5B6C8185"/>
    <w:rsid w:val="5B790B8F"/>
    <w:rsid w:val="5B88FE0B"/>
    <w:rsid w:val="5B9CA718"/>
    <w:rsid w:val="5BA4C98C"/>
    <w:rsid w:val="5BCFC425"/>
    <w:rsid w:val="5BDE5C53"/>
    <w:rsid w:val="5BFF02FD"/>
    <w:rsid w:val="5C10F58E"/>
    <w:rsid w:val="5C2661E3"/>
    <w:rsid w:val="5C2A4208"/>
    <w:rsid w:val="5C4A3B5D"/>
    <w:rsid w:val="5C4A5000"/>
    <w:rsid w:val="5C53F93A"/>
    <w:rsid w:val="5C5C800E"/>
    <w:rsid w:val="5C5DF1F3"/>
    <w:rsid w:val="5C65EC9C"/>
    <w:rsid w:val="5C69F277"/>
    <w:rsid w:val="5C8323C3"/>
    <w:rsid w:val="5CB64133"/>
    <w:rsid w:val="5CD84956"/>
    <w:rsid w:val="5D0203F4"/>
    <w:rsid w:val="5D047CAC"/>
    <w:rsid w:val="5D04E828"/>
    <w:rsid w:val="5D0A69FF"/>
    <w:rsid w:val="5D143CF3"/>
    <w:rsid w:val="5D26A1DC"/>
    <w:rsid w:val="5D328CC6"/>
    <w:rsid w:val="5D41E41A"/>
    <w:rsid w:val="5D43A97A"/>
    <w:rsid w:val="5D69F0BD"/>
    <w:rsid w:val="5D70DE49"/>
    <w:rsid w:val="5D85412D"/>
    <w:rsid w:val="5D9B1333"/>
    <w:rsid w:val="5DA02E85"/>
    <w:rsid w:val="5DA53CBF"/>
    <w:rsid w:val="5DA9E72E"/>
    <w:rsid w:val="5DC0E78C"/>
    <w:rsid w:val="5E0C6AAD"/>
    <w:rsid w:val="5E21F529"/>
    <w:rsid w:val="5E33A35C"/>
    <w:rsid w:val="5E35A03A"/>
    <w:rsid w:val="5E415D6E"/>
    <w:rsid w:val="5E4C438E"/>
    <w:rsid w:val="5E645761"/>
    <w:rsid w:val="5E678AAA"/>
    <w:rsid w:val="5E7D26E3"/>
    <w:rsid w:val="5E9AF2B0"/>
    <w:rsid w:val="5EC13DE5"/>
    <w:rsid w:val="5ECE0E2C"/>
    <w:rsid w:val="5ED3D767"/>
    <w:rsid w:val="5EE17A90"/>
    <w:rsid w:val="5EFE621F"/>
    <w:rsid w:val="5F23B2BB"/>
    <w:rsid w:val="5F46E940"/>
    <w:rsid w:val="5F4AD1F0"/>
    <w:rsid w:val="5F4E425C"/>
    <w:rsid w:val="5F803CCE"/>
    <w:rsid w:val="5F816917"/>
    <w:rsid w:val="5F94B055"/>
    <w:rsid w:val="5F98167B"/>
    <w:rsid w:val="5FDDEB54"/>
    <w:rsid w:val="5FEE9699"/>
    <w:rsid w:val="5FF88497"/>
    <w:rsid w:val="600C2760"/>
    <w:rsid w:val="600E8658"/>
    <w:rsid w:val="6011BC16"/>
    <w:rsid w:val="6013C4BC"/>
    <w:rsid w:val="60198BBD"/>
    <w:rsid w:val="60343FA2"/>
    <w:rsid w:val="603A6ADA"/>
    <w:rsid w:val="605811CA"/>
    <w:rsid w:val="606166D3"/>
    <w:rsid w:val="6066BB98"/>
    <w:rsid w:val="6067BD08"/>
    <w:rsid w:val="606881D5"/>
    <w:rsid w:val="6072A354"/>
    <w:rsid w:val="607B1E12"/>
    <w:rsid w:val="607E6914"/>
    <w:rsid w:val="607EF1BE"/>
    <w:rsid w:val="6081B951"/>
    <w:rsid w:val="6081EF98"/>
    <w:rsid w:val="608919E8"/>
    <w:rsid w:val="608AAEB9"/>
    <w:rsid w:val="609AAC36"/>
    <w:rsid w:val="60BBFAE2"/>
    <w:rsid w:val="60C1204F"/>
    <w:rsid w:val="60C70081"/>
    <w:rsid w:val="60CCB5F4"/>
    <w:rsid w:val="60DBE097"/>
    <w:rsid w:val="60EC6401"/>
    <w:rsid w:val="6114DD14"/>
    <w:rsid w:val="61163EE4"/>
    <w:rsid w:val="612BD9C1"/>
    <w:rsid w:val="613B4A83"/>
    <w:rsid w:val="6152E81F"/>
    <w:rsid w:val="61542A66"/>
    <w:rsid w:val="6176F76E"/>
    <w:rsid w:val="617953E0"/>
    <w:rsid w:val="6179FAFF"/>
    <w:rsid w:val="6198840E"/>
    <w:rsid w:val="61EDDD37"/>
    <w:rsid w:val="61F254C6"/>
    <w:rsid w:val="61F2C0EB"/>
    <w:rsid w:val="61F67F54"/>
    <w:rsid w:val="62003BC7"/>
    <w:rsid w:val="62060AD3"/>
    <w:rsid w:val="62091C44"/>
    <w:rsid w:val="620EE30E"/>
    <w:rsid w:val="621693BB"/>
    <w:rsid w:val="621D03FA"/>
    <w:rsid w:val="622E73E3"/>
    <w:rsid w:val="6264D3F9"/>
    <w:rsid w:val="6282BE3E"/>
    <w:rsid w:val="62860020"/>
    <w:rsid w:val="62878043"/>
    <w:rsid w:val="628CD857"/>
    <w:rsid w:val="628F055F"/>
    <w:rsid w:val="6295FE7D"/>
    <w:rsid w:val="62AD55B6"/>
    <w:rsid w:val="62B620E2"/>
    <w:rsid w:val="62C094BA"/>
    <w:rsid w:val="62C9B221"/>
    <w:rsid w:val="62CE87C9"/>
    <w:rsid w:val="62D5BD61"/>
    <w:rsid w:val="62E2A3EC"/>
    <w:rsid w:val="62F78F0D"/>
    <w:rsid w:val="630F3C95"/>
    <w:rsid w:val="6313AC6D"/>
    <w:rsid w:val="6314A23F"/>
    <w:rsid w:val="6341E193"/>
    <w:rsid w:val="6352FAC5"/>
    <w:rsid w:val="63536641"/>
    <w:rsid w:val="637DA89B"/>
    <w:rsid w:val="638523B9"/>
    <w:rsid w:val="638B87E4"/>
    <w:rsid w:val="6394F2C7"/>
    <w:rsid w:val="63A099C8"/>
    <w:rsid w:val="63B20444"/>
    <w:rsid w:val="63BA4861"/>
    <w:rsid w:val="63BAD821"/>
    <w:rsid w:val="63C8F48E"/>
    <w:rsid w:val="63CBACEF"/>
    <w:rsid w:val="63D0D6A0"/>
    <w:rsid w:val="63D56B68"/>
    <w:rsid w:val="63DC0100"/>
    <w:rsid w:val="63E2A271"/>
    <w:rsid w:val="6414F004"/>
    <w:rsid w:val="64156FD3"/>
    <w:rsid w:val="641A045D"/>
    <w:rsid w:val="641F64ED"/>
    <w:rsid w:val="641FEDEE"/>
    <w:rsid w:val="6427C861"/>
    <w:rsid w:val="642B60C3"/>
    <w:rsid w:val="64306797"/>
    <w:rsid w:val="6443EE07"/>
    <w:rsid w:val="645806F2"/>
    <w:rsid w:val="6461FACA"/>
    <w:rsid w:val="646E675E"/>
    <w:rsid w:val="6484E573"/>
    <w:rsid w:val="648502C4"/>
    <w:rsid w:val="648CFAAA"/>
    <w:rsid w:val="649190AA"/>
    <w:rsid w:val="649BCA79"/>
    <w:rsid w:val="6508D82B"/>
    <w:rsid w:val="6536B10C"/>
    <w:rsid w:val="6536DFBE"/>
    <w:rsid w:val="653C3925"/>
    <w:rsid w:val="655E79A9"/>
    <w:rsid w:val="657AB2F0"/>
    <w:rsid w:val="65830271"/>
    <w:rsid w:val="65D190AA"/>
    <w:rsid w:val="65DB774C"/>
    <w:rsid w:val="65FEAD53"/>
    <w:rsid w:val="66004483"/>
    <w:rsid w:val="66079EB0"/>
    <w:rsid w:val="660F705F"/>
    <w:rsid w:val="66143F16"/>
    <w:rsid w:val="664176F9"/>
    <w:rsid w:val="6668A640"/>
    <w:rsid w:val="66700E11"/>
    <w:rsid w:val="66746C2E"/>
    <w:rsid w:val="669C0B3D"/>
    <w:rsid w:val="66B163D9"/>
    <w:rsid w:val="66BCF598"/>
    <w:rsid w:val="66C9D40B"/>
    <w:rsid w:val="66CBDE43"/>
    <w:rsid w:val="66D59CE3"/>
    <w:rsid w:val="66E3E6E6"/>
    <w:rsid w:val="67086A90"/>
    <w:rsid w:val="671F7990"/>
    <w:rsid w:val="67319FC1"/>
    <w:rsid w:val="67362605"/>
    <w:rsid w:val="673974A1"/>
    <w:rsid w:val="6749D15E"/>
    <w:rsid w:val="67678F5E"/>
    <w:rsid w:val="677CF0CD"/>
    <w:rsid w:val="6781A22D"/>
    <w:rsid w:val="6788D709"/>
    <w:rsid w:val="67A08DAE"/>
    <w:rsid w:val="67B6C4CC"/>
    <w:rsid w:val="67C25779"/>
    <w:rsid w:val="6833CE36"/>
    <w:rsid w:val="683CE4C2"/>
    <w:rsid w:val="684147F2"/>
    <w:rsid w:val="684EBE3B"/>
    <w:rsid w:val="685A71D9"/>
    <w:rsid w:val="685B6B57"/>
    <w:rsid w:val="6872517A"/>
    <w:rsid w:val="6892E23B"/>
    <w:rsid w:val="68950488"/>
    <w:rsid w:val="68A47923"/>
    <w:rsid w:val="68A4A214"/>
    <w:rsid w:val="68A6C55F"/>
    <w:rsid w:val="68E6144D"/>
    <w:rsid w:val="68E6225E"/>
    <w:rsid w:val="68EB5734"/>
    <w:rsid w:val="690A3CC1"/>
    <w:rsid w:val="690B1A87"/>
    <w:rsid w:val="6910798F"/>
    <w:rsid w:val="69112E42"/>
    <w:rsid w:val="6913E416"/>
    <w:rsid w:val="691CF72A"/>
    <w:rsid w:val="691E765B"/>
    <w:rsid w:val="692A7F7D"/>
    <w:rsid w:val="693BB38B"/>
    <w:rsid w:val="6953E0D1"/>
    <w:rsid w:val="69701736"/>
    <w:rsid w:val="697BABEF"/>
    <w:rsid w:val="698E9697"/>
    <w:rsid w:val="69A887B0"/>
    <w:rsid w:val="69AC3EF9"/>
    <w:rsid w:val="69BD3874"/>
    <w:rsid w:val="69BD5950"/>
    <w:rsid w:val="69D43270"/>
    <w:rsid w:val="69DA2474"/>
    <w:rsid w:val="69F004D3"/>
    <w:rsid w:val="69F46EDC"/>
    <w:rsid w:val="69F81A44"/>
    <w:rsid w:val="6A1718EC"/>
    <w:rsid w:val="6A1817C5"/>
    <w:rsid w:val="6A268FD9"/>
    <w:rsid w:val="6A2BC5D8"/>
    <w:rsid w:val="6A2ED70B"/>
    <w:rsid w:val="6A3BE0F6"/>
    <w:rsid w:val="6A60FDFB"/>
    <w:rsid w:val="6A6320B1"/>
    <w:rsid w:val="6A71B41A"/>
    <w:rsid w:val="6A86F7CA"/>
    <w:rsid w:val="6AAB4926"/>
    <w:rsid w:val="6AAD8E08"/>
    <w:rsid w:val="6AC3DAAB"/>
    <w:rsid w:val="6ACD02F2"/>
    <w:rsid w:val="6AF1791A"/>
    <w:rsid w:val="6AF51B01"/>
    <w:rsid w:val="6B0AAD8C"/>
    <w:rsid w:val="6B0BE0BF"/>
    <w:rsid w:val="6B2024EF"/>
    <w:rsid w:val="6B363839"/>
    <w:rsid w:val="6B41AF0D"/>
    <w:rsid w:val="6B4D8A0E"/>
    <w:rsid w:val="6B78CD4E"/>
    <w:rsid w:val="6B8E0C0B"/>
    <w:rsid w:val="6B901802"/>
    <w:rsid w:val="6BB20E3B"/>
    <w:rsid w:val="6BBDAE97"/>
    <w:rsid w:val="6BD90DA3"/>
    <w:rsid w:val="6BDB21CA"/>
    <w:rsid w:val="6BE94372"/>
    <w:rsid w:val="6BEC7F64"/>
    <w:rsid w:val="6BEE3AA0"/>
    <w:rsid w:val="6C2D3F4D"/>
    <w:rsid w:val="6C327417"/>
    <w:rsid w:val="6C3C489D"/>
    <w:rsid w:val="6C45AEA3"/>
    <w:rsid w:val="6C6069A1"/>
    <w:rsid w:val="6C69ABBD"/>
    <w:rsid w:val="6C73C8A7"/>
    <w:rsid w:val="6C868D2E"/>
    <w:rsid w:val="6C87AC9C"/>
    <w:rsid w:val="6C942E57"/>
    <w:rsid w:val="6C944020"/>
    <w:rsid w:val="6CA89316"/>
    <w:rsid w:val="6CBE6583"/>
    <w:rsid w:val="6CCF1AE5"/>
    <w:rsid w:val="6CD1631D"/>
    <w:rsid w:val="6CD5DDAE"/>
    <w:rsid w:val="6CE31A7E"/>
    <w:rsid w:val="6CE9645A"/>
    <w:rsid w:val="6CF83774"/>
    <w:rsid w:val="6D00045E"/>
    <w:rsid w:val="6D0951B8"/>
    <w:rsid w:val="6D17F963"/>
    <w:rsid w:val="6D1DA37B"/>
    <w:rsid w:val="6D2680A5"/>
    <w:rsid w:val="6D431608"/>
    <w:rsid w:val="6D5D0FF4"/>
    <w:rsid w:val="6D73AADF"/>
    <w:rsid w:val="6D902EE5"/>
    <w:rsid w:val="6DA5BA22"/>
    <w:rsid w:val="6DBDB25A"/>
    <w:rsid w:val="6DC43013"/>
    <w:rsid w:val="6DCB1077"/>
    <w:rsid w:val="6DD75353"/>
    <w:rsid w:val="6DE2DBD7"/>
    <w:rsid w:val="6DEE479A"/>
    <w:rsid w:val="6E05AB31"/>
    <w:rsid w:val="6E07884A"/>
    <w:rsid w:val="6E3430A1"/>
    <w:rsid w:val="6E3D27C7"/>
    <w:rsid w:val="6E44E245"/>
    <w:rsid w:val="6E6208B7"/>
    <w:rsid w:val="6E66E3EF"/>
    <w:rsid w:val="6E776C50"/>
    <w:rsid w:val="6E8A5F9E"/>
    <w:rsid w:val="6EBE9260"/>
    <w:rsid w:val="6EC3C158"/>
    <w:rsid w:val="6EC8A1E9"/>
    <w:rsid w:val="6ED90E66"/>
    <w:rsid w:val="6ED95032"/>
    <w:rsid w:val="6EEBD546"/>
    <w:rsid w:val="6EF1205C"/>
    <w:rsid w:val="6EF5F82B"/>
    <w:rsid w:val="6F000103"/>
    <w:rsid w:val="6F1D80A1"/>
    <w:rsid w:val="6F323274"/>
    <w:rsid w:val="6F38123E"/>
    <w:rsid w:val="6F425CEC"/>
    <w:rsid w:val="6F533950"/>
    <w:rsid w:val="6F5434C3"/>
    <w:rsid w:val="6F54B9E1"/>
    <w:rsid w:val="6F6D455F"/>
    <w:rsid w:val="6F853A89"/>
    <w:rsid w:val="6F8D724E"/>
    <w:rsid w:val="6F98966D"/>
    <w:rsid w:val="6F9FCA5F"/>
    <w:rsid w:val="6FAAEC7E"/>
    <w:rsid w:val="6FAD6F98"/>
    <w:rsid w:val="6FBD07C7"/>
    <w:rsid w:val="6FDA79A8"/>
    <w:rsid w:val="700324DE"/>
    <w:rsid w:val="700E3D21"/>
    <w:rsid w:val="701A94AC"/>
    <w:rsid w:val="70378362"/>
    <w:rsid w:val="7046B340"/>
    <w:rsid w:val="7058BD7B"/>
    <w:rsid w:val="70678F1C"/>
    <w:rsid w:val="7072C991"/>
    <w:rsid w:val="70747022"/>
    <w:rsid w:val="709A08A5"/>
    <w:rsid w:val="709CF8B7"/>
    <w:rsid w:val="709CFB03"/>
    <w:rsid w:val="70AF1601"/>
    <w:rsid w:val="70C5A3A2"/>
    <w:rsid w:val="70C8322C"/>
    <w:rsid w:val="70CBADEC"/>
    <w:rsid w:val="70E31DAE"/>
    <w:rsid w:val="70E70E5C"/>
    <w:rsid w:val="70EF5BF7"/>
    <w:rsid w:val="7109B7E2"/>
    <w:rsid w:val="711A2C3E"/>
    <w:rsid w:val="7129D1C7"/>
    <w:rsid w:val="7130F938"/>
    <w:rsid w:val="713841BC"/>
    <w:rsid w:val="71468C36"/>
    <w:rsid w:val="7158B4E5"/>
    <w:rsid w:val="716256E3"/>
    <w:rsid w:val="71640FB2"/>
    <w:rsid w:val="71845581"/>
    <w:rsid w:val="7185D670"/>
    <w:rsid w:val="7187EA24"/>
    <w:rsid w:val="71C50204"/>
    <w:rsid w:val="71F0BD95"/>
    <w:rsid w:val="7203B244"/>
    <w:rsid w:val="72113B70"/>
    <w:rsid w:val="723E8C3C"/>
    <w:rsid w:val="7247EDF0"/>
    <w:rsid w:val="724AA53C"/>
    <w:rsid w:val="724B65BB"/>
    <w:rsid w:val="725E59CE"/>
    <w:rsid w:val="72667BFE"/>
    <w:rsid w:val="727073D5"/>
    <w:rsid w:val="729ED121"/>
    <w:rsid w:val="729FB08B"/>
    <w:rsid w:val="72B46D54"/>
    <w:rsid w:val="72BA55FD"/>
    <w:rsid w:val="72C65968"/>
    <w:rsid w:val="72D27A15"/>
    <w:rsid w:val="72D91E2C"/>
    <w:rsid w:val="72DF2B1E"/>
    <w:rsid w:val="72EC7DAD"/>
    <w:rsid w:val="72ED7407"/>
    <w:rsid w:val="72EE915B"/>
    <w:rsid w:val="73095420"/>
    <w:rsid w:val="7311B789"/>
    <w:rsid w:val="73135BD6"/>
    <w:rsid w:val="731A4902"/>
    <w:rsid w:val="7320F77A"/>
    <w:rsid w:val="73322D4A"/>
    <w:rsid w:val="736A4C3A"/>
    <w:rsid w:val="736CB16B"/>
    <w:rsid w:val="736D0542"/>
    <w:rsid w:val="736D215C"/>
    <w:rsid w:val="737832E9"/>
    <w:rsid w:val="7382F83D"/>
    <w:rsid w:val="738CAAE9"/>
    <w:rsid w:val="73975AAF"/>
    <w:rsid w:val="73A34C24"/>
    <w:rsid w:val="73AE972A"/>
    <w:rsid w:val="73B96D90"/>
    <w:rsid w:val="73C46CC6"/>
    <w:rsid w:val="73C93DE2"/>
    <w:rsid w:val="73CB1487"/>
    <w:rsid w:val="73E1324E"/>
    <w:rsid w:val="73EB9885"/>
    <w:rsid w:val="73F7B6A8"/>
    <w:rsid w:val="73FAA4B7"/>
    <w:rsid w:val="740FE7F4"/>
    <w:rsid w:val="7416E7E6"/>
    <w:rsid w:val="7416FC20"/>
    <w:rsid w:val="74194D7E"/>
    <w:rsid w:val="741F7806"/>
    <w:rsid w:val="74317049"/>
    <w:rsid w:val="743C7837"/>
    <w:rsid w:val="743E8D92"/>
    <w:rsid w:val="7444E27C"/>
    <w:rsid w:val="74468177"/>
    <w:rsid w:val="7449D8CA"/>
    <w:rsid w:val="7455DCFA"/>
    <w:rsid w:val="745B2176"/>
    <w:rsid w:val="746E28DA"/>
    <w:rsid w:val="74A25856"/>
    <w:rsid w:val="74A76F38"/>
    <w:rsid w:val="74AE7718"/>
    <w:rsid w:val="74B658A6"/>
    <w:rsid w:val="74DE9399"/>
    <w:rsid w:val="750458BB"/>
    <w:rsid w:val="750FA99A"/>
    <w:rsid w:val="7516468F"/>
    <w:rsid w:val="75184F82"/>
    <w:rsid w:val="751F1181"/>
    <w:rsid w:val="752C6270"/>
    <w:rsid w:val="752DEE91"/>
    <w:rsid w:val="752EFB89"/>
    <w:rsid w:val="7532AEE8"/>
    <w:rsid w:val="754BF37D"/>
    <w:rsid w:val="755C9B57"/>
    <w:rsid w:val="7560521D"/>
    <w:rsid w:val="75803E63"/>
    <w:rsid w:val="75907B29"/>
    <w:rsid w:val="75ACF9EF"/>
    <w:rsid w:val="75B59C14"/>
    <w:rsid w:val="75D62462"/>
    <w:rsid w:val="75DF5258"/>
    <w:rsid w:val="75E32B85"/>
    <w:rsid w:val="75EF4478"/>
    <w:rsid w:val="75F79F64"/>
    <w:rsid w:val="7603B066"/>
    <w:rsid w:val="760FFD25"/>
    <w:rsid w:val="762610BF"/>
    <w:rsid w:val="763985BD"/>
    <w:rsid w:val="765807F8"/>
    <w:rsid w:val="765BC8F9"/>
    <w:rsid w:val="765E29D3"/>
    <w:rsid w:val="766121A6"/>
    <w:rsid w:val="767629F8"/>
    <w:rsid w:val="767779BF"/>
    <w:rsid w:val="76A1C2FA"/>
    <w:rsid w:val="76A49293"/>
    <w:rsid w:val="76A7D7F6"/>
    <w:rsid w:val="76A98856"/>
    <w:rsid w:val="76C9E470"/>
    <w:rsid w:val="76DFE5A0"/>
    <w:rsid w:val="76F58EC1"/>
    <w:rsid w:val="76FB22A7"/>
    <w:rsid w:val="7732EA1D"/>
    <w:rsid w:val="7734BF92"/>
    <w:rsid w:val="775741D7"/>
    <w:rsid w:val="777798EE"/>
    <w:rsid w:val="7778005D"/>
    <w:rsid w:val="778F7D79"/>
    <w:rsid w:val="7792BDDF"/>
    <w:rsid w:val="779B3C5D"/>
    <w:rsid w:val="779B7B90"/>
    <w:rsid w:val="779D7411"/>
    <w:rsid w:val="77A2F635"/>
    <w:rsid w:val="77B8BFD5"/>
    <w:rsid w:val="77D9E586"/>
    <w:rsid w:val="77DE1D1D"/>
    <w:rsid w:val="77F40E4E"/>
    <w:rsid w:val="77F698B4"/>
    <w:rsid w:val="7800D6F2"/>
    <w:rsid w:val="7812F623"/>
    <w:rsid w:val="7820DDA7"/>
    <w:rsid w:val="783645A9"/>
    <w:rsid w:val="7851AD32"/>
    <w:rsid w:val="78566D0A"/>
    <w:rsid w:val="78704687"/>
    <w:rsid w:val="7876A27C"/>
    <w:rsid w:val="78933156"/>
    <w:rsid w:val="78AB536F"/>
    <w:rsid w:val="78B8793E"/>
    <w:rsid w:val="78BFB85E"/>
    <w:rsid w:val="78C3063E"/>
    <w:rsid w:val="78C65A5C"/>
    <w:rsid w:val="78D64D16"/>
    <w:rsid w:val="78F6A5AD"/>
    <w:rsid w:val="78FF7250"/>
    <w:rsid w:val="7901F1FF"/>
    <w:rsid w:val="790B674B"/>
    <w:rsid w:val="790C4B86"/>
    <w:rsid w:val="790CDD5C"/>
    <w:rsid w:val="79125C2C"/>
    <w:rsid w:val="79253994"/>
    <w:rsid w:val="7991EEED"/>
    <w:rsid w:val="79A4D35B"/>
    <w:rsid w:val="79AB0C03"/>
    <w:rsid w:val="79B1E5AD"/>
    <w:rsid w:val="79C4B7F2"/>
    <w:rsid w:val="79E573F3"/>
    <w:rsid w:val="7A226975"/>
    <w:rsid w:val="7A2F6255"/>
    <w:rsid w:val="7A33B403"/>
    <w:rsid w:val="7A50AAC8"/>
    <w:rsid w:val="7A9CCF07"/>
    <w:rsid w:val="7AA75A42"/>
    <w:rsid w:val="7AAA9739"/>
    <w:rsid w:val="7AB0E117"/>
    <w:rsid w:val="7AB8416C"/>
    <w:rsid w:val="7AD01745"/>
    <w:rsid w:val="7ADB39A5"/>
    <w:rsid w:val="7B034D28"/>
    <w:rsid w:val="7B0D3EE4"/>
    <w:rsid w:val="7B0DDBA9"/>
    <w:rsid w:val="7B0EB06B"/>
    <w:rsid w:val="7B0FC238"/>
    <w:rsid w:val="7B4706F8"/>
    <w:rsid w:val="7B4C3432"/>
    <w:rsid w:val="7B582B37"/>
    <w:rsid w:val="7B5F5DF1"/>
    <w:rsid w:val="7B74023D"/>
    <w:rsid w:val="7B7C9597"/>
    <w:rsid w:val="7B898052"/>
    <w:rsid w:val="7BCF3DAF"/>
    <w:rsid w:val="7BD0E1BD"/>
    <w:rsid w:val="7BDEF88F"/>
    <w:rsid w:val="7BECD252"/>
    <w:rsid w:val="7BFA1A3F"/>
    <w:rsid w:val="7BFAE009"/>
    <w:rsid w:val="7BFC4D43"/>
    <w:rsid w:val="7C0B1127"/>
    <w:rsid w:val="7C0B3272"/>
    <w:rsid w:val="7C1B2016"/>
    <w:rsid w:val="7C2831D8"/>
    <w:rsid w:val="7C379A14"/>
    <w:rsid w:val="7C559CFA"/>
    <w:rsid w:val="7C576802"/>
    <w:rsid w:val="7C6963E4"/>
    <w:rsid w:val="7C8C632B"/>
    <w:rsid w:val="7C9E0C80"/>
    <w:rsid w:val="7CA84E16"/>
    <w:rsid w:val="7CB3DF95"/>
    <w:rsid w:val="7CCE29E3"/>
    <w:rsid w:val="7CCEABB9"/>
    <w:rsid w:val="7CD02D2E"/>
    <w:rsid w:val="7CD3FCEA"/>
    <w:rsid w:val="7CD629FE"/>
    <w:rsid w:val="7CDCCE6E"/>
    <w:rsid w:val="7CDFA55C"/>
    <w:rsid w:val="7CF50FB2"/>
    <w:rsid w:val="7CFB64D7"/>
    <w:rsid w:val="7D07829D"/>
    <w:rsid w:val="7D12D9B7"/>
    <w:rsid w:val="7D29E005"/>
    <w:rsid w:val="7D3D4724"/>
    <w:rsid w:val="7D47E6A2"/>
    <w:rsid w:val="7D547677"/>
    <w:rsid w:val="7D6102B9"/>
    <w:rsid w:val="7D732DC2"/>
    <w:rsid w:val="7D7A9613"/>
    <w:rsid w:val="7D8FAFF1"/>
    <w:rsid w:val="7D9A09F0"/>
    <w:rsid w:val="7DC740C2"/>
    <w:rsid w:val="7DE342CB"/>
    <w:rsid w:val="7DE844CB"/>
    <w:rsid w:val="7DF873DF"/>
    <w:rsid w:val="7E02606A"/>
    <w:rsid w:val="7E0349EC"/>
    <w:rsid w:val="7E0DC471"/>
    <w:rsid w:val="7E11860A"/>
    <w:rsid w:val="7E1B2A16"/>
    <w:rsid w:val="7E50B0D3"/>
    <w:rsid w:val="7E588978"/>
    <w:rsid w:val="7E61E11D"/>
    <w:rsid w:val="7E6788DC"/>
    <w:rsid w:val="7EA49C1C"/>
    <w:rsid w:val="7EAB0623"/>
    <w:rsid w:val="7EB12AA4"/>
    <w:rsid w:val="7EB27ECD"/>
    <w:rsid w:val="7ED7C0FD"/>
    <w:rsid w:val="7EDCEDF8"/>
    <w:rsid w:val="7EE3E145"/>
    <w:rsid w:val="7EEBDA09"/>
    <w:rsid w:val="7EF19BB7"/>
    <w:rsid w:val="7EF1B9AF"/>
    <w:rsid w:val="7EF2A0B2"/>
    <w:rsid w:val="7F0D606C"/>
    <w:rsid w:val="7F227875"/>
    <w:rsid w:val="7F3A9D5F"/>
    <w:rsid w:val="7F42EF9B"/>
    <w:rsid w:val="7F6F6B9F"/>
    <w:rsid w:val="7F7ED189"/>
    <w:rsid w:val="7F813DDE"/>
    <w:rsid w:val="7F8A5595"/>
    <w:rsid w:val="7F9B0E24"/>
    <w:rsid w:val="7F9CC793"/>
    <w:rsid w:val="7FAB45C2"/>
    <w:rsid w:val="7FBCFFE6"/>
    <w:rsid w:val="7FBFDC07"/>
    <w:rsid w:val="7FCA3D44"/>
    <w:rsid w:val="7FD53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0531"/>
  <w15:chartTrackingRefBased/>
  <w15:docId w15:val="{7B75A30B-AD8D-4763-A8AB-BAC8A753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B4E"/>
    <w:rPr>
      <w:color w:val="0563C1" w:themeColor="hyperlink"/>
      <w:u w:val="single"/>
    </w:rPr>
  </w:style>
  <w:style w:type="character" w:customStyle="1" w:styleId="UnresolvedMention1">
    <w:name w:val="Unresolved Mention1"/>
    <w:basedOn w:val="DefaultParagraphFont"/>
    <w:uiPriority w:val="99"/>
    <w:semiHidden/>
    <w:unhideWhenUsed/>
    <w:rsid w:val="00516B4E"/>
    <w:rPr>
      <w:color w:val="605E5C"/>
      <w:shd w:val="clear" w:color="auto" w:fill="E1DFDD"/>
    </w:rPr>
  </w:style>
  <w:style w:type="paragraph" w:styleId="EndnoteText">
    <w:name w:val="endnote text"/>
    <w:basedOn w:val="Normal"/>
    <w:link w:val="EndnoteTextChar"/>
    <w:uiPriority w:val="99"/>
    <w:unhideWhenUsed/>
    <w:rsid w:val="00356B41"/>
    <w:pPr>
      <w:spacing w:after="0" w:line="240" w:lineRule="auto"/>
    </w:pPr>
    <w:rPr>
      <w:sz w:val="20"/>
      <w:szCs w:val="20"/>
    </w:rPr>
  </w:style>
  <w:style w:type="character" w:customStyle="1" w:styleId="EndnoteTextChar">
    <w:name w:val="Endnote Text Char"/>
    <w:basedOn w:val="DefaultParagraphFont"/>
    <w:link w:val="EndnoteText"/>
    <w:uiPriority w:val="99"/>
    <w:rsid w:val="00356B41"/>
    <w:rPr>
      <w:sz w:val="20"/>
      <w:szCs w:val="20"/>
    </w:rPr>
  </w:style>
  <w:style w:type="character" w:styleId="EndnoteReference">
    <w:name w:val="endnote reference"/>
    <w:basedOn w:val="DefaultParagraphFont"/>
    <w:uiPriority w:val="99"/>
    <w:semiHidden/>
    <w:unhideWhenUsed/>
    <w:rsid w:val="00356B41"/>
    <w:rPr>
      <w:vertAlign w:val="superscript"/>
    </w:rPr>
  </w:style>
  <w:style w:type="paragraph" w:styleId="ListParagraph">
    <w:name w:val="List Paragraph"/>
    <w:basedOn w:val="Normal"/>
    <w:uiPriority w:val="34"/>
    <w:qFormat/>
    <w:rsid w:val="00AE717C"/>
    <w:pPr>
      <w:ind w:left="720"/>
      <w:contextualSpacing/>
    </w:pPr>
  </w:style>
  <w:style w:type="character" w:styleId="CommentReference">
    <w:name w:val="annotation reference"/>
    <w:basedOn w:val="DefaultParagraphFont"/>
    <w:uiPriority w:val="99"/>
    <w:semiHidden/>
    <w:unhideWhenUsed/>
    <w:rsid w:val="00365FBE"/>
    <w:rPr>
      <w:sz w:val="16"/>
      <w:szCs w:val="16"/>
    </w:rPr>
  </w:style>
  <w:style w:type="paragraph" w:styleId="CommentText">
    <w:name w:val="annotation text"/>
    <w:basedOn w:val="Normal"/>
    <w:link w:val="CommentTextChar"/>
    <w:uiPriority w:val="99"/>
    <w:unhideWhenUsed/>
    <w:rsid w:val="00365FBE"/>
    <w:pPr>
      <w:spacing w:line="240" w:lineRule="auto"/>
    </w:pPr>
    <w:rPr>
      <w:sz w:val="20"/>
      <w:szCs w:val="20"/>
    </w:rPr>
  </w:style>
  <w:style w:type="character" w:customStyle="1" w:styleId="CommentTextChar">
    <w:name w:val="Comment Text Char"/>
    <w:basedOn w:val="DefaultParagraphFont"/>
    <w:link w:val="CommentText"/>
    <w:uiPriority w:val="99"/>
    <w:rsid w:val="00365FBE"/>
    <w:rPr>
      <w:sz w:val="20"/>
      <w:szCs w:val="20"/>
    </w:rPr>
  </w:style>
  <w:style w:type="paragraph" w:styleId="CommentSubject">
    <w:name w:val="annotation subject"/>
    <w:basedOn w:val="CommentText"/>
    <w:next w:val="CommentText"/>
    <w:link w:val="CommentSubjectChar"/>
    <w:uiPriority w:val="99"/>
    <w:semiHidden/>
    <w:unhideWhenUsed/>
    <w:rsid w:val="00365FBE"/>
    <w:rPr>
      <w:b/>
      <w:bCs/>
    </w:rPr>
  </w:style>
  <w:style w:type="character" w:customStyle="1" w:styleId="CommentSubjectChar">
    <w:name w:val="Comment Subject Char"/>
    <w:basedOn w:val="CommentTextChar"/>
    <w:link w:val="CommentSubject"/>
    <w:uiPriority w:val="99"/>
    <w:semiHidden/>
    <w:rsid w:val="00365FBE"/>
    <w:rPr>
      <w:b/>
      <w:bCs/>
      <w:sz w:val="20"/>
      <w:szCs w:val="20"/>
    </w:rPr>
  </w:style>
  <w:style w:type="paragraph" w:styleId="BalloonText">
    <w:name w:val="Balloon Text"/>
    <w:basedOn w:val="Normal"/>
    <w:link w:val="BalloonTextChar"/>
    <w:uiPriority w:val="99"/>
    <w:semiHidden/>
    <w:unhideWhenUsed/>
    <w:rsid w:val="0036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BE"/>
    <w:rPr>
      <w:rFonts w:ascii="Segoe UI" w:hAnsi="Segoe UI" w:cs="Segoe UI"/>
      <w:sz w:val="18"/>
      <w:szCs w:val="18"/>
    </w:rPr>
  </w:style>
  <w:style w:type="paragraph" w:styleId="Header">
    <w:name w:val="header"/>
    <w:basedOn w:val="Normal"/>
    <w:link w:val="HeaderChar"/>
    <w:uiPriority w:val="99"/>
    <w:unhideWhenUsed/>
    <w:rsid w:val="000C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24"/>
  </w:style>
  <w:style w:type="paragraph" w:styleId="Footer">
    <w:name w:val="footer"/>
    <w:basedOn w:val="Normal"/>
    <w:link w:val="FooterChar"/>
    <w:uiPriority w:val="99"/>
    <w:unhideWhenUsed/>
    <w:rsid w:val="000C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24"/>
  </w:style>
  <w:style w:type="character" w:styleId="FollowedHyperlink">
    <w:name w:val="FollowedHyperlink"/>
    <w:basedOn w:val="DefaultParagraphFont"/>
    <w:uiPriority w:val="99"/>
    <w:semiHidden/>
    <w:unhideWhenUsed/>
    <w:rsid w:val="00280185"/>
    <w:rPr>
      <w:color w:val="954F72" w:themeColor="followedHyperlink"/>
      <w:u w:val="single"/>
    </w:rPr>
  </w:style>
  <w:style w:type="paragraph" w:styleId="Revision">
    <w:name w:val="Revision"/>
    <w:hidden/>
    <w:uiPriority w:val="99"/>
    <w:semiHidden/>
    <w:rsid w:val="00050F43"/>
    <w:pPr>
      <w:spacing w:after="0" w:line="240" w:lineRule="auto"/>
    </w:pPr>
  </w:style>
  <w:style w:type="character" w:customStyle="1" w:styleId="normaltextrun">
    <w:name w:val="normaltextrun"/>
    <w:basedOn w:val="DefaultParagraphFont"/>
    <w:rsid w:val="00D90AAA"/>
  </w:style>
  <w:style w:type="character" w:customStyle="1" w:styleId="eop">
    <w:name w:val="eop"/>
    <w:basedOn w:val="DefaultParagraphFont"/>
    <w:rsid w:val="00D90AAA"/>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E082B"/>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E756D5"/>
    <w:rPr>
      <w:color w:val="605E5C"/>
      <w:shd w:val="clear" w:color="auto" w:fill="E1DFDD"/>
    </w:rPr>
  </w:style>
  <w:style w:type="character" w:styleId="UnresolvedMention">
    <w:name w:val="Unresolved Mention"/>
    <w:basedOn w:val="DefaultParagraphFont"/>
    <w:uiPriority w:val="99"/>
    <w:unhideWhenUsed/>
    <w:rsid w:val="004422BC"/>
    <w:rPr>
      <w:color w:val="605E5C"/>
      <w:shd w:val="clear" w:color="auto" w:fill="E1DFDD"/>
    </w:rPr>
  </w:style>
  <w:style w:type="character" w:styleId="Mention">
    <w:name w:val="Mention"/>
    <w:basedOn w:val="DefaultParagraphFont"/>
    <w:uiPriority w:val="99"/>
    <w:unhideWhenUsed/>
    <w:rsid w:val="00BD7331"/>
    <w:rPr>
      <w:color w:val="2B579A"/>
      <w:shd w:val="clear" w:color="auto" w:fill="E1DFDD"/>
    </w:rPr>
  </w:style>
  <w:style w:type="paragraph" w:styleId="FootnoteText">
    <w:name w:val="footnote text"/>
    <w:basedOn w:val="Normal"/>
    <w:link w:val="FootnoteTextChar"/>
    <w:uiPriority w:val="99"/>
    <w:semiHidden/>
    <w:unhideWhenUsed/>
    <w:rsid w:val="00F11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EC1"/>
    <w:rPr>
      <w:sz w:val="20"/>
      <w:szCs w:val="20"/>
    </w:rPr>
  </w:style>
  <w:style w:type="character" w:styleId="FootnoteReference">
    <w:name w:val="footnote reference"/>
    <w:basedOn w:val="DefaultParagraphFont"/>
    <w:uiPriority w:val="99"/>
    <w:semiHidden/>
    <w:unhideWhenUsed/>
    <w:rsid w:val="00F11EC1"/>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paragraph">
    <w:name w:val="x_paragraph"/>
    <w:basedOn w:val="Normal"/>
    <w:rsid w:val="00006295"/>
    <w:pPr>
      <w:spacing w:after="0" w:line="240" w:lineRule="auto"/>
    </w:pPr>
    <w:rPr>
      <w:rFonts w:ascii="Calibri" w:hAnsi="Calibri" w:cs="Calibri"/>
    </w:rPr>
  </w:style>
  <w:style w:type="character" w:customStyle="1" w:styleId="xnormaltextrun">
    <w:name w:val="x_normaltextrun"/>
    <w:basedOn w:val="DefaultParagraphFont"/>
    <w:rsid w:val="00006295"/>
  </w:style>
  <w:style w:type="character" w:styleId="PlaceholderText">
    <w:name w:val="Placeholder Text"/>
    <w:basedOn w:val="DefaultParagraphFont"/>
    <w:uiPriority w:val="99"/>
    <w:semiHidden/>
    <w:rsid w:val="00586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7762">
      <w:bodyDiv w:val="1"/>
      <w:marLeft w:val="0"/>
      <w:marRight w:val="0"/>
      <w:marTop w:val="0"/>
      <w:marBottom w:val="0"/>
      <w:divBdr>
        <w:top w:val="none" w:sz="0" w:space="0" w:color="auto"/>
        <w:left w:val="none" w:sz="0" w:space="0" w:color="auto"/>
        <w:bottom w:val="none" w:sz="0" w:space="0" w:color="auto"/>
        <w:right w:val="none" w:sz="0" w:space="0" w:color="auto"/>
      </w:divBdr>
    </w:div>
    <w:div w:id="178397284">
      <w:bodyDiv w:val="1"/>
      <w:marLeft w:val="0"/>
      <w:marRight w:val="0"/>
      <w:marTop w:val="0"/>
      <w:marBottom w:val="0"/>
      <w:divBdr>
        <w:top w:val="none" w:sz="0" w:space="0" w:color="auto"/>
        <w:left w:val="none" w:sz="0" w:space="0" w:color="auto"/>
        <w:bottom w:val="none" w:sz="0" w:space="0" w:color="auto"/>
        <w:right w:val="none" w:sz="0" w:space="0" w:color="auto"/>
      </w:divBdr>
    </w:div>
    <w:div w:id="349835458">
      <w:bodyDiv w:val="1"/>
      <w:marLeft w:val="0"/>
      <w:marRight w:val="0"/>
      <w:marTop w:val="0"/>
      <w:marBottom w:val="0"/>
      <w:divBdr>
        <w:top w:val="none" w:sz="0" w:space="0" w:color="auto"/>
        <w:left w:val="none" w:sz="0" w:space="0" w:color="auto"/>
        <w:bottom w:val="none" w:sz="0" w:space="0" w:color="auto"/>
        <w:right w:val="none" w:sz="0" w:space="0" w:color="auto"/>
      </w:divBdr>
    </w:div>
    <w:div w:id="537670667">
      <w:bodyDiv w:val="1"/>
      <w:marLeft w:val="0"/>
      <w:marRight w:val="0"/>
      <w:marTop w:val="0"/>
      <w:marBottom w:val="0"/>
      <w:divBdr>
        <w:top w:val="none" w:sz="0" w:space="0" w:color="auto"/>
        <w:left w:val="none" w:sz="0" w:space="0" w:color="auto"/>
        <w:bottom w:val="none" w:sz="0" w:space="0" w:color="auto"/>
        <w:right w:val="none" w:sz="0" w:space="0" w:color="auto"/>
      </w:divBdr>
    </w:div>
    <w:div w:id="654643673">
      <w:bodyDiv w:val="1"/>
      <w:marLeft w:val="0"/>
      <w:marRight w:val="0"/>
      <w:marTop w:val="0"/>
      <w:marBottom w:val="0"/>
      <w:divBdr>
        <w:top w:val="none" w:sz="0" w:space="0" w:color="auto"/>
        <w:left w:val="none" w:sz="0" w:space="0" w:color="auto"/>
        <w:bottom w:val="none" w:sz="0" w:space="0" w:color="auto"/>
        <w:right w:val="none" w:sz="0" w:space="0" w:color="auto"/>
      </w:divBdr>
    </w:div>
    <w:div w:id="1050032080">
      <w:bodyDiv w:val="1"/>
      <w:marLeft w:val="0"/>
      <w:marRight w:val="0"/>
      <w:marTop w:val="0"/>
      <w:marBottom w:val="0"/>
      <w:divBdr>
        <w:top w:val="none" w:sz="0" w:space="0" w:color="auto"/>
        <w:left w:val="none" w:sz="0" w:space="0" w:color="auto"/>
        <w:bottom w:val="none" w:sz="0" w:space="0" w:color="auto"/>
        <w:right w:val="none" w:sz="0" w:space="0" w:color="auto"/>
      </w:divBdr>
    </w:div>
    <w:div w:id="1081558242">
      <w:bodyDiv w:val="1"/>
      <w:marLeft w:val="0"/>
      <w:marRight w:val="0"/>
      <w:marTop w:val="0"/>
      <w:marBottom w:val="0"/>
      <w:divBdr>
        <w:top w:val="none" w:sz="0" w:space="0" w:color="auto"/>
        <w:left w:val="none" w:sz="0" w:space="0" w:color="auto"/>
        <w:bottom w:val="none" w:sz="0" w:space="0" w:color="auto"/>
        <w:right w:val="none" w:sz="0" w:space="0" w:color="auto"/>
      </w:divBdr>
    </w:div>
    <w:div w:id="1110247280">
      <w:bodyDiv w:val="1"/>
      <w:marLeft w:val="0"/>
      <w:marRight w:val="0"/>
      <w:marTop w:val="0"/>
      <w:marBottom w:val="0"/>
      <w:divBdr>
        <w:top w:val="none" w:sz="0" w:space="0" w:color="auto"/>
        <w:left w:val="none" w:sz="0" w:space="0" w:color="auto"/>
        <w:bottom w:val="none" w:sz="0" w:space="0" w:color="auto"/>
        <w:right w:val="none" w:sz="0" w:space="0" w:color="auto"/>
      </w:divBdr>
    </w:div>
    <w:div w:id="1169756537">
      <w:bodyDiv w:val="1"/>
      <w:marLeft w:val="0"/>
      <w:marRight w:val="0"/>
      <w:marTop w:val="0"/>
      <w:marBottom w:val="0"/>
      <w:divBdr>
        <w:top w:val="none" w:sz="0" w:space="0" w:color="auto"/>
        <w:left w:val="none" w:sz="0" w:space="0" w:color="auto"/>
        <w:bottom w:val="none" w:sz="0" w:space="0" w:color="auto"/>
        <w:right w:val="none" w:sz="0" w:space="0" w:color="auto"/>
      </w:divBdr>
    </w:div>
    <w:div w:id="1303659682">
      <w:bodyDiv w:val="1"/>
      <w:marLeft w:val="0"/>
      <w:marRight w:val="0"/>
      <w:marTop w:val="0"/>
      <w:marBottom w:val="0"/>
      <w:divBdr>
        <w:top w:val="none" w:sz="0" w:space="0" w:color="auto"/>
        <w:left w:val="none" w:sz="0" w:space="0" w:color="auto"/>
        <w:bottom w:val="none" w:sz="0" w:space="0" w:color="auto"/>
        <w:right w:val="none" w:sz="0" w:space="0" w:color="auto"/>
      </w:divBdr>
    </w:div>
    <w:div w:id="1441024625">
      <w:bodyDiv w:val="1"/>
      <w:marLeft w:val="0"/>
      <w:marRight w:val="0"/>
      <w:marTop w:val="0"/>
      <w:marBottom w:val="0"/>
      <w:divBdr>
        <w:top w:val="none" w:sz="0" w:space="0" w:color="auto"/>
        <w:left w:val="none" w:sz="0" w:space="0" w:color="auto"/>
        <w:bottom w:val="none" w:sz="0" w:space="0" w:color="auto"/>
        <w:right w:val="none" w:sz="0" w:space="0" w:color="auto"/>
      </w:divBdr>
    </w:div>
    <w:div w:id="1454321023">
      <w:bodyDiv w:val="1"/>
      <w:marLeft w:val="0"/>
      <w:marRight w:val="0"/>
      <w:marTop w:val="0"/>
      <w:marBottom w:val="0"/>
      <w:divBdr>
        <w:top w:val="none" w:sz="0" w:space="0" w:color="auto"/>
        <w:left w:val="none" w:sz="0" w:space="0" w:color="auto"/>
        <w:bottom w:val="none" w:sz="0" w:space="0" w:color="auto"/>
        <w:right w:val="none" w:sz="0" w:space="0" w:color="auto"/>
      </w:divBdr>
    </w:div>
    <w:div w:id="1474133450">
      <w:bodyDiv w:val="1"/>
      <w:marLeft w:val="0"/>
      <w:marRight w:val="0"/>
      <w:marTop w:val="0"/>
      <w:marBottom w:val="0"/>
      <w:divBdr>
        <w:top w:val="none" w:sz="0" w:space="0" w:color="auto"/>
        <w:left w:val="none" w:sz="0" w:space="0" w:color="auto"/>
        <w:bottom w:val="none" w:sz="0" w:space="0" w:color="auto"/>
        <w:right w:val="none" w:sz="0" w:space="0" w:color="auto"/>
      </w:divBdr>
      <w:divsChild>
        <w:div w:id="167182605">
          <w:marLeft w:val="0"/>
          <w:marRight w:val="0"/>
          <w:marTop w:val="0"/>
          <w:marBottom w:val="0"/>
          <w:divBdr>
            <w:top w:val="none" w:sz="0" w:space="0" w:color="auto"/>
            <w:left w:val="none" w:sz="0" w:space="0" w:color="auto"/>
            <w:bottom w:val="none" w:sz="0" w:space="0" w:color="auto"/>
            <w:right w:val="none" w:sz="0" w:space="0" w:color="auto"/>
          </w:divBdr>
        </w:div>
      </w:divsChild>
    </w:div>
    <w:div w:id="1521242990">
      <w:bodyDiv w:val="1"/>
      <w:marLeft w:val="0"/>
      <w:marRight w:val="0"/>
      <w:marTop w:val="0"/>
      <w:marBottom w:val="0"/>
      <w:divBdr>
        <w:top w:val="none" w:sz="0" w:space="0" w:color="auto"/>
        <w:left w:val="none" w:sz="0" w:space="0" w:color="auto"/>
        <w:bottom w:val="none" w:sz="0" w:space="0" w:color="auto"/>
        <w:right w:val="none" w:sz="0" w:space="0" w:color="auto"/>
      </w:divBdr>
    </w:div>
    <w:div w:id="1523741797">
      <w:bodyDiv w:val="1"/>
      <w:marLeft w:val="0"/>
      <w:marRight w:val="0"/>
      <w:marTop w:val="0"/>
      <w:marBottom w:val="0"/>
      <w:divBdr>
        <w:top w:val="none" w:sz="0" w:space="0" w:color="auto"/>
        <w:left w:val="none" w:sz="0" w:space="0" w:color="auto"/>
        <w:bottom w:val="none" w:sz="0" w:space="0" w:color="auto"/>
        <w:right w:val="none" w:sz="0" w:space="0" w:color="auto"/>
      </w:divBdr>
    </w:div>
    <w:div w:id="1551959564">
      <w:bodyDiv w:val="1"/>
      <w:marLeft w:val="0"/>
      <w:marRight w:val="0"/>
      <w:marTop w:val="0"/>
      <w:marBottom w:val="0"/>
      <w:divBdr>
        <w:top w:val="none" w:sz="0" w:space="0" w:color="auto"/>
        <w:left w:val="none" w:sz="0" w:space="0" w:color="auto"/>
        <w:bottom w:val="none" w:sz="0" w:space="0" w:color="auto"/>
        <w:right w:val="none" w:sz="0" w:space="0" w:color="auto"/>
      </w:divBdr>
    </w:div>
    <w:div w:id="1803644753">
      <w:bodyDiv w:val="1"/>
      <w:marLeft w:val="0"/>
      <w:marRight w:val="0"/>
      <w:marTop w:val="0"/>
      <w:marBottom w:val="0"/>
      <w:divBdr>
        <w:top w:val="none" w:sz="0" w:space="0" w:color="auto"/>
        <w:left w:val="none" w:sz="0" w:space="0" w:color="auto"/>
        <w:bottom w:val="none" w:sz="0" w:space="0" w:color="auto"/>
        <w:right w:val="none" w:sz="0" w:space="0" w:color="auto"/>
      </w:divBdr>
    </w:div>
    <w:div w:id="1880430913">
      <w:bodyDiv w:val="1"/>
      <w:marLeft w:val="0"/>
      <w:marRight w:val="0"/>
      <w:marTop w:val="0"/>
      <w:marBottom w:val="0"/>
      <w:divBdr>
        <w:top w:val="none" w:sz="0" w:space="0" w:color="auto"/>
        <w:left w:val="none" w:sz="0" w:space="0" w:color="auto"/>
        <w:bottom w:val="none" w:sz="0" w:space="0" w:color="auto"/>
        <w:right w:val="none" w:sz="0" w:space="0" w:color="auto"/>
      </w:divBdr>
    </w:div>
    <w:div w:id="2029596569">
      <w:bodyDiv w:val="1"/>
      <w:marLeft w:val="0"/>
      <w:marRight w:val="0"/>
      <w:marTop w:val="0"/>
      <w:marBottom w:val="0"/>
      <w:divBdr>
        <w:top w:val="none" w:sz="0" w:space="0" w:color="auto"/>
        <w:left w:val="none" w:sz="0" w:space="0" w:color="auto"/>
        <w:bottom w:val="none" w:sz="0" w:space="0" w:color="auto"/>
        <w:right w:val="none" w:sz="0" w:space="0" w:color="auto"/>
      </w:divBdr>
    </w:div>
    <w:div w:id="20982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about/offices/list/ocr/frontpage/faq/rr/policyguidance/Supple%20Fact%20Sheet%203.21.20%20FINAL.pdf" TargetMode="External"/><Relationship Id="rId18" Type="http://schemas.openxmlformats.org/officeDocument/2006/relationships/hyperlink" Target="https://www.mass.gov/orgs/bureau-of-special-education-appeals" TargetMode="External"/><Relationship Id="rId26" Type="http://schemas.openxmlformats.org/officeDocument/2006/relationships/hyperlink" Target="http://www.doe.mass.edu/mcasappeals/filing/" TargetMode="External"/><Relationship Id="rId3" Type="http://schemas.openxmlformats.org/officeDocument/2006/relationships/customXml" Target="../customXml/item3.xml"/><Relationship Id="rId21" Type="http://schemas.openxmlformats.org/officeDocument/2006/relationships/hyperlink" Target="http://www.doe.mass.edu/prs/" TargetMode="External"/><Relationship Id="rId7" Type="http://schemas.openxmlformats.org/officeDocument/2006/relationships/styles" Target="styles.xml"/><Relationship Id="rId12" Type="http://schemas.openxmlformats.org/officeDocument/2006/relationships/hyperlink" Target="https://www.mass.gov/news/baker-polito-administration-announces-emergency-actions-to-address-covid-19" TargetMode="External"/><Relationship Id="rId17" Type="http://schemas.openxmlformats.org/officeDocument/2006/relationships/hyperlink" Target="http://www.doe.mass.edu/sped/iep/forms/english/n1.docx" TargetMode="External"/><Relationship Id="rId25" Type="http://schemas.openxmlformats.org/officeDocument/2006/relationships/hyperlink" Target="http://www.doe.mass.edu/sped/iep/forms/english/n1.docx" TargetMode="External"/><Relationship Id="rId2" Type="http://schemas.openxmlformats.org/officeDocument/2006/relationships/customXml" Target="../customXml/item2.xml"/><Relationship Id="rId16" Type="http://schemas.openxmlformats.org/officeDocument/2006/relationships/hyperlink" Target="http://www.doe.mass.edu/sped/iep/forms/english/n3.doc" TargetMode="External"/><Relationship Id="rId20" Type="http://schemas.openxmlformats.org/officeDocument/2006/relationships/hyperlink" Target="https://www.mass.gov/due-process-hearing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iep/forms/english/pl2-6-21.doc" TargetMode="External"/><Relationship Id="rId5" Type="http://schemas.openxmlformats.org/officeDocument/2006/relationships/customXml" Target="../customXml/item5.xml"/><Relationship Id="rId15" Type="http://schemas.openxmlformats.org/officeDocument/2006/relationships/hyperlink" Target="http://www.doe.mass.edu/sped/iep/forms/english/pl2-6-21.doc" TargetMode="External"/><Relationship Id="rId23" Type="http://schemas.openxmlformats.org/officeDocument/2006/relationships/hyperlink" Target="http://www.doe.mass.edu/covid19/sped.htm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mass.gov/mediation-at-the-bse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ped/iep/forms/english/pl2-6-21.doc" TargetMode="External"/><Relationship Id="rId22" Type="http://schemas.openxmlformats.org/officeDocument/2006/relationships/hyperlink" Target="mailto:compliance@doe.mass.edu" TargetMode="External"/><Relationship Id="rId27" Type="http://schemas.openxmlformats.org/officeDocument/2006/relationships/hyperlink" Target="https://sites.ed.gov/idea/regs/b/d/300.321/b"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2.ed.gov/about/offices/list/ocr/docs/ocr-coronavirus-fact-sheet.pdf" TargetMode="External"/><Relationship Id="rId13" Type="http://schemas.openxmlformats.org/officeDocument/2006/relationships/hyperlink" Target="https://sites.ed.gov/idea/regs/b/d/300.321" TargetMode="External"/><Relationship Id="rId18" Type="http://schemas.openxmlformats.org/officeDocument/2006/relationships/hyperlink" Target="https://www.govinfo.gov/content/pkg/CFR-2011-title34-vol2/pdf/CFR-2011-title34-vol2-sec300-324.pdf" TargetMode="External"/><Relationship Id="rId3" Type="http://schemas.openxmlformats.org/officeDocument/2006/relationships/hyperlink" Target="https://www2.ed.gov/about/offices/list/ocr/frontpage/faq/rr/policyguidance/Supple%20Fact%20Sheet%203.21.20%20FINAL.pdf" TargetMode="External"/><Relationship Id="rId7" Type="http://schemas.openxmlformats.org/officeDocument/2006/relationships/hyperlink" Target="https://malegislature.gov/Laws/GeneralLaws/PartI/TitleXII/Chapter71/Section38Q1~2" TargetMode="External"/><Relationship Id="rId12" Type="http://schemas.openxmlformats.org/officeDocument/2006/relationships/hyperlink" Target="http://www.doe.mass.edu/prs/ta/esyp-qa.html" TargetMode="External"/><Relationship Id="rId17" Type="http://schemas.openxmlformats.org/officeDocument/2006/relationships/hyperlink" Target="http://www.doe.mass.edu/federalgrants/esser/qrg-113.docx" TargetMode="External"/><Relationship Id="rId2" Type="http://schemas.openxmlformats.org/officeDocument/2006/relationships/hyperlink" Target="http://www.doe.mass.edu/covid19/on-desktop/2020-0424updated-remote-learning.docx" TargetMode="External"/><Relationship Id="rId16" Type="http://schemas.openxmlformats.org/officeDocument/2006/relationships/hyperlink" Target="http://www.doe.mass.edu/lawsregs/603cmr28.html?section=03" TargetMode="External"/><Relationship Id="rId20" Type="http://schemas.openxmlformats.org/officeDocument/2006/relationships/hyperlink" Target="http://www.doe.mass.edu/lawsregs/603cmr28.html?section=02" TargetMode="External"/><Relationship Id="rId1" Type="http://schemas.openxmlformats.org/officeDocument/2006/relationships/hyperlink" Target="http://www.doe.mass.edu/covid19/2020-0326remote-learning.docx" TargetMode="External"/><Relationship Id="rId6" Type="http://schemas.openxmlformats.org/officeDocument/2006/relationships/hyperlink" Target="http://www.doe.mass.edu/sfss/mtss/blueprint.pdf" TargetMode="External"/><Relationship Id="rId11" Type="http://schemas.openxmlformats.org/officeDocument/2006/relationships/hyperlink" Target="http://www.doe.mass.edu/covid19/sped-faq.docx" TargetMode="External"/><Relationship Id="rId5" Type="http://schemas.openxmlformats.org/officeDocument/2006/relationships/hyperlink" Target="https://www2.ed.gov/about/offices/list/ocr/frontpage/faq/rr/policyguidance/Supple%20Fact%20Sheet%203.21.20%20FINAL.pdf" TargetMode="External"/><Relationship Id="rId15" Type="http://schemas.openxmlformats.org/officeDocument/2006/relationships/hyperlink" Target="http://www.doe.mass.edu/lawsregs/603cmr28.html?section=02" TargetMode="External"/><Relationship Id="rId10" Type="http://schemas.openxmlformats.org/officeDocument/2006/relationships/hyperlink" Target="http://www.doe.mass.edu/covid19/on-desktop/2020-0709special-ed-comp-guide-memo.docx" TargetMode="External"/><Relationship Id="rId19" Type="http://schemas.openxmlformats.org/officeDocument/2006/relationships/hyperlink" Target="https://sites.ed.gov/idea/files/qa-endrewcase-12-07-2017.pdf" TargetMode="External"/><Relationship Id="rId4" Type="http://schemas.openxmlformats.org/officeDocument/2006/relationships/hyperlink" Target="http://www.doe.mass.edu/covid19/sped-faq.docx" TargetMode="External"/><Relationship Id="rId9" Type="http://schemas.openxmlformats.org/officeDocument/2006/relationships/hyperlink" Target="http://www.doe.mass.edu/sped/iep/forms/english/pl2-6-21.doc" TargetMode="External"/><Relationship Id="rId14" Type="http://schemas.openxmlformats.org/officeDocument/2006/relationships/hyperlink" Target="https://sites.ed.gov/idea/regs/b/d/30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DESE-231-64825</_dlc_DocId>
    <_dlc_DocIdUrl xmlns="733efe1c-5bbe-4968-87dc-d400e65c879f">
      <Url>https://sharepoint.doemass.org/ese/webteam/cps/_layouts/DocIdRedir.aspx?ID=DESE-231-64825</Url>
      <Description>DESE-231-64825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8FAF-488A-484A-AE2B-AB90DCDE3551}">
  <ds:schemaRefs>
    <ds:schemaRef ds:uri="http://schemas.microsoft.com/sharepoint/events"/>
  </ds:schemaRefs>
</ds:datastoreItem>
</file>

<file path=customXml/itemProps2.xml><?xml version="1.0" encoding="utf-8"?>
<ds:datastoreItem xmlns:ds="http://schemas.openxmlformats.org/officeDocument/2006/customXml" ds:itemID="{6F03E811-D5EB-4155-9948-5BBB76D4EA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4DA30E5-A564-4D5F-B897-1DB1E752DC6C}">
  <ds:schemaRefs>
    <ds:schemaRef ds:uri="http://schemas.microsoft.com/sharepoint/v3/contenttype/forms"/>
  </ds:schemaRefs>
</ds:datastoreItem>
</file>

<file path=customXml/itemProps4.xml><?xml version="1.0" encoding="utf-8"?>
<ds:datastoreItem xmlns:ds="http://schemas.openxmlformats.org/officeDocument/2006/customXml" ds:itemID="{581BE321-E8AA-4851-A163-370DA0B01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3FF3DB-27A4-418F-9F12-C43AEEA9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6860</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Coronavirus (COVID-19) Special Education Technical Assistance Advisory 2021-1: COVID-19 Compensatory Services and Recovery Support for Students with IEPs </vt:lpstr>
    </vt:vector>
  </TitlesOfParts>
  <Company/>
  <LinksUpToDate>false</LinksUpToDate>
  <CharactersWithSpaces>45871</CharactersWithSpaces>
  <SharedDoc>false</SharedDoc>
  <HLinks>
    <vt:vector size="222" baseType="variant">
      <vt:variant>
        <vt:i4>1441795</vt:i4>
      </vt:variant>
      <vt:variant>
        <vt:i4>45</vt:i4>
      </vt:variant>
      <vt:variant>
        <vt:i4>0</vt:i4>
      </vt:variant>
      <vt:variant>
        <vt:i4>5</vt:i4>
      </vt:variant>
      <vt:variant>
        <vt:lpwstr>https://sites.ed.gov/idea/regs/b/d/300.321/b</vt:lpwstr>
      </vt:variant>
      <vt:variant>
        <vt:lpwstr/>
      </vt:variant>
      <vt:variant>
        <vt:i4>7340152</vt:i4>
      </vt:variant>
      <vt:variant>
        <vt:i4>42</vt:i4>
      </vt:variant>
      <vt:variant>
        <vt:i4>0</vt:i4>
      </vt:variant>
      <vt:variant>
        <vt:i4>5</vt:i4>
      </vt:variant>
      <vt:variant>
        <vt:lpwstr>http://www.doe.mass.edu/mcasappeals/filing/</vt:lpwstr>
      </vt:variant>
      <vt:variant>
        <vt:lpwstr/>
      </vt:variant>
      <vt:variant>
        <vt:i4>7274533</vt:i4>
      </vt:variant>
      <vt:variant>
        <vt:i4>39</vt:i4>
      </vt:variant>
      <vt:variant>
        <vt:i4>0</vt:i4>
      </vt:variant>
      <vt:variant>
        <vt:i4>5</vt:i4>
      </vt:variant>
      <vt:variant>
        <vt:lpwstr>http://www.doe.mass.edu/sped/iep/forms/english/n1.docx</vt:lpwstr>
      </vt:variant>
      <vt:variant>
        <vt:lpwstr/>
      </vt:variant>
      <vt:variant>
        <vt:i4>4128810</vt:i4>
      </vt:variant>
      <vt:variant>
        <vt:i4>36</vt:i4>
      </vt:variant>
      <vt:variant>
        <vt:i4>0</vt:i4>
      </vt:variant>
      <vt:variant>
        <vt:i4>5</vt:i4>
      </vt:variant>
      <vt:variant>
        <vt:lpwstr>http://www.doe.mass.edu/sped/iep/forms/english/pl2-6-21.doc</vt:lpwstr>
      </vt:variant>
      <vt:variant>
        <vt:lpwstr/>
      </vt:variant>
      <vt:variant>
        <vt:i4>5767191</vt:i4>
      </vt:variant>
      <vt:variant>
        <vt:i4>33</vt:i4>
      </vt:variant>
      <vt:variant>
        <vt:i4>0</vt:i4>
      </vt:variant>
      <vt:variant>
        <vt:i4>5</vt:i4>
      </vt:variant>
      <vt:variant>
        <vt:lpwstr>http://www.doe.mass.edu/covid19/sped.html</vt:lpwstr>
      </vt:variant>
      <vt:variant>
        <vt:lpwstr/>
      </vt:variant>
      <vt:variant>
        <vt:i4>65634</vt:i4>
      </vt:variant>
      <vt:variant>
        <vt:i4>30</vt:i4>
      </vt:variant>
      <vt:variant>
        <vt:i4>0</vt:i4>
      </vt:variant>
      <vt:variant>
        <vt:i4>5</vt:i4>
      </vt:variant>
      <vt:variant>
        <vt:lpwstr>mailto:compliance@doe.mass.edu</vt:lpwstr>
      </vt:variant>
      <vt:variant>
        <vt:lpwstr/>
      </vt:variant>
      <vt:variant>
        <vt:i4>786448</vt:i4>
      </vt:variant>
      <vt:variant>
        <vt:i4>27</vt:i4>
      </vt:variant>
      <vt:variant>
        <vt:i4>0</vt:i4>
      </vt:variant>
      <vt:variant>
        <vt:i4>5</vt:i4>
      </vt:variant>
      <vt:variant>
        <vt:lpwstr>http://www.doe.mass.edu/prs/</vt:lpwstr>
      </vt:variant>
      <vt:variant>
        <vt:lpwstr/>
      </vt:variant>
      <vt:variant>
        <vt:i4>4456542</vt:i4>
      </vt:variant>
      <vt:variant>
        <vt:i4>24</vt:i4>
      </vt:variant>
      <vt:variant>
        <vt:i4>0</vt:i4>
      </vt:variant>
      <vt:variant>
        <vt:i4>5</vt:i4>
      </vt:variant>
      <vt:variant>
        <vt:lpwstr>https://www.mass.gov/due-process-hearings</vt:lpwstr>
      </vt:variant>
      <vt:variant>
        <vt:lpwstr/>
      </vt:variant>
      <vt:variant>
        <vt:i4>4128872</vt:i4>
      </vt:variant>
      <vt:variant>
        <vt:i4>21</vt:i4>
      </vt:variant>
      <vt:variant>
        <vt:i4>0</vt:i4>
      </vt:variant>
      <vt:variant>
        <vt:i4>5</vt:i4>
      </vt:variant>
      <vt:variant>
        <vt:lpwstr>https://www.mass.gov/mediation-at-the-bsea</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7274533</vt:i4>
      </vt:variant>
      <vt:variant>
        <vt:i4>12</vt:i4>
      </vt:variant>
      <vt:variant>
        <vt:i4>0</vt:i4>
      </vt:variant>
      <vt:variant>
        <vt:i4>5</vt:i4>
      </vt:variant>
      <vt:variant>
        <vt:lpwstr>http://www.doe.mass.edu/sped/iep/forms/english/n1.docx</vt:lpwstr>
      </vt:variant>
      <vt:variant>
        <vt:lpwstr/>
      </vt:variant>
      <vt:variant>
        <vt:i4>4128810</vt:i4>
      </vt:variant>
      <vt:variant>
        <vt:i4>9</vt:i4>
      </vt:variant>
      <vt:variant>
        <vt:i4>0</vt:i4>
      </vt:variant>
      <vt:variant>
        <vt:i4>5</vt:i4>
      </vt:variant>
      <vt:variant>
        <vt:lpwstr>http://www.doe.mass.edu/sped/iep/forms/english/pl2-6-21.doc</vt:lpwstr>
      </vt:variant>
      <vt:variant>
        <vt:lpwstr/>
      </vt:variant>
      <vt:variant>
        <vt:i4>4128810</vt:i4>
      </vt:variant>
      <vt:variant>
        <vt:i4>6</vt:i4>
      </vt:variant>
      <vt:variant>
        <vt:i4>0</vt:i4>
      </vt:variant>
      <vt:variant>
        <vt:i4>5</vt:i4>
      </vt:variant>
      <vt:variant>
        <vt:lpwstr>http://www.doe.mass.edu/sped/iep/forms/english/pl2-6-21.doc</vt:lpwstr>
      </vt:variant>
      <vt:variant>
        <vt:lpwstr/>
      </vt:variant>
      <vt:variant>
        <vt:i4>2162791</vt:i4>
      </vt:variant>
      <vt:variant>
        <vt:i4>3</vt:i4>
      </vt:variant>
      <vt:variant>
        <vt:i4>0</vt:i4>
      </vt:variant>
      <vt:variant>
        <vt:i4>5</vt:i4>
      </vt:variant>
      <vt:variant>
        <vt:lpwstr>https://www2.ed.gov/about/offices/list/ocr/frontpage/faq/rr/policyguidance/Supple Fact Sheet 3.21.20 FINAL.pdf</vt:lpwstr>
      </vt:variant>
      <vt:variant>
        <vt:lpwstr/>
      </vt:variant>
      <vt:variant>
        <vt:i4>917575</vt:i4>
      </vt:variant>
      <vt:variant>
        <vt:i4>0</vt:i4>
      </vt:variant>
      <vt:variant>
        <vt:i4>0</vt:i4>
      </vt:variant>
      <vt:variant>
        <vt:i4>5</vt:i4>
      </vt:variant>
      <vt:variant>
        <vt:lpwstr>https://www.mass.gov/news/baker-polito-administration-announces-emergency-actions-to-address-covid-19</vt:lpwstr>
      </vt:variant>
      <vt:variant>
        <vt:lpwstr/>
      </vt:variant>
      <vt:variant>
        <vt:i4>1966162</vt:i4>
      </vt:variant>
      <vt:variant>
        <vt:i4>60</vt:i4>
      </vt:variant>
      <vt:variant>
        <vt:i4>0</vt:i4>
      </vt:variant>
      <vt:variant>
        <vt:i4>5</vt:i4>
      </vt:variant>
      <vt:variant>
        <vt:lpwstr>http://www.doe.mass.edu/lawsregs/603cmr28.html?section=02</vt:lpwstr>
      </vt:variant>
      <vt:variant>
        <vt:lpwstr/>
      </vt:variant>
      <vt:variant>
        <vt:i4>4194322</vt:i4>
      </vt:variant>
      <vt:variant>
        <vt:i4>57</vt:i4>
      </vt:variant>
      <vt:variant>
        <vt:i4>0</vt:i4>
      </vt:variant>
      <vt:variant>
        <vt:i4>5</vt:i4>
      </vt:variant>
      <vt:variant>
        <vt:lpwstr>https://sites.ed.gov/idea/files/qa-endrewcase-12-07-2017.pdf</vt:lpwstr>
      </vt:variant>
      <vt:variant>
        <vt:lpwstr/>
      </vt:variant>
      <vt:variant>
        <vt:i4>6684713</vt:i4>
      </vt:variant>
      <vt:variant>
        <vt:i4>54</vt:i4>
      </vt:variant>
      <vt:variant>
        <vt:i4>0</vt:i4>
      </vt:variant>
      <vt:variant>
        <vt:i4>5</vt:i4>
      </vt:variant>
      <vt:variant>
        <vt:lpwstr>https://www.govinfo.gov/content/pkg/CFR-2011-title34-vol2/pdf/CFR-2011-title34-vol2-sec300-324.pdf</vt:lpwstr>
      </vt:variant>
      <vt:variant>
        <vt:lpwstr/>
      </vt:variant>
      <vt:variant>
        <vt:i4>196631</vt:i4>
      </vt:variant>
      <vt:variant>
        <vt:i4>51</vt:i4>
      </vt:variant>
      <vt:variant>
        <vt:i4>0</vt:i4>
      </vt:variant>
      <vt:variant>
        <vt:i4>5</vt:i4>
      </vt:variant>
      <vt:variant>
        <vt:lpwstr>http://www.doe.mass.edu/federalgrants/esser/qrg-113.docx</vt:lpwstr>
      </vt:variant>
      <vt:variant>
        <vt:lpwstr/>
      </vt:variant>
      <vt:variant>
        <vt:i4>1966162</vt:i4>
      </vt:variant>
      <vt:variant>
        <vt:i4>48</vt:i4>
      </vt:variant>
      <vt:variant>
        <vt:i4>0</vt:i4>
      </vt:variant>
      <vt:variant>
        <vt:i4>5</vt:i4>
      </vt:variant>
      <vt:variant>
        <vt:lpwstr>http://www.doe.mass.edu/lawsregs/603cmr28.html?section=03</vt:lpwstr>
      </vt:variant>
      <vt:variant>
        <vt:lpwstr/>
      </vt:variant>
      <vt:variant>
        <vt:i4>1966162</vt:i4>
      </vt:variant>
      <vt:variant>
        <vt:i4>45</vt:i4>
      </vt:variant>
      <vt:variant>
        <vt:i4>0</vt:i4>
      </vt:variant>
      <vt:variant>
        <vt:i4>5</vt:i4>
      </vt:variant>
      <vt:variant>
        <vt:lpwstr>http://www.doe.mass.edu/lawsregs/603cmr28.html?section=02</vt:lpwstr>
      </vt:variant>
      <vt:variant>
        <vt:lpwstr/>
      </vt:variant>
      <vt:variant>
        <vt:i4>7405612</vt:i4>
      </vt:variant>
      <vt:variant>
        <vt:i4>42</vt:i4>
      </vt:variant>
      <vt:variant>
        <vt:i4>0</vt:i4>
      </vt:variant>
      <vt:variant>
        <vt:i4>5</vt:i4>
      </vt:variant>
      <vt:variant>
        <vt:lpwstr>https://sites.ed.gov/idea/regs/b/d/300.324</vt:lpwstr>
      </vt:variant>
      <vt:variant>
        <vt:lpwstr/>
      </vt:variant>
      <vt:variant>
        <vt:i4>7602220</vt:i4>
      </vt:variant>
      <vt:variant>
        <vt:i4>39</vt:i4>
      </vt:variant>
      <vt:variant>
        <vt:i4>0</vt:i4>
      </vt:variant>
      <vt:variant>
        <vt:i4>5</vt:i4>
      </vt:variant>
      <vt:variant>
        <vt:lpwstr>https://sites.ed.gov/idea/regs/b/d/300.321</vt:lpwstr>
      </vt:variant>
      <vt:variant>
        <vt:lpwstr/>
      </vt:variant>
      <vt:variant>
        <vt:i4>3670115</vt:i4>
      </vt:variant>
      <vt:variant>
        <vt:i4>36</vt:i4>
      </vt:variant>
      <vt:variant>
        <vt:i4>0</vt:i4>
      </vt:variant>
      <vt:variant>
        <vt:i4>5</vt:i4>
      </vt:variant>
      <vt:variant>
        <vt:lpwstr>http://www.doe.mass.edu/prs/ta/esyp-qa.html</vt:lpwstr>
      </vt:variant>
      <vt:variant>
        <vt:lpwstr/>
      </vt:variant>
      <vt:variant>
        <vt:i4>5046336</vt:i4>
      </vt:variant>
      <vt:variant>
        <vt:i4>33</vt:i4>
      </vt:variant>
      <vt:variant>
        <vt:i4>0</vt:i4>
      </vt:variant>
      <vt:variant>
        <vt:i4>5</vt:i4>
      </vt:variant>
      <vt:variant>
        <vt:lpwstr>http://www.doe.mass.edu/covid19/sped-faq.docx</vt:lpwstr>
      </vt:variant>
      <vt:variant>
        <vt:lpwstr/>
      </vt:variant>
      <vt:variant>
        <vt:i4>4063289</vt:i4>
      </vt:variant>
      <vt:variant>
        <vt:i4>30</vt:i4>
      </vt:variant>
      <vt:variant>
        <vt:i4>0</vt:i4>
      </vt:variant>
      <vt:variant>
        <vt:i4>5</vt:i4>
      </vt:variant>
      <vt:variant>
        <vt:lpwstr>http://www.doe.mass.edu/covid19/on-desktop/2020-0709special-ed-comp-guide-memo.docx</vt:lpwstr>
      </vt:variant>
      <vt:variant>
        <vt:lpwstr/>
      </vt:variant>
      <vt:variant>
        <vt:i4>4063289</vt:i4>
      </vt:variant>
      <vt:variant>
        <vt:i4>27</vt:i4>
      </vt:variant>
      <vt:variant>
        <vt:i4>0</vt:i4>
      </vt:variant>
      <vt:variant>
        <vt:i4>5</vt:i4>
      </vt:variant>
      <vt:variant>
        <vt:lpwstr>http://www.doe.mass.edu/covid19/on-desktop/2020-0709special-ed-comp-guide-memo.docx</vt:lpwstr>
      </vt:variant>
      <vt:variant>
        <vt:lpwstr/>
      </vt:variant>
      <vt:variant>
        <vt:i4>4128810</vt:i4>
      </vt:variant>
      <vt:variant>
        <vt:i4>24</vt:i4>
      </vt:variant>
      <vt:variant>
        <vt:i4>0</vt:i4>
      </vt:variant>
      <vt:variant>
        <vt:i4>5</vt:i4>
      </vt:variant>
      <vt:variant>
        <vt:lpwstr>http://www.doe.mass.edu/sped/iep/forms/english/pl2-6-21.doc</vt:lpwstr>
      </vt:variant>
      <vt:variant>
        <vt:lpwstr/>
      </vt:variant>
      <vt:variant>
        <vt:i4>7667810</vt:i4>
      </vt:variant>
      <vt:variant>
        <vt:i4>21</vt:i4>
      </vt:variant>
      <vt:variant>
        <vt:i4>0</vt:i4>
      </vt:variant>
      <vt:variant>
        <vt:i4>5</vt:i4>
      </vt:variant>
      <vt:variant>
        <vt:lpwstr>https://www2.ed.gov/about/offices/list/ocr/docs/ocr-coronavirus-fact-sheet.pdf</vt:lpwstr>
      </vt:variant>
      <vt:variant>
        <vt:lpwstr/>
      </vt:variant>
      <vt:variant>
        <vt:i4>81</vt:i4>
      </vt:variant>
      <vt:variant>
        <vt:i4>18</vt:i4>
      </vt:variant>
      <vt:variant>
        <vt:i4>0</vt:i4>
      </vt:variant>
      <vt:variant>
        <vt:i4>5</vt:i4>
      </vt:variant>
      <vt:variant>
        <vt:lpwstr>https://malegislature.gov/Laws/GeneralLaws/PartI/TitleXII/Chapter71/Section38Q1~2</vt:lpwstr>
      </vt:variant>
      <vt:variant>
        <vt:lpwstr/>
      </vt:variant>
      <vt:variant>
        <vt:i4>2752561</vt:i4>
      </vt:variant>
      <vt:variant>
        <vt:i4>15</vt:i4>
      </vt:variant>
      <vt:variant>
        <vt:i4>0</vt:i4>
      </vt:variant>
      <vt:variant>
        <vt:i4>5</vt:i4>
      </vt:variant>
      <vt:variant>
        <vt:lpwstr>http://www.doe.mass.edu/sfss/mtss/blueprint.pdf</vt:lpwstr>
      </vt:variant>
      <vt:variant>
        <vt:lpwstr/>
      </vt:variant>
      <vt:variant>
        <vt:i4>2162791</vt:i4>
      </vt:variant>
      <vt:variant>
        <vt:i4>12</vt:i4>
      </vt:variant>
      <vt:variant>
        <vt:i4>0</vt:i4>
      </vt:variant>
      <vt:variant>
        <vt:i4>5</vt:i4>
      </vt:variant>
      <vt:variant>
        <vt:lpwstr>https://www2.ed.gov/about/offices/list/ocr/frontpage/faq/rr/policyguidance/Supple Fact Sheet 3.21.20 FINAL.pdf</vt:lpwstr>
      </vt:variant>
      <vt:variant>
        <vt:lpwstr/>
      </vt:variant>
      <vt:variant>
        <vt:i4>5046336</vt:i4>
      </vt:variant>
      <vt:variant>
        <vt:i4>9</vt:i4>
      </vt:variant>
      <vt:variant>
        <vt:i4>0</vt:i4>
      </vt:variant>
      <vt:variant>
        <vt:i4>5</vt:i4>
      </vt:variant>
      <vt:variant>
        <vt:lpwstr>http://www.doe.mass.edu/covid19/sped-faq.docx</vt:lpwstr>
      </vt:variant>
      <vt:variant>
        <vt:lpwstr/>
      </vt:variant>
      <vt:variant>
        <vt:i4>2162791</vt:i4>
      </vt:variant>
      <vt:variant>
        <vt:i4>6</vt:i4>
      </vt:variant>
      <vt:variant>
        <vt:i4>0</vt:i4>
      </vt:variant>
      <vt:variant>
        <vt:i4>5</vt:i4>
      </vt:variant>
      <vt:variant>
        <vt:lpwstr>https://www2.ed.gov/about/offices/list/ocr/frontpage/faq/rr/policyguidance/Supple Fact Sheet 3.21.20 FINAL.pdf</vt:lpwstr>
      </vt:variant>
      <vt:variant>
        <vt:lpwstr/>
      </vt:variant>
      <vt:variant>
        <vt:i4>1769484</vt:i4>
      </vt:variant>
      <vt:variant>
        <vt:i4>3</vt:i4>
      </vt:variant>
      <vt:variant>
        <vt:i4>0</vt:i4>
      </vt:variant>
      <vt:variant>
        <vt:i4>5</vt:i4>
      </vt:variant>
      <vt:variant>
        <vt:lpwstr>http://www.doe.mass.edu/covid19/on-desktop/2020-0424updated-remote-learning.docx</vt:lpwstr>
      </vt:variant>
      <vt:variant>
        <vt:lpwstr/>
      </vt:variant>
      <vt:variant>
        <vt:i4>1245264</vt:i4>
      </vt:variant>
      <vt:variant>
        <vt:i4>0</vt:i4>
      </vt:variant>
      <vt:variant>
        <vt:i4>0</vt:i4>
      </vt:variant>
      <vt:variant>
        <vt:i4>5</vt:i4>
      </vt:variant>
      <vt:variant>
        <vt:lpwstr>http://www.doe.mass.edu/covid19/2020-0326remote-learning.docx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 Special Education Technical Assistance Advisory 2021-1: COVID-19 Compensatory Services and Recovery Support for Students with IEPs </dc:title>
  <dc:subject/>
  <dc:creator>DESE</dc:creator>
  <cp:keywords/>
  <dc:description/>
  <cp:lastModifiedBy>Zou, Dong (EOE)</cp:lastModifiedBy>
  <cp:revision>4</cp:revision>
  <dcterms:created xsi:type="dcterms:W3CDTF">2020-09-23T15:45:00Z</dcterms:created>
  <dcterms:modified xsi:type="dcterms:W3CDTF">2020-09-23T21:30:00Z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2020</vt:lpwstr>
  </property>
</Properties>
</file>