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56A05" w14:textId="77777777" w:rsidR="00DD005D" w:rsidRPr="006120D5" w:rsidRDefault="00DD005D" w:rsidP="00DD005D">
      <w:pPr>
        <w:shd w:val="clear" w:color="auto" w:fill="FFFFFF" w:themeFill="background1"/>
        <w:spacing w:after="0"/>
        <w:jc w:val="center"/>
        <w:rPr>
          <w:rFonts w:ascii="Times New Roman" w:hAnsi="Times New Roman" w:cs="Times New Roman"/>
          <w:b/>
          <w:bCs/>
          <w:sz w:val="28"/>
          <w:szCs w:val="28"/>
        </w:rPr>
      </w:pPr>
      <w:r w:rsidRPr="53042F5A">
        <w:rPr>
          <w:rFonts w:ascii="Times New Roman" w:hAnsi="Times New Roman" w:cs="Times New Roman"/>
          <w:b/>
          <w:bCs/>
          <w:sz w:val="28"/>
          <w:szCs w:val="28"/>
          <w:shd w:val="clear" w:color="auto" w:fill="FFFFFF" w:themeFill="background1"/>
        </w:rPr>
        <w:t>NOTICE TO ALL APPLICANTS</w:t>
      </w:r>
      <w:r w:rsidRPr="006120D5">
        <w:rPr>
          <w:rFonts w:ascii="Times New Roman" w:hAnsi="Times New Roman" w:cs="Times New Roman"/>
          <w:b/>
          <w:bCs/>
          <w:sz w:val="28"/>
          <w:szCs w:val="28"/>
        </w:rPr>
        <w:t>:</w:t>
      </w:r>
    </w:p>
    <w:p w14:paraId="51512805" w14:textId="77777777" w:rsidR="00DD005D" w:rsidRPr="006120D5" w:rsidRDefault="00DD005D" w:rsidP="00DD005D">
      <w:pPr>
        <w:shd w:val="clear" w:color="auto" w:fill="FFFFFF" w:themeFill="background1"/>
        <w:jc w:val="center"/>
        <w:rPr>
          <w:rFonts w:ascii="Times New Roman" w:hAnsi="Times New Roman" w:cs="Times New Roman"/>
          <w:b/>
          <w:sz w:val="28"/>
          <w:szCs w:val="28"/>
        </w:rPr>
      </w:pPr>
      <w:r w:rsidRPr="00E01F6D">
        <w:rPr>
          <w:rFonts w:ascii="Times New Roman" w:hAnsi="Times New Roman" w:cs="Times New Roman"/>
          <w:b/>
          <w:sz w:val="28"/>
          <w:szCs w:val="28"/>
          <w:shd w:val="clear" w:color="auto" w:fill="FFFFFF" w:themeFill="background1"/>
        </w:rPr>
        <w:t>EQUITY FOR STUDENTS, EDUCATORS, AND OTHER PROGRAM</w:t>
      </w:r>
      <w:r w:rsidRPr="006120D5">
        <w:rPr>
          <w:rFonts w:ascii="Times New Roman" w:hAnsi="Times New Roman" w:cs="Times New Roman"/>
          <w:b/>
          <w:sz w:val="28"/>
          <w:szCs w:val="28"/>
          <w:shd w:val="clear" w:color="auto" w:fill="E6E6E6"/>
        </w:rPr>
        <w:t xml:space="preserve"> </w:t>
      </w:r>
      <w:r w:rsidRPr="00E01F6D">
        <w:rPr>
          <w:rFonts w:ascii="Times New Roman" w:hAnsi="Times New Roman" w:cs="Times New Roman"/>
          <w:b/>
          <w:sz w:val="28"/>
          <w:szCs w:val="28"/>
          <w:shd w:val="clear" w:color="auto" w:fill="FFFFFF" w:themeFill="background1"/>
        </w:rPr>
        <w:t>BENEFICIARIES</w:t>
      </w:r>
    </w:p>
    <w:p w14:paraId="3179185E" w14:textId="77777777" w:rsidR="00DD005D" w:rsidRPr="006120D5" w:rsidRDefault="00DD005D" w:rsidP="00DD005D">
      <w:pPr>
        <w:shd w:val="clear" w:color="auto" w:fill="FFFFFF" w:themeFill="background1"/>
        <w:rPr>
          <w:rFonts w:ascii="Times New Roman" w:hAnsi="Times New Roman" w:cs="Times New Roman"/>
        </w:rPr>
      </w:pPr>
      <w:r w:rsidRPr="00E01F6D">
        <w:rPr>
          <w:rFonts w:ascii="Times New Roman" w:hAnsi="Times New Roman" w:cs="Times New Roman"/>
          <w:shd w:val="clear" w:color="auto" w:fill="FFFFFF" w:themeFill="background1"/>
        </w:rPr>
        <w:t>Section 427 of the General Education Provisions Act (GEPA)</w:t>
      </w:r>
      <w:r>
        <w:rPr>
          <w:rFonts w:ascii="Times New Roman" w:hAnsi="Times New Roman" w:cs="Times New Roman"/>
          <w:shd w:val="clear" w:color="auto" w:fill="FFFFFF" w:themeFill="background1"/>
        </w:rPr>
        <w:t xml:space="preserve"> (</w:t>
      </w:r>
      <w:hyperlink r:id="rId10" w:history="1">
        <w:r w:rsidRPr="00135542">
          <w:rPr>
            <w:rStyle w:val="Hyperlink"/>
            <w:rFonts w:ascii="Times New Roman" w:hAnsi="Times New Roman" w:cs="Times New Roman"/>
            <w:shd w:val="clear" w:color="auto" w:fill="FFFFFF" w:themeFill="background1"/>
          </w:rPr>
          <w:t>20 U.S.C. 1228a</w:t>
        </w:r>
      </w:hyperlink>
      <w:r>
        <w:rPr>
          <w:rFonts w:ascii="Times New Roman" w:hAnsi="Times New Roman" w:cs="Times New Roman"/>
          <w:shd w:val="clear" w:color="auto" w:fill="FFFFFF" w:themeFill="background1"/>
        </w:rPr>
        <w:t xml:space="preserve">) </w:t>
      </w:r>
      <w:r w:rsidRPr="00E01F6D">
        <w:rPr>
          <w:rFonts w:ascii="Times New Roman" w:hAnsi="Times New Roman" w:cs="Times New Roman"/>
          <w:shd w:val="clear" w:color="auto" w:fill="FFFFFF" w:themeFill="background1"/>
        </w:rPr>
        <w:t>applies to applicants for grant awards under this program</w:t>
      </w:r>
      <w:r w:rsidRPr="00ED706C">
        <w:rPr>
          <w:rFonts w:ascii="Times New Roman" w:hAnsi="Times New Roman" w:cs="Times New Roman"/>
        </w:rPr>
        <w:t>.</w:t>
      </w:r>
    </w:p>
    <w:p w14:paraId="0DA88BBE" w14:textId="77777777" w:rsidR="00DD005D" w:rsidRPr="006120D5" w:rsidRDefault="00DD005D" w:rsidP="00DD005D">
      <w:pPr>
        <w:shd w:val="clear" w:color="auto" w:fill="FFFFFF" w:themeFill="background1"/>
        <w:rPr>
          <w:rFonts w:ascii="Times New Roman" w:hAnsi="Times New Roman" w:cs="Times New Roman"/>
          <w:b/>
        </w:rPr>
      </w:pPr>
      <w:r w:rsidRPr="00E01F6D">
        <w:rPr>
          <w:rFonts w:ascii="Times New Roman" w:hAnsi="Times New Roman" w:cs="Times New Roman"/>
          <w:b/>
          <w:bCs/>
          <w:shd w:val="clear" w:color="auto" w:fill="FFFFFF" w:themeFill="background1"/>
        </w:rPr>
        <w:t xml:space="preserve">ALL APPLICANTS FOR </w:t>
      </w:r>
      <w:r w:rsidRPr="00E01F6D">
        <w:rPr>
          <w:rFonts w:ascii="Times New Roman" w:hAnsi="Times New Roman" w:cs="Times New Roman"/>
          <w:b/>
          <w:shd w:val="clear" w:color="auto" w:fill="FFFFFF" w:themeFill="background1"/>
        </w:rPr>
        <w:t xml:space="preserve">NEW </w:t>
      </w:r>
      <w:r w:rsidRPr="00E01F6D">
        <w:rPr>
          <w:rFonts w:ascii="Times New Roman" w:hAnsi="Times New Roman" w:cs="Times New Roman"/>
          <w:b/>
          <w:bCs/>
          <w:shd w:val="clear" w:color="auto" w:fill="FFFFFF" w:themeFill="background1"/>
        </w:rPr>
        <w:t xml:space="preserve">GRANT AWARDS </w:t>
      </w:r>
      <w:r w:rsidRPr="00E01F6D">
        <w:rPr>
          <w:rFonts w:ascii="Times New Roman" w:hAnsi="Times New Roman" w:cs="Times New Roman"/>
          <w:b/>
          <w:shd w:val="clear" w:color="auto" w:fill="FFFFFF" w:themeFill="background1"/>
        </w:rPr>
        <w:t xml:space="preserve">MUST INCLUDE THE FOLLOWING INFORMATION IN THEIR APPLICATIONS TO ADDRESS THIS PROVISION IN ORDER TO RECEIVE FUNDING UNDER </w:t>
      </w:r>
      <w:r w:rsidRPr="00E01F6D">
        <w:rPr>
          <w:rFonts w:ascii="Times New Roman" w:hAnsi="Times New Roman" w:cs="Times New Roman"/>
          <w:b/>
          <w:bCs/>
          <w:shd w:val="clear" w:color="auto" w:fill="FFFFFF" w:themeFill="background1"/>
        </w:rPr>
        <w:t>THIS PROGRAM</w:t>
      </w:r>
      <w:r w:rsidRPr="00E01F6D">
        <w:rPr>
          <w:rFonts w:ascii="Times New Roman" w:hAnsi="Times New Roman" w:cs="Times New Roman"/>
          <w:b/>
          <w:shd w:val="clear" w:color="auto" w:fill="FFFFFF" w:themeFill="background1"/>
        </w:rPr>
        <w:t>.</w:t>
      </w:r>
    </w:p>
    <w:p w14:paraId="1605B757" w14:textId="77777777" w:rsidR="00DD005D" w:rsidRPr="006120D5" w:rsidRDefault="00DD005D" w:rsidP="00DD005D">
      <w:pPr>
        <w:shd w:val="clear" w:color="auto" w:fill="FFFFFF" w:themeFill="background1"/>
        <w:rPr>
          <w:rFonts w:ascii="Arial" w:eastAsia="Arial" w:hAnsi="Arial" w:cs="Arial"/>
          <w:sz w:val="20"/>
          <w:szCs w:val="20"/>
        </w:rPr>
      </w:pPr>
      <w:bookmarkStart w:id="0" w:name="_Hlk105751128"/>
      <w:r w:rsidRPr="0DF22F45">
        <w:rPr>
          <w:rFonts w:ascii="Arial" w:eastAsia="Arial" w:hAnsi="Arial" w:cs="Arial"/>
          <w:sz w:val="20"/>
          <w:szCs w:val="20"/>
        </w:rPr>
        <w:t>Please respond to the following requests for information:</w:t>
      </w:r>
    </w:p>
    <w:p w14:paraId="74574ABC" w14:textId="77777777" w:rsidR="00DD005D" w:rsidRDefault="00DD005D" w:rsidP="00DD005D">
      <w:pPr>
        <w:pStyle w:val="ListParagraph"/>
        <w:numPr>
          <w:ilvl w:val="0"/>
          <w:numId w:val="1"/>
        </w:numPr>
        <w:rPr>
          <w:rFonts w:ascii="Arial" w:eastAsia="Arial" w:hAnsi="Arial" w:cs="Arial"/>
          <w:sz w:val="20"/>
          <w:szCs w:val="20"/>
        </w:rPr>
      </w:pPr>
      <w:r w:rsidRPr="0DF22F45">
        <w:rPr>
          <w:rFonts w:ascii="Arial" w:eastAsia="Arial" w:hAnsi="Arial" w:cs="Arial"/>
          <w:sz w:val="20"/>
          <w:szCs w:val="20"/>
        </w:rPr>
        <w:t>Describe how your entity’s existing mission, policies, or commitments ensure equitable access to, and equitable participation in, the proposed project or activity.</w:t>
      </w:r>
    </w:p>
    <w:p w14:paraId="53DB0F19" w14:textId="6F89EE96" w:rsidR="00DD005D" w:rsidRPr="005A2531" w:rsidRDefault="00DD005D" w:rsidP="00DD005D">
      <w:pPr>
        <w:ind w:left="360"/>
        <w:rPr>
          <w:rStyle w:val="eop"/>
          <w:rFonts w:ascii="Arial" w:eastAsia="Arial" w:hAnsi="Arial" w:cs="Arial"/>
          <w:color w:val="000000"/>
          <w:sz w:val="20"/>
          <w:szCs w:val="20"/>
          <w:shd w:val="clear" w:color="auto" w:fill="FFFFFF"/>
        </w:rPr>
      </w:pPr>
      <w:r w:rsidRPr="0DF22F45">
        <w:rPr>
          <w:rStyle w:val="normaltextrun"/>
          <w:rFonts w:ascii="Arial" w:eastAsia="Arial" w:hAnsi="Arial" w:cs="Arial"/>
          <w:color w:val="000000"/>
          <w:sz w:val="20"/>
          <w:szCs w:val="20"/>
          <w:shd w:val="clear" w:color="auto" w:fill="FFFFFF"/>
        </w:rPr>
        <w:t xml:space="preserve">The </w:t>
      </w:r>
      <w:r w:rsidR="1ECAAB86" w:rsidRPr="0DF22F45">
        <w:rPr>
          <w:rStyle w:val="normaltextrun"/>
          <w:rFonts w:ascii="Arial" w:eastAsia="Arial" w:hAnsi="Arial" w:cs="Arial"/>
          <w:color w:val="000000"/>
          <w:sz w:val="20"/>
          <w:szCs w:val="20"/>
          <w:shd w:val="clear" w:color="auto" w:fill="FFFFFF"/>
        </w:rPr>
        <w:t xml:space="preserve">education vision of the </w:t>
      </w:r>
      <w:r w:rsidR="22BF0AD4">
        <w:rPr>
          <w:rStyle w:val="normaltextrun"/>
          <w:rFonts w:ascii="Arial" w:eastAsia="Arial" w:hAnsi="Arial" w:cs="Arial"/>
          <w:color w:val="000000"/>
          <w:sz w:val="20"/>
          <w:szCs w:val="20"/>
          <w:shd w:val="clear" w:color="auto" w:fill="FFFFFF"/>
        </w:rPr>
        <w:t>Massachusetts</w:t>
      </w:r>
      <w:r w:rsidRPr="0DF22F45">
        <w:rPr>
          <w:rStyle w:val="normaltextrun"/>
          <w:rFonts w:ascii="Arial" w:eastAsia="Arial" w:hAnsi="Arial" w:cs="Arial"/>
          <w:color w:val="000000"/>
          <w:sz w:val="20"/>
          <w:szCs w:val="20"/>
          <w:shd w:val="clear" w:color="auto" w:fill="FFFFFF"/>
        </w:rPr>
        <w:t xml:space="preserve"> Department of Elementary and Secondary Education (Department</w:t>
      </w:r>
      <w:r w:rsidR="16A56E1C" w:rsidRPr="0DF22F45">
        <w:rPr>
          <w:rStyle w:val="normaltextrun"/>
          <w:rFonts w:ascii="Arial" w:eastAsia="Arial" w:hAnsi="Arial" w:cs="Arial"/>
          <w:color w:val="000000"/>
          <w:sz w:val="20"/>
          <w:szCs w:val="20"/>
          <w:shd w:val="clear" w:color="auto" w:fill="FFFFFF"/>
        </w:rPr>
        <w:t xml:space="preserve"> or DESE</w:t>
      </w:r>
      <w:r w:rsidRPr="0DF22F45">
        <w:rPr>
          <w:rStyle w:val="normaltextrun"/>
          <w:rFonts w:ascii="Arial" w:eastAsia="Arial" w:hAnsi="Arial" w:cs="Arial"/>
          <w:color w:val="000000"/>
          <w:sz w:val="20"/>
          <w:szCs w:val="20"/>
          <w:shd w:val="clear" w:color="auto" w:fill="FFFFFF"/>
        </w:rPr>
        <w:t xml:space="preserve">) is anchored in </w:t>
      </w:r>
      <w:r>
        <w:rPr>
          <w:rStyle w:val="normaltextrun"/>
          <w:rFonts w:ascii="Arial" w:eastAsia="Arial" w:hAnsi="Arial" w:cs="Arial"/>
          <w:color w:val="000000"/>
          <w:sz w:val="20"/>
          <w:szCs w:val="20"/>
          <w:shd w:val="clear" w:color="auto" w:fill="FFFFFF"/>
        </w:rPr>
        <w:t xml:space="preserve">a </w:t>
      </w:r>
      <w:r w:rsidRPr="0DF22F45">
        <w:rPr>
          <w:rStyle w:val="normaltextrun"/>
          <w:rFonts w:ascii="Arial" w:eastAsia="Arial" w:hAnsi="Arial" w:cs="Arial"/>
          <w:color w:val="000000"/>
          <w:sz w:val="20"/>
          <w:szCs w:val="20"/>
          <w:shd w:val="clear" w:color="auto" w:fill="FFFFFF"/>
        </w:rPr>
        <w:t xml:space="preserve">commitment to high-quality teaching and learning for elementary and secondary students and adult learners. The Department works with </w:t>
      </w:r>
      <w:r>
        <w:rPr>
          <w:rStyle w:val="normaltextrun"/>
          <w:rFonts w:ascii="Arial" w:eastAsia="Arial" w:hAnsi="Arial" w:cs="Arial"/>
          <w:color w:val="000000"/>
          <w:sz w:val="20"/>
          <w:szCs w:val="20"/>
          <w:shd w:val="clear" w:color="auto" w:fill="FFFFFF"/>
        </w:rPr>
        <w:t>educators in</w:t>
      </w:r>
      <w:r w:rsidRPr="0DF22F45">
        <w:rPr>
          <w:rStyle w:val="normaltextrun"/>
          <w:rFonts w:ascii="Arial" w:eastAsia="Arial" w:hAnsi="Arial" w:cs="Arial"/>
          <w:color w:val="000000"/>
          <w:sz w:val="20"/>
          <w:szCs w:val="20"/>
          <w:shd w:val="clear" w:color="auto" w:fill="FFFFFF"/>
        </w:rPr>
        <w:t xml:space="preserve"> schools, districts, and </w:t>
      </w:r>
      <w:r>
        <w:rPr>
          <w:rStyle w:val="normaltextrun"/>
          <w:rFonts w:ascii="Arial" w:eastAsia="Arial" w:hAnsi="Arial" w:cs="Arial"/>
          <w:color w:val="000000"/>
          <w:sz w:val="20"/>
          <w:szCs w:val="20"/>
          <w:shd w:val="clear" w:color="auto" w:fill="FFFFFF"/>
        </w:rPr>
        <w:t>other organizations</w:t>
      </w:r>
      <w:r w:rsidRPr="0DF22F45">
        <w:rPr>
          <w:rStyle w:val="normaltextrun"/>
          <w:rFonts w:ascii="Arial" w:eastAsia="Arial" w:hAnsi="Arial" w:cs="Arial"/>
          <w:color w:val="000000"/>
          <w:sz w:val="20"/>
          <w:szCs w:val="20"/>
          <w:shd w:val="clear" w:color="auto" w:fill="FFFFFF"/>
        </w:rPr>
        <w:t xml:space="preserve"> to promote teaching and learning that is antiracist, inclusive, multilingual, and multicultural. </w:t>
      </w:r>
      <w:r>
        <w:rPr>
          <w:rStyle w:val="normaltextrun"/>
          <w:rFonts w:ascii="Arial" w:eastAsia="Arial" w:hAnsi="Arial" w:cs="Arial"/>
          <w:color w:val="000000"/>
          <w:sz w:val="20"/>
          <w:szCs w:val="20"/>
          <w:shd w:val="clear" w:color="auto" w:fill="FFFFFF"/>
        </w:rPr>
        <w:t>The Department</w:t>
      </w:r>
      <w:r w:rsidRPr="0DF22F45">
        <w:rPr>
          <w:rStyle w:val="normaltextrun"/>
          <w:rFonts w:ascii="Arial" w:eastAsia="Arial" w:hAnsi="Arial" w:cs="Arial"/>
          <w:color w:val="000000"/>
          <w:sz w:val="20"/>
          <w:szCs w:val="20"/>
          <w:shd w:val="clear" w:color="auto" w:fill="FFFFFF"/>
        </w:rPr>
        <w:t xml:space="preserve"> values </w:t>
      </w:r>
      <w:r w:rsidRPr="0DF22F45">
        <w:rPr>
          <w:rStyle w:val="advancedproofingissue"/>
          <w:rFonts w:ascii="Arial" w:eastAsia="Arial" w:hAnsi="Arial" w:cs="Arial"/>
          <w:color w:val="000000"/>
          <w:sz w:val="20"/>
          <w:szCs w:val="20"/>
          <w:shd w:val="clear" w:color="auto" w:fill="FFFFFF"/>
        </w:rPr>
        <w:t>each and every</w:t>
      </w:r>
      <w:r w:rsidRPr="0DF22F45">
        <w:rPr>
          <w:rStyle w:val="normaltextrun"/>
          <w:rFonts w:ascii="Arial" w:eastAsia="Arial" w:hAnsi="Arial" w:cs="Arial"/>
          <w:color w:val="000000"/>
          <w:sz w:val="20"/>
          <w:szCs w:val="20"/>
          <w:shd w:val="clear" w:color="auto" w:fill="FFFFFF"/>
        </w:rPr>
        <w:t xml:space="preserve"> student and their families </w:t>
      </w:r>
      <w:r w:rsidR="250D5014" w:rsidRPr="1D20738A">
        <w:rPr>
          <w:rStyle w:val="normaltextrun"/>
          <w:rFonts w:ascii="Arial" w:eastAsia="Arial" w:hAnsi="Arial" w:cs="Arial"/>
          <w:color w:val="000000" w:themeColor="text1"/>
          <w:sz w:val="20"/>
          <w:szCs w:val="20"/>
        </w:rPr>
        <w:t xml:space="preserve">and </w:t>
      </w:r>
      <w:r>
        <w:rPr>
          <w:rStyle w:val="normaltextrun"/>
          <w:rFonts w:ascii="Arial" w:eastAsia="Arial" w:hAnsi="Arial" w:cs="Arial"/>
          <w:color w:val="000000"/>
          <w:sz w:val="20"/>
          <w:szCs w:val="20"/>
          <w:shd w:val="clear" w:color="auto" w:fill="FFFFFF"/>
        </w:rPr>
        <w:t xml:space="preserve">helps to </w:t>
      </w:r>
      <w:r w:rsidRPr="00186B43">
        <w:rPr>
          <w:rStyle w:val="normaltextrun"/>
          <w:rFonts w:ascii="Arial" w:eastAsia="Arial" w:hAnsi="Arial" w:cs="Arial"/>
          <w:color w:val="000000"/>
          <w:sz w:val="20"/>
          <w:szCs w:val="20"/>
          <w:shd w:val="clear" w:color="auto" w:fill="FFFFFF"/>
        </w:rPr>
        <w:t>creat</w:t>
      </w:r>
      <w:r>
        <w:rPr>
          <w:rStyle w:val="normaltextrun"/>
          <w:rFonts w:ascii="Arial" w:eastAsia="Arial" w:hAnsi="Arial" w:cs="Arial"/>
          <w:color w:val="000000"/>
          <w:sz w:val="20"/>
          <w:szCs w:val="20"/>
          <w:shd w:val="clear" w:color="auto" w:fill="FFFFFF"/>
        </w:rPr>
        <w:t>e</w:t>
      </w:r>
      <w:r w:rsidRPr="00186B43">
        <w:rPr>
          <w:rStyle w:val="normaltextrun"/>
          <w:rFonts w:ascii="Arial" w:eastAsia="Arial" w:hAnsi="Arial" w:cs="Arial"/>
          <w:color w:val="000000"/>
          <w:sz w:val="20"/>
          <w:szCs w:val="20"/>
          <w:shd w:val="clear" w:color="auto" w:fill="FFFFFF"/>
        </w:rPr>
        <w:t xml:space="preserve"> affirming environments where students have a sense of belonging</w:t>
      </w:r>
      <w:r>
        <w:rPr>
          <w:rStyle w:val="normaltextrun"/>
          <w:rFonts w:ascii="Arial" w:eastAsia="Arial" w:hAnsi="Arial" w:cs="Arial"/>
          <w:color w:val="000000"/>
          <w:sz w:val="20"/>
          <w:szCs w:val="20"/>
          <w:shd w:val="clear" w:color="auto" w:fill="FFFFFF"/>
        </w:rPr>
        <w:t xml:space="preserve"> and are</w:t>
      </w:r>
      <w:r w:rsidRPr="00186B43">
        <w:rPr>
          <w:rStyle w:val="normaltextrun"/>
          <w:rFonts w:ascii="Arial" w:eastAsia="Arial" w:hAnsi="Arial" w:cs="Arial"/>
          <w:color w:val="000000"/>
          <w:sz w:val="20"/>
          <w:szCs w:val="20"/>
          <w:shd w:val="clear" w:color="auto" w:fill="FFFFFF"/>
        </w:rPr>
        <w:t xml:space="preserve"> engage</w:t>
      </w:r>
      <w:r>
        <w:rPr>
          <w:rStyle w:val="normaltextrun"/>
          <w:rFonts w:ascii="Arial" w:eastAsia="Arial" w:hAnsi="Arial" w:cs="Arial"/>
          <w:color w:val="000000"/>
          <w:sz w:val="20"/>
          <w:szCs w:val="20"/>
          <w:shd w:val="clear" w:color="auto" w:fill="FFFFFF"/>
        </w:rPr>
        <w:t>d</w:t>
      </w:r>
      <w:r w:rsidRPr="00186B43">
        <w:rPr>
          <w:rStyle w:val="normaltextrun"/>
          <w:rFonts w:ascii="Arial" w:eastAsia="Arial" w:hAnsi="Arial" w:cs="Arial"/>
          <w:color w:val="000000"/>
          <w:sz w:val="20"/>
          <w:szCs w:val="20"/>
          <w:shd w:val="clear" w:color="auto" w:fill="FFFFFF"/>
        </w:rPr>
        <w:t xml:space="preserve"> in deeper learning</w:t>
      </w:r>
      <w:r>
        <w:rPr>
          <w:rStyle w:val="normaltextrun"/>
          <w:rFonts w:ascii="Arial" w:eastAsia="Arial" w:hAnsi="Arial" w:cs="Arial"/>
          <w:color w:val="000000"/>
          <w:sz w:val="20"/>
          <w:szCs w:val="20"/>
          <w:shd w:val="clear" w:color="auto" w:fill="FFFFFF"/>
        </w:rPr>
        <w:t>, resulting in</w:t>
      </w:r>
      <w:r w:rsidRPr="0DF22F45">
        <w:rPr>
          <w:rStyle w:val="normaltextrun"/>
          <w:rFonts w:ascii="Arial" w:eastAsia="Arial" w:hAnsi="Arial" w:cs="Arial"/>
          <w:color w:val="000000"/>
          <w:sz w:val="20"/>
          <w:szCs w:val="20"/>
          <w:shd w:val="clear" w:color="auto" w:fill="FFFFFF"/>
        </w:rPr>
        <w:t xml:space="preserve"> equitable </w:t>
      </w:r>
      <w:r>
        <w:rPr>
          <w:rStyle w:val="normaltextrun"/>
          <w:rFonts w:ascii="Arial" w:eastAsia="Arial" w:hAnsi="Arial" w:cs="Arial"/>
          <w:color w:val="000000"/>
          <w:sz w:val="20"/>
          <w:szCs w:val="20"/>
          <w:shd w:val="clear" w:color="auto" w:fill="FFFFFF"/>
        </w:rPr>
        <w:t xml:space="preserve">access to </w:t>
      </w:r>
      <w:r w:rsidRPr="0DF22F45">
        <w:rPr>
          <w:rStyle w:val="normaltextrun"/>
          <w:rFonts w:ascii="Arial" w:eastAsia="Arial" w:hAnsi="Arial" w:cs="Arial"/>
          <w:color w:val="000000"/>
          <w:sz w:val="20"/>
          <w:szCs w:val="20"/>
          <w:shd w:val="clear" w:color="auto" w:fill="FFFFFF"/>
        </w:rPr>
        <w:t>opportunities and experiences for all students</w:t>
      </w:r>
      <w:r>
        <w:rPr>
          <w:rStyle w:val="normaltextrun"/>
          <w:rFonts w:ascii="Arial" w:eastAsia="Arial" w:hAnsi="Arial" w:cs="Arial"/>
          <w:color w:val="000000"/>
          <w:sz w:val="20"/>
          <w:szCs w:val="20"/>
          <w:shd w:val="clear" w:color="auto" w:fill="FFFFFF"/>
        </w:rPr>
        <w:t>,</w:t>
      </w:r>
      <w:r w:rsidRPr="0DF22F45">
        <w:rPr>
          <w:rStyle w:val="normaltextrun"/>
          <w:rFonts w:ascii="Arial" w:eastAsia="Arial" w:hAnsi="Arial" w:cs="Arial"/>
          <w:color w:val="000000"/>
          <w:sz w:val="20"/>
          <w:szCs w:val="20"/>
          <w:shd w:val="clear" w:color="auto" w:fill="FFFFFF"/>
        </w:rPr>
        <w:t xml:space="preserve"> particularly those who have been historically underserved.</w:t>
      </w:r>
      <w:r w:rsidRPr="0DF22F45">
        <w:rPr>
          <w:rStyle w:val="eop"/>
          <w:rFonts w:ascii="Arial" w:eastAsia="Arial" w:hAnsi="Arial" w:cs="Arial"/>
          <w:color w:val="000000"/>
          <w:sz w:val="20"/>
          <w:szCs w:val="20"/>
          <w:shd w:val="clear" w:color="auto" w:fill="FFFFFF"/>
        </w:rPr>
        <w:t> </w:t>
      </w:r>
      <w:r w:rsidRPr="0DF22F45" w:rsidDel="00675F70">
        <w:rPr>
          <w:rStyle w:val="eop"/>
          <w:rFonts w:ascii="Arial" w:eastAsia="Arial" w:hAnsi="Arial" w:cs="Arial"/>
          <w:color w:val="000000"/>
          <w:sz w:val="20"/>
          <w:szCs w:val="20"/>
          <w:shd w:val="clear" w:color="auto" w:fill="FFFFFF"/>
        </w:rPr>
        <w:t xml:space="preserve"> </w:t>
      </w:r>
    </w:p>
    <w:p w14:paraId="15DF1537" w14:textId="0A627CF7" w:rsidR="00DD005D" w:rsidRPr="005A2531" w:rsidRDefault="00DD005D" w:rsidP="00DD005D">
      <w:pPr>
        <w:ind w:left="360"/>
        <w:rPr>
          <w:rFonts w:ascii="Arial" w:eastAsia="Arial" w:hAnsi="Arial" w:cs="Arial"/>
          <w:color w:val="222222"/>
          <w:sz w:val="20"/>
          <w:szCs w:val="20"/>
          <w:shd w:val="clear" w:color="auto" w:fill="FFFFFF"/>
        </w:rPr>
      </w:pPr>
      <w:r>
        <w:rPr>
          <w:rFonts w:ascii="Arial" w:eastAsia="Arial" w:hAnsi="Arial" w:cs="Arial"/>
          <w:color w:val="222222"/>
          <w:sz w:val="20"/>
          <w:szCs w:val="20"/>
          <w:shd w:val="clear" w:color="auto" w:fill="FFFFFF"/>
        </w:rPr>
        <w:t>To implement this vision, t</w:t>
      </w:r>
      <w:r w:rsidRPr="0DF22F45">
        <w:rPr>
          <w:rFonts w:ascii="Arial" w:eastAsia="Arial" w:hAnsi="Arial" w:cs="Arial"/>
          <w:color w:val="222222"/>
          <w:sz w:val="20"/>
          <w:szCs w:val="20"/>
          <w:shd w:val="clear" w:color="auto" w:fill="FFFFFF"/>
        </w:rPr>
        <w:t xml:space="preserve">he Department utilizes the state performance plan and annual performance report (SPP/APR) as well as the state systemic improvement plan (SSIP) </w:t>
      </w:r>
      <w:r w:rsidRPr="0DF22F45">
        <w:rPr>
          <w:rStyle w:val="eop"/>
          <w:rFonts w:ascii="Arial" w:eastAsia="Arial" w:hAnsi="Arial" w:cs="Arial"/>
          <w:color w:val="000000"/>
          <w:sz w:val="20"/>
          <w:szCs w:val="20"/>
          <w:shd w:val="clear" w:color="auto" w:fill="FFFFFF"/>
        </w:rPr>
        <w:t xml:space="preserve">to provide </w:t>
      </w:r>
      <w:r>
        <w:rPr>
          <w:rStyle w:val="eop"/>
          <w:rFonts w:ascii="Arial" w:eastAsia="Arial" w:hAnsi="Arial" w:cs="Arial"/>
          <w:color w:val="000000"/>
          <w:sz w:val="20"/>
          <w:szCs w:val="20"/>
          <w:shd w:val="clear" w:color="auto" w:fill="FFFFFF"/>
        </w:rPr>
        <w:t xml:space="preserve">districts with </w:t>
      </w:r>
      <w:r>
        <w:rPr>
          <w:rFonts w:ascii="Arial" w:eastAsia="Arial" w:hAnsi="Arial" w:cs="Arial"/>
          <w:color w:val="222222"/>
          <w:sz w:val="20"/>
          <w:szCs w:val="20"/>
          <w:shd w:val="clear" w:color="auto" w:fill="FFFFFF"/>
        </w:rPr>
        <w:t>support</w:t>
      </w:r>
      <w:r w:rsidRPr="0DF22F45">
        <w:rPr>
          <w:rFonts w:ascii="Arial" w:eastAsia="Arial" w:hAnsi="Arial" w:cs="Arial"/>
          <w:color w:val="222222"/>
          <w:sz w:val="20"/>
          <w:szCs w:val="20"/>
          <w:shd w:val="clear" w:color="auto" w:fill="FFFFFF"/>
        </w:rPr>
        <w:t xml:space="preserve"> </w:t>
      </w:r>
      <w:r>
        <w:rPr>
          <w:rFonts w:ascii="Arial" w:eastAsia="Arial" w:hAnsi="Arial" w:cs="Arial"/>
          <w:color w:val="222222"/>
          <w:sz w:val="20"/>
          <w:szCs w:val="20"/>
          <w:shd w:val="clear" w:color="auto" w:fill="FFFFFF"/>
        </w:rPr>
        <w:t xml:space="preserve">for </w:t>
      </w:r>
      <w:r w:rsidRPr="0DF22F45">
        <w:rPr>
          <w:rFonts w:ascii="Arial" w:eastAsia="Arial" w:hAnsi="Arial" w:cs="Arial"/>
          <w:color w:val="222222"/>
          <w:sz w:val="20"/>
          <w:szCs w:val="20"/>
          <w:shd w:val="clear" w:color="auto" w:fill="FFFFFF"/>
        </w:rPr>
        <w:t>continuous improvement and result-based accountability</w:t>
      </w:r>
      <w:r w:rsidR="00353531" w:rsidRPr="69CF29E0">
        <w:rPr>
          <w:rFonts w:ascii="Arial" w:eastAsia="Arial" w:hAnsi="Arial" w:cs="Arial"/>
          <w:color w:val="222222"/>
          <w:sz w:val="20"/>
          <w:szCs w:val="20"/>
        </w:rPr>
        <w:t xml:space="preserve"> </w:t>
      </w:r>
      <w:r w:rsidR="00CF538B" w:rsidRPr="69CF29E0">
        <w:rPr>
          <w:rFonts w:ascii="Arial" w:eastAsia="Arial" w:hAnsi="Arial" w:cs="Arial"/>
          <w:color w:val="222222"/>
          <w:sz w:val="20"/>
          <w:szCs w:val="20"/>
        </w:rPr>
        <w:t xml:space="preserve">that </w:t>
      </w:r>
      <w:r w:rsidR="54528D2C" w:rsidRPr="69CF29E0">
        <w:rPr>
          <w:rFonts w:ascii="Arial" w:eastAsia="Arial" w:hAnsi="Arial" w:cs="Arial"/>
          <w:color w:val="222222"/>
          <w:sz w:val="20"/>
          <w:szCs w:val="20"/>
        </w:rPr>
        <w:t>is</w:t>
      </w:r>
      <w:r w:rsidR="347A629C" w:rsidRPr="69CF29E0">
        <w:rPr>
          <w:rFonts w:ascii="Arial" w:eastAsia="Arial" w:hAnsi="Arial" w:cs="Arial"/>
          <w:color w:val="222222"/>
          <w:sz w:val="20"/>
          <w:szCs w:val="20"/>
        </w:rPr>
        <w:t xml:space="preserve"> </w:t>
      </w:r>
      <w:r w:rsidR="547D62DC" w:rsidRPr="69CF29E0">
        <w:rPr>
          <w:rFonts w:ascii="Arial" w:eastAsia="Arial" w:hAnsi="Arial" w:cs="Arial"/>
          <w:color w:val="222222"/>
          <w:sz w:val="20"/>
          <w:szCs w:val="20"/>
        </w:rPr>
        <w:t>specifically</w:t>
      </w:r>
      <w:r w:rsidR="00353531" w:rsidRPr="69CF29E0">
        <w:rPr>
          <w:rFonts w:ascii="Arial" w:eastAsia="Arial" w:hAnsi="Arial" w:cs="Arial"/>
          <w:color w:val="222222"/>
          <w:sz w:val="20"/>
          <w:szCs w:val="20"/>
        </w:rPr>
        <w:t xml:space="preserve"> designed to improve outcomes for students with disabilities</w:t>
      </w:r>
      <w:r w:rsidR="01095CA6" w:rsidRPr="6BAE37EE">
        <w:rPr>
          <w:rFonts w:ascii="Arial" w:eastAsia="Arial" w:hAnsi="Arial" w:cs="Arial"/>
          <w:color w:val="222222"/>
          <w:sz w:val="20"/>
          <w:szCs w:val="20"/>
        </w:rPr>
        <w:t xml:space="preserve">, </w:t>
      </w:r>
      <w:r w:rsidR="01095CA6" w:rsidRPr="7650650B">
        <w:rPr>
          <w:rFonts w:ascii="Arial" w:eastAsia="Arial" w:hAnsi="Arial" w:cs="Arial"/>
          <w:color w:val="222222"/>
          <w:sz w:val="20"/>
          <w:szCs w:val="20"/>
        </w:rPr>
        <w:t>through</w:t>
      </w:r>
      <w:r w:rsidR="01095CA6" w:rsidRPr="03B67812">
        <w:rPr>
          <w:rFonts w:ascii="Arial" w:eastAsia="Arial" w:hAnsi="Arial" w:cs="Arial"/>
          <w:color w:val="222222"/>
          <w:sz w:val="20"/>
          <w:szCs w:val="20"/>
        </w:rPr>
        <w:t xml:space="preserve"> </w:t>
      </w:r>
      <w:r w:rsidRPr="0DF22F45">
        <w:rPr>
          <w:rFonts w:ascii="Arial" w:eastAsia="Arial" w:hAnsi="Arial" w:cs="Arial"/>
          <w:color w:val="222222"/>
          <w:sz w:val="20"/>
          <w:szCs w:val="20"/>
          <w:shd w:val="clear" w:color="auto" w:fill="FFFFFF"/>
        </w:rPr>
        <w:t>equitable access to and participation in a high-quality education system.</w:t>
      </w:r>
      <w:r>
        <w:rPr>
          <w:rFonts w:ascii="Arial" w:eastAsia="Arial" w:hAnsi="Arial" w:cs="Arial"/>
          <w:color w:val="222222"/>
          <w:sz w:val="20"/>
          <w:szCs w:val="20"/>
          <w:shd w:val="clear" w:color="auto" w:fill="FFFFFF"/>
        </w:rPr>
        <w:t xml:space="preserve"> </w:t>
      </w:r>
    </w:p>
    <w:p w14:paraId="2A3D9E5F" w14:textId="77777777" w:rsidR="00DD005D" w:rsidRPr="005A2531" w:rsidRDefault="00DD005D" w:rsidP="00DD005D">
      <w:pPr>
        <w:pStyle w:val="ListParagraph"/>
        <w:shd w:val="clear" w:color="auto" w:fill="FFFFFF" w:themeFill="background1"/>
        <w:rPr>
          <w:rFonts w:ascii="Arial" w:eastAsia="Arial" w:hAnsi="Arial" w:cs="Arial"/>
          <w:sz w:val="20"/>
          <w:szCs w:val="20"/>
        </w:rPr>
      </w:pPr>
    </w:p>
    <w:p w14:paraId="18F16F9E" w14:textId="794349AE" w:rsidR="00DD005D" w:rsidRDefault="00DD005D" w:rsidP="00DD005D">
      <w:pPr>
        <w:pStyle w:val="ListParagraph"/>
        <w:numPr>
          <w:ilvl w:val="0"/>
          <w:numId w:val="1"/>
        </w:numPr>
        <w:shd w:val="clear" w:color="auto" w:fill="FFFFFF" w:themeFill="background1"/>
        <w:rPr>
          <w:rFonts w:ascii="Arial" w:eastAsia="Arial" w:hAnsi="Arial" w:cs="Arial"/>
          <w:sz w:val="20"/>
          <w:szCs w:val="20"/>
        </w:rPr>
      </w:pPr>
      <w:r w:rsidRPr="0DF22F45">
        <w:rPr>
          <w:rFonts w:ascii="Arial" w:eastAsia="Arial" w:hAnsi="Arial" w:cs="Arial"/>
          <w:sz w:val="20"/>
          <w:szCs w:val="20"/>
        </w:rPr>
        <w:t xml:space="preserve">Based on your proposed project or activity, what barriers may impede equitable access and participation of </w:t>
      </w:r>
      <w:bookmarkStart w:id="1" w:name="_Hlk108262631"/>
      <w:r w:rsidRPr="0DF22F45">
        <w:rPr>
          <w:rFonts w:ascii="Arial" w:eastAsia="Arial" w:hAnsi="Arial" w:cs="Arial"/>
          <w:sz w:val="20"/>
          <w:szCs w:val="20"/>
        </w:rPr>
        <w:t>students, educators, or other beneficiaries</w:t>
      </w:r>
      <w:bookmarkEnd w:id="1"/>
      <w:r w:rsidRPr="0DF22F45">
        <w:rPr>
          <w:rFonts w:ascii="Arial" w:eastAsia="Arial" w:hAnsi="Arial" w:cs="Arial"/>
          <w:sz w:val="20"/>
          <w:szCs w:val="20"/>
        </w:rPr>
        <w:t>?</w:t>
      </w:r>
    </w:p>
    <w:p w14:paraId="256E97AA" w14:textId="77777777" w:rsidR="00DD005D" w:rsidRDefault="00DD005D" w:rsidP="00DD005D">
      <w:pPr>
        <w:pStyle w:val="ListParagraph"/>
        <w:shd w:val="clear" w:color="auto" w:fill="FFFFFF" w:themeFill="background1"/>
        <w:rPr>
          <w:rFonts w:ascii="Arial" w:eastAsia="Arial" w:hAnsi="Arial" w:cs="Arial"/>
          <w:sz w:val="20"/>
          <w:szCs w:val="20"/>
        </w:rPr>
      </w:pPr>
    </w:p>
    <w:p w14:paraId="4524E117" w14:textId="5BE40FF6" w:rsidR="00ED40E9" w:rsidRPr="00B83C3F" w:rsidRDefault="00E8760C" w:rsidP="00ED40E9">
      <w:pPr>
        <w:shd w:val="clear" w:color="auto" w:fill="FFFFFF" w:themeFill="background1"/>
        <w:ind w:left="720"/>
        <w:rPr>
          <w:rFonts w:ascii="Arial" w:eastAsia="Arial" w:hAnsi="Arial" w:cs="Arial"/>
          <w:sz w:val="20"/>
          <w:szCs w:val="20"/>
        </w:rPr>
      </w:pPr>
      <w:r w:rsidRPr="0DF22F45">
        <w:rPr>
          <w:rFonts w:ascii="Arial" w:eastAsia="Arial" w:hAnsi="Arial" w:cs="Arial"/>
          <w:color w:val="000000" w:themeColor="text1"/>
          <w:sz w:val="20"/>
          <w:szCs w:val="20"/>
        </w:rPr>
        <w:t>The Department</w:t>
      </w:r>
      <w:r>
        <w:rPr>
          <w:rFonts w:ascii="Arial" w:eastAsia="Arial" w:hAnsi="Arial" w:cs="Arial"/>
          <w:color w:val="000000" w:themeColor="text1"/>
          <w:sz w:val="20"/>
          <w:szCs w:val="20"/>
        </w:rPr>
        <w:t xml:space="preserve">’s efforts to continuously improve and to </w:t>
      </w:r>
      <w:r w:rsidRPr="0DF22F45">
        <w:rPr>
          <w:rFonts w:ascii="Arial" w:eastAsia="Arial" w:hAnsi="Arial" w:cs="Arial"/>
          <w:color w:val="000000" w:themeColor="text1"/>
          <w:sz w:val="20"/>
          <w:szCs w:val="20"/>
        </w:rPr>
        <w:t>ensure equitable access</w:t>
      </w:r>
      <w:r>
        <w:rPr>
          <w:rFonts w:ascii="Arial" w:eastAsia="Arial" w:hAnsi="Arial" w:cs="Arial"/>
          <w:color w:val="000000" w:themeColor="text1"/>
          <w:sz w:val="20"/>
          <w:szCs w:val="20"/>
        </w:rPr>
        <w:t xml:space="preserve"> to,</w:t>
      </w:r>
      <w:r w:rsidRPr="0DF22F45">
        <w:rPr>
          <w:rFonts w:ascii="Arial" w:eastAsia="Arial" w:hAnsi="Arial" w:cs="Arial"/>
          <w:color w:val="000000" w:themeColor="text1"/>
          <w:sz w:val="20"/>
          <w:szCs w:val="20"/>
        </w:rPr>
        <w:t xml:space="preserve"> and participation in a high-quality education system for students, adult learners, and families</w:t>
      </w:r>
      <w:r>
        <w:rPr>
          <w:rFonts w:ascii="Arial" w:eastAsia="Arial" w:hAnsi="Arial" w:cs="Arial"/>
          <w:color w:val="000000" w:themeColor="text1"/>
          <w:sz w:val="20"/>
          <w:szCs w:val="20"/>
        </w:rPr>
        <w:t xml:space="preserve">, has </w:t>
      </w:r>
      <w:r w:rsidRPr="00B83C3F">
        <w:rPr>
          <w:rFonts w:ascii="Arial" w:eastAsia="Arial" w:hAnsi="Arial" w:cs="Arial"/>
          <w:color w:val="000000" w:themeColor="text1"/>
          <w:sz w:val="20"/>
          <w:szCs w:val="20"/>
        </w:rPr>
        <w:t>uncovered several barriers to equitable access for students, educators, and other beneficiaries of special education programming</w:t>
      </w:r>
      <w:r w:rsidR="00A73230" w:rsidRPr="00B83C3F">
        <w:rPr>
          <w:rFonts w:ascii="Arial" w:eastAsia="Arial" w:hAnsi="Arial" w:cs="Arial"/>
          <w:sz w:val="20"/>
          <w:szCs w:val="20"/>
        </w:rPr>
        <w:t xml:space="preserve">. </w:t>
      </w:r>
      <w:r w:rsidR="006F2EE9" w:rsidRPr="00B83C3F">
        <w:rPr>
          <w:rFonts w:ascii="Arial" w:eastAsia="Arial" w:hAnsi="Arial" w:cs="Arial"/>
          <w:sz w:val="20"/>
          <w:szCs w:val="20"/>
        </w:rPr>
        <w:t>These barriers include the following:</w:t>
      </w:r>
    </w:p>
    <w:p w14:paraId="41011237" w14:textId="76B90D23" w:rsidR="00BA4C7B" w:rsidRPr="00B83C3F" w:rsidRDefault="004C682B" w:rsidP="0037387E">
      <w:pPr>
        <w:pStyle w:val="ListParagraph"/>
        <w:numPr>
          <w:ilvl w:val="1"/>
          <w:numId w:val="1"/>
        </w:numPr>
        <w:shd w:val="clear" w:color="auto" w:fill="FFFFFF" w:themeFill="background1"/>
        <w:rPr>
          <w:rFonts w:ascii="Arial" w:eastAsia="Arial" w:hAnsi="Arial" w:cs="Arial"/>
          <w:sz w:val="20"/>
          <w:szCs w:val="20"/>
        </w:rPr>
      </w:pPr>
      <w:r w:rsidRPr="00B83C3F">
        <w:rPr>
          <w:rStyle w:val="cf01"/>
          <w:rFonts w:ascii="Arial" w:hAnsi="Arial" w:cs="Arial"/>
          <w:sz w:val="20"/>
          <w:szCs w:val="20"/>
        </w:rPr>
        <w:t xml:space="preserve">Delayed transitions from IDEA Part C to Part B services due to inconsistent early childhood education practices and under-developed age-appropriate social-emotional skills </w:t>
      </w:r>
      <w:r w:rsidR="60FEDC53" w:rsidRPr="379D37AB">
        <w:rPr>
          <w:rStyle w:val="cf01"/>
          <w:rFonts w:ascii="Arial" w:hAnsi="Arial" w:cs="Arial"/>
          <w:sz w:val="20"/>
          <w:szCs w:val="20"/>
        </w:rPr>
        <w:t>create</w:t>
      </w:r>
      <w:r w:rsidR="6AD0EA50" w:rsidRPr="379D37AB">
        <w:rPr>
          <w:rStyle w:val="cf01"/>
          <w:rFonts w:ascii="Arial" w:hAnsi="Arial" w:cs="Arial"/>
          <w:sz w:val="20"/>
          <w:szCs w:val="20"/>
        </w:rPr>
        <w:t>s</w:t>
      </w:r>
      <w:r w:rsidRPr="00B83C3F">
        <w:rPr>
          <w:rStyle w:val="cf01"/>
          <w:rFonts w:ascii="Arial" w:hAnsi="Arial" w:cs="Arial"/>
          <w:sz w:val="20"/>
          <w:szCs w:val="20"/>
        </w:rPr>
        <w:t xml:space="preserve"> barriers for</w:t>
      </w:r>
      <w:r w:rsidR="00206F71">
        <w:rPr>
          <w:rStyle w:val="cf01"/>
          <w:rFonts w:ascii="Arial" w:hAnsi="Arial" w:cs="Arial"/>
          <w:sz w:val="20"/>
          <w:szCs w:val="20"/>
        </w:rPr>
        <w:t xml:space="preserve"> some</w:t>
      </w:r>
      <w:r w:rsidRPr="00B83C3F">
        <w:rPr>
          <w:rStyle w:val="cf01"/>
          <w:rFonts w:ascii="Arial" w:hAnsi="Arial" w:cs="Arial"/>
          <w:sz w:val="20"/>
          <w:szCs w:val="20"/>
        </w:rPr>
        <w:t xml:space="preserve"> students entering </w:t>
      </w:r>
      <w:proofErr w:type="gramStart"/>
      <w:r w:rsidRPr="00B83C3F">
        <w:rPr>
          <w:rStyle w:val="cf01"/>
          <w:rFonts w:ascii="Arial" w:hAnsi="Arial" w:cs="Arial"/>
          <w:sz w:val="20"/>
          <w:szCs w:val="20"/>
        </w:rPr>
        <w:t>kindergarten</w:t>
      </w:r>
      <w:r w:rsidR="006836CC" w:rsidRPr="00B83C3F">
        <w:rPr>
          <w:rFonts w:ascii="Arial" w:eastAsia="Arial" w:hAnsi="Arial" w:cs="Arial"/>
          <w:sz w:val="20"/>
          <w:szCs w:val="20"/>
        </w:rPr>
        <w:t>;</w:t>
      </w:r>
      <w:proofErr w:type="gramEnd"/>
    </w:p>
    <w:p w14:paraId="53F4C129" w14:textId="6FFFEB8A" w:rsidR="00C52EC3" w:rsidRPr="0037387E" w:rsidRDefault="002D1F05" w:rsidP="0037387E">
      <w:pPr>
        <w:pStyle w:val="ListParagraph"/>
        <w:numPr>
          <w:ilvl w:val="1"/>
          <w:numId w:val="1"/>
        </w:numPr>
        <w:shd w:val="clear" w:color="auto" w:fill="FFFFFF" w:themeFill="background1"/>
        <w:rPr>
          <w:rFonts w:ascii="Arial" w:eastAsia="Arial" w:hAnsi="Arial" w:cs="Arial"/>
          <w:sz w:val="20"/>
          <w:szCs w:val="20"/>
        </w:rPr>
      </w:pPr>
      <w:r>
        <w:rPr>
          <w:rFonts w:ascii="Arial" w:eastAsia="Arial" w:hAnsi="Arial" w:cs="Arial"/>
          <w:sz w:val="20"/>
          <w:szCs w:val="20"/>
        </w:rPr>
        <w:t>Limited</w:t>
      </w:r>
      <w:r w:rsidR="00787934">
        <w:rPr>
          <w:rFonts w:ascii="Arial" w:eastAsia="Arial" w:hAnsi="Arial" w:cs="Arial"/>
          <w:sz w:val="20"/>
          <w:szCs w:val="20"/>
        </w:rPr>
        <w:t xml:space="preserve"> </w:t>
      </w:r>
      <w:r w:rsidR="00B2436B">
        <w:rPr>
          <w:rFonts w:ascii="Arial" w:eastAsia="Arial" w:hAnsi="Arial" w:cs="Arial"/>
          <w:sz w:val="20"/>
          <w:szCs w:val="20"/>
        </w:rPr>
        <w:t xml:space="preserve">availability </w:t>
      </w:r>
      <w:r w:rsidR="00C52EC3">
        <w:rPr>
          <w:rFonts w:ascii="Arial" w:eastAsia="Arial" w:hAnsi="Arial" w:cs="Arial"/>
          <w:sz w:val="20"/>
          <w:szCs w:val="20"/>
        </w:rPr>
        <w:t xml:space="preserve">of </w:t>
      </w:r>
      <w:r w:rsidR="00787934">
        <w:rPr>
          <w:rFonts w:ascii="Arial" w:eastAsia="Arial" w:hAnsi="Arial" w:cs="Arial"/>
          <w:sz w:val="20"/>
          <w:szCs w:val="20"/>
        </w:rPr>
        <w:t>secondary</w:t>
      </w:r>
      <w:r w:rsidR="00C52EC3">
        <w:rPr>
          <w:rFonts w:ascii="Arial" w:eastAsia="Arial" w:hAnsi="Arial" w:cs="Arial"/>
          <w:sz w:val="20"/>
          <w:szCs w:val="20"/>
        </w:rPr>
        <w:t xml:space="preserve"> </w:t>
      </w:r>
      <w:r w:rsidR="00787934">
        <w:rPr>
          <w:rFonts w:ascii="Arial" w:eastAsia="Arial" w:hAnsi="Arial" w:cs="Arial"/>
          <w:sz w:val="20"/>
          <w:szCs w:val="20"/>
        </w:rPr>
        <w:t xml:space="preserve">transition programming for students who aged out </w:t>
      </w:r>
      <w:r w:rsidR="008B5AC9">
        <w:rPr>
          <w:rFonts w:ascii="Arial" w:eastAsia="Arial" w:hAnsi="Arial" w:cs="Arial"/>
          <w:sz w:val="20"/>
          <w:szCs w:val="20"/>
        </w:rPr>
        <w:t xml:space="preserve">of special education </w:t>
      </w:r>
      <w:r w:rsidR="00787934">
        <w:rPr>
          <w:rFonts w:ascii="Arial" w:eastAsia="Arial" w:hAnsi="Arial" w:cs="Arial"/>
          <w:sz w:val="20"/>
          <w:szCs w:val="20"/>
        </w:rPr>
        <w:t xml:space="preserve">during the COVID-19 </w:t>
      </w:r>
      <w:proofErr w:type="gramStart"/>
      <w:r w:rsidR="00787934">
        <w:rPr>
          <w:rFonts w:ascii="Arial" w:eastAsia="Arial" w:hAnsi="Arial" w:cs="Arial"/>
          <w:sz w:val="20"/>
          <w:szCs w:val="20"/>
        </w:rPr>
        <w:t>pandemic;</w:t>
      </w:r>
      <w:proofErr w:type="gramEnd"/>
    </w:p>
    <w:p w14:paraId="5BE13A25" w14:textId="137EB74B" w:rsidR="006E2483" w:rsidRDefault="002D1F05" w:rsidP="006E2483">
      <w:pPr>
        <w:pStyle w:val="ListParagraph"/>
        <w:numPr>
          <w:ilvl w:val="1"/>
          <w:numId w:val="1"/>
        </w:numPr>
        <w:shd w:val="clear" w:color="auto" w:fill="FFFFFF" w:themeFill="background1"/>
        <w:rPr>
          <w:rFonts w:ascii="Arial" w:eastAsia="Arial" w:hAnsi="Arial" w:cs="Arial"/>
          <w:sz w:val="20"/>
          <w:szCs w:val="20"/>
        </w:rPr>
      </w:pPr>
      <w:r>
        <w:rPr>
          <w:rFonts w:ascii="Arial" w:eastAsia="Arial" w:hAnsi="Arial" w:cs="Arial"/>
          <w:sz w:val="20"/>
          <w:szCs w:val="20"/>
        </w:rPr>
        <w:t>Limited</w:t>
      </w:r>
      <w:r w:rsidR="00BA4C7B">
        <w:rPr>
          <w:rFonts w:ascii="Arial" w:eastAsia="Arial" w:hAnsi="Arial" w:cs="Arial"/>
          <w:sz w:val="20"/>
          <w:szCs w:val="20"/>
        </w:rPr>
        <w:t xml:space="preserve"> </w:t>
      </w:r>
      <w:r w:rsidR="00BA4C7B" w:rsidRPr="0044645A">
        <w:rPr>
          <w:rFonts w:ascii="Arial" w:eastAsia="Arial" w:hAnsi="Arial" w:cs="Arial"/>
          <w:sz w:val="20"/>
          <w:szCs w:val="20"/>
        </w:rPr>
        <w:t xml:space="preserve">access </w:t>
      </w:r>
      <w:r w:rsidR="008E5A69">
        <w:rPr>
          <w:rFonts w:ascii="Arial" w:eastAsia="Arial" w:hAnsi="Arial" w:cs="Arial"/>
          <w:sz w:val="20"/>
          <w:szCs w:val="20"/>
        </w:rPr>
        <w:t>to</w:t>
      </w:r>
      <w:r w:rsidR="00077C1E">
        <w:rPr>
          <w:rFonts w:ascii="Arial" w:eastAsia="Arial" w:hAnsi="Arial" w:cs="Arial"/>
          <w:sz w:val="20"/>
          <w:szCs w:val="20"/>
        </w:rPr>
        <w:t xml:space="preserve"> </w:t>
      </w:r>
      <w:r w:rsidR="00EF77EF">
        <w:rPr>
          <w:rFonts w:ascii="Arial" w:eastAsia="Arial" w:hAnsi="Arial" w:cs="Arial"/>
          <w:sz w:val="20"/>
          <w:szCs w:val="20"/>
        </w:rPr>
        <w:t xml:space="preserve">special education related information </w:t>
      </w:r>
      <w:r w:rsidR="00077C1E">
        <w:rPr>
          <w:rFonts w:ascii="Arial" w:eastAsia="Arial" w:hAnsi="Arial" w:cs="Arial"/>
          <w:sz w:val="20"/>
          <w:szCs w:val="20"/>
        </w:rPr>
        <w:t xml:space="preserve">and resources </w:t>
      </w:r>
      <w:r w:rsidR="008E5A69">
        <w:rPr>
          <w:rFonts w:ascii="Arial" w:eastAsia="Arial" w:hAnsi="Arial" w:cs="Arial"/>
          <w:sz w:val="20"/>
          <w:szCs w:val="20"/>
        </w:rPr>
        <w:t>for families supporting</w:t>
      </w:r>
      <w:r w:rsidR="00077C1E">
        <w:rPr>
          <w:rFonts w:ascii="Arial" w:eastAsia="Arial" w:hAnsi="Arial" w:cs="Arial"/>
          <w:sz w:val="20"/>
          <w:szCs w:val="20"/>
        </w:rPr>
        <w:t xml:space="preserve"> students with disabilities</w:t>
      </w:r>
      <w:r w:rsidR="54595828" w:rsidRPr="379D37AB">
        <w:rPr>
          <w:rFonts w:ascii="Arial" w:eastAsia="Arial" w:hAnsi="Arial" w:cs="Arial"/>
          <w:sz w:val="20"/>
          <w:szCs w:val="20"/>
        </w:rPr>
        <w:t>;</w:t>
      </w:r>
      <w:r w:rsidR="00077C1E">
        <w:rPr>
          <w:rFonts w:ascii="Arial" w:eastAsia="Arial" w:hAnsi="Arial" w:cs="Arial"/>
          <w:sz w:val="20"/>
          <w:szCs w:val="20"/>
        </w:rPr>
        <w:t xml:space="preserve"> </w:t>
      </w:r>
      <w:r w:rsidR="00C52EC3">
        <w:rPr>
          <w:rFonts w:ascii="Arial" w:eastAsia="Arial" w:hAnsi="Arial" w:cs="Arial"/>
          <w:sz w:val="20"/>
          <w:szCs w:val="20"/>
        </w:rPr>
        <w:t>and</w:t>
      </w:r>
    </w:p>
    <w:p w14:paraId="31981198" w14:textId="0B58C463" w:rsidR="00DD005D" w:rsidRPr="005A2531" w:rsidRDefault="00801295" w:rsidP="003D2D5B">
      <w:pPr>
        <w:pStyle w:val="ListParagraph"/>
        <w:numPr>
          <w:ilvl w:val="1"/>
          <w:numId w:val="1"/>
        </w:numPr>
        <w:shd w:val="clear" w:color="auto" w:fill="FFFFFF" w:themeFill="background1"/>
        <w:rPr>
          <w:rFonts w:ascii="Arial" w:eastAsia="Arial" w:hAnsi="Arial" w:cs="Arial"/>
          <w:sz w:val="20"/>
          <w:szCs w:val="20"/>
        </w:rPr>
      </w:pPr>
      <w:r w:rsidRPr="006E2483">
        <w:rPr>
          <w:rFonts w:ascii="Arial" w:eastAsia="Arial" w:hAnsi="Arial" w:cs="Arial"/>
          <w:sz w:val="20"/>
          <w:szCs w:val="20"/>
        </w:rPr>
        <w:t>Inconsistent c</w:t>
      </w:r>
      <w:r w:rsidR="00945572" w:rsidRPr="006E2483">
        <w:rPr>
          <w:rFonts w:ascii="Arial" w:eastAsia="Arial" w:hAnsi="Arial" w:cs="Arial"/>
          <w:sz w:val="20"/>
          <w:szCs w:val="20"/>
        </w:rPr>
        <w:t>oordination</w:t>
      </w:r>
      <w:r w:rsidR="00945572">
        <w:rPr>
          <w:rFonts w:ascii="Arial" w:eastAsia="Arial" w:hAnsi="Arial" w:cs="Arial"/>
          <w:sz w:val="20"/>
          <w:szCs w:val="20"/>
        </w:rPr>
        <w:t xml:space="preserve"> of s</w:t>
      </w:r>
      <w:r w:rsidR="00BA4C7B">
        <w:rPr>
          <w:rFonts w:ascii="Arial" w:eastAsia="Arial" w:hAnsi="Arial" w:cs="Arial"/>
          <w:sz w:val="20"/>
          <w:szCs w:val="20"/>
        </w:rPr>
        <w:t xml:space="preserve">ervices </w:t>
      </w:r>
      <w:r w:rsidR="00BA4C7B" w:rsidRPr="006E2483">
        <w:rPr>
          <w:rFonts w:ascii="Arial" w:eastAsia="Arial" w:hAnsi="Arial" w:cs="Arial"/>
          <w:sz w:val="20"/>
          <w:szCs w:val="20"/>
        </w:rPr>
        <w:t>for</w:t>
      </w:r>
      <w:r w:rsidR="00C36C29">
        <w:rPr>
          <w:rFonts w:ascii="Arial" w:eastAsia="Arial" w:hAnsi="Arial" w:cs="Arial"/>
          <w:sz w:val="20"/>
          <w:szCs w:val="20"/>
        </w:rPr>
        <w:t xml:space="preserve"> students </w:t>
      </w:r>
      <w:r w:rsidR="004F6E5A">
        <w:rPr>
          <w:rFonts w:ascii="Arial" w:eastAsia="Arial" w:hAnsi="Arial" w:cs="Arial"/>
          <w:sz w:val="20"/>
          <w:szCs w:val="20"/>
        </w:rPr>
        <w:t xml:space="preserve">who are served by </w:t>
      </w:r>
      <w:r w:rsidR="004F6E5A" w:rsidRPr="006E2483">
        <w:rPr>
          <w:rFonts w:ascii="Arial" w:eastAsia="Arial" w:hAnsi="Arial" w:cs="Arial"/>
          <w:sz w:val="20"/>
          <w:szCs w:val="20"/>
        </w:rPr>
        <w:t xml:space="preserve">multiple </w:t>
      </w:r>
      <w:r w:rsidR="004F6E5A">
        <w:rPr>
          <w:rFonts w:ascii="Arial" w:eastAsia="Arial" w:hAnsi="Arial" w:cs="Arial"/>
          <w:sz w:val="20"/>
          <w:szCs w:val="20"/>
        </w:rPr>
        <w:t xml:space="preserve">state </w:t>
      </w:r>
      <w:r w:rsidR="4A10F714" w:rsidRPr="29080C71">
        <w:rPr>
          <w:rFonts w:ascii="Arial" w:eastAsia="Arial" w:hAnsi="Arial" w:cs="Arial"/>
          <w:sz w:val="20"/>
          <w:szCs w:val="20"/>
        </w:rPr>
        <w:t xml:space="preserve">agencies </w:t>
      </w:r>
      <w:r w:rsidR="664A03C8" w:rsidRPr="29080C71">
        <w:rPr>
          <w:rFonts w:ascii="Arial" w:eastAsia="Arial" w:hAnsi="Arial" w:cs="Arial"/>
          <w:sz w:val="20"/>
          <w:szCs w:val="20"/>
        </w:rPr>
        <w:t>and</w:t>
      </w:r>
      <w:r w:rsidR="004F6E5A">
        <w:rPr>
          <w:rFonts w:ascii="Arial" w:eastAsia="Arial" w:hAnsi="Arial" w:cs="Arial"/>
          <w:sz w:val="20"/>
          <w:szCs w:val="20"/>
        </w:rPr>
        <w:t xml:space="preserve"> </w:t>
      </w:r>
      <w:r w:rsidR="004F6E5A" w:rsidRPr="006E2483">
        <w:rPr>
          <w:rFonts w:ascii="Arial" w:eastAsia="Arial" w:hAnsi="Arial" w:cs="Arial"/>
          <w:sz w:val="20"/>
          <w:szCs w:val="20"/>
        </w:rPr>
        <w:t>local school districts</w:t>
      </w:r>
      <w:r w:rsidR="004F6E5A">
        <w:rPr>
          <w:rFonts w:ascii="Arial" w:eastAsia="Arial" w:hAnsi="Arial" w:cs="Arial"/>
          <w:sz w:val="20"/>
          <w:szCs w:val="20"/>
        </w:rPr>
        <w:t xml:space="preserve">, including students </w:t>
      </w:r>
      <w:r w:rsidR="002B078B">
        <w:rPr>
          <w:rFonts w:ascii="Arial" w:eastAsia="Arial" w:hAnsi="Arial" w:cs="Arial"/>
          <w:sz w:val="20"/>
          <w:szCs w:val="20"/>
        </w:rPr>
        <w:t xml:space="preserve">transitioning from secondary school, students </w:t>
      </w:r>
      <w:r w:rsidR="00C36C29">
        <w:rPr>
          <w:rFonts w:ascii="Arial" w:eastAsia="Arial" w:hAnsi="Arial" w:cs="Arial"/>
          <w:sz w:val="20"/>
          <w:szCs w:val="20"/>
        </w:rPr>
        <w:t>in institutional settings, students experiencing homelessness, and students in foster care</w:t>
      </w:r>
      <w:r w:rsidR="004F6E5A">
        <w:rPr>
          <w:rFonts w:ascii="Arial" w:eastAsia="Arial" w:hAnsi="Arial" w:cs="Arial"/>
          <w:sz w:val="20"/>
          <w:szCs w:val="20"/>
        </w:rPr>
        <w:t>.</w:t>
      </w:r>
    </w:p>
    <w:p w14:paraId="7547E390" w14:textId="77777777" w:rsidR="001A4B48" w:rsidRPr="001A4B48" w:rsidRDefault="001A4B48" w:rsidP="001A4B48">
      <w:pPr>
        <w:pStyle w:val="ListParagraph"/>
        <w:shd w:val="clear" w:color="auto" w:fill="FFFFFF" w:themeFill="background1"/>
        <w:ind w:left="1440"/>
        <w:rPr>
          <w:rFonts w:ascii="Arial" w:eastAsia="Arial" w:hAnsi="Arial" w:cs="Arial"/>
          <w:sz w:val="20"/>
          <w:szCs w:val="20"/>
        </w:rPr>
      </w:pPr>
    </w:p>
    <w:p w14:paraId="31E7B7CF" w14:textId="77777777" w:rsidR="00DD005D" w:rsidRPr="005A2531" w:rsidRDefault="00DD005D" w:rsidP="00DD005D">
      <w:pPr>
        <w:pStyle w:val="ListParagraph"/>
        <w:numPr>
          <w:ilvl w:val="0"/>
          <w:numId w:val="1"/>
        </w:numPr>
        <w:shd w:val="clear" w:color="auto" w:fill="FFFFFF" w:themeFill="background1"/>
        <w:spacing w:after="0"/>
        <w:textAlignment w:val="baseline"/>
        <w:rPr>
          <w:rFonts w:ascii="Arial" w:eastAsia="Arial" w:hAnsi="Arial" w:cs="Arial"/>
          <w:color w:val="000000" w:themeColor="text1"/>
          <w:sz w:val="20"/>
          <w:szCs w:val="20"/>
        </w:rPr>
      </w:pPr>
      <w:r w:rsidRPr="0DF22F45">
        <w:rPr>
          <w:rFonts w:ascii="Arial" w:eastAsia="Arial" w:hAnsi="Arial" w:cs="Arial"/>
          <w:sz w:val="20"/>
          <w:szCs w:val="20"/>
        </w:rPr>
        <w:lastRenderedPageBreak/>
        <w:t xml:space="preserve">Based on the barriers identified, what steps will you take to address such barriers to equitable access and participation in the proposed project or activity? </w:t>
      </w:r>
    </w:p>
    <w:p w14:paraId="21834489" w14:textId="141719BC" w:rsidR="00DD005D" w:rsidRDefault="00DD005D" w:rsidP="00DD005D">
      <w:pPr>
        <w:shd w:val="clear" w:color="auto" w:fill="FFFFFF" w:themeFill="background1"/>
        <w:spacing w:after="0"/>
        <w:rPr>
          <w:rFonts w:ascii="Arial" w:eastAsia="Arial" w:hAnsi="Arial" w:cs="Arial"/>
          <w:b/>
          <w:bCs/>
          <w:color w:val="000000" w:themeColor="text1"/>
          <w:sz w:val="20"/>
          <w:szCs w:val="20"/>
        </w:rPr>
      </w:pPr>
    </w:p>
    <w:p w14:paraId="4FC7CF74" w14:textId="68312041" w:rsidR="00352CAA" w:rsidRDefault="00340FF3" w:rsidP="00913460">
      <w:pPr>
        <w:pStyle w:val="ListParagraph"/>
        <w:numPr>
          <w:ilvl w:val="1"/>
          <w:numId w:val="1"/>
        </w:numPr>
        <w:shd w:val="clear" w:color="auto" w:fill="FFFFFF" w:themeFill="background1"/>
        <w:rPr>
          <w:rFonts w:ascii="Arial" w:eastAsia="Arial" w:hAnsi="Arial" w:cs="Arial"/>
          <w:sz w:val="20"/>
          <w:szCs w:val="20"/>
        </w:rPr>
      </w:pPr>
      <w:r w:rsidRPr="00340FF3">
        <w:rPr>
          <w:rFonts w:ascii="Arial" w:eastAsia="Arial" w:hAnsi="Arial" w:cs="Arial"/>
          <w:sz w:val="20"/>
          <w:szCs w:val="20"/>
        </w:rPr>
        <w:t xml:space="preserve">The Department continues to </w:t>
      </w:r>
      <w:r w:rsidR="00615371">
        <w:rPr>
          <w:rFonts w:ascii="Arial" w:eastAsia="Arial" w:hAnsi="Arial" w:cs="Arial"/>
          <w:sz w:val="20"/>
          <w:szCs w:val="20"/>
        </w:rPr>
        <w:t>improve</w:t>
      </w:r>
      <w:r w:rsidRPr="00340FF3">
        <w:rPr>
          <w:rFonts w:ascii="Arial" w:eastAsia="Arial" w:hAnsi="Arial" w:cs="Arial"/>
          <w:sz w:val="20"/>
          <w:szCs w:val="20"/>
        </w:rPr>
        <w:t xml:space="preserve"> the transition from IDEA Part C to IDEA Part B services for young children. </w:t>
      </w:r>
      <w:r w:rsidR="003C6FAF">
        <w:rPr>
          <w:rFonts w:ascii="Arial" w:eastAsia="Arial" w:hAnsi="Arial" w:cs="Arial"/>
          <w:sz w:val="20"/>
          <w:szCs w:val="20"/>
        </w:rPr>
        <w:t xml:space="preserve">This includes </w:t>
      </w:r>
      <w:r w:rsidR="003C6FAF" w:rsidRPr="007D0E7C">
        <w:rPr>
          <w:rFonts w:ascii="Arial" w:eastAsia="Arial" w:hAnsi="Arial" w:cs="Arial"/>
          <w:sz w:val="20"/>
          <w:szCs w:val="20"/>
        </w:rPr>
        <w:t xml:space="preserve">providing intensive support </w:t>
      </w:r>
      <w:r w:rsidR="00C97B73">
        <w:rPr>
          <w:rFonts w:ascii="Arial" w:eastAsia="Arial" w:hAnsi="Arial" w:cs="Arial"/>
          <w:sz w:val="20"/>
          <w:szCs w:val="20"/>
        </w:rPr>
        <w:t xml:space="preserve">to </w:t>
      </w:r>
      <w:r w:rsidR="003C6FAF" w:rsidRPr="007D0E7C">
        <w:rPr>
          <w:rFonts w:ascii="Arial" w:eastAsia="Arial" w:hAnsi="Arial" w:cs="Arial"/>
          <w:sz w:val="20"/>
          <w:szCs w:val="20"/>
        </w:rPr>
        <w:t>early intervention (EI) programs and districts</w:t>
      </w:r>
      <w:r w:rsidR="003C6FAF">
        <w:rPr>
          <w:rFonts w:ascii="Arial" w:eastAsia="Arial" w:hAnsi="Arial" w:cs="Arial"/>
          <w:sz w:val="20"/>
          <w:szCs w:val="20"/>
        </w:rPr>
        <w:t xml:space="preserve"> </w:t>
      </w:r>
      <w:r w:rsidR="00C97B73">
        <w:rPr>
          <w:rFonts w:ascii="Arial" w:eastAsia="Arial" w:hAnsi="Arial" w:cs="Arial"/>
          <w:sz w:val="20"/>
          <w:szCs w:val="20"/>
        </w:rPr>
        <w:t xml:space="preserve">to improve </w:t>
      </w:r>
      <w:r w:rsidR="002C2948">
        <w:rPr>
          <w:rFonts w:ascii="Arial" w:eastAsia="Arial" w:hAnsi="Arial" w:cs="Arial"/>
          <w:sz w:val="20"/>
          <w:szCs w:val="20"/>
        </w:rPr>
        <w:t xml:space="preserve">the </w:t>
      </w:r>
      <w:r w:rsidR="00C97B73">
        <w:rPr>
          <w:rFonts w:ascii="Arial" w:eastAsia="Arial" w:hAnsi="Arial" w:cs="Arial"/>
          <w:sz w:val="20"/>
          <w:szCs w:val="20"/>
        </w:rPr>
        <w:t xml:space="preserve">coordination </w:t>
      </w:r>
      <w:r w:rsidR="002C2948">
        <w:rPr>
          <w:rFonts w:ascii="Arial" w:eastAsia="Arial" w:hAnsi="Arial" w:cs="Arial"/>
          <w:sz w:val="20"/>
          <w:szCs w:val="20"/>
        </w:rPr>
        <w:t xml:space="preserve">of services </w:t>
      </w:r>
      <w:r w:rsidR="00D169C1">
        <w:rPr>
          <w:rFonts w:ascii="Arial" w:eastAsia="Arial" w:hAnsi="Arial" w:cs="Arial"/>
          <w:sz w:val="20"/>
          <w:szCs w:val="20"/>
        </w:rPr>
        <w:t>supporting timely early childhood transition. The Department also</w:t>
      </w:r>
      <w:r w:rsidR="003C4830">
        <w:rPr>
          <w:rFonts w:ascii="Arial" w:eastAsia="Arial" w:hAnsi="Arial" w:cs="Arial"/>
          <w:sz w:val="20"/>
          <w:szCs w:val="20"/>
        </w:rPr>
        <w:t xml:space="preserve"> </w:t>
      </w:r>
      <w:r w:rsidR="00D169C1">
        <w:rPr>
          <w:rFonts w:ascii="Arial" w:eastAsia="Arial" w:hAnsi="Arial" w:cs="Arial"/>
          <w:sz w:val="20"/>
          <w:szCs w:val="20"/>
        </w:rPr>
        <w:t xml:space="preserve">provides technical assistance </w:t>
      </w:r>
      <w:r w:rsidR="005640DA">
        <w:rPr>
          <w:rFonts w:ascii="Arial" w:eastAsia="Arial" w:hAnsi="Arial" w:cs="Arial"/>
          <w:sz w:val="20"/>
          <w:szCs w:val="20"/>
        </w:rPr>
        <w:t xml:space="preserve">to </w:t>
      </w:r>
      <w:r w:rsidR="003C6FAF" w:rsidRPr="007D0E7C">
        <w:rPr>
          <w:rFonts w:ascii="Arial" w:eastAsia="Arial" w:hAnsi="Arial" w:cs="Arial"/>
          <w:sz w:val="20"/>
          <w:szCs w:val="20"/>
        </w:rPr>
        <w:t xml:space="preserve">districts to </w:t>
      </w:r>
      <w:r w:rsidR="005640DA">
        <w:rPr>
          <w:rFonts w:ascii="Arial" w:eastAsia="Arial" w:hAnsi="Arial" w:cs="Arial"/>
          <w:sz w:val="20"/>
          <w:szCs w:val="20"/>
        </w:rPr>
        <w:t xml:space="preserve">help them </w:t>
      </w:r>
      <w:r w:rsidR="003C6FAF" w:rsidRPr="007D0E7C">
        <w:rPr>
          <w:rFonts w:ascii="Arial" w:eastAsia="Arial" w:hAnsi="Arial" w:cs="Arial"/>
          <w:sz w:val="20"/>
          <w:szCs w:val="20"/>
        </w:rPr>
        <w:t>conduct root cause analys</w:t>
      </w:r>
      <w:r w:rsidR="009D6564">
        <w:rPr>
          <w:rFonts w:ascii="Arial" w:eastAsia="Arial" w:hAnsi="Arial" w:cs="Arial"/>
          <w:sz w:val="20"/>
          <w:szCs w:val="20"/>
        </w:rPr>
        <w:t>e</w:t>
      </w:r>
      <w:r w:rsidR="003C6FAF" w:rsidRPr="007D0E7C">
        <w:rPr>
          <w:rFonts w:ascii="Arial" w:eastAsia="Arial" w:hAnsi="Arial" w:cs="Arial"/>
          <w:sz w:val="20"/>
          <w:szCs w:val="20"/>
        </w:rPr>
        <w:t>s to determine barrier</w:t>
      </w:r>
      <w:r w:rsidR="000664FF">
        <w:rPr>
          <w:rFonts w:ascii="Arial" w:eastAsia="Arial" w:hAnsi="Arial" w:cs="Arial"/>
          <w:sz w:val="20"/>
          <w:szCs w:val="20"/>
        </w:rPr>
        <w:t>s</w:t>
      </w:r>
      <w:r w:rsidR="005640DA">
        <w:rPr>
          <w:rFonts w:ascii="Arial" w:eastAsia="Arial" w:hAnsi="Arial" w:cs="Arial"/>
          <w:sz w:val="20"/>
          <w:szCs w:val="20"/>
        </w:rPr>
        <w:t xml:space="preserve"> and plan improvement strategies</w:t>
      </w:r>
      <w:r w:rsidR="00117378">
        <w:rPr>
          <w:rFonts w:ascii="Arial" w:eastAsia="Arial" w:hAnsi="Arial" w:cs="Arial"/>
          <w:sz w:val="20"/>
          <w:szCs w:val="20"/>
        </w:rPr>
        <w:t>.</w:t>
      </w:r>
      <w:r w:rsidR="009D0CAF">
        <w:rPr>
          <w:rFonts w:ascii="Arial" w:eastAsia="Arial" w:hAnsi="Arial" w:cs="Arial"/>
          <w:sz w:val="20"/>
          <w:szCs w:val="20"/>
        </w:rPr>
        <w:t xml:space="preserve"> </w:t>
      </w:r>
      <w:r w:rsidRPr="00913460">
        <w:rPr>
          <w:rFonts w:ascii="Arial" w:eastAsia="Arial" w:hAnsi="Arial" w:cs="Arial"/>
          <w:sz w:val="20"/>
          <w:szCs w:val="20"/>
        </w:rPr>
        <w:t xml:space="preserve">Additionally, the Department </w:t>
      </w:r>
      <w:r w:rsidR="00B34BBA">
        <w:rPr>
          <w:rFonts w:ascii="Arial" w:eastAsia="Arial" w:hAnsi="Arial" w:cs="Arial"/>
          <w:sz w:val="20"/>
          <w:szCs w:val="20"/>
        </w:rPr>
        <w:t>provides</w:t>
      </w:r>
      <w:r w:rsidRPr="00913460">
        <w:rPr>
          <w:rFonts w:ascii="Arial" w:eastAsia="Arial" w:hAnsi="Arial" w:cs="Arial"/>
          <w:sz w:val="20"/>
          <w:szCs w:val="20"/>
        </w:rPr>
        <w:t xml:space="preserve"> </w:t>
      </w:r>
      <w:r w:rsidR="000C5394" w:rsidRPr="00913460">
        <w:rPr>
          <w:rFonts w:ascii="Arial" w:eastAsia="Arial" w:hAnsi="Arial" w:cs="Arial"/>
          <w:sz w:val="20"/>
          <w:szCs w:val="20"/>
        </w:rPr>
        <w:t>technical assistance</w:t>
      </w:r>
      <w:r w:rsidRPr="00913460">
        <w:rPr>
          <w:rFonts w:ascii="Arial" w:eastAsia="Arial" w:hAnsi="Arial" w:cs="Arial"/>
          <w:sz w:val="20"/>
          <w:szCs w:val="20"/>
        </w:rPr>
        <w:t xml:space="preserve"> </w:t>
      </w:r>
      <w:r w:rsidR="000C5394" w:rsidRPr="00913460">
        <w:rPr>
          <w:rFonts w:ascii="Arial" w:eastAsia="Arial" w:hAnsi="Arial" w:cs="Arial"/>
          <w:sz w:val="20"/>
          <w:szCs w:val="20"/>
        </w:rPr>
        <w:t>to</w:t>
      </w:r>
      <w:r w:rsidRPr="00913460">
        <w:rPr>
          <w:rFonts w:ascii="Arial" w:eastAsia="Arial" w:hAnsi="Arial" w:cs="Arial"/>
          <w:sz w:val="20"/>
          <w:szCs w:val="20"/>
        </w:rPr>
        <w:t xml:space="preserve"> schools and districts </w:t>
      </w:r>
      <w:r w:rsidR="00FC7CFE">
        <w:rPr>
          <w:rFonts w:ascii="Arial" w:eastAsia="Arial" w:hAnsi="Arial" w:cs="Arial"/>
          <w:sz w:val="20"/>
          <w:szCs w:val="20"/>
        </w:rPr>
        <w:t>on how to improve</w:t>
      </w:r>
      <w:r w:rsidR="000C5394" w:rsidRPr="00913460">
        <w:rPr>
          <w:rFonts w:ascii="Arial" w:eastAsia="Arial" w:hAnsi="Arial" w:cs="Arial"/>
          <w:sz w:val="20"/>
          <w:szCs w:val="20"/>
        </w:rPr>
        <w:t xml:space="preserve"> the</w:t>
      </w:r>
      <w:r w:rsidRPr="00913460">
        <w:rPr>
          <w:rFonts w:ascii="Arial" w:eastAsia="Arial" w:hAnsi="Arial" w:cs="Arial"/>
          <w:sz w:val="20"/>
          <w:szCs w:val="20"/>
        </w:rPr>
        <w:t xml:space="preserve"> social and emotional development of young children</w:t>
      </w:r>
      <w:r w:rsidR="00FC66E9" w:rsidRPr="00913460">
        <w:rPr>
          <w:rFonts w:ascii="Arial" w:eastAsia="Arial" w:hAnsi="Arial" w:cs="Arial"/>
          <w:sz w:val="20"/>
          <w:szCs w:val="20"/>
        </w:rPr>
        <w:t xml:space="preserve"> and their readiness for kindergarten</w:t>
      </w:r>
      <w:r w:rsidRPr="00913460">
        <w:rPr>
          <w:rFonts w:ascii="Arial" w:eastAsia="Arial" w:hAnsi="Arial" w:cs="Arial"/>
          <w:sz w:val="20"/>
          <w:szCs w:val="20"/>
        </w:rPr>
        <w:t xml:space="preserve">. </w:t>
      </w:r>
      <w:r w:rsidR="00956711" w:rsidRPr="00913460">
        <w:rPr>
          <w:rFonts w:ascii="Arial" w:eastAsia="Arial" w:hAnsi="Arial" w:cs="Arial"/>
          <w:sz w:val="20"/>
          <w:szCs w:val="20"/>
        </w:rPr>
        <w:t>Evidence-based s</w:t>
      </w:r>
      <w:r w:rsidR="007D0E7C" w:rsidRPr="00913460">
        <w:rPr>
          <w:rFonts w:ascii="Arial" w:eastAsia="Arial" w:hAnsi="Arial" w:cs="Arial"/>
          <w:sz w:val="20"/>
          <w:szCs w:val="20"/>
        </w:rPr>
        <w:t xml:space="preserve">trategies </w:t>
      </w:r>
      <w:r w:rsidR="00FC66E9" w:rsidRPr="00913460">
        <w:rPr>
          <w:rFonts w:ascii="Arial" w:eastAsia="Arial" w:hAnsi="Arial" w:cs="Arial"/>
          <w:sz w:val="20"/>
          <w:szCs w:val="20"/>
        </w:rPr>
        <w:t>related to the implementation of the Pyramid Mode</w:t>
      </w:r>
      <w:r w:rsidR="00956711" w:rsidRPr="00913460">
        <w:rPr>
          <w:rFonts w:ascii="Arial" w:eastAsia="Arial" w:hAnsi="Arial" w:cs="Arial"/>
          <w:sz w:val="20"/>
          <w:szCs w:val="20"/>
        </w:rPr>
        <w:t>l</w:t>
      </w:r>
      <w:r w:rsidR="00E266B2" w:rsidRPr="00913460">
        <w:rPr>
          <w:rFonts w:ascii="Arial" w:eastAsia="Arial" w:hAnsi="Arial" w:cs="Arial"/>
          <w:sz w:val="20"/>
          <w:szCs w:val="20"/>
        </w:rPr>
        <w:t xml:space="preserve"> </w:t>
      </w:r>
      <w:r w:rsidR="007D0E7C" w:rsidRPr="00913460">
        <w:rPr>
          <w:rFonts w:ascii="Arial" w:eastAsia="Arial" w:hAnsi="Arial" w:cs="Arial"/>
          <w:sz w:val="20"/>
          <w:szCs w:val="20"/>
        </w:rPr>
        <w:t>include</w:t>
      </w:r>
      <w:r w:rsidR="00117378" w:rsidRPr="00913460">
        <w:rPr>
          <w:rFonts w:ascii="Arial" w:eastAsia="Arial" w:hAnsi="Arial" w:cs="Arial"/>
          <w:sz w:val="20"/>
          <w:szCs w:val="20"/>
        </w:rPr>
        <w:t xml:space="preserve"> </w:t>
      </w:r>
      <w:r w:rsidRPr="00913460">
        <w:rPr>
          <w:rFonts w:ascii="Arial" w:eastAsia="Arial" w:hAnsi="Arial" w:cs="Arial"/>
          <w:sz w:val="20"/>
          <w:szCs w:val="20"/>
        </w:rPr>
        <w:t>offering office hours for districts</w:t>
      </w:r>
      <w:r w:rsidR="00FC6F45" w:rsidRPr="00913460">
        <w:rPr>
          <w:rFonts w:ascii="Arial" w:eastAsia="Arial" w:hAnsi="Arial" w:cs="Arial"/>
          <w:sz w:val="20"/>
          <w:szCs w:val="20"/>
        </w:rPr>
        <w:t xml:space="preserve"> to receive technical assistance</w:t>
      </w:r>
      <w:r w:rsidR="00117378" w:rsidRPr="00913460">
        <w:rPr>
          <w:rFonts w:ascii="Arial" w:eastAsia="Arial" w:hAnsi="Arial" w:cs="Arial"/>
          <w:sz w:val="20"/>
          <w:szCs w:val="20"/>
        </w:rPr>
        <w:t xml:space="preserve">, </w:t>
      </w:r>
      <w:r w:rsidR="00D74645" w:rsidRPr="00913460">
        <w:rPr>
          <w:rFonts w:ascii="Arial" w:eastAsia="Arial" w:hAnsi="Arial" w:cs="Arial"/>
          <w:sz w:val="20"/>
          <w:szCs w:val="20"/>
        </w:rPr>
        <w:t>creating a</w:t>
      </w:r>
      <w:r w:rsidR="00117378" w:rsidRPr="00913460">
        <w:rPr>
          <w:rFonts w:ascii="Arial" w:eastAsia="Arial" w:hAnsi="Arial" w:cs="Arial"/>
          <w:sz w:val="20"/>
          <w:szCs w:val="20"/>
        </w:rPr>
        <w:t xml:space="preserve"> community of practice </w:t>
      </w:r>
      <w:r w:rsidR="00D74645" w:rsidRPr="00913460">
        <w:rPr>
          <w:rFonts w:ascii="Arial" w:eastAsia="Arial" w:hAnsi="Arial" w:cs="Arial"/>
          <w:sz w:val="20"/>
          <w:szCs w:val="20"/>
        </w:rPr>
        <w:t>that focuses on</w:t>
      </w:r>
      <w:r w:rsidR="002E48C8">
        <w:rPr>
          <w:rFonts w:ascii="Arial" w:eastAsia="Arial" w:hAnsi="Arial" w:cs="Arial"/>
          <w:sz w:val="20"/>
          <w:szCs w:val="20"/>
        </w:rPr>
        <w:t xml:space="preserve"> having IEP services in place for </w:t>
      </w:r>
      <w:r w:rsidR="00C72BE0">
        <w:rPr>
          <w:rFonts w:ascii="Arial" w:eastAsia="Arial" w:hAnsi="Arial" w:cs="Arial"/>
          <w:sz w:val="20"/>
          <w:szCs w:val="20"/>
        </w:rPr>
        <w:t>preschool children by their third birthday (</w:t>
      </w:r>
      <w:r w:rsidR="00D74645" w:rsidRPr="00913460">
        <w:rPr>
          <w:rFonts w:ascii="Arial" w:eastAsia="Arial" w:hAnsi="Arial" w:cs="Arial"/>
          <w:sz w:val="20"/>
          <w:szCs w:val="20"/>
        </w:rPr>
        <w:t>indicator 12</w:t>
      </w:r>
      <w:r w:rsidR="00C72BE0">
        <w:rPr>
          <w:rFonts w:ascii="Arial" w:eastAsia="Arial" w:hAnsi="Arial" w:cs="Arial"/>
          <w:sz w:val="20"/>
          <w:szCs w:val="20"/>
        </w:rPr>
        <w:t>)</w:t>
      </w:r>
      <w:r w:rsidR="00732BCF">
        <w:rPr>
          <w:rFonts w:ascii="Arial" w:eastAsia="Arial" w:hAnsi="Arial" w:cs="Arial"/>
          <w:sz w:val="20"/>
          <w:szCs w:val="20"/>
        </w:rPr>
        <w:t>,</w:t>
      </w:r>
      <w:r w:rsidR="00117378" w:rsidRPr="00913460">
        <w:rPr>
          <w:rFonts w:ascii="Arial" w:eastAsia="Arial" w:hAnsi="Arial" w:cs="Arial"/>
          <w:sz w:val="20"/>
          <w:szCs w:val="20"/>
        </w:rPr>
        <w:t xml:space="preserve"> </w:t>
      </w:r>
      <w:r w:rsidRPr="00913460">
        <w:rPr>
          <w:rFonts w:ascii="Arial" w:eastAsia="Arial" w:hAnsi="Arial" w:cs="Arial"/>
          <w:sz w:val="20"/>
          <w:szCs w:val="20"/>
        </w:rPr>
        <w:t>and providing solution-focused direct consultation and coaching</w:t>
      </w:r>
      <w:r w:rsidR="00D74645" w:rsidRPr="00913460">
        <w:rPr>
          <w:rFonts w:ascii="Arial" w:eastAsia="Arial" w:hAnsi="Arial" w:cs="Arial"/>
          <w:sz w:val="20"/>
          <w:szCs w:val="20"/>
        </w:rPr>
        <w:t xml:space="preserve"> designed to improve early childhood outcomes for preschool-aged children with disabilities</w:t>
      </w:r>
      <w:r w:rsidRPr="00913460">
        <w:rPr>
          <w:rFonts w:ascii="Arial" w:eastAsia="Arial" w:hAnsi="Arial" w:cs="Arial"/>
          <w:sz w:val="20"/>
          <w:szCs w:val="20"/>
        </w:rPr>
        <w:t xml:space="preserve">. </w:t>
      </w:r>
      <w:r w:rsidR="005C1061" w:rsidRPr="00913460">
        <w:rPr>
          <w:rFonts w:ascii="Arial" w:eastAsia="Arial" w:hAnsi="Arial" w:cs="Arial"/>
          <w:sz w:val="20"/>
          <w:szCs w:val="20"/>
        </w:rPr>
        <w:t>The Department</w:t>
      </w:r>
      <w:r w:rsidRPr="00913460">
        <w:rPr>
          <w:rFonts w:ascii="Arial" w:eastAsia="Arial" w:hAnsi="Arial" w:cs="Arial"/>
          <w:sz w:val="20"/>
          <w:szCs w:val="20"/>
        </w:rPr>
        <w:t xml:space="preserve"> work</w:t>
      </w:r>
      <w:r w:rsidR="00686D41" w:rsidRPr="00913460">
        <w:rPr>
          <w:rFonts w:ascii="Arial" w:eastAsia="Arial" w:hAnsi="Arial" w:cs="Arial"/>
          <w:sz w:val="20"/>
          <w:szCs w:val="20"/>
        </w:rPr>
        <w:t>s</w:t>
      </w:r>
      <w:r w:rsidRPr="00913460">
        <w:rPr>
          <w:rFonts w:ascii="Arial" w:eastAsia="Arial" w:hAnsi="Arial" w:cs="Arial"/>
          <w:sz w:val="20"/>
          <w:szCs w:val="20"/>
        </w:rPr>
        <w:t xml:space="preserve"> closely with the Massachusetts Department of Early Education and Care (EEC), the agency that oversees community childcare programs, to </w:t>
      </w:r>
      <w:r w:rsidR="00E12A56" w:rsidRPr="00913460">
        <w:rPr>
          <w:rFonts w:ascii="Arial" w:eastAsia="Arial" w:hAnsi="Arial" w:cs="Arial"/>
          <w:sz w:val="20"/>
          <w:szCs w:val="20"/>
        </w:rPr>
        <w:t xml:space="preserve">increase and improve </w:t>
      </w:r>
      <w:r w:rsidR="00ED20A5" w:rsidRPr="00913460">
        <w:rPr>
          <w:rFonts w:ascii="Arial" w:eastAsia="Arial" w:hAnsi="Arial" w:cs="Arial"/>
          <w:sz w:val="20"/>
          <w:szCs w:val="20"/>
        </w:rPr>
        <w:t>the</w:t>
      </w:r>
      <w:r w:rsidRPr="00913460">
        <w:rPr>
          <w:rFonts w:ascii="Arial" w:eastAsia="Arial" w:hAnsi="Arial" w:cs="Arial"/>
          <w:sz w:val="20"/>
          <w:szCs w:val="20"/>
        </w:rPr>
        <w:t xml:space="preserve"> opportunities for preschool students with disabilities </w:t>
      </w:r>
      <w:r w:rsidR="00453129" w:rsidRPr="00913460">
        <w:rPr>
          <w:rFonts w:ascii="Arial" w:eastAsia="Arial" w:hAnsi="Arial" w:cs="Arial"/>
          <w:sz w:val="20"/>
          <w:szCs w:val="20"/>
        </w:rPr>
        <w:t xml:space="preserve">to learn </w:t>
      </w:r>
      <w:r w:rsidRPr="00913460">
        <w:rPr>
          <w:rFonts w:ascii="Arial" w:eastAsia="Arial" w:hAnsi="Arial" w:cs="Arial"/>
          <w:sz w:val="20"/>
          <w:szCs w:val="20"/>
        </w:rPr>
        <w:t xml:space="preserve">in their natural inclusive environments. More information on this </w:t>
      </w:r>
      <w:r w:rsidR="00913460" w:rsidRPr="00913460">
        <w:rPr>
          <w:rFonts w:ascii="Arial" w:eastAsia="Arial" w:hAnsi="Arial" w:cs="Arial"/>
          <w:sz w:val="20"/>
          <w:szCs w:val="20"/>
        </w:rPr>
        <w:t xml:space="preserve">initiative </w:t>
      </w:r>
      <w:r w:rsidRPr="00913460">
        <w:rPr>
          <w:rFonts w:ascii="Arial" w:eastAsia="Arial" w:hAnsi="Arial" w:cs="Arial"/>
          <w:sz w:val="20"/>
          <w:szCs w:val="20"/>
        </w:rPr>
        <w:t>can be found in the SSIP.</w:t>
      </w:r>
    </w:p>
    <w:p w14:paraId="1C8856C9" w14:textId="77777777" w:rsidR="001A4B48" w:rsidRPr="00913460" w:rsidRDefault="001A4B48" w:rsidP="001A4B48">
      <w:pPr>
        <w:pStyle w:val="ListParagraph"/>
        <w:shd w:val="clear" w:color="auto" w:fill="FFFFFF" w:themeFill="background1"/>
        <w:ind w:left="1440"/>
        <w:rPr>
          <w:rFonts w:ascii="Arial" w:eastAsia="Arial" w:hAnsi="Arial" w:cs="Arial"/>
          <w:sz w:val="20"/>
          <w:szCs w:val="20"/>
        </w:rPr>
      </w:pPr>
    </w:p>
    <w:p w14:paraId="6662FE37" w14:textId="3103D04F" w:rsidR="005B052D" w:rsidRDefault="00FA07EB" w:rsidP="005B052D">
      <w:pPr>
        <w:pStyle w:val="ListParagraph"/>
        <w:numPr>
          <w:ilvl w:val="1"/>
          <w:numId w:val="1"/>
        </w:numPr>
        <w:shd w:val="clear" w:color="auto" w:fill="FFFFFF" w:themeFill="background1"/>
        <w:rPr>
          <w:rFonts w:ascii="Arial" w:eastAsia="Arial" w:hAnsi="Arial" w:cs="Arial"/>
          <w:sz w:val="20"/>
          <w:szCs w:val="20"/>
        </w:rPr>
      </w:pPr>
      <w:r>
        <w:rPr>
          <w:rFonts w:ascii="Arial" w:eastAsia="Arial" w:hAnsi="Arial" w:cs="Arial"/>
          <w:sz w:val="20"/>
          <w:szCs w:val="20"/>
        </w:rPr>
        <w:t>The</w:t>
      </w:r>
      <w:r w:rsidR="00340FF3" w:rsidRPr="00340FF3">
        <w:rPr>
          <w:rFonts w:ascii="Arial" w:eastAsia="Arial" w:hAnsi="Arial" w:cs="Arial"/>
          <w:sz w:val="20"/>
          <w:szCs w:val="20"/>
        </w:rPr>
        <w:t xml:space="preserve"> Commonwealth has appropriated </w:t>
      </w:r>
      <w:r w:rsidR="00C370D5">
        <w:rPr>
          <w:rFonts w:ascii="Arial" w:eastAsia="Arial" w:hAnsi="Arial" w:cs="Arial"/>
          <w:sz w:val="20"/>
          <w:szCs w:val="20"/>
        </w:rPr>
        <w:t>ten</w:t>
      </w:r>
      <w:r w:rsidR="00340FF3" w:rsidRPr="00340FF3">
        <w:rPr>
          <w:rFonts w:ascii="Arial" w:eastAsia="Arial" w:hAnsi="Arial" w:cs="Arial"/>
          <w:sz w:val="20"/>
          <w:szCs w:val="20"/>
        </w:rPr>
        <w:t xml:space="preserve"> million dollars for transition services for </w:t>
      </w:r>
      <w:r w:rsidR="00047ACB">
        <w:rPr>
          <w:rFonts w:ascii="Arial" w:eastAsia="Arial" w:hAnsi="Arial" w:cs="Arial"/>
          <w:sz w:val="20"/>
          <w:szCs w:val="20"/>
        </w:rPr>
        <w:t>eligible students</w:t>
      </w:r>
      <w:r w:rsidR="00340FF3" w:rsidRPr="00340FF3">
        <w:rPr>
          <w:rFonts w:ascii="Arial" w:eastAsia="Arial" w:hAnsi="Arial" w:cs="Arial"/>
          <w:sz w:val="20"/>
          <w:szCs w:val="20"/>
        </w:rPr>
        <w:t xml:space="preserve"> with disabilities </w:t>
      </w:r>
      <w:r w:rsidR="0FA86A65" w:rsidRPr="00340FF3">
        <w:rPr>
          <w:rFonts w:ascii="Arial" w:eastAsia="Arial" w:hAnsi="Arial" w:cs="Arial"/>
          <w:sz w:val="20"/>
          <w:szCs w:val="20"/>
        </w:rPr>
        <w:t xml:space="preserve">who </w:t>
      </w:r>
      <w:r w:rsidR="00340FF3" w:rsidRPr="00340FF3">
        <w:rPr>
          <w:rFonts w:ascii="Arial" w:eastAsia="Arial" w:hAnsi="Arial" w:cs="Arial"/>
          <w:sz w:val="20"/>
          <w:szCs w:val="20"/>
        </w:rPr>
        <w:t>reached age 22 between March 10,2020</w:t>
      </w:r>
      <w:r w:rsidR="0063130F">
        <w:rPr>
          <w:rFonts w:ascii="Arial" w:eastAsia="Arial" w:hAnsi="Arial" w:cs="Arial"/>
          <w:sz w:val="20"/>
          <w:szCs w:val="20"/>
        </w:rPr>
        <w:t xml:space="preserve"> and </w:t>
      </w:r>
      <w:r w:rsidR="007478B8">
        <w:rPr>
          <w:rStyle w:val="normaltextrun"/>
          <w:rFonts w:ascii="Arial" w:hAnsi="Arial" w:cs="Arial"/>
          <w:color w:val="000000"/>
          <w:sz w:val="20"/>
          <w:szCs w:val="20"/>
          <w:bdr w:val="none" w:sz="0" w:space="0" w:color="auto" w:frame="1"/>
        </w:rPr>
        <w:t>September 1, 2023</w:t>
      </w:r>
      <w:r w:rsidR="00340FF3" w:rsidRPr="00340FF3">
        <w:rPr>
          <w:rFonts w:ascii="Arial" w:eastAsia="Arial" w:hAnsi="Arial" w:cs="Arial"/>
          <w:sz w:val="20"/>
          <w:szCs w:val="20"/>
        </w:rPr>
        <w:t>. The Department collaborat</w:t>
      </w:r>
      <w:r w:rsidR="002642E9">
        <w:rPr>
          <w:rFonts w:ascii="Arial" w:eastAsia="Arial" w:hAnsi="Arial" w:cs="Arial"/>
          <w:sz w:val="20"/>
          <w:szCs w:val="20"/>
        </w:rPr>
        <w:t>es</w:t>
      </w:r>
      <w:r w:rsidR="00340FF3" w:rsidRPr="00340FF3">
        <w:rPr>
          <w:rFonts w:ascii="Arial" w:eastAsia="Arial" w:hAnsi="Arial" w:cs="Arial"/>
          <w:sz w:val="20"/>
          <w:szCs w:val="20"/>
        </w:rPr>
        <w:t xml:space="preserve"> with state agencies that provide adult services to individuals with disabilities to expand their current </w:t>
      </w:r>
      <w:r w:rsidR="0071012E">
        <w:rPr>
          <w:rFonts w:ascii="Arial" w:eastAsia="Arial" w:hAnsi="Arial" w:cs="Arial"/>
          <w:sz w:val="20"/>
          <w:szCs w:val="20"/>
        </w:rPr>
        <w:t xml:space="preserve">programmatic </w:t>
      </w:r>
      <w:r w:rsidR="0061529D">
        <w:rPr>
          <w:rFonts w:ascii="Arial" w:eastAsia="Arial" w:hAnsi="Arial" w:cs="Arial"/>
          <w:sz w:val="20"/>
          <w:szCs w:val="20"/>
        </w:rPr>
        <w:t xml:space="preserve">offerings for </w:t>
      </w:r>
      <w:r w:rsidR="007F7EF1">
        <w:rPr>
          <w:rFonts w:ascii="Arial" w:eastAsia="Arial" w:hAnsi="Arial" w:cs="Arial"/>
          <w:sz w:val="20"/>
          <w:szCs w:val="20"/>
        </w:rPr>
        <w:t xml:space="preserve">services related to </w:t>
      </w:r>
      <w:r w:rsidR="0061529D">
        <w:rPr>
          <w:rFonts w:ascii="Arial" w:eastAsia="Arial" w:hAnsi="Arial" w:cs="Arial"/>
          <w:sz w:val="20"/>
          <w:szCs w:val="20"/>
        </w:rPr>
        <w:t>transition</w:t>
      </w:r>
      <w:r w:rsidR="00662652">
        <w:rPr>
          <w:rFonts w:ascii="Arial" w:eastAsia="Arial" w:hAnsi="Arial" w:cs="Arial"/>
          <w:sz w:val="20"/>
          <w:szCs w:val="20"/>
        </w:rPr>
        <w:t>ing from secondary school</w:t>
      </w:r>
      <w:r w:rsidR="00340FF3" w:rsidRPr="00340FF3">
        <w:rPr>
          <w:rFonts w:ascii="Arial" w:eastAsia="Arial" w:hAnsi="Arial" w:cs="Arial"/>
          <w:sz w:val="20"/>
          <w:szCs w:val="20"/>
        </w:rPr>
        <w:t xml:space="preserve">. </w:t>
      </w:r>
      <w:r w:rsidR="00913460">
        <w:rPr>
          <w:rFonts w:ascii="Arial" w:eastAsia="Arial" w:hAnsi="Arial" w:cs="Arial"/>
          <w:sz w:val="20"/>
          <w:szCs w:val="20"/>
        </w:rPr>
        <w:t>Programmatic offerings include vocational rehab</w:t>
      </w:r>
      <w:r w:rsidR="00995984">
        <w:rPr>
          <w:rFonts w:ascii="Arial" w:eastAsia="Arial" w:hAnsi="Arial" w:cs="Arial"/>
          <w:sz w:val="20"/>
          <w:szCs w:val="20"/>
        </w:rPr>
        <w:t>ilitation services</w:t>
      </w:r>
      <w:r w:rsidR="00CC3FA6">
        <w:rPr>
          <w:rFonts w:ascii="Arial" w:eastAsia="Arial" w:hAnsi="Arial" w:cs="Arial"/>
          <w:sz w:val="20"/>
          <w:szCs w:val="20"/>
        </w:rPr>
        <w:t xml:space="preserve">, job training and coaching, </w:t>
      </w:r>
      <w:r w:rsidR="006A4E75">
        <w:rPr>
          <w:rFonts w:ascii="Arial" w:eastAsia="Arial" w:hAnsi="Arial" w:cs="Arial"/>
          <w:sz w:val="20"/>
          <w:szCs w:val="20"/>
        </w:rPr>
        <w:t xml:space="preserve">self-advocacy skill development, and </w:t>
      </w:r>
      <w:r w:rsidR="00D43840">
        <w:rPr>
          <w:rFonts w:ascii="Arial" w:eastAsia="Arial" w:hAnsi="Arial" w:cs="Arial"/>
          <w:sz w:val="20"/>
          <w:szCs w:val="20"/>
        </w:rPr>
        <w:t xml:space="preserve">independent living skills </w:t>
      </w:r>
      <w:r w:rsidR="00CC4C4B">
        <w:rPr>
          <w:rFonts w:ascii="Arial" w:eastAsia="Arial" w:hAnsi="Arial" w:cs="Arial"/>
          <w:sz w:val="20"/>
          <w:szCs w:val="20"/>
        </w:rPr>
        <w:t>provided by</w:t>
      </w:r>
      <w:r w:rsidR="00995984">
        <w:rPr>
          <w:rFonts w:ascii="Arial" w:eastAsia="Arial" w:hAnsi="Arial" w:cs="Arial"/>
          <w:sz w:val="20"/>
          <w:szCs w:val="20"/>
        </w:rPr>
        <w:t xml:space="preserve"> the Massachusetts Commission for the Blind (MCB), Massachusetts </w:t>
      </w:r>
      <w:r w:rsidR="0050140A">
        <w:rPr>
          <w:rFonts w:ascii="Arial" w:eastAsia="Arial" w:hAnsi="Arial" w:cs="Arial"/>
          <w:sz w:val="20"/>
          <w:szCs w:val="20"/>
        </w:rPr>
        <w:t>Rehabilitation</w:t>
      </w:r>
      <w:r w:rsidR="00995984">
        <w:rPr>
          <w:rFonts w:ascii="Arial" w:eastAsia="Arial" w:hAnsi="Arial" w:cs="Arial"/>
          <w:sz w:val="20"/>
          <w:szCs w:val="20"/>
        </w:rPr>
        <w:t xml:space="preserve"> Commission (MRC), and Department of Developmental Services (DDS).</w:t>
      </w:r>
    </w:p>
    <w:p w14:paraId="7EBF63BC" w14:textId="77777777" w:rsidR="005B052D" w:rsidRPr="005B052D" w:rsidRDefault="005B052D" w:rsidP="005B052D">
      <w:pPr>
        <w:pStyle w:val="ListParagraph"/>
        <w:rPr>
          <w:rFonts w:ascii="Arial" w:eastAsia="Arial" w:hAnsi="Arial" w:cs="Arial"/>
          <w:sz w:val="20"/>
          <w:szCs w:val="20"/>
        </w:rPr>
      </w:pPr>
    </w:p>
    <w:p w14:paraId="61CE67F2" w14:textId="5D996E4C" w:rsidR="005B052D" w:rsidRDefault="00C13CA6" w:rsidP="005B052D">
      <w:pPr>
        <w:pStyle w:val="ListParagraph"/>
        <w:numPr>
          <w:ilvl w:val="1"/>
          <w:numId w:val="1"/>
        </w:numPr>
        <w:shd w:val="clear" w:color="auto" w:fill="FFFFFF" w:themeFill="background1"/>
        <w:rPr>
          <w:rFonts w:ascii="Arial" w:eastAsia="Arial" w:hAnsi="Arial" w:cs="Arial"/>
          <w:sz w:val="20"/>
          <w:szCs w:val="20"/>
        </w:rPr>
      </w:pPr>
      <w:r w:rsidRPr="005B052D">
        <w:rPr>
          <w:rFonts w:ascii="Arial" w:eastAsia="Arial" w:hAnsi="Arial" w:cs="Arial"/>
          <w:sz w:val="20"/>
          <w:szCs w:val="20"/>
        </w:rPr>
        <w:t>The</w:t>
      </w:r>
      <w:r w:rsidR="00340FF3" w:rsidRPr="005B052D">
        <w:rPr>
          <w:rFonts w:ascii="Arial" w:eastAsia="Arial" w:hAnsi="Arial" w:cs="Arial"/>
          <w:sz w:val="20"/>
          <w:szCs w:val="20"/>
        </w:rPr>
        <w:t xml:space="preserve"> Department recognizes the complexity of information related to special education and has taken steps to make information more accessible</w:t>
      </w:r>
      <w:r w:rsidR="004B1505">
        <w:rPr>
          <w:rFonts w:ascii="Arial" w:eastAsia="Arial" w:hAnsi="Arial" w:cs="Arial"/>
          <w:sz w:val="20"/>
          <w:szCs w:val="20"/>
        </w:rPr>
        <w:t xml:space="preserve"> and comprehensible</w:t>
      </w:r>
      <w:r w:rsidR="00340FF3" w:rsidRPr="005B052D">
        <w:rPr>
          <w:rFonts w:ascii="Arial" w:eastAsia="Arial" w:hAnsi="Arial" w:cs="Arial"/>
          <w:sz w:val="20"/>
          <w:szCs w:val="20"/>
        </w:rPr>
        <w:t xml:space="preserve"> for all families</w:t>
      </w:r>
      <w:r w:rsidR="005A0EAB">
        <w:rPr>
          <w:rFonts w:ascii="Arial" w:eastAsia="Arial" w:hAnsi="Arial" w:cs="Arial"/>
          <w:sz w:val="20"/>
          <w:szCs w:val="20"/>
        </w:rPr>
        <w:t>,</w:t>
      </w:r>
      <w:r w:rsidR="00340FF3" w:rsidRPr="005B052D">
        <w:rPr>
          <w:rFonts w:ascii="Arial" w:eastAsia="Arial" w:hAnsi="Arial" w:cs="Arial"/>
          <w:sz w:val="20"/>
          <w:szCs w:val="20"/>
        </w:rPr>
        <w:t xml:space="preserve"> including those who do not speak English as their primary language. The Department, in collaboration with the Federation</w:t>
      </w:r>
      <w:r w:rsidR="169C1EE4" w:rsidRPr="30CF5657">
        <w:rPr>
          <w:rFonts w:ascii="Arial" w:eastAsia="Arial" w:hAnsi="Arial" w:cs="Arial"/>
          <w:sz w:val="20"/>
          <w:szCs w:val="20"/>
        </w:rPr>
        <w:t xml:space="preserve"> </w:t>
      </w:r>
      <w:r w:rsidR="34408E84" w:rsidRPr="30CF5657">
        <w:rPr>
          <w:rFonts w:ascii="Arial" w:eastAsia="Arial" w:hAnsi="Arial" w:cs="Arial"/>
          <w:sz w:val="20"/>
          <w:szCs w:val="20"/>
        </w:rPr>
        <w:t>for</w:t>
      </w:r>
      <w:r w:rsidR="00340FF3" w:rsidRPr="005B052D">
        <w:rPr>
          <w:rFonts w:ascii="Arial" w:eastAsia="Arial" w:hAnsi="Arial" w:cs="Arial"/>
          <w:sz w:val="20"/>
          <w:szCs w:val="20"/>
        </w:rPr>
        <w:t xml:space="preserve"> Children with Special Needs (FCSN)</w:t>
      </w:r>
      <w:r w:rsidR="00001443">
        <w:rPr>
          <w:rFonts w:ascii="Arial" w:eastAsia="Arial" w:hAnsi="Arial" w:cs="Arial"/>
          <w:sz w:val="20"/>
          <w:szCs w:val="20"/>
        </w:rPr>
        <w:t>,</w:t>
      </w:r>
      <w:r w:rsidR="00340FF3" w:rsidRPr="005B052D">
        <w:rPr>
          <w:rFonts w:ascii="Arial" w:eastAsia="Arial" w:hAnsi="Arial" w:cs="Arial"/>
          <w:sz w:val="20"/>
          <w:szCs w:val="20"/>
        </w:rPr>
        <w:t xml:space="preserve"> which serves as the Parent Training and Information (PTI) center in Massachusetts, holds virtual sessions on the S</w:t>
      </w:r>
      <w:r w:rsidR="006462BC">
        <w:rPr>
          <w:rFonts w:ascii="Arial" w:eastAsia="Arial" w:hAnsi="Arial" w:cs="Arial"/>
          <w:sz w:val="20"/>
          <w:szCs w:val="20"/>
        </w:rPr>
        <w:t>tate Performance Plan and Annual Performance Report</w:t>
      </w:r>
      <w:r w:rsidR="00340FF3" w:rsidRPr="005B052D">
        <w:rPr>
          <w:rFonts w:ascii="Arial" w:eastAsia="Arial" w:hAnsi="Arial" w:cs="Arial"/>
          <w:sz w:val="20"/>
          <w:szCs w:val="20"/>
        </w:rPr>
        <w:t xml:space="preserve"> indicators and other special education related topics with simultaneous interpretations in multiple languages</w:t>
      </w:r>
      <w:r w:rsidR="169C1EE4" w:rsidRPr="3EDED88C">
        <w:rPr>
          <w:rFonts w:ascii="Arial" w:eastAsia="Arial" w:hAnsi="Arial" w:cs="Arial"/>
          <w:sz w:val="20"/>
          <w:szCs w:val="20"/>
        </w:rPr>
        <w:t>.</w:t>
      </w:r>
      <w:r w:rsidR="00340FF3" w:rsidRPr="005B052D">
        <w:rPr>
          <w:rFonts w:ascii="Arial" w:eastAsia="Arial" w:hAnsi="Arial" w:cs="Arial"/>
          <w:sz w:val="20"/>
          <w:szCs w:val="20"/>
        </w:rPr>
        <w:t xml:space="preserve"> These languages include American Sign Language, Spanish, Portuguese, Haitian</w:t>
      </w:r>
      <w:r w:rsidR="3CB99510" w:rsidRPr="283F442A">
        <w:rPr>
          <w:rFonts w:ascii="Arial" w:eastAsia="Arial" w:hAnsi="Arial" w:cs="Arial"/>
          <w:sz w:val="20"/>
          <w:szCs w:val="20"/>
        </w:rPr>
        <w:t xml:space="preserve"> </w:t>
      </w:r>
      <w:r w:rsidR="00340FF3" w:rsidRPr="005B052D">
        <w:rPr>
          <w:rFonts w:ascii="Arial" w:eastAsia="Arial" w:hAnsi="Arial" w:cs="Arial"/>
          <w:sz w:val="20"/>
          <w:szCs w:val="20"/>
        </w:rPr>
        <w:t>Creole, Vietnamese</w:t>
      </w:r>
      <w:r w:rsidR="004F0690">
        <w:rPr>
          <w:rFonts w:ascii="Arial" w:eastAsia="Arial" w:hAnsi="Arial" w:cs="Arial"/>
          <w:sz w:val="20"/>
          <w:szCs w:val="20"/>
        </w:rPr>
        <w:t>,</w:t>
      </w:r>
      <w:r w:rsidR="00340FF3" w:rsidRPr="005B052D">
        <w:rPr>
          <w:rFonts w:ascii="Arial" w:eastAsia="Arial" w:hAnsi="Arial" w:cs="Arial"/>
          <w:sz w:val="20"/>
          <w:szCs w:val="20"/>
        </w:rPr>
        <w:t xml:space="preserve"> and </w:t>
      </w:r>
      <w:r w:rsidR="3ABD1DA2" w:rsidRPr="22E7E564">
        <w:rPr>
          <w:rFonts w:ascii="Arial" w:eastAsia="Arial" w:hAnsi="Arial" w:cs="Arial"/>
          <w:sz w:val="20"/>
          <w:szCs w:val="20"/>
        </w:rPr>
        <w:t>Chinese</w:t>
      </w:r>
      <w:r w:rsidR="004F0690">
        <w:rPr>
          <w:rFonts w:ascii="Arial" w:eastAsia="Arial" w:hAnsi="Arial" w:cs="Arial"/>
          <w:sz w:val="20"/>
          <w:szCs w:val="20"/>
        </w:rPr>
        <w:t>,</w:t>
      </w:r>
      <w:r w:rsidR="00340FF3" w:rsidRPr="005B052D">
        <w:rPr>
          <w:rFonts w:ascii="Arial" w:eastAsia="Arial" w:hAnsi="Arial" w:cs="Arial"/>
          <w:sz w:val="20"/>
          <w:szCs w:val="20"/>
        </w:rPr>
        <w:t xml:space="preserve"> which </w:t>
      </w:r>
      <w:r w:rsidR="56FB2478" w:rsidRPr="283F442A">
        <w:rPr>
          <w:rFonts w:ascii="Arial" w:eastAsia="Arial" w:hAnsi="Arial" w:cs="Arial"/>
          <w:sz w:val="20"/>
          <w:szCs w:val="20"/>
        </w:rPr>
        <w:t xml:space="preserve">besides English </w:t>
      </w:r>
      <w:r w:rsidR="00340FF3" w:rsidRPr="005B052D">
        <w:rPr>
          <w:rFonts w:ascii="Arial" w:eastAsia="Arial" w:hAnsi="Arial" w:cs="Arial"/>
          <w:sz w:val="20"/>
          <w:szCs w:val="20"/>
        </w:rPr>
        <w:t xml:space="preserve">are the most </w:t>
      </w:r>
      <w:r w:rsidR="581C910C" w:rsidRPr="283F442A">
        <w:rPr>
          <w:rFonts w:ascii="Arial" w:eastAsia="Arial" w:hAnsi="Arial" w:cs="Arial"/>
          <w:sz w:val="20"/>
          <w:szCs w:val="20"/>
        </w:rPr>
        <w:t xml:space="preserve">commonly </w:t>
      </w:r>
      <w:r w:rsidR="00340FF3" w:rsidRPr="005B052D">
        <w:rPr>
          <w:rFonts w:ascii="Arial" w:eastAsia="Arial" w:hAnsi="Arial" w:cs="Arial"/>
          <w:sz w:val="20"/>
          <w:szCs w:val="20"/>
        </w:rPr>
        <w:t xml:space="preserve">used languages in the state. DESE regularly updates the state’s SPP/APR indicator webpages </w:t>
      </w:r>
      <w:r w:rsidR="004744AD">
        <w:rPr>
          <w:rFonts w:ascii="Arial" w:eastAsia="Arial" w:hAnsi="Arial" w:cs="Arial"/>
          <w:sz w:val="20"/>
          <w:szCs w:val="20"/>
        </w:rPr>
        <w:t>that</w:t>
      </w:r>
      <w:r w:rsidR="00340FF3" w:rsidRPr="005B052D">
        <w:rPr>
          <w:rFonts w:ascii="Arial" w:eastAsia="Arial" w:hAnsi="Arial" w:cs="Arial"/>
          <w:sz w:val="20"/>
          <w:szCs w:val="20"/>
        </w:rPr>
        <w:t xml:space="preserve"> now include user-friendly Quick Reference Guides (QRGs) and PowerPoints that were developed specifically for families. These materials and all other special education print materials are available in Spanish, Portuguese, Haitian Creole</w:t>
      </w:r>
      <w:r w:rsidR="00092198">
        <w:rPr>
          <w:rFonts w:ascii="Arial" w:eastAsia="Arial" w:hAnsi="Arial" w:cs="Arial"/>
          <w:sz w:val="20"/>
          <w:szCs w:val="20"/>
        </w:rPr>
        <w:t xml:space="preserve">, Vietnamese, and </w:t>
      </w:r>
      <w:r w:rsidR="76818A1C" w:rsidRPr="16ADFFBA">
        <w:rPr>
          <w:rFonts w:ascii="Arial" w:eastAsia="Arial" w:hAnsi="Arial" w:cs="Arial"/>
          <w:sz w:val="20"/>
          <w:szCs w:val="20"/>
        </w:rPr>
        <w:t>Chinese</w:t>
      </w:r>
      <w:r w:rsidR="3D21961A" w:rsidRPr="379D37AB">
        <w:rPr>
          <w:rFonts w:ascii="Arial" w:eastAsia="Arial" w:hAnsi="Arial" w:cs="Arial"/>
          <w:sz w:val="20"/>
          <w:szCs w:val="20"/>
        </w:rPr>
        <w:t>.</w:t>
      </w:r>
    </w:p>
    <w:p w14:paraId="4676A2E7" w14:textId="77777777" w:rsidR="005B052D" w:rsidRPr="005B052D" w:rsidRDefault="005B052D" w:rsidP="005B052D">
      <w:pPr>
        <w:pStyle w:val="ListParagraph"/>
        <w:rPr>
          <w:rFonts w:ascii="Arial" w:eastAsia="Arial" w:hAnsi="Arial" w:cs="Arial"/>
          <w:sz w:val="20"/>
          <w:szCs w:val="20"/>
        </w:rPr>
      </w:pPr>
    </w:p>
    <w:p w14:paraId="6D073337" w14:textId="1AA8E1A0" w:rsidR="00340FF3" w:rsidRPr="00777497" w:rsidRDefault="00CB6440" w:rsidP="00777497">
      <w:pPr>
        <w:pStyle w:val="ListParagraph"/>
        <w:numPr>
          <w:ilvl w:val="1"/>
          <w:numId w:val="1"/>
        </w:numPr>
        <w:shd w:val="clear" w:color="auto" w:fill="FFFFFF" w:themeFill="background1"/>
        <w:rPr>
          <w:rFonts w:ascii="Arial" w:eastAsia="Arial" w:hAnsi="Arial" w:cs="Arial"/>
          <w:sz w:val="20"/>
          <w:szCs w:val="20"/>
        </w:rPr>
      </w:pPr>
      <w:r>
        <w:rPr>
          <w:rFonts w:ascii="Arial" w:eastAsia="Arial" w:hAnsi="Arial" w:cs="Arial"/>
          <w:sz w:val="20"/>
          <w:szCs w:val="20"/>
        </w:rPr>
        <w:t xml:space="preserve">To support students </w:t>
      </w:r>
      <w:r w:rsidR="002F423D">
        <w:rPr>
          <w:rFonts w:ascii="Arial" w:eastAsia="Arial" w:hAnsi="Arial" w:cs="Arial"/>
          <w:sz w:val="20"/>
          <w:szCs w:val="20"/>
        </w:rPr>
        <w:t>served by multiple agencies</w:t>
      </w:r>
      <w:r w:rsidR="00F037BC">
        <w:rPr>
          <w:rFonts w:ascii="Arial" w:eastAsia="Arial" w:hAnsi="Arial" w:cs="Arial"/>
          <w:sz w:val="20"/>
          <w:szCs w:val="20"/>
        </w:rPr>
        <w:t xml:space="preserve">, </w:t>
      </w:r>
      <w:r w:rsidR="001A11F9">
        <w:rPr>
          <w:rFonts w:ascii="Arial" w:eastAsia="Arial" w:hAnsi="Arial" w:cs="Arial"/>
          <w:sz w:val="20"/>
          <w:szCs w:val="20"/>
        </w:rPr>
        <w:t>t</w:t>
      </w:r>
      <w:r w:rsidR="008F5BD7">
        <w:rPr>
          <w:rFonts w:ascii="Arial" w:eastAsia="Arial" w:hAnsi="Arial" w:cs="Arial"/>
          <w:sz w:val="20"/>
          <w:szCs w:val="20"/>
        </w:rPr>
        <w:t>he</w:t>
      </w:r>
      <w:r w:rsidR="00E038BF">
        <w:rPr>
          <w:rFonts w:ascii="Arial" w:eastAsia="Arial" w:hAnsi="Arial" w:cs="Arial"/>
          <w:sz w:val="20"/>
          <w:szCs w:val="20"/>
        </w:rPr>
        <w:t xml:space="preserve"> Department has </w:t>
      </w:r>
      <w:r w:rsidR="00FD124C">
        <w:rPr>
          <w:rFonts w:ascii="Arial" w:eastAsia="Arial" w:hAnsi="Arial" w:cs="Arial"/>
          <w:sz w:val="20"/>
          <w:szCs w:val="20"/>
        </w:rPr>
        <w:t>developed systems to share information</w:t>
      </w:r>
      <w:r w:rsidR="3CB85AB7" w:rsidRPr="283F442A">
        <w:rPr>
          <w:rFonts w:ascii="Arial" w:eastAsia="Arial" w:hAnsi="Arial" w:cs="Arial"/>
          <w:sz w:val="20"/>
          <w:szCs w:val="20"/>
        </w:rPr>
        <w:t xml:space="preserve"> consistent with legal safeguards</w:t>
      </w:r>
      <w:r w:rsidR="00C653CF">
        <w:rPr>
          <w:rFonts w:ascii="Arial" w:eastAsia="Arial" w:hAnsi="Arial" w:cs="Arial"/>
          <w:sz w:val="20"/>
          <w:szCs w:val="20"/>
        </w:rPr>
        <w:t>, to clarify roles and responsibilities among service providers,</w:t>
      </w:r>
      <w:r w:rsidR="00FD124C">
        <w:rPr>
          <w:rFonts w:ascii="Arial" w:eastAsia="Arial" w:hAnsi="Arial" w:cs="Arial"/>
          <w:sz w:val="20"/>
          <w:szCs w:val="20"/>
        </w:rPr>
        <w:t xml:space="preserve"> </w:t>
      </w:r>
      <w:r w:rsidR="009374B3">
        <w:rPr>
          <w:rFonts w:ascii="Arial" w:eastAsia="Arial" w:hAnsi="Arial" w:cs="Arial"/>
          <w:sz w:val="20"/>
          <w:szCs w:val="20"/>
        </w:rPr>
        <w:t>and to coordinate service provision</w:t>
      </w:r>
      <w:r w:rsidR="00E038BF">
        <w:rPr>
          <w:rFonts w:ascii="Arial" w:eastAsia="Arial" w:hAnsi="Arial" w:cs="Arial"/>
          <w:sz w:val="20"/>
          <w:szCs w:val="20"/>
        </w:rPr>
        <w:t xml:space="preserve"> among the agencies that serve </w:t>
      </w:r>
      <w:r w:rsidR="00C653CF">
        <w:rPr>
          <w:rFonts w:ascii="Arial" w:eastAsia="Arial" w:hAnsi="Arial" w:cs="Arial"/>
          <w:sz w:val="20"/>
          <w:szCs w:val="20"/>
        </w:rPr>
        <w:t>these students</w:t>
      </w:r>
      <w:r w:rsidR="00E038BF">
        <w:rPr>
          <w:rFonts w:ascii="Arial" w:eastAsia="Arial" w:hAnsi="Arial" w:cs="Arial"/>
          <w:sz w:val="20"/>
          <w:szCs w:val="20"/>
        </w:rPr>
        <w:t>.</w:t>
      </w:r>
      <w:r w:rsidR="009374B3">
        <w:rPr>
          <w:rFonts w:ascii="Arial" w:eastAsia="Arial" w:hAnsi="Arial" w:cs="Arial"/>
          <w:sz w:val="20"/>
          <w:szCs w:val="20"/>
        </w:rPr>
        <w:t xml:space="preserve"> Leadership at agencies</w:t>
      </w:r>
      <w:r w:rsidR="00777497">
        <w:rPr>
          <w:rFonts w:ascii="Arial" w:eastAsia="Arial" w:hAnsi="Arial" w:cs="Arial"/>
          <w:sz w:val="20"/>
          <w:szCs w:val="20"/>
        </w:rPr>
        <w:t xml:space="preserve"> serving students</w:t>
      </w:r>
      <w:r w:rsidR="009374B3">
        <w:rPr>
          <w:rFonts w:ascii="Arial" w:eastAsia="Arial" w:hAnsi="Arial" w:cs="Arial"/>
          <w:sz w:val="20"/>
          <w:szCs w:val="20"/>
        </w:rPr>
        <w:t xml:space="preserve"> </w:t>
      </w:r>
      <w:r w:rsidR="20A3799D" w:rsidRPr="171FC1E0">
        <w:rPr>
          <w:rFonts w:ascii="Arial" w:eastAsia="Arial" w:hAnsi="Arial" w:cs="Arial"/>
          <w:sz w:val="20"/>
          <w:szCs w:val="20"/>
        </w:rPr>
        <w:t>meet</w:t>
      </w:r>
      <w:r w:rsidR="009374B3">
        <w:rPr>
          <w:rFonts w:ascii="Arial" w:eastAsia="Arial" w:hAnsi="Arial" w:cs="Arial"/>
          <w:sz w:val="20"/>
          <w:szCs w:val="20"/>
        </w:rPr>
        <w:t xml:space="preserve"> regularly</w:t>
      </w:r>
      <w:r w:rsidR="5ED9BB9A" w:rsidRPr="6E884644">
        <w:rPr>
          <w:rFonts w:ascii="Arial" w:eastAsia="Arial" w:hAnsi="Arial" w:cs="Arial"/>
          <w:sz w:val="20"/>
          <w:szCs w:val="20"/>
        </w:rPr>
        <w:t xml:space="preserve"> </w:t>
      </w:r>
      <w:r w:rsidR="5ED9BB9A" w:rsidRPr="54CE02BB">
        <w:rPr>
          <w:rFonts w:ascii="Arial" w:eastAsia="Arial" w:hAnsi="Arial" w:cs="Arial"/>
          <w:sz w:val="20"/>
          <w:szCs w:val="20"/>
        </w:rPr>
        <w:t xml:space="preserve">to discuss </w:t>
      </w:r>
      <w:r w:rsidR="5ED9BB9A" w:rsidRPr="4A32C60A">
        <w:rPr>
          <w:rFonts w:ascii="Arial" w:eastAsia="Arial" w:hAnsi="Arial" w:cs="Arial"/>
          <w:sz w:val="20"/>
          <w:szCs w:val="20"/>
        </w:rPr>
        <w:t>and</w:t>
      </w:r>
      <w:r w:rsidR="5ED9BB9A" w:rsidRPr="11DA5C4C">
        <w:rPr>
          <w:rFonts w:ascii="Arial" w:eastAsia="Arial" w:hAnsi="Arial" w:cs="Arial"/>
          <w:sz w:val="20"/>
          <w:szCs w:val="20"/>
        </w:rPr>
        <w:t xml:space="preserve"> </w:t>
      </w:r>
      <w:r w:rsidR="5ED9BB9A" w:rsidRPr="3431F1C5">
        <w:rPr>
          <w:rFonts w:ascii="Arial" w:eastAsia="Arial" w:hAnsi="Arial" w:cs="Arial"/>
          <w:sz w:val="20"/>
          <w:szCs w:val="20"/>
        </w:rPr>
        <w:t xml:space="preserve">collaborate </w:t>
      </w:r>
      <w:r w:rsidR="5ED9BB9A" w:rsidRPr="3ED18E31">
        <w:rPr>
          <w:rFonts w:ascii="Arial" w:eastAsia="Arial" w:hAnsi="Arial" w:cs="Arial"/>
          <w:sz w:val="20"/>
          <w:szCs w:val="20"/>
        </w:rPr>
        <w:t>on</w:t>
      </w:r>
      <w:r w:rsidR="00092198">
        <w:rPr>
          <w:rFonts w:ascii="Arial" w:eastAsia="Arial" w:hAnsi="Arial" w:cs="Arial"/>
          <w:sz w:val="20"/>
          <w:szCs w:val="20"/>
        </w:rPr>
        <w:t xml:space="preserve"> memorandum of understandings</w:t>
      </w:r>
      <w:r w:rsidR="5ED9BB9A" w:rsidRPr="3ED18E31">
        <w:rPr>
          <w:rFonts w:ascii="Arial" w:eastAsia="Arial" w:hAnsi="Arial" w:cs="Arial"/>
          <w:sz w:val="20"/>
          <w:szCs w:val="20"/>
        </w:rPr>
        <w:t xml:space="preserve"> </w:t>
      </w:r>
      <w:r w:rsidR="009374B3">
        <w:rPr>
          <w:rFonts w:ascii="Arial" w:eastAsia="Arial" w:hAnsi="Arial" w:cs="Arial"/>
          <w:sz w:val="20"/>
          <w:szCs w:val="20"/>
        </w:rPr>
        <w:t>to improve data sharing</w:t>
      </w:r>
      <w:r w:rsidR="009F7C75">
        <w:rPr>
          <w:rFonts w:ascii="Arial" w:eastAsia="Arial" w:hAnsi="Arial" w:cs="Arial"/>
          <w:sz w:val="20"/>
          <w:szCs w:val="20"/>
        </w:rPr>
        <w:t xml:space="preserve"> and </w:t>
      </w:r>
      <w:r w:rsidR="007E744A">
        <w:rPr>
          <w:rFonts w:ascii="Arial" w:eastAsia="Arial" w:hAnsi="Arial" w:cs="Arial"/>
          <w:sz w:val="20"/>
          <w:szCs w:val="20"/>
        </w:rPr>
        <w:t xml:space="preserve">special education </w:t>
      </w:r>
      <w:r w:rsidR="009F7C75">
        <w:rPr>
          <w:rFonts w:ascii="Arial" w:eastAsia="Arial" w:hAnsi="Arial" w:cs="Arial"/>
          <w:sz w:val="20"/>
          <w:szCs w:val="20"/>
        </w:rPr>
        <w:t>eligibility identification</w:t>
      </w:r>
      <w:r w:rsidR="009374B3">
        <w:rPr>
          <w:rFonts w:ascii="Arial" w:eastAsia="Arial" w:hAnsi="Arial" w:cs="Arial"/>
          <w:sz w:val="20"/>
          <w:szCs w:val="20"/>
        </w:rPr>
        <w:t xml:space="preserve">, </w:t>
      </w:r>
      <w:r w:rsidR="00407ACA">
        <w:rPr>
          <w:rFonts w:ascii="Arial" w:eastAsia="Arial" w:hAnsi="Arial" w:cs="Arial"/>
          <w:sz w:val="20"/>
          <w:szCs w:val="20"/>
        </w:rPr>
        <w:t xml:space="preserve">updates to regulations and </w:t>
      </w:r>
      <w:r w:rsidR="009374B3">
        <w:rPr>
          <w:rFonts w:ascii="Arial" w:eastAsia="Arial" w:hAnsi="Arial" w:cs="Arial"/>
          <w:sz w:val="20"/>
          <w:szCs w:val="20"/>
        </w:rPr>
        <w:t xml:space="preserve">the </w:t>
      </w:r>
      <w:r w:rsidR="009374B3">
        <w:rPr>
          <w:rFonts w:ascii="Arial" w:eastAsia="Arial" w:hAnsi="Arial" w:cs="Arial"/>
          <w:sz w:val="20"/>
          <w:szCs w:val="20"/>
        </w:rPr>
        <w:lastRenderedPageBreak/>
        <w:t xml:space="preserve">issuance of guidance for school districts, </w:t>
      </w:r>
      <w:r w:rsidR="5192BB55" w:rsidRPr="52110D3E">
        <w:rPr>
          <w:rFonts w:ascii="Arial" w:eastAsia="Arial" w:hAnsi="Arial" w:cs="Arial"/>
          <w:sz w:val="20"/>
          <w:szCs w:val="20"/>
        </w:rPr>
        <w:t xml:space="preserve">strategies to </w:t>
      </w:r>
      <w:r w:rsidR="5192BB55" w:rsidRPr="5B254AD2">
        <w:rPr>
          <w:rFonts w:ascii="Arial" w:eastAsia="Arial" w:hAnsi="Arial" w:cs="Arial"/>
          <w:sz w:val="20"/>
          <w:szCs w:val="20"/>
        </w:rPr>
        <w:t xml:space="preserve">provide </w:t>
      </w:r>
      <w:r w:rsidR="20A3799D" w:rsidRPr="5B254AD2">
        <w:rPr>
          <w:rFonts w:ascii="Arial" w:eastAsia="Arial" w:hAnsi="Arial" w:cs="Arial"/>
          <w:sz w:val="20"/>
          <w:szCs w:val="20"/>
        </w:rPr>
        <w:t>technical</w:t>
      </w:r>
      <w:r w:rsidR="009374B3">
        <w:rPr>
          <w:rFonts w:ascii="Arial" w:eastAsia="Arial" w:hAnsi="Arial" w:cs="Arial"/>
          <w:sz w:val="20"/>
          <w:szCs w:val="20"/>
        </w:rPr>
        <w:t xml:space="preserve"> assistance</w:t>
      </w:r>
      <w:r w:rsidR="008873D9">
        <w:rPr>
          <w:rFonts w:ascii="Arial" w:eastAsia="Arial" w:hAnsi="Arial" w:cs="Arial"/>
          <w:sz w:val="20"/>
          <w:szCs w:val="20"/>
        </w:rPr>
        <w:t xml:space="preserve"> and targeted support</w:t>
      </w:r>
      <w:r w:rsidR="009374B3">
        <w:rPr>
          <w:rFonts w:ascii="Arial" w:eastAsia="Arial" w:hAnsi="Arial" w:cs="Arial"/>
          <w:sz w:val="20"/>
          <w:szCs w:val="20"/>
        </w:rPr>
        <w:t xml:space="preserve">, and </w:t>
      </w:r>
      <w:r w:rsidR="008873D9">
        <w:rPr>
          <w:rFonts w:ascii="Arial" w:eastAsia="Arial" w:hAnsi="Arial" w:cs="Arial"/>
          <w:sz w:val="20"/>
          <w:szCs w:val="20"/>
        </w:rPr>
        <w:t xml:space="preserve">development of </w:t>
      </w:r>
      <w:r w:rsidR="00257EE7">
        <w:rPr>
          <w:rFonts w:ascii="Arial" w:eastAsia="Arial" w:hAnsi="Arial" w:cs="Arial"/>
          <w:sz w:val="20"/>
          <w:szCs w:val="20"/>
        </w:rPr>
        <w:t xml:space="preserve">systems </w:t>
      </w:r>
      <w:r w:rsidR="009F7C75">
        <w:rPr>
          <w:rFonts w:ascii="Arial" w:eastAsia="Arial" w:hAnsi="Arial" w:cs="Arial"/>
          <w:sz w:val="20"/>
          <w:szCs w:val="20"/>
        </w:rPr>
        <w:t xml:space="preserve">that </w:t>
      </w:r>
      <w:r w:rsidR="155AC8E6" w:rsidRPr="283F442A">
        <w:rPr>
          <w:rFonts w:ascii="Arial" w:eastAsia="Arial" w:hAnsi="Arial" w:cs="Arial"/>
          <w:sz w:val="20"/>
          <w:szCs w:val="20"/>
        </w:rPr>
        <w:t xml:space="preserve">promote </w:t>
      </w:r>
      <w:r w:rsidR="009F7C75">
        <w:rPr>
          <w:rFonts w:ascii="Arial" w:eastAsia="Arial" w:hAnsi="Arial" w:cs="Arial"/>
          <w:sz w:val="20"/>
          <w:szCs w:val="20"/>
        </w:rPr>
        <w:t>collaborative problem solving</w:t>
      </w:r>
      <w:r w:rsidR="00A02DEB">
        <w:rPr>
          <w:rFonts w:ascii="Arial" w:eastAsia="Arial" w:hAnsi="Arial" w:cs="Arial"/>
          <w:sz w:val="20"/>
          <w:szCs w:val="20"/>
        </w:rPr>
        <w:t xml:space="preserve"> </w:t>
      </w:r>
      <w:r w:rsidR="00AB62E5">
        <w:rPr>
          <w:rFonts w:ascii="Arial" w:eastAsia="Arial" w:hAnsi="Arial" w:cs="Arial"/>
          <w:sz w:val="20"/>
          <w:szCs w:val="20"/>
        </w:rPr>
        <w:t>for complex cases</w:t>
      </w:r>
      <w:r w:rsidR="009F7C75">
        <w:rPr>
          <w:rFonts w:ascii="Arial" w:eastAsia="Arial" w:hAnsi="Arial" w:cs="Arial"/>
          <w:sz w:val="20"/>
          <w:szCs w:val="20"/>
        </w:rPr>
        <w:t>.</w:t>
      </w:r>
      <w:r w:rsidR="00ED6396">
        <w:rPr>
          <w:rFonts w:ascii="Arial" w:eastAsia="Arial" w:hAnsi="Arial" w:cs="Arial"/>
          <w:sz w:val="20"/>
          <w:szCs w:val="20"/>
        </w:rPr>
        <w:t xml:space="preserve">  </w:t>
      </w:r>
    </w:p>
    <w:p w14:paraId="1AECC973" w14:textId="77777777" w:rsidR="00DD005D" w:rsidRPr="005A2531" w:rsidRDefault="00DD005D" w:rsidP="00DD005D">
      <w:pPr>
        <w:pStyle w:val="ListParagraph"/>
        <w:shd w:val="clear" w:color="auto" w:fill="FFFFFF" w:themeFill="background1"/>
        <w:rPr>
          <w:rFonts w:ascii="Arial" w:eastAsia="Arial" w:hAnsi="Arial" w:cs="Arial"/>
          <w:sz w:val="20"/>
          <w:szCs w:val="20"/>
        </w:rPr>
      </w:pPr>
    </w:p>
    <w:p w14:paraId="08F8F48E" w14:textId="237BA44A" w:rsidR="00DD005D" w:rsidRDefault="00DD005D" w:rsidP="00DD005D">
      <w:pPr>
        <w:pStyle w:val="ListParagraph"/>
        <w:numPr>
          <w:ilvl w:val="0"/>
          <w:numId w:val="1"/>
        </w:numPr>
        <w:shd w:val="clear" w:color="auto" w:fill="FFFFFF" w:themeFill="background1"/>
        <w:rPr>
          <w:rFonts w:ascii="Arial" w:eastAsia="Arial" w:hAnsi="Arial" w:cs="Arial"/>
          <w:sz w:val="20"/>
          <w:szCs w:val="20"/>
        </w:rPr>
      </w:pPr>
      <w:r w:rsidRPr="0DF22F45">
        <w:rPr>
          <w:rFonts w:ascii="Arial" w:eastAsia="Arial" w:hAnsi="Arial" w:cs="Arial"/>
          <w:sz w:val="20"/>
          <w:szCs w:val="20"/>
        </w:rPr>
        <w:t>What is your timeline, including targeted milestones, for addressing these identified barriers?</w:t>
      </w:r>
    </w:p>
    <w:p w14:paraId="697B7FD5" w14:textId="49D0C133" w:rsidR="009F7C75" w:rsidRDefault="00657F21" w:rsidP="003A54A1">
      <w:pPr>
        <w:pStyle w:val="ListParagraph"/>
        <w:numPr>
          <w:ilvl w:val="1"/>
          <w:numId w:val="1"/>
        </w:numPr>
        <w:shd w:val="clear" w:color="auto" w:fill="FFFFFF" w:themeFill="background1"/>
        <w:rPr>
          <w:rFonts w:ascii="Arial" w:eastAsia="Arial" w:hAnsi="Arial" w:cs="Arial"/>
          <w:sz w:val="20"/>
          <w:szCs w:val="20"/>
        </w:rPr>
      </w:pPr>
      <w:r>
        <w:rPr>
          <w:rFonts w:ascii="Arial" w:eastAsia="Arial" w:hAnsi="Arial" w:cs="Arial"/>
          <w:sz w:val="20"/>
          <w:szCs w:val="20"/>
        </w:rPr>
        <w:t>The Department continu</w:t>
      </w:r>
      <w:r w:rsidR="007F5296">
        <w:rPr>
          <w:rFonts w:ascii="Arial" w:eastAsia="Arial" w:hAnsi="Arial" w:cs="Arial"/>
          <w:sz w:val="20"/>
          <w:szCs w:val="20"/>
        </w:rPr>
        <w:t>es</w:t>
      </w:r>
      <w:r>
        <w:rPr>
          <w:rFonts w:ascii="Arial" w:eastAsia="Arial" w:hAnsi="Arial" w:cs="Arial"/>
          <w:sz w:val="20"/>
          <w:szCs w:val="20"/>
        </w:rPr>
        <w:t xml:space="preserve"> to offer targeted supports </w:t>
      </w:r>
      <w:r w:rsidR="00870761">
        <w:rPr>
          <w:rFonts w:ascii="Arial" w:eastAsia="Arial" w:hAnsi="Arial" w:cs="Arial"/>
          <w:sz w:val="20"/>
          <w:szCs w:val="20"/>
        </w:rPr>
        <w:t xml:space="preserve">to districts </w:t>
      </w:r>
      <w:r>
        <w:rPr>
          <w:rFonts w:ascii="Arial" w:eastAsia="Arial" w:hAnsi="Arial" w:cs="Arial"/>
          <w:sz w:val="20"/>
          <w:szCs w:val="20"/>
        </w:rPr>
        <w:t xml:space="preserve">including professional development and training, </w:t>
      </w:r>
      <w:r w:rsidR="00760BA4">
        <w:rPr>
          <w:rFonts w:ascii="Arial" w:eastAsia="Arial" w:hAnsi="Arial" w:cs="Arial"/>
          <w:sz w:val="20"/>
          <w:szCs w:val="20"/>
        </w:rPr>
        <w:t xml:space="preserve">practice-based equity </w:t>
      </w:r>
      <w:r w:rsidR="00D849B1">
        <w:rPr>
          <w:rFonts w:ascii="Arial" w:eastAsia="Arial" w:hAnsi="Arial" w:cs="Arial"/>
          <w:sz w:val="20"/>
          <w:szCs w:val="20"/>
        </w:rPr>
        <w:t>coaching, and guidance</w:t>
      </w:r>
      <w:r w:rsidR="007F24B9">
        <w:rPr>
          <w:rFonts w:ascii="Arial" w:eastAsia="Arial" w:hAnsi="Arial" w:cs="Arial"/>
          <w:sz w:val="20"/>
          <w:szCs w:val="20"/>
        </w:rPr>
        <w:t xml:space="preserve"> </w:t>
      </w:r>
      <w:r w:rsidR="00933EAE">
        <w:rPr>
          <w:rFonts w:ascii="Arial" w:eastAsia="Arial" w:hAnsi="Arial" w:cs="Arial"/>
          <w:sz w:val="20"/>
          <w:szCs w:val="20"/>
        </w:rPr>
        <w:t>through the rem</w:t>
      </w:r>
      <w:r w:rsidR="00883942">
        <w:rPr>
          <w:rFonts w:ascii="Arial" w:eastAsia="Arial" w:hAnsi="Arial" w:cs="Arial"/>
          <w:sz w:val="20"/>
          <w:szCs w:val="20"/>
        </w:rPr>
        <w:t>ainder of the</w:t>
      </w:r>
      <w:r w:rsidR="0008006E">
        <w:rPr>
          <w:rFonts w:ascii="Arial" w:eastAsia="Arial" w:hAnsi="Arial" w:cs="Arial"/>
          <w:sz w:val="20"/>
          <w:szCs w:val="20"/>
        </w:rPr>
        <w:t xml:space="preserve"> </w:t>
      </w:r>
      <w:r w:rsidR="003C2378">
        <w:rPr>
          <w:rFonts w:ascii="Arial" w:eastAsia="Arial" w:hAnsi="Arial" w:cs="Arial"/>
          <w:sz w:val="20"/>
          <w:szCs w:val="20"/>
        </w:rPr>
        <w:t>2022-</w:t>
      </w:r>
      <w:r w:rsidR="0008006E">
        <w:rPr>
          <w:rFonts w:ascii="Arial" w:eastAsia="Arial" w:hAnsi="Arial" w:cs="Arial"/>
          <w:sz w:val="20"/>
          <w:szCs w:val="20"/>
        </w:rPr>
        <w:t>2023</w:t>
      </w:r>
      <w:r w:rsidR="00883942">
        <w:rPr>
          <w:rFonts w:ascii="Arial" w:eastAsia="Arial" w:hAnsi="Arial" w:cs="Arial"/>
          <w:sz w:val="20"/>
          <w:szCs w:val="20"/>
        </w:rPr>
        <w:t xml:space="preserve"> school year</w:t>
      </w:r>
      <w:r w:rsidR="00D849B1">
        <w:rPr>
          <w:rFonts w:ascii="Arial" w:eastAsia="Arial" w:hAnsi="Arial" w:cs="Arial"/>
          <w:sz w:val="20"/>
          <w:szCs w:val="20"/>
        </w:rPr>
        <w:t>.</w:t>
      </w:r>
      <w:r w:rsidR="00883942">
        <w:rPr>
          <w:rFonts w:ascii="Arial" w:eastAsia="Arial" w:hAnsi="Arial" w:cs="Arial"/>
          <w:sz w:val="20"/>
          <w:szCs w:val="20"/>
        </w:rPr>
        <w:t xml:space="preserve"> </w:t>
      </w:r>
      <w:r w:rsidR="002757C6">
        <w:rPr>
          <w:rFonts w:ascii="Arial" w:eastAsia="Arial" w:hAnsi="Arial" w:cs="Arial"/>
          <w:sz w:val="20"/>
          <w:szCs w:val="20"/>
        </w:rPr>
        <w:t>In</w:t>
      </w:r>
      <w:r w:rsidR="00883942">
        <w:rPr>
          <w:rFonts w:ascii="Arial" w:eastAsia="Arial" w:hAnsi="Arial" w:cs="Arial"/>
          <w:sz w:val="20"/>
          <w:szCs w:val="20"/>
        </w:rPr>
        <w:t xml:space="preserve"> </w:t>
      </w:r>
      <w:r w:rsidR="0008006E">
        <w:rPr>
          <w:rFonts w:ascii="Arial" w:eastAsia="Arial" w:hAnsi="Arial" w:cs="Arial"/>
          <w:sz w:val="20"/>
          <w:szCs w:val="20"/>
        </w:rPr>
        <w:t xml:space="preserve">school </w:t>
      </w:r>
      <w:r w:rsidR="00883942">
        <w:rPr>
          <w:rFonts w:ascii="Arial" w:eastAsia="Arial" w:hAnsi="Arial" w:cs="Arial"/>
          <w:sz w:val="20"/>
          <w:szCs w:val="20"/>
        </w:rPr>
        <w:t>year</w:t>
      </w:r>
      <w:r w:rsidR="00122699">
        <w:rPr>
          <w:rFonts w:ascii="Arial" w:eastAsia="Arial" w:hAnsi="Arial" w:cs="Arial"/>
          <w:sz w:val="20"/>
          <w:szCs w:val="20"/>
        </w:rPr>
        <w:t xml:space="preserve"> </w:t>
      </w:r>
      <w:r w:rsidR="003C2378">
        <w:rPr>
          <w:rFonts w:ascii="Arial" w:eastAsia="Arial" w:hAnsi="Arial" w:cs="Arial"/>
          <w:sz w:val="20"/>
          <w:szCs w:val="20"/>
        </w:rPr>
        <w:t>2023-</w:t>
      </w:r>
      <w:r w:rsidR="00122699">
        <w:rPr>
          <w:rFonts w:ascii="Arial" w:eastAsia="Arial" w:hAnsi="Arial" w:cs="Arial"/>
          <w:sz w:val="20"/>
          <w:szCs w:val="20"/>
        </w:rPr>
        <w:t>2024</w:t>
      </w:r>
      <w:r w:rsidR="00883942">
        <w:rPr>
          <w:rFonts w:ascii="Arial" w:eastAsia="Arial" w:hAnsi="Arial" w:cs="Arial"/>
          <w:sz w:val="20"/>
          <w:szCs w:val="20"/>
        </w:rPr>
        <w:t xml:space="preserve">, </w:t>
      </w:r>
      <w:r w:rsidR="008D5491">
        <w:rPr>
          <w:rFonts w:ascii="Arial" w:eastAsia="Arial" w:hAnsi="Arial" w:cs="Arial"/>
          <w:sz w:val="20"/>
          <w:szCs w:val="20"/>
        </w:rPr>
        <w:t>the professional development plan includes training</w:t>
      </w:r>
      <w:r w:rsidR="00883942">
        <w:rPr>
          <w:rFonts w:ascii="Arial" w:eastAsia="Arial" w:hAnsi="Arial" w:cs="Arial"/>
          <w:sz w:val="20"/>
          <w:szCs w:val="20"/>
        </w:rPr>
        <w:t xml:space="preserve"> </w:t>
      </w:r>
      <w:r w:rsidR="00407E97">
        <w:rPr>
          <w:rFonts w:ascii="Arial" w:eastAsia="Arial" w:hAnsi="Arial" w:cs="Arial"/>
          <w:sz w:val="20"/>
          <w:szCs w:val="20"/>
        </w:rPr>
        <w:t xml:space="preserve">on </w:t>
      </w:r>
      <w:r w:rsidR="00B7240C">
        <w:rPr>
          <w:rFonts w:ascii="Arial" w:eastAsia="Arial" w:hAnsi="Arial" w:cs="Arial"/>
          <w:sz w:val="20"/>
          <w:szCs w:val="20"/>
        </w:rPr>
        <w:t>evidence-based practices</w:t>
      </w:r>
      <w:r w:rsidR="00270C9D">
        <w:rPr>
          <w:rFonts w:ascii="Arial" w:eastAsia="Arial" w:hAnsi="Arial" w:cs="Arial"/>
          <w:sz w:val="20"/>
          <w:szCs w:val="20"/>
        </w:rPr>
        <w:t xml:space="preserve"> </w:t>
      </w:r>
      <w:r w:rsidR="008D1640">
        <w:rPr>
          <w:rFonts w:ascii="Arial" w:eastAsia="Arial" w:hAnsi="Arial" w:cs="Arial"/>
          <w:sz w:val="20"/>
          <w:szCs w:val="20"/>
        </w:rPr>
        <w:t xml:space="preserve">addressing inclusion for young learners, </w:t>
      </w:r>
      <w:r w:rsidR="005D5946">
        <w:rPr>
          <w:rFonts w:ascii="Arial" w:eastAsia="Arial" w:hAnsi="Arial" w:cs="Arial"/>
          <w:sz w:val="20"/>
          <w:szCs w:val="20"/>
        </w:rPr>
        <w:t xml:space="preserve">the </w:t>
      </w:r>
      <w:r w:rsidR="00E43AC0">
        <w:rPr>
          <w:rFonts w:ascii="Arial" w:eastAsia="Arial" w:hAnsi="Arial" w:cs="Arial"/>
          <w:sz w:val="20"/>
          <w:szCs w:val="20"/>
        </w:rPr>
        <w:t xml:space="preserve">Teaching </w:t>
      </w:r>
      <w:r w:rsidR="005D5946">
        <w:rPr>
          <w:rFonts w:ascii="Arial" w:eastAsia="Arial" w:hAnsi="Arial" w:cs="Arial"/>
          <w:sz w:val="20"/>
          <w:szCs w:val="20"/>
        </w:rPr>
        <w:t>P</w:t>
      </w:r>
      <w:r w:rsidR="00E43AC0">
        <w:rPr>
          <w:rFonts w:ascii="Arial" w:eastAsia="Arial" w:hAnsi="Arial" w:cs="Arial"/>
          <w:sz w:val="20"/>
          <w:szCs w:val="20"/>
        </w:rPr>
        <w:t xml:space="preserve">yramid Observation Tool (TPOT), </w:t>
      </w:r>
      <w:r w:rsidR="00C2190F">
        <w:rPr>
          <w:rFonts w:ascii="Arial" w:eastAsia="Arial" w:hAnsi="Arial" w:cs="Arial"/>
          <w:sz w:val="20"/>
          <w:szCs w:val="20"/>
        </w:rPr>
        <w:t xml:space="preserve">the use of </w:t>
      </w:r>
      <w:r w:rsidR="008570D8">
        <w:rPr>
          <w:rFonts w:ascii="Arial" w:eastAsia="Arial" w:hAnsi="Arial" w:cs="Arial"/>
          <w:sz w:val="20"/>
          <w:szCs w:val="20"/>
        </w:rPr>
        <w:t xml:space="preserve">the </w:t>
      </w:r>
      <w:r w:rsidR="00C2190F">
        <w:rPr>
          <w:rFonts w:ascii="Arial" w:eastAsia="Arial" w:hAnsi="Arial" w:cs="Arial"/>
          <w:sz w:val="20"/>
          <w:szCs w:val="20"/>
        </w:rPr>
        <w:t xml:space="preserve">Behavioral Incident </w:t>
      </w:r>
      <w:r w:rsidR="008570D8">
        <w:rPr>
          <w:rFonts w:ascii="Arial" w:eastAsia="Arial" w:hAnsi="Arial" w:cs="Arial"/>
          <w:sz w:val="20"/>
          <w:szCs w:val="20"/>
        </w:rPr>
        <w:t>Report System (BIRs)</w:t>
      </w:r>
      <w:r w:rsidR="0025662F">
        <w:rPr>
          <w:rFonts w:ascii="Arial" w:eastAsia="Arial" w:hAnsi="Arial" w:cs="Arial"/>
          <w:sz w:val="20"/>
          <w:szCs w:val="20"/>
        </w:rPr>
        <w:t xml:space="preserve">, strategies for </w:t>
      </w:r>
      <w:r w:rsidR="005A39CA">
        <w:rPr>
          <w:rFonts w:ascii="Arial" w:eastAsia="Arial" w:hAnsi="Arial" w:cs="Arial"/>
          <w:sz w:val="20"/>
          <w:szCs w:val="20"/>
        </w:rPr>
        <w:t xml:space="preserve">improving the social emotional development of young learners, and </w:t>
      </w:r>
      <w:r w:rsidR="00996F94">
        <w:rPr>
          <w:rFonts w:ascii="Arial" w:eastAsia="Arial" w:hAnsi="Arial" w:cs="Arial"/>
          <w:sz w:val="20"/>
          <w:szCs w:val="20"/>
        </w:rPr>
        <w:t>how to improve</w:t>
      </w:r>
      <w:r w:rsidR="004B4313">
        <w:t xml:space="preserve"> </w:t>
      </w:r>
      <w:r w:rsidR="00996F94">
        <w:t>p</w:t>
      </w:r>
      <w:r w:rsidR="004B4313">
        <w:t xml:space="preserve">ositive social-emotional </w:t>
      </w:r>
      <w:r w:rsidR="004E11E1">
        <w:t>outcomes for preschool students (indicator 7)</w:t>
      </w:r>
      <w:r w:rsidR="004B445A">
        <w:rPr>
          <w:rFonts w:ascii="Arial" w:eastAsia="Arial" w:hAnsi="Arial" w:cs="Arial"/>
          <w:sz w:val="20"/>
          <w:szCs w:val="20"/>
        </w:rPr>
        <w:t>.</w:t>
      </w:r>
      <w:r w:rsidR="00653A41">
        <w:rPr>
          <w:rFonts w:ascii="Arial" w:eastAsia="Arial" w:hAnsi="Arial" w:cs="Arial"/>
          <w:sz w:val="20"/>
          <w:szCs w:val="20"/>
        </w:rPr>
        <w:t xml:space="preserve"> For the 2023-2024 school year, </w:t>
      </w:r>
      <w:r w:rsidR="00B97F7F">
        <w:rPr>
          <w:rFonts w:ascii="Arial" w:eastAsia="Arial" w:hAnsi="Arial" w:cs="Arial"/>
          <w:sz w:val="20"/>
          <w:szCs w:val="20"/>
        </w:rPr>
        <w:t xml:space="preserve">practice-based equity coaching will increase </w:t>
      </w:r>
      <w:r w:rsidR="00B01E4C">
        <w:rPr>
          <w:rFonts w:ascii="Arial" w:eastAsia="Arial" w:hAnsi="Arial" w:cs="Arial"/>
          <w:sz w:val="20"/>
          <w:szCs w:val="20"/>
        </w:rPr>
        <w:t xml:space="preserve">by the addition of </w:t>
      </w:r>
      <w:r w:rsidR="00E73EC1">
        <w:rPr>
          <w:rFonts w:ascii="Arial" w:eastAsia="Arial" w:hAnsi="Arial" w:cs="Arial"/>
          <w:sz w:val="20"/>
          <w:szCs w:val="20"/>
        </w:rPr>
        <w:t xml:space="preserve">external and district-based coaching staff. </w:t>
      </w:r>
      <w:r w:rsidR="002A1D4B">
        <w:rPr>
          <w:rFonts w:ascii="Arial" w:eastAsia="Arial" w:hAnsi="Arial" w:cs="Arial"/>
          <w:sz w:val="20"/>
          <w:szCs w:val="20"/>
        </w:rPr>
        <w:t xml:space="preserve"> </w:t>
      </w:r>
      <w:r w:rsidR="5A5F91D6" w:rsidRPr="2132D71B">
        <w:rPr>
          <w:rFonts w:ascii="Arial" w:eastAsia="Arial" w:hAnsi="Arial" w:cs="Arial"/>
          <w:sz w:val="20"/>
          <w:szCs w:val="20"/>
        </w:rPr>
        <w:t>T</w:t>
      </w:r>
      <w:r w:rsidR="13114C85" w:rsidRPr="2132D71B">
        <w:rPr>
          <w:rFonts w:ascii="Arial" w:eastAsia="Arial" w:hAnsi="Arial" w:cs="Arial"/>
          <w:sz w:val="20"/>
          <w:szCs w:val="20"/>
        </w:rPr>
        <w:t>he</w:t>
      </w:r>
      <w:r w:rsidR="002A1D4B">
        <w:rPr>
          <w:rFonts w:ascii="Arial" w:eastAsia="Arial" w:hAnsi="Arial" w:cs="Arial"/>
          <w:sz w:val="20"/>
          <w:szCs w:val="20"/>
        </w:rPr>
        <w:t xml:space="preserve"> Department </w:t>
      </w:r>
      <w:r w:rsidR="4B80D5DE" w:rsidRPr="652E4778">
        <w:rPr>
          <w:rFonts w:ascii="Arial" w:eastAsia="Arial" w:hAnsi="Arial" w:cs="Arial"/>
          <w:sz w:val="20"/>
          <w:szCs w:val="20"/>
        </w:rPr>
        <w:t xml:space="preserve">also </w:t>
      </w:r>
      <w:r w:rsidR="13114C85" w:rsidRPr="652E4778">
        <w:rPr>
          <w:rFonts w:ascii="Arial" w:eastAsia="Arial" w:hAnsi="Arial" w:cs="Arial"/>
          <w:sz w:val="20"/>
          <w:szCs w:val="20"/>
        </w:rPr>
        <w:t>will</w:t>
      </w:r>
      <w:r w:rsidR="002A1D4B">
        <w:rPr>
          <w:rFonts w:ascii="Arial" w:eastAsia="Arial" w:hAnsi="Arial" w:cs="Arial"/>
          <w:sz w:val="20"/>
          <w:szCs w:val="20"/>
        </w:rPr>
        <w:t xml:space="preserve"> be releasing new guidance related to the implementation of indicator 7.</w:t>
      </w:r>
    </w:p>
    <w:p w14:paraId="7367EFE4" w14:textId="2C72A887" w:rsidR="003A54A1" w:rsidRPr="003A54A1" w:rsidRDefault="007F65A1" w:rsidP="002E07DA">
      <w:pPr>
        <w:pStyle w:val="ListParagraph"/>
        <w:numPr>
          <w:ilvl w:val="1"/>
          <w:numId w:val="1"/>
        </w:numPr>
        <w:shd w:val="clear" w:color="auto" w:fill="FFFFFF" w:themeFill="background1"/>
        <w:rPr>
          <w:rFonts w:ascii="Arial" w:eastAsia="Arial" w:hAnsi="Arial" w:cs="Arial"/>
          <w:sz w:val="20"/>
          <w:szCs w:val="20"/>
        </w:rPr>
      </w:pPr>
      <w:r w:rsidRPr="0DF22F45">
        <w:rPr>
          <w:rFonts w:ascii="Arial" w:eastAsia="Arial" w:hAnsi="Arial" w:cs="Arial"/>
          <w:color w:val="000000" w:themeColor="text1"/>
          <w:sz w:val="20"/>
          <w:szCs w:val="20"/>
        </w:rPr>
        <w:t xml:space="preserve">The Massachusetts </w:t>
      </w:r>
      <w:r w:rsidR="6F41DFB1" w:rsidRPr="0DF22F45">
        <w:rPr>
          <w:rFonts w:ascii="Arial" w:eastAsia="Arial" w:hAnsi="Arial" w:cs="Arial"/>
          <w:color w:val="000000" w:themeColor="text1"/>
          <w:sz w:val="20"/>
          <w:szCs w:val="20"/>
        </w:rPr>
        <w:t>L</w:t>
      </w:r>
      <w:r w:rsidR="1B24F8A8" w:rsidRPr="0DF22F45">
        <w:rPr>
          <w:rFonts w:ascii="Arial" w:eastAsia="Arial" w:hAnsi="Arial" w:cs="Arial"/>
          <w:color w:val="000000" w:themeColor="text1"/>
          <w:sz w:val="20"/>
          <w:szCs w:val="20"/>
        </w:rPr>
        <w:t>egislature</w:t>
      </w:r>
      <w:r w:rsidRPr="0DF22F45">
        <w:rPr>
          <w:rFonts w:ascii="Arial" w:eastAsia="Arial" w:hAnsi="Arial" w:cs="Arial"/>
          <w:color w:val="000000" w:themeColor="text1"/>
          <w:sz w:val="20"/>
          <w:szCs w:val="20"/>
        </w:rPr>
        <w:t xml:space="preserve"> has appropriated funding to support </w:t>
      </w:r>
      <w:r w:rsidR="001D5B76" w:rsidRPr="00340FF3">
        <w:rPr>
          <w:rFonts w:ascii="Arial" w:eastAsia="Arial" w:hAnsi="Arial" w:cs="Arial"/>
          <w:sz w:val="20"/>
          <w:szCs w:val="20"/>
        </w:rPr>
        <w:t xml:space="preserve">transition services for </w:t>
      </w:r>
      <w:r w:rsidR="001D5B76">
        <w:rPr>
          <w:rFonts w:ascii="Arial" w:eastAsia="Arial" w:hAnsi="Arial" w:cs="Arial"/>
          <w:sz w:val="20"/>
          <w:szCs w:val="20"/>
        </w:rPr>
        <w:t>eligible students</w:t>
      </w:r>
      <w:r w:rsidR="001D5B76" w:rsidRPr="00340FF3">
        <w:rPr>
          <w:rFonts w:ascii="Arial" w:eastAsia="Arial" w:hAnsi="Arial" w:cs="Arial"/>
          <w:sz w:val="20"/>
          <w:szCs w:val="20"/>
        </w:rPr>
        <w:t xml:space="preserve"> with disabilities </w:t>
      </w:r>
      <w:r w:rsidR="6CA7E0AB" w:rsidRPr="00340FF3">
        <w:rPr>
          <w:rFonts w:ascii="Arial" w:eastAsia="Arial" w:hAnsi="Arial" w:cs="Arial"/>
          <w:sz w:val="20"/>
          <w:szCs w:val="20"/>
        </w:rPr>
        <w:t xml:space="preserve">who </w:t>
      </w:r>
      <w:r w:rsidR="001D5B76" w:rsidRPr="00340FF3">
        <w:rPr>
          <w:rFonts w:ascii="Arial" w:eastAsia="Arial" w:hAnsi="Arial" w:cs="Arial"/>
          <w:sz w:val="20"/>
          <w:szCs w:val="20"/>
        </w:rPr>
        <w:t>reached age 22 between March 10, 2020</w:t>
      </w:r>
      <w:r w:rsidR="00B83C3F">
        <w:rPr>
          <w:rFonts w:ascii="Arial" w:eastAsia="Arial" w:hAnsi="Arial" w:cs="Arial"/>
          <w:sz w:val="20"/>
          <w:szCs w:val="20"/>
        </w:rPr>
        <w:t xml:space="preserve"> and </w:t>
      </w:r>
      <w:r w:rsidR="00B83C3F">
        <w:rPr>
          <w:rStyle w:val="normaltextrun"/>
          <w:rFonts w:ascii="Arial" w:hAnsi="Arial" w:cs="Arial"/>
          <w:color w:val="000000"/>
          <w:sz w:val="20"/>
          <w:szCs w:val="20"/>
          <w:bdr w:val="none" w:sz="0" w:space="0" w:color="auto" w:frame="1"/>
        </w:rPr>
        <w:t>September 1, 2023</w:t>
      </w:r>
      <w:r w:rsidRPr="0DF22F45">
        <w:rPr>
          <w:rFonts w:ascii="Arial" w:eastAsia="Arial" w:hAnsi="Arial" w:cs="Arial"/>
          <w:color w:val="000000" w:themeColor="text1"/>
          <w:sz w:val="20"/>
          <w:szCs w:val="20"/>
        </w:rPr>
        <w:t xml:space="preserve">. The </w:t>
      </w:r>
      <w:r w:rsidR="001D5B76">
        <w:rPr>
          <w:rFonts w:ascii="Arial" w:eastAsia="Arial" w:hAnsi="Arial" w:cs="Arial"/>
          <w:color w:val="000000" w:themeColor="text1"/>
          <w:sz w:val="20"/>
          <w:szCs w:val="20"/>
        </w:rPr>
        <w:t xml:space="preserve">Federation for Children </w:t>
      </w:r>
      <w:r w:rsidR="2D131217" w:rsidRPr="1404E9C7">
        <w:rPr>
          <w:rFonts w:ascii="Arial" w:eastAsia="Arial" w:hAnsi="Arial" w:cs="Arial"/>
          <w:color w:val="000000" w:themeColor="text1"/>
          <w:sz w:val="20"/>
          <w:szCs w:val="20"/>
        </w:rPr>
        <w:t>with</w:t>
      </w:r>
      <w:r w:rsidR="001D5B76">
        <w:rPr>
          <w:rFonts w:ascii="Arial" w:eastAsia="Arial" w:hAnsi="Arial" w:cs="Arial"/>
          <w:color w:val="000000" w:themeColor="text1"/>
          <w:sz w:val="20"/>
          <w:szCs w:val="20"/>
        </w:rPr>
        <w:t xml:space="preserve"> Special Needs (</w:t>
      </w:r>
      <w:r w:rsidRPr="0DF22F45">
        <w:rPr>
          <w:rFonts w:ascii="Arial" w:eastAsia="Arial" w:hAnsi="Arial" w:cs="Arial"/>
          <w:color w:val="000000" w:themeColor="text1"/>
          <w:sz w:val="20"/>
          <w:szCs w:val="20"/>
        </w:rPr>
        <w:t>FCSN</w:t>
      </w:r>
      <w:r w:rsidR="001D5B76">
        <w:rPr>
          <w:rFonts w:ascii="Arial" w:eastAsia="Arial" w:hAnsi="Arial" w:cs="Arial"/>
          <w:color w:val="000000" w:themeColor="text1"/>
          <w:sz w:val="20"/>
          <w:szCs w:val="20"/>
        </w:rPr>
        <w:t>)</w:t>
      </w:r>
      <w:r w:rsidRPr="0DF22F45">
        <w:rPr>
          <w:rFonts w:ascii="Arial" w:eastAsia="Arial" w:hAnsi="Arial" w:cs="Arial"/>
          <w:color w:val="000000" w:themeColor="text1"/>
          <w:sz w:val="20"/>
          <w:szCs w:val="20"/>
        </w:rPr>
        <w:t xml:space="preserve"> </w:t>
      </w:r>
      <w:r w:rsidR="00C95095">
        <w:rPr>
          <w:rFonts w:ascii="Arial" w:eastAsia="Arial" w:hAnsi="Arial" w:cs="Arial"/>
          <w:color w:val="000000" w:themeColor="text1"/>
          <w:sz w:val="20"/>
          <w:szCs w:val="20"/>
        </w:rPr>
        <w:t>will continue</w:t>
      </w:r>
      <w:r w:rsidRPr="0DF22F45">
        <w:rPr>
          <w:rFonts w:ascii="Arial" w:eastAsia="Arial" w:hAnsi="Arial" w:cs="Arial"/>
          <w:color w:val="000000" w:themeColor="text1"/>
          <w:sz w:val="20"/>
          <w:szCs w:val="20"/>
        </w:rPr>
        <w:t xml:space="preserve"> to direct inquiring families to the appropriate state agency offering additional transition services </w:t>
      </w:r>
      <w:r w:rsidR="00C95095">
        <w:rPr>
          <w:rFonts w:ascii="Arial" w:eastAsia="Arial" w:hAnsi="Arial" w:cs="Arial"/>
          <w:color w:val="000000" w:themeColor="text1"/>
          <w:sz w:val="20"/>
          <w:szCs w:val="20"/>
        </w:rPr>
        <w:t>through the</w:t>
      </w:r>
      <w:r w:rsidRPr="0DF22F45">
        <w:rPr>
          <w:rFonts w:ascii="Arial" w:eastAsia="Arial" w:hAnsi="Arial" w:cs="Arial"/>
          <w:color w:val="000000" w:themeColor="text1"/>
          <w:sz w:val="20"/>
          <w:szCs w:val="20"/>
        </w:rPr>
        <w:t xml:space="preserve"> fall</w:t>
      </w:r>
      <w:r w:rsidR="00C95095">
        <w:rPr>
          <w:rFonts w:ascii="Arial" w:eastAsia="Arial" w:hAnsi="Arial" w:cs="Arial"/>
          <w:color w:val="000000" w:themeColor="text1"/>
          <w:sz w:val="20"/>
          <w:szCs w:val="20"/>
        </w:rPr>
        <w:t xml:space="preserve"> of 2025. The </w:t>
      </w:r>
      <w:r w:rsidRPr="0DF22F45">
        <w:rPr>
          <w:rFonts w:ascii="Arial" w:eastAsia="Arial" w:hAnsi="Arial" w:cs="Arial"/>
          <w:color w:val="000000" w:themeColor="text1"/>
          <w:sz w:val="20"/>
          <w:szCs w:val="20"/>
        </w:rPr>
        <w:t xml:space="preserve">Departmental of Developmental Services (DDS), Massachusetts Commission for the Blind (MCB), and Massachusetts Rehabilitation Commission (MRC) </w:t>
      </w:r>
      <w:r w:rsidR="0034546E">
        <w:rPr>
          <w:rFonts w:ascii="Arial" w:eastAsia="Arial" w:hAnsi="Arial" w:cs="Arial"/>
          <w:color w:val="000000" w:themeColor="text1"/>
          <w:sz w:val="20"/>
          <w:szCs w:val="20"/>
        </w:rPr>
        <w:t xml:space="preserve">will continue to expand the types of service offered and the </w:t>
      </w:r>
      <w:r w:rsidR="005D5C5D">
        <w:rPr>
          <w:rFonts w:ascii="Arial" w:eastAsia="Arial" w:hAnsi="Arial" w:cs="Arial"/>
          <w:color w:val="000000" w:themeColor="text1"/>
          <w:sz w:val="20"/>
          <w:szCs w:val="20"/>
        </w:rPr>
        <w:t>available locations of services through school year</w:t>
      </w:r>
      <w:r w:rsidR="006B635A">
        <w:rPr>
          <w:rFonts w:ascii="Arial" w:eastAsia="Arial" w:hAnsi="Arial" w:cs="Arial"/>
          <w:color w:val="000000" w:themeColor="text1"/>
          <w:sz w:val="20"/>
          <w:szCs w:val="20"/>
        </w:rPr>
        <w:t xml:space="preserve"> 2023-2024</w:t>
      </w:r>
      <w:r w:rsidR="005D5C5D">
        <w:rPr>
          <w:rFonts w:ascii="Arial" w:eastAsia="Arial" w:hAnsi="Arial" w:cs="Arial"/>
          <w:color w:val="000000" w:themeColor="text1"/>
          <w:sz w:val="20"/>
          <w:szCs w:val="20"/>
        </w:rPr>
        <w:t xml:space="preserve">. The </w:t>
      </w:r>
      <w:r w:rsidR="005D5C5D" w:rsidRPr="0DF22F45">
        <w:rPr>
          <w:rFonts w:ascii="Arial" w:eastAsia="Arial" w:hAnsi="Arial" w:cs="Arial"/>
          <w:color w:val="000000" w:themeColor="text1"/>
          <w:sz w:val="20"/>
          <w:szCs w:val="20"/>
        </w:rPr>
        <w:t xml:space="preserve">Massachusetts Department of Higher Education (DHE) </w:t>
      </w:r>
      <w:r w:rsidR="005D5C5D">
        <w:rPr>
          <w:rFonts w:ascii="Arial" w:eastAsia="Arial" w:hAnsi="Arial" w:cs="Arial"/>
          <w:color w:val="000000" w:themeColor="text1"/>
          <w:sz w:val="20"/>
          <w:szCs w:val="20"/>
        </w:rPr>
        <w:t xml:space="preserve">will begin to offer expanded services at five institutions of higher education </w:t>
      </w:r>
      <w:r w:rsidR="005D5C5D" w:rsidRPr="0DF22F45">
        <w:rPr>
          <w:rFonts w:ascii="Arial" w:eastAsia="Arial" w:hAnsi="Arial" w:cs="Arial"/>
          <w:color w:val="000000" w:themeColor="text1"/>
          <w:sz w:val="20"/>
          <w:szCs w:val="20"/>
        </w:rPr>
        <w:t>in the fall of 2023.</w:t>
      </w:r>
      <w:r w:rsidR="005D5C5D">
        <w:rPr>
          <w:rFonts w:ascii="Arial" w:eastAsia="Arial" w:hAnsi="Arial" w:cs="Arial"/>
          <w:color w:val="000000" w:themeColor="text1"/>
          <w:sz w:val="20"/>
          <w:szCs w:val="20"/>
        </w:rPr>
        <w:t xml:space="preserve"> </w:t>
      </w:r>
      <w:r w:rsidR="006B075E">
        <w:rPr>
          <w:rFonts w:ascii="Arial" w:eastAsia="Arial" w:hAnsi="Arial" w:cs="Arial"/>
          <w:color w:val="000000" w:themeColor="text1"/>
          <w:sz w:val="20"/>
          <w:szCs w:val="20"/>
        </w:rPr>
        <w:t>DESE</w:t>
      </w:r>
      <w:r w:rsidR="005D5C5D">
        <w:rPr>
          <w:rFonts w:ascii="Arial" w:eastAsia="Arial" w:hAnsi="Arial" w:cs="Arial"/>
          <w:color w:val="000000" w:themeColor="text1"/>
          <w:sz w:val="20"/>
          <w:szCs w:val="20"/>
        </w:rPr>
        <w:t xml:space="preserve"> will continue to collect </w:t>
      </w:r>
      <w:r w:rsidR="005D5C5D" w:rsidRPr="0DF22F45">
        <w:rPr>
          <w:rFonts w:ascii="Arial" w:eastAsia="Arial" w:hAnsi="Arial" w:cs="Arial"/>
          <w:color w:val="000000" w:themeColor="text1"/>
          <w:sz w:val="20"/>
          <w:szCs w:val="20"/>
        </w:rPr>
        <w:t>data, monitor</w:t>
      </w:r>
      <w:r w:rsidR="005D5C5D">
        <w:rPr>
          <w:rFonts w:ascii="Arial" w:eastAsia="Arial" w:hAnsi="Arial" w:cs="Arial"/>
          <w:color w:val="000000" w:themeColor="text1"/>
          <w:sz w:val="20"/>
          <w:szCs w:val="20"/>
        </w:rPr>
        <w:t xml:space="preserve"> programming</w:t>
      </w:r>
      <w:r w:rsidR="005D5C5D" w:rsidRPr="0DF22F45">
        <w:rPr>
          <w:rFonts w:ascii="Arial" w:eastAsia="Arial" w:hAnsi="Arial" w:cs="Arial"/>
          <w:color w:val="000000" w:themeColor="text1"/>
          <w:sz w:val="20"/>
          <w:szCs w:val="20"/>
        </w:rPr>
        <w:t xml:space="preserve">, and </w:t>
      </w:r>
      <w:r w:rsidR="005D5C5D">
        <w:rPr>
          <w:rFonts w:ascii="Arial" w:eastAsia="Arial" w:hAnsi="Arial" w:cs="Arial"/>
          <w:color w:val="000000" w:themeColor="text1"/>
          <w:sz w:val="20"/>
          <w:szCs w:val="20"/>
        </w:rPr>
        <w:t>make programmatic</w:t>
      </w:r>
      <w:r w:rsidR="005D5C5D" w:rsidRPr="0DF22F45">
        <w:rPr>
          <w:rFonts w:ascii="Arial" w:eastAsia="Arial" w:hAnsi="Arial" w:cs="Arial"/>
          <w:color w:val="000000" w:themeColor="text1"/>
          <w:sz w:val="20"/>
          <w:szCs w:val="20"/>
        </w:rPr>
        <w:t xml:space="preserve"> adjustments through the spring of 2027.</w:t>
      </w:r>
    </w:p>
    <w:p w14:paraId="0AE87BFD" w14:textId="66704D69" w:rsidR="003A54A1" w:rsidRDefault="001E4854" w:rsidP="009F7C75">
      <w:pPr>
        <w:pStyle w:val="ListParagraph"/>
        <w:numPr>
          <w:ilvl w:val="1"/>
          <w:numId w:val="1"/>
        </w:numPr>
        <w:shd w:val="clear" w:color="auto" w:fill="FFFFFF" w:themeFill="background1"/>
        <w:rPr>
          <w:rStyle w:val="normaltextrun"/>
          <w:rFonts w:ascii="Arial" w:eastAsia="Arial" w:hAnsi="Arial" w:cs="Arial"/>
          <w:sz w:val="20"/>
          <w:szCs w:val="20"/>
        </w:rPr>
      </w:pPr>
      <w:r w:rsidRPr="003A54A1">
        <w:rPr>
          <w:rFonts w:ascii="Arial" w:eastAsia="Arial" w:hAnsi="Arial" w:cs="Arial"/>
          <w:color w:val="000000" w:themeColor="text1"/>
          <w:sz w:val="20"/>
          <w:szCs w:val="20"/>
        </w:rPr>
        <w:t xml:space="preserve">The Department regularly creates print material for families and will continue to translate materials into the top </w:t>
      </w:r>
      <w:r w:rsidR="00513CFC">
        <w:rPr>
          <w:rFonts w:ascii="Arial" w:eastAsia="Arial" w:hAnsi="Arial" w:cs="Arial"/>
          <w:color w:val="000000" w:themeColor="text1"/>
          <w:sz w:val="20"/>
          <w:szCs w:val="20"/>
        </w:rPr>
        <w:t>five</w:t>
      </w:r>
      <w:r w:rsidR="00513CFC" w:rsidRPr="003A54A1">
        <w:rPr>
          <w:rFonts w:ascii="Arial" w:eastAsia="Arial" w:hAnsi="Arial" w:cs="Arial"/>
          <w:color w:val="000000" w:themeColor="text1"/>
          <w:sz w:val="20"/>
          <w:szCs w:val="20"/>
        </w:rPr>
        <w:t xml:space="preserve"> </w:t>
      </w:r>
      <w:r w:rsidRPr="003A54A1">
        <w:rPr>
          <w:rFonts w:ascii="Arial" w:eastAsia="Arial" w:hAnsi="Arial" w:cs="Arial"/>
          <w:color w:val="000000" w:themeColor="text1"/>
          <w:sz w:val="20"/>
          <w:szCs w:val="20"/>
        </w:rPr>
        <w:t>languages for the state</w:t>
      </w:r>
      <w:r w:rsidR="008B1B4D">
        <w:rPr>
          <w:rFonts w:ascii="Arial" w:eastAsia="Arial" w:hAnsi="Arial" w:cs="Arial"/>
          <w:color w:val="000000" w:themeColor="text1"/>
          <w:sz w:val="20"/>
          <w:szCs w:val="20"/>
        </w:rPr>
        <w:t xml:space="preserve"> in addition to English</w:t>
      </w:r>
      <w:r w:rsidRPr="003A54A1">
        <w:rPr>
          <w:rFonts w:ascii="Arial" w:eastAsia="Arial" w:hAnsi="Arial" w:cs="Arial"/>
          <w:color w:val="000000" w:themeColor="text1"/>
          <w:sz w:val="20"/>
          <w:szCs w:val="20"/>
        </w:rPr>
        <w:t xml:space="preserve">. The Department will also continue to offer virtual and in-person information sessions to families on special education related topics. </w:t>
      </w:r>
      <w:r w:rsidR="002E07DA" w:rsidRPr="003A54A1">
        <w:rPr>
          <w:rFonts w:ascii="Arial" w:eastAsia="Arial" w:hAnsi="Arial" w:cs="Arial"/>
          <w:color w:val="000000" w:themeColor="text1"/>
          <w:sz w:val="20"/>
          <w:szCs w:val="20"/>
        </w:rPr>
        <w:t xml:space="preserve">The Department will create </w:t>
      </w:r>
      <w:r w:rsidRPr="003A54A1">
        <w:rPr>
          <w:rStyle w:val="normaltextrun"/>
          <w:rFonts w:ascii="Arial" w:eastAsia="Arial" w:hAnsi="Arial" w:cs="Arial"/>
          <w:color w:val="000000" w:themeColor="text1"/>
          <w:sz w:val="20"/>
          <w:szCs w:val="20"/>
        </w:rPr>
        <w:t xml:space="preserve">narrated versions of each indicator PowerPoint that will be available on FCSN’s YouTube page </w:t>
      </w:r>
      <w:r w:rsidR="002015B9">
        <w:rPr>
          <w:rStyle w:val="normaltextrun"/>
          <w:rFonts w:ascii="Arial" w:eastAsia="Arial" w:hAnsi="Arial" w:cs="Arial"/>
          <w:color w:val="000000" w:themeColor="text1"/>
          <w:sz w:val="20"/>
          <w:szCs w:val="20"/>
        </w:rPr>
        <w:t>in</w:t>
      </w:r>
      <w:r w:rsidR="002015B9" w:rsidRPr="003A54A1">
        <w:rPr>
          <w:rStyle w:val="normaltextrun"/>
          <w:rFonts w:ascii="Arial" w:eastAsia="Arial" w:hAnsi="Arial" w:cs="Arial"/>
          <w:color w:val="000000" w:themeColor="text1"/>
          <w:sz w:val="20"/>
          <w:szCs w:val="20"/>
        </w:rPr>
        <w:t xml:space="preserve"> </w:t>
      </w:r>
      <w:r w:rsidRPr="003A54A1">
        <w:rPr>
          <w:rStyle w:val="normaltextrun"/>
          <w:rFonts w:ascii="Arial" w:eastAsia="Arial" w:hAnsi="Arial" w:cs="Arial"/>
          <w:color w:val="000000" w:themeColor="text1"/>
          <w:sz w:val="20"/>
          <w:szCs w:val="20"/>
        </w:rPr>
        <w:t xml:space="preserve">fall </w:t>
      </w:r>
      <w:r w:rsidR="002015B9">
        <w:rPr>
          <w:rStyle w:val="normaltextrun"/>
          <w:rFonts w:ascii="Arial" w:eastAsia="Arial" w:hAnsi="Arial" w:cs="Arial"/>
          <w:color w:val="000000" w:themeColor="text1"/>
          <w:sz w:val="20"/>
          <w:szCs w:val="20"/>
        </w:rPr>
        <w:t>of</w:t>
      </w:r>
      <w:r w:rsidRPr="003A54A1">
        <w:rPr>
          <w:rStyle w:val="normaltextrun"/>
          <w:rFonts w:ascii="Arial" w:eastAsia="Arial" w:hAnsi="Arial" w:cs="Arial"/>
          <w:color w:val="000000" w:themeColor="text1"/>
          <w:sz w:val="20"/>
          <w:szCs w:val="20"/>
        </w:rPr>
        <w:t xml:space="preserve"> 2023.</w:t>
      </w:r>
      <w:r w:rsidR="002E07DA" w:rsidRPr="003A54A1">
        <w:rPr>
          <w:rStyle w:val="normaltextrun"/>
          <w:rFonts w:ascii="Arial" w:eastAsia="Arial" w:hAnsi="Arial" w:cs="Arial"/>
          <w:sz w:val="20"/>
          <w:szCs w:val="20"/>
        </w:rPr>
        <w:t xml:space="preserve"> The Department will r</w:t>
      </w:r>
      <w:r w:rsidRPr="003A54A1">
        <w:rPr>
          <w:rStyle w:val="normaltextrun"/>
          <w:rFonts w:ascii="Arial" w:eastAsia="Arial" w:hAnsi="Arial" w:cs="Arial"/>
          <w:sz w:val="20"/>
          <w:szCs w:val="20"/>
        </w:rPr>
        <w:t>evis</w:t>
      </w:r>
      <w:r w:rsidR="002E07DA" w:rsidRPr="003A54A1">
        <w:rPr>
          <w:rStyle w:val="normaltextrun"/>
          <w:rFonts w:ascii="Arial" w:eastAsia="Arial" w:hAnsi="Arial" w:cs="Arial"/>
          <w:sz w:val="20"/>
          <w:szCs w:val="20"/>
        </w:rPr>
        <w:t>e</w:t>
      </w:r>
      <w:r w:rsidRPr="003A54A1">
        <w:rPr>
          <w:rStyle w:val="normaltextrun"/>
          <w:rFonts w:ascii="Arial" w:eastAsia="Arial" w:hAnsi="Arial" w:cs="Arial"/>
          <w:sz w:val="20"/>
          <w:szCs w:val="20"/>
        </w:rPr>
        <w:t xml:space="preserve"> annually the QRGs (including the translated versions) and PowerPoints that summarize each of the SPP/APR </w:t>
      </w:r>
      <w:r w:rsidRPr="003A54A1">
        <w:rPr>
          <w:rStyle w:val="contextualspellingandgrammarerror"/>
          <w:rFonts w:ascii="Arial" w:eastAsia="Arial" w:hAnsi="Arial" w:cs="Arial"/>
          <w:sz w:val="20"/>
          <w:szCs w:val="20"/>
        </w:rPr>
        <w:t>indicators</w:t>
      </w:r>
      <w:r w:rsidRPr="003A54A1">
        <w:rPr>
          <w:rStyle w:val="normaltextrun"/>
          <w:rFonts w:ascii="Arial" w:eastAsia="Arial" w:hAnsi="Arial" w:cs="Arial"/>
          <w:sz w:val="20"/>
          <w:szCs w:val="20"/>
        </w:rPr>
        <w:t xml:space="preserve"> for families to include the most recently available data as soon as th</w:t>
      </w:r>
      <w:r w:rsidR="008206EE">
        <w:rPr>
          <w:rStyle w:val="normaltextrun"/>
          <w:rFonts w:ascii="Arial" w:eastAsia="Arial" w:hAnsi="Arial" w:cs="Arial"/>
          <w:sz w:val="20"/>
          <w:szCs w:val="20"/>
        </w:rPr>
        <w:t>e</w:t>
      </w:r>
      <w:r w:rsidRPr="003A54A1">
        <w:rPr>
          <w:rStyle w:val="normaltextrun"/>
          <w:rFonts w:ascii="Arial" w:eastAsia="Arial" w:hAnsi="Arial" w:cs="Arial"/>
          <w:sz w:val="20"/>
          <w:szCs w:val="20"/>
        </w:rPr>
        <w:t xml:space="preserve"> summer and fall </w:t>
      </w:r>
      <w:r w:rsidR="008206EE">
        <w:rPr>
          <w:rStyle w:val="normaltextrun"/>
          <w:rFonts w:ascii="Arial" w:eastAsia="Arial" w:hAnsi="Arial" w:cs="Arial"/>
          <w:sz w:val="20"/>
          <w:szCs w:val="20"/>
        </w:rPr>
        <w:t xml:space="preserve">of </w:t>
      </w:r>
      <w:r w:rsidRPr="003A54A1">
        <w:rPr>
          <w:rStyle w:val="normaltextrun"/>
          <w:rFonts w:ascii="Arial" w:eastAsia="Arial" w:hAnsi="Arial" w:cs="Arial"/>
          <w:sz w:val="20"/>
          <w:szCs w:val="20"/>
        </w:rPr>
        <w:t>2023.</w:t>
      </w:r>
      <w:r w:rsidR="002E07DA" w:rsidRPr="003A54A1">
        <w:rPr>
          <w:rStyle w:val="normaltextrun"/>
          <w:rFonts w:ascii="Arial" w:eastAsia="Arial" w:hAnsi="Arial" w:cs="Arial"/>
          <w:sz w:val="20"/>
          <w:szCs w:val="20"/>
        </w:rPr>
        <w:t xml:space="preserve"> </w:t>
      </w:r>
      <w:r w:rsidR="62560761" w:rsidRPr="69EC1D0E">
        <w:rPr>
          <w:rStyle w:val="normaltextrun"/>
          <w:rFonts w:ascii="Arial" w:eastAsia="Arial" w:hAnsi="Arial" w:cs="Arial"/>
          <w:sz w:val="20"/>
          <w:szCs w:val="20"/>
        </w:rPr>
        <w:t>T</w:t>
      </w:r>
      <w:r w:rsidR="06338F5B" w:rsidRPr="69EC1D0E">
        <w:rPr>
          <w:rStyle w:val="normaltextrun"/>
          <w:rFonts w:ascii="Arial" w:eastAsia="Arial" w:hAnsi="Arial" w:cs="Arial"/>
          <w:sz w:val="20"/>
          <w:szCs w:val="20"/>
        </w:rPr>
        <w:t>he</w:t>
      </w:r>
      <w:r w:rsidR="002E07DA" w:rsidRPr="003A54A1">
        <w:rPr>
          <w:rStyle w:val="normaltextrun"/>
          <w:rFonts w:ascii="Arial" w:eastAsia="Arial" w:hAnsi="Arial" w:cs="Arial"/>
          <w:sz w:val="20"/>
          <w:szCs w:val="20"/>
        </w:rPr>
        <w:t xml:space="preserve"> Department </w:t>
      </w:r>
      <w:r w:rsidR="44F40D7D" w:rsidRPr="2DEA1E1D">
        <w:rPr>
          <w:rStyle w:val="normaltextrun"/>
          <w:rFonts w:ascii="Arial" w:eastAsia="Arial" w:hAnsi="Arial" w:cs="Arial"/>
          <w:sz w:val="20"/>
          <w:szCs w:val="20"/>
        </w:rPr>
        <w:t xml:space="preserve">also </w:t>
      </w:r>
      <w:r w:rsidR="06338F5B" w:rsidRPr="2DEA1E1D">
        <w:rPr>
          <w:rStyle w:val="normaltextrun"/>
          <w:rFonts w:ascii="Arial" w:eastAsia="Arial" w:hAnsi="Arial" w:cs="Arial"/>
          <w:sz w:val="20"/>
          <w:szCs w:val="20"/>
        </w:rPr>
        <w:t>will</w:t>
      </w:r>
      <w:r w:rsidR="002E07DA" w:rsidRPr="003A54A1">
        <w:rPr>
          <w:rStyle w:val="normaltextrun"/>
          <w:rFonts w:ascii="Arial" w:eastAsia="Arial" w:hAnsi="Arial" w:cs="Arial"/>
          <w:sz w:val="20"/>
          <w:szCs w:val="20"/>
        </w:rPr>
        <w:t xml:space="preserve"> c</w:t>
      </w:r>
      <w:r w:rsidRPr="003A54A1">
        <w:rPr>
          <w:rStyle w:val="normaltextrun"/>
          <w:rFonts w:ascii="Arial" w:eastAsia="Arial" w:hAnsi="Arial" w:cs="Arial"/>
          <w:sz w:val="20"/>
          <w:szCs w:val="20"/>
        </w:rPr>
        <w:t xml:space="preserve">onduct training for interpreters on special education related topics including IEP meetings </w:t>
      </w:r>
      <w:r w:rsidR="000E6E9B">
        <w:rPr>
          <w:rStyle w:val="normaltextrun"/>
          <w:rFonts w:ascii="Arial" w:eastAsia="Arial" w:hAnsi="Arial" w:cs="Arial"/>
          <w:sz w:val="20"/>
          <w:szCs w:val="20"/>
        </w:rPr>
        <w:t xml:space="preserve">during </w:t>
      </w:r>
      <w:r w:rsidRPr="003A54A1">
        <w:rPr>
          <w:rStyle w:val="normaltextrun"/>
          <w:rFonts w:ascii="Arial" w:eastAsia="Arial" w:hAnsi="Arial" w:cs="Arial"/>
          <w:sz w:val="20"/>
          <w:szCs w:val="20"/>
        </w:rPr>
        <w:t>the 2023-2024 school year.</w:t>
      </w:r>
    </w:p>
    <w:p w14:paraId="2596E8B5" w14:textId="741E756A" w:rsidR="00DD005D" w:rsidRPr="00162116" w:rsidRDefault="006C2846" w:rsidP="00162116">
      <w:pPr>
        <w:pStyle w:val="ListParagraph"/>
        <w:numPr>
          <w:ilvl w:val="1"/>
          <w:numId w:val="1"/>
        </w:numPr>
        <w:shd w:val="clear" w:color="auto" w:fill="FFFFFF" w:themeFill="background1"/>
        <w:rPr>
          <w:rFonts w:ascii="Arial" w:eastAsia="Arial" w:hAnsi="Arial" w:cs="Arial"/>
          <w:b/>
          <w:sz w:val="20"/>
          <w:szCs w:val="20"/>
        </w:rPr>
      </w:pPr>
      <w:r w:rsidRPr="00162116">
        <w:rPr>
          <w:rFonts w:ascii="Arial" w:eastAsia="Arial" w:hAnsi="Arial" w:cs="Arial"/>
          <w:sz w:val="20"/>
          <w:szCs w:val="20"/>
        </w:rPr>
        <w:t>During the remainder of this school year and next year</w:t>
      </w:r>
      <w:r w:rsidR="006E5604" w:rsidRPr="00162116">
        <w:rPr>
          <w:rFonts w:ascii="Arial" w:eastAsia="Arial" w:hAnsi="Arial" w:cs="Arial"/>
          <w:sz w:val="20"/>
          <w:szCs w:val="20"/>
        </w:rPr>
        <w:t xml:space="preserve">, the Department </w:t>
      </w:r>
      <w:r w:rsidR="1B2DC95E" w:rsidRPr="00162116">
        <w:rPr>
          <w:rFonts w:ascii="Arial" w:eastAsia="Arial" w:hAnsi="Arial" w:cs="Arial"/>
          <w:sz w:val="20"/>
          <w:szCs w:val="20"/>
        </w:rPr>
        <w:t xml:space="preserve">will determine </w:t>
      </w:r>
      <w:r w:rsidR="5EF08670" w:rsidRPr="00162116">
        <w:rPr>
          <w:rFonts w:ascii="Arial" w:eastAsia="Arial" w:hAnsi="Arial" w:cs="Arial"/>
          <w:sz w:val="20"/>
          <w:szCs w:val="20"/>
        </w:rPr>
        <w:t>if</w:t>
      </w:r>
      <w:r w:rsidR="1B2DC95E" w:rsidRPr="00162116">
        <w:rPr>
          <w:rFonts w:ascii="Arial" w:eastAsia="Arial" w:hAnsi="Arial" w:cs="Arial"/>
          <w:sz w:val="20"/>
          <w:szCs w:val="20"/>
        </w:rPr>
        <w:t xml:space="preserve"> updates are needed </w:t>
      </w:r>
      <w:r w:rsidR="006E5604" w:rsidRPr="00162116">
        <w:rPr>
          <w:rFonts w:ascii="Arial" w:eastAsia="Arial" w:hAnsi="Arial" w:cs="Arial"/>
          <w:sz w:val="20"/>
          <w:szCs w:val="20"/>
        </w:rPr>
        <w:t xml:space="preserve">to </w:t>
      </w:r>
      <w:r w:rsidR="00C65378" w:rsidRPr="00162116">
        <w:rPr>
          <w:rFonts w:ascii="Arial" w:eastAsia="Arial" w:hAnsi="Arial" w:cs="Arial"/>
          <w:sz w:val="20"/>
          <w:szCs w:val="20"/>
        </w:rPr>
        <w:t>existing data sharing agreements</w:t>
      </w:r>
      <w:r w:rsidR="7CAE8D01" w:rsidRPr="00162116">
        <w:rPr>
          <w:rFonts w:ascii="Arial" w:eastAsia="Arial" w:hAnsi="Arial" w:cs="Arial"/>
          <w:sz w:val="20"/>
          <w:szCs w:val="20"/>
        </w:rPr>
        <w:t>,</w:t>
      </w:r>
      <w:r w:rsidR="00C65378" w:rsidRPr="00162116">
        <w:rPr>
          <w:rFonts w:ascii="Arial" w:eastAsia="Arial" w:hAnsi="Arial" w:cs="Arial"/>
          <w:sz w:val="20"/>
          <w:szCs w:val="20"/>
        </w:rPr>
        <w:t xml:space="preserve"> </w:t>
      </w:r>
      <w:r w:rsidRPr="00162116">
        <w:rPr>
          <w:rFonts w:ascii="Arial" w:eastAsia="Arial" w:hAnsi="Arial" w:cs="Arial"/>
          <w:sz w:val="20"/>
          <w:szCs w:val="20"/>
        </w:rPr>
        <w:t>regulations</w:t>
      </w:r>
      <w:r w:rsidR="2759C480" w:rsidRPr="00162116">
        <w:rPr>
          <w:rFonts w:ascii="Arial" w:eastAsia="Arial" w:hAnsi="Arial" w:cs="Arial"/>
          <w:sz w:val="20"/>
          <w:szCs w:val="20"/>
        </w:rPr>
        <w:t>,</w:t>
      </w:r>
      <w:r w:rsidRPr="00162116">
        <w:rPr>
          <w:rFonts w:ascii="Arial" w:eastAsia="Arial" w:hAnsi="Arial" w:cs="Arial"/>
          <w:sz w:val="20"/>
          <w:szCs w:val="20"/>
        </w:rPr>
        <w:t xml:space="preserve"> and guidance</w:t>
      </w:r>
      <w:r w:rsidR="70D507C3" w:rsidRPr="00162116">
        <w:rPr>
          <w:rFonts w:ascii="Arial" w:eastAsia="Arial" w:hAnsi="Arial" w:cs="Arial"/>
          <w:sz w:val="20"/>
          <w:szCs w:val="20"/>
        </w:rPr>
        <w:t xml:space="preserve"> to</w:t>
      </w:r>
      <w:r w:rsidR="0CC4B0CC" w:rsidRPr="00162116">
        <w:rPr>
          <w:rFonts w:ascii="Arial" w:eastAsia="Arial" w:hAnsi="Arial" w:cs="Arial"/>
          <w:sz w:val="20"/>
          <w:szCs w:val="20"/>
        </w:rPr>
        <w:t xml:space="preserve"> further strengthen</w:t>
      </w:r>
      <w:r w:rsidR="70D507C3" w:rsidRPr="00162116">
        <w:rPr>
          <w:rFonts w:ascii="Arial" w:eastAsia="Arial" w:hAnsi="Arial" w:cs="Arial"/>
          <w:sz w:val="20"/>
          <w:szCs w:val="20"/>
        </w:rPr>
        <w:t xml:space="preserve"> </w:t>
      </w:r>
      <w:r w:rsidR="70D507C3" w:rsidRPr="00162116">
        <w:rPr>
          <w:rFonts w:ascii="Arial" w:eastAsia="Arial" w:hAnsi="Arial" w:cs="Arial"/>
          <w:color w:val="222222"/>
          <w:sz w:val="20"/>
          <w:szCs w:val="20"/>
        </w:rPr>
        <w:t xml:space="preserve">equitable access </w:t>
      </w:r>
      <w:r w:rsidR="14B69A54" w:rsidRPr="00162116">
        <w:rPr>
          <w:rFonts w:ascii="Arial" w:eastAsia="Arial" w:hAnsi="Arial" w:cs="Arial"/>
          <w:color w:val="222222"/>
          <w:sz w:val="20"/>
          <w:szCs w:val="20"/>
        </w:rPr>
        <w:t>and improve outcomes for students with disabilities</w:t>
      </w:r>
      <w:r w:rsidR="6BB5E11B" w:rsidRPr="00162116">
        <w:rPr>
          <w:rFonts w:ascii="Arial" w:eastAsia="Arial" w:hAnsi="Arial" w:cs="Arial"/>
          <w:color w:val="222222"/>
          <w:sz w:val="20"/>
          <w:szCs w:val="20"/>
        </w:rPr>
        <w:t>.</w:t>
      </w:r>
      <w:r w:rsidR="14B69A54" w:rsidRPr="00162116">
        <w:rPr>
          <w:rFonts w:ascii="Arial" w:eastAsia="Arial" w:hAnsi="Arial" w:cs="Arial"/>
          <w:color w:val="222222"/>
          <w:sz w:val="20"/>
          <w:szCs w:val="20"/>
        </w:rPr>
        <w:t xml:space="preserve"> </w:t>
      </w:r>
      <w:r w:rsidR="00074362" w:rsidRPr="00162116">
        <w:rPr>
          <w:rFonts w:ascii="Arial" w:eastAsia="Arial" w:hAnsi="Arial" w:cs="Arial"/>
          <w:sz w:val="20"/>
          <w:szCs w:val="20"/>
        </w:rPr>
        <w:t>The Department will</w:t>
      </w:r>
      <w:r w:rsidR="00BA2BF5" w:rsidRPr="00162116">
        <w:rPr>
          <w:rFonts w:ascii="Arial" w:eastAsia="Arial" w:hAnsi="Arial" w:cs="Arial"/>
          <w:sz w:val="20"/>
          <w:szCs w:val="20"/>
        </w:rPr>
        <w:t xml:space="preserve"> also </w:t>
      </w:r>
      <w:r w:rsidR="004745E3" w:rsidRPr="00162116">
        <w:rPr>
          <w:rFonts w:ascii="Arial" w:eastAsia="Arial" w:hAnsi="Arial" w:cs="Arial"/>
          <w:sz w:val="20"/>
          <w:szCs w:val="20"/>
        </w:rPr>
        <w:t>provid</w:t>
      </w:r>
      <w:r w:rsidR="004E00F0" w:rsidRPr="00162116">
        <w:rPr>
          <w:rFonts w:ascii="Arial" w:eastAsia="Arial" w:hAnsi="Arial" w:cs="Arial"/>
          <w:sz w:val="20"/>
          <w:szCs w:val="20"/>
        </w:rPr>
        <w:t>e</w:t>
      </w:r>
      <w:r w:rsidR="004745E3" w:rsidRPr="00162116">
        <w:rPr>
          <w:rFonts w:ascii="Arial" w:eastAsia="Arial" w:hAnsi="Arial" w:cs="Arial"/>
          <w:sz w:val="20"/>
          <w:szCs w:val="20"/>
        </w:rPr>
        <w:t xml:space="preserve"> </w:t>
      </w:r>
      <w:r w:rsidR="00BA2BF5" w:rsidRPr="00162116">
        <w:rPr>
          <w:rFonts w:ascii="Arial" w:eastAsia="Arial" w:hAnsi="Arial" w:cs="Arial"/>
          <w:sz w:val="20"/>
          <w:szCs w:val="20"/>
        </w:rPr>
        <w:t>technical assistance to school districts</w:t>
      </w:r>
      <w:r w:rsidR="004745E3" w:rsidRPr="00162116">
        <w:rPr>
          <w:rFonts w:ascii="Arial" w:eastAsia="Arial" w:hAnsi="Arial" w:cs="Arial"/>
          <w:sz w:val="20"/>
          <w:szCs w:val="20"/>
        </w:rPr>
        <w:t xml:space="preserve"> and </w:t>
      </w:r>
      <w:r w:rsidR="00BF0A65" w:rsidRPr="00162116">
        <w:rPr>
          <w:rFonts w:ascii="Arial" w:eastAsia="Arial" w:hAnsi="Arial" w:cs="Arial"/>
          <w:sz w:val="20"/>
          <w:szCs w:val="20"/>
        </w:rPr>
        <w:t>state agencies</w:t>
      </w:r>
      <w:r w:rsidR="00F00652" w:rsidRPr="00162116">
        <w:rPr>
          <w:rFonts w:ascii="Arial" w:eastAsia="Arial" w:hAnsi="Arial" w:cs="Arial"/>
          <w:sz w:val="20"/>
          <w:szCs w:val="20"/>
        </w:rPr>
        <w:t xml:space="preserve"> simultaneously serving the same student</w:t>
      </w:r>
      <w:r w:rsidR="00ED2CBE" w:rsidRPr="00162116">
        <w:rPr>
          <w:rFonts w:ascii="Arial" w:eastAsia="Arial" w:hAnsi="Arial" w:cs="Arial"/>
          <w:sz w:val="20"/>
          <w:szCs w:val="20"/>
        </w:rPr>
        <w:t>, will monitor</w:t>
      </w:r>
      <w:r w:rsidR="004745E3" w:rsidRPr="00162116">
        <w:rPr>
          <w:rFonts w:ascii="Arial" w:eastAsia="Arial" w:hAnsi="Arial" w:cs="Arial"/>
          <w:sz w:val="20"/>
          <w:szCs w:val="20"/>
        </w:rPr>
        <w:t xml:space="preserve"> </w:t>
      </w:r>
      <w:r w:rsidR="001A7EC7" w:rsidRPr="00162116">
        <w:rPr>
          <w:rFonts w:ascii="Arial" w:eastAsia="Arial" w:hAnsi="Arial" w:cs="Arial"/>
          <w:sz w:val="20"/>
          <w:szCs w:val="20"/>
        </w:rPr>
        <w:t>education programs</w:t>
      </w:r>
      <w:r w:rsidR="00BA2BF5" w:rsidRPr="00162116">
        <w:rPr>
          <w:rFonts w:ascii="Arial" w:eastAsia="Arial" w:hAnsi="Arial" w:cs="Arial"/>
          <w:sz w:val="20"/>
          <w:szCs w:val="20"/>
        </w:rPr>
        <w:t xml:space="preserve"> in institutional settings</w:t>
      </w:r>
      <w:r w:rsidR="001A7EC7" w:rsidRPr="00162116">
        <w:rPr>
          <w:rFonts w:ascii="Arial" w:eastAsia="Arial" w:hAnsi="Arial" w:cs="Arial"/>
          <w:sz w:val="20"/>
          <w:szCs w:val="20"/>
        </w:rPr>
        <w:t xml:space="preserve"> and ensur</w:t>
      </w:r>
      <w:r w:rsidR="00ED2CBE" w:rsidRPr="00162116">
        <w:rPr>
          <w:rFonts w:ascii="Arial" w:eastAsia="Arial" w:hAnsi="Arial" w:cs="Arial"/>
          <w:sz w:val="20"/>
          <w:szCs w:val="20"/>
        </w:rPr>
        <w:t>e</w:t>
      </w:r>
      <w:r w:rsidR="001A7EC7" w:rsidRPr="00162116">
        <w:rPr>
          <w:rFonts w:ascii="Arial" w:eastAsia="Arial" w:hAnsi="Arial" w:cs="Arial"/>
          <w:sz w:val="20"/>
          <w:szCs w:val="20"/>
        </w:rPr>
        <w:t xml:space="preserve"> accountability;</w:t>
      </w:r>
      <w:r w:rsidR="00BA2BF5" w:rsidRPr="00162116">
        <w:rPr>
          <w:rFonts w:ascii="Arial" w:eastAsia="Arial" w:hAnsi="Arial" w:cs="Arial"/>
          <w:sz w:val="20"/>
          <w:szCs w:val="20"/>
        </w:rPr>
        <w:t xml:space="preserve"> and</w:t>
      </w:r>
      <w:r w:rsidR="00074362" w:rsidRPr="00162116">
        <w:rPr>
          <w:rFonts w:ascii="Arial" w:eastAsia="Arial" w:hAnsi="Arial" w:cs="Arial"/>
          <w:sz w:val="20"/>
          <w:szCs w:val="20"/>
        </w:rPr>
        <w:t xml:space="preserve"> will continue to collaborate with leadership from other state agencies to </w:t>
      </w:r>
      <w:r w:rsidR="001D5425" w:rsidRPr="00162116">
        <w:rPr>
          <w:rFonts w:ascii="Arial" w:eastAsia="Arial" w:hAnsi="Arial" w:cs="Arial"/>
          <w:sz w:val="20"/>
          <w:szCs w:val="20"/>
        </w:rPr>
        <w:t xml:space="preserve">participate in </w:t>
      </w:r>
      <w:r w:rsidR="00BD4197" w:rsidRPr="00162116">
        <w:rPr>
          <w:rFonts w:ascii="Arial" w:eastAsia="Arial" w:hAnsi="Arial" w:cs="Arial"/>
          <w:sz w:val="20"/>
          <w:szCs w:val="20"/>
        </w:rPr>
        <w:t>collaborative problem solving for</w:t>
      </w:r>
      <w:r w:rsidR="005B2519" w:rsidRPr="00162116">
        <w:rPr>
          <w:rFonts w:ascii="Arial" w:eastAsia="Arial" w:hAnsi="Arial" w:cs="Arial"/>
          <w:sz w:val="20"/>
          <w:szCs w:val="20"/>
        </w:rPr>
        <w:t xml:space="preserve"> </w:t>
      </w:r>
      <w:r w:rsidR="001A4B5A" w:rsidRPr="00162116">
        <w:rPr>
          <w:rFonts w:ascii="Arial" w:eastAsia="Arial" w:hAnsi="Arial" w:cs="Arial"/>
          <w:sz w:val="20"/>
          <w:szCs w:val="20"/>
        </w:rPr>
        <w:t xml:space="preserve">complex </w:t>
      </w:r>
      <w:r w:rsidR="00D45D0E" w:rsidRPr="00162116">
        <w:rPr>
          <w:rFonts w:ascii="Arial" w:eastAsia="Arial" w:hAnsi="Arial" w:cs="Arial"/>
          <w:sz w:val="20"/>
          <w:szCs w:val="20"/>
        </w:rPr>
        <w:t>cases</w:t>
      </w:r>
      <w:r w:rsidR="00BA2BF5" w:rsidRPr="00162116">
        <w:rPr>
          <w:rFonts w:ascii="Arial" w:eastAsia="Arial" w:hAnsi="Arial" w:cs="Arial"/>
          <w:sz w:val="20"/>
          <w:szCs w:val="20"/>
        </w:rPr>
        <w:t xml:space="preserve">.  </w:t>
      </w:r>
    </w:p>
    <w:bookmarkEnd w:id="0"/>
    <w:p w14:paraId="296A35E8" w14:textId="77777777" w:rsidR="00DD005D" w:rsidRPr="006120D5" w:rsidRDefault="00DD005D" w:rsidP="00DD005D">
      <w:pPr>
        <w:rPr>
          <w:rFonts w:ascii="Times New Roman" w:hAnsi="Times New Roman" w:cs="Times New Roman"/>
          <w:b/>
        </w:rPr>
      </w:pPr>
      <w:r w:rsidRPr="009C245F">
        <w:rPr>
          <w:rFonts w:ascii="Times New Roman" w:hAnsi="Times New Roman" w:cs="Times New Roman"/>
          <w:b/>
        </w:rPr>
        <w:t>Notes</w:t>
      </w:r>
      <w:r>
        <w:rPr>
          <w:rFonts w:ascii="Times New Roman" w:hAnsi="Times New Roman" w:cs="Times New Roman"/>
          <w:b/>
        </w:rPr>
        <w:t>:</w:t>
      </w:r>
    </w:p>
    <w:p w14:paraId="6AA2CA10" w14:textId="77777777" w:rsidR="00DD005D" w:rsidRDefault="00DD005D" w:rsidP="00DD005D">
      <w:pPr>
        <w:pStyle w:val="ListParagraph"/>
        <w:numPr>
          <w:ilvl w:val="0"/>
          <w:numId w:val="5"/>
        </w:numPr>
        <w:rPr>
          <w:rFonts w:ascii="Times New Roman" w:hAnsi="Times New Roman" w:cs="Times New Roman"/>
        </w:rPr>
      </w:pPr>
      <w:r>
        <w:rPr>
          <w:rFonts w:ascii="Times New Roman" w:hAnsi="Times New Roman" w:cs="Times New Roman"/>
        </w:rPr>
        <w:t xml:space="preserve">Applicants are not required to have mission statements or policies that align with </w:t>
      </w:r>
      <w:r w:rsidRPr="009024CE">
        <w:rPr>
          <w:rFonts w:ascii="Times New Roman" w:hAnsi="Times New Roman" w:cs="Times New Roman"/>
        </w:rPr>
        <w:t xml:space="preserve">equity in </w:t>
      </w:r>
      <w:r>
        <w:rPr>
          <w:rFonts w:ascii="Times New Roman" w:hAnsi="Times New Roman" w:cs="Times New Roman"/>
        </w:rPr>
        <w:t xml:space="preserve">order to </w:t>
      </w:r>
      <w:proofErr w:type="gramStart"/>
      <w:r>
        <w:rPr>
          <w:rFonts w:ascii="Times New Roman" w:hAnsi="Times New Roman" w:cs="Times New Roman"/>
        </w:rPr>
        <w:t>submit an application</w:t>
      </w:r>
      <w:proofErr w:type="gramEnd"/>
      <w:r>
        <w:rPr>
          <w:rFonts w:ascii="Times New Roman" w:hAnsi="Times New Roman" w:cs="Times New Roman"/>
        </w:rPr>
        <w:t>.</w:t>
      </w:r>
    </w:p>
    <w:p w14:paraId="022EBE47" w14:textId="77777777" w:rsidR="00DD005D" w:rsidRPr="006120D5" w:rsidRDefault="00DD005D" w:rsidP="00DD005D">
      <w:pPr>
        <w:pStyle w:val="ListParagraph"/>
        <w:numPr>
          <w:ilvl w:val="0"/>
          <w:numId w:val="5"/>
        </w:numPr>
        <w:rPr>
          <w:rFonts w:ascii="Times New Roman" w:hAnsi="Times New Roman" w:cs="Times New Roman"/>
        </w:rPr>
      </w:pPr>
      <w:r w:rsidRPr="009C245F">
        <w:rPr>
          <w:rFonts w:ascii="Times New Roman" w:hAnsi="Times New Roman" w:cs="Times New Roman"/>
        </w:rPr>
        <w:t xml:space="preserve">Applicants may identify any barriers that may impede equitable access and participation in the proposed project or activity, including, but not limited to, barriers based on economic </w:t>
      </w:r>
      <w:r w:rsidRPr="009C245F">
        <w:rPr>
          <w:rFonts w:ascii="Times New Roman" w:hAnsi="Times New Roman" w:cs="Times New Roman"/>
        </w:rPr>
        <w:lastRenderedPageBreak/>
        <w:t>disadvantage, gender, race</w:t>
      </w:r>
      <w:r>
        <w:rPr>
          <w:rFonts w:ascii="Times New Roman" w:hAnsi="Times New Roman" w:cs="Times New Roman"/>
        </w:rPr>
        <w:t xml:space="preserve">, </w:t>
      </w:r>
      <w:r w:rsidRPr="009C245F">
        <w:rPr>
          <w:rFonts w:ascii="Times New Roman" w:hAnsi="Times New Roman" w:cs="Times New Roman"/>
        </w:rPr>
        <w:t>ethnicity, color, national origin, disability, age, language,</w:t>
      </w:r>
      <w:r>
        <w:rPr>
          <w:rFonts w:ascii="Times New Roman" w:hAnsi="Times New Roman" w:cs="Times New Roman"/>
        </w:rPr>
        <w:t xml:space="preserve"> migrant status, rural status,</w:t>
      </w:r>
      <w:r w:rsidRPr="009C245F">
        <w:rPr>
          <w:rFonts w:ascii="Times New Roman" w:hAnsi="Times New Roman" w:cs="Times New Roman"/>
        </w:rPr>
        <w:t xml:space="preserve"> homeless status</w:t>
      </w:r>
      <w:r w:rsidRPr="000C4398">
        <w:rPr>
          <w:rFonts w:ascii="Times New Roman" w:hAnsi="Times New Roman" w:cs="Times New Roman"/>
        </w:rPr>
        <w:t xml:space="preserve"> </w:t>
      </w:r>
      <w:r>
        <w:rPr>
          <w:rFonts w:ascii="Times New Roman" w:hAnsi="Times New Roman" w:cs="Times New Roman"/>
        </w:rPr>
        <w:t>or housing insecurity</w:t>
      </w:r>
      <w:r w:rsidRPr="009C245F">
        <w:rPr>
          <w:rFonts w:ascii="Times New Roman" w:hAnsi="Times New Roman" w:cs="Times New Roman"/>
        </w:rPr>
        <w:t xml:space="preserve">, </w:t>
      </w:r>
      <w:r>
        <w:rPr>
          <w:rFonts w:ascii="Times New Roman" w:hAnsi="Times New Roman" w:cs="Times New Roman"/>
        </w:rPr>
        <w:t xml:space="preserve">pregnancy, parenting, or caregiving status, </w:t>
      </w:r>
      <w:r w:rsidRPr="009C245F">
        <w:rPr>
          <w:rFonts w:ascii="Times New Roman" w:hAnsi="Times New Roman" w:cs="Times New Roman"/>
        </w:rPr>
        <w:t>and sexual orientation.</w:t>
      </w:r>
    </w:p>
    <w:p w14:paraId="564663F0" w14:textId="77777777" w:rsidR="00DD005D" w:rsidRPr="00A10984" w:rsidRDefault="00DD005D" w:rsidP="00DD005D">
      <w:pPr>
        <w:pStyle w:val="ListParagraph"/>
        <w:numPr>
          <w:ilvl w:val="0"/>
          <w:numId w:val="5"/>
        </w:numPr>
        <w:rPr>
          <w:rFonts w:ascii="Times New Roman" w:hAnsi="Times New Roman" w:cs="Times New Roman"/>
        </w:rPr>
      </w:pPr>
      <w:r w:rsidRPr="00A10984">
        <w:rPr>
          <w:rFonts w:ascii="Times New Roman" w:hAnsi="Times New Roman" w:cs="Times New Roman"/>
        </w:rPr>
        <w:t>Applicants may have already included some or all of this required information in the narrative sections of their applications or their State Plans.  In responding to this requirement, for each question, applicants may provide a cross-reference to the section(s) and page number(s) in their applications or State Plans that includes the information responsive to that question on this form or may restate that information on this form.</w:t>
      </w:r>
    </w:p>
    <w:p w14:paraId="6574C63B" w14:textId="77777777" w:rsidR="00DD005D" w:rsidRPr="006120D5" w:rsidRDefault="00DD005D" w:rsidP="00DD005D">
      <w:pPr>
        <w:pStyle w:val="ListParagraph"/>
        <w:rPr>
          <w:rFonts w:ascii="Times New Roman" w:hAnsi="Times New Roman" w:cs="Times New Roman"/>
        </w:rPr>
      </w:pPr>
    </w:p>
    <w:p w14:paraId="4BE5A052" w14:textId="77777777" w:rsidR="00DD005D" w:rsidRPr="006120D5" w:rsidRDefault="00DD005D" w:rsidP="00DD005D">
      <w:pPr>
        <w:rPr>
          <w:rFonts w:ascii="Times New Roman" w:hAnsi="Times New Roman" w:cs="Times New Roman"/>
        </w:rPr>
      </w:pPr>
      <w:r w:rsidRPr="006120D5">
        <w:rPr>
          <w:noProof/>
          <w:shd w:val="clear" w:color="auto" w:fill="E6E6E6"/>
        </w:rPr>
        <mc:AlternateContent>
          <mc:Choice Requires="wps">
            <w:drawing>
              <wp:inline distT="0" distB="0" distL="0" distR="0" wp14:anchorId="4344504B" wp14:editId="2EC9134E">
                <wp:extent cx="6434455" cy="1917700"/>
                <wp:effectExtent l="0" t="0" r="23495" b="254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917700"/>
                        </a:xfrm>
                        <a:prstGeom prst="rect">
                          <a:avLst/>
                        </a:prstGeom>
                        <a:solidFill>
                          <a:srgbClr val="FFFFFF"/>
                        </a:solidFill>
                        <a:ln w="9525">
                          <a:solidFill>
                            <a:srgbClr val="000000"/>
                          </a:solidFill>
                          <a:miter lim="800000"/>
                          <a:headEnd/>
                          <a:tailEnd/>
                        </a:ln>
                      </wps:spPr>
                      <wps:txbx>
                        <w:txbxContent>
                          <w:p w14:paraId="19BD6FDF" w14:textId="77777777" w:rsidR="00DD005D" w:rsidRPr="009C245F" w:rsidRDefault="00DD005D" w:rsidP="00DD005D">
                            <w:pPr>
                              <w:pStyle w:val="NormalWeb"/>
                              <w:rPr>
                                <w:b/>
                                <w:bCs/>
                                <w:sz w:val="20"/>
                                <w:szCs w:val="20"/>
                              </w:rPr>
                            </w:pPr>
                            <w:r w:rsidRPr="009C245F">
                              <w:rPr>
                                <w:b/>
                                <w:bCs/>
                                <w:sz w:val="20"/>
                                <w:szCs w:val="20"/>
                              </w:rPr>
                              <w:t>Paperwork Burden Statement</w:t>
                            </w:r>
                          </w:p>
                          <w:p w14:paraId="13797649" w14:textId="77777777" w:rsidR="00DD005D" w:rsidRPr="006120D5" w:rsidRDefault="00DD005D" w:rsidP="00DD005D">
                            <w:pPr>
                              <w:pStyle w:val="NormalWeb"/>
                              <w:rPr>
                                <w:sz w:val="20"/>
                                <w:szCs w:val="20"/>
                              </w:rPr>
                            </w:pPr>
                            <w:r w:rsidRPr="009C245F">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w:t>
                            </w:r>
                            <w:r>
                              <w:rPr>
                                <w:sz w:val="20"/>
                                <w:szCs w:val="20"/>
                              </w:rPr>
                              <w:t>3</w:t>
                            </w:r>
                            <w:r w:rsidRPr="009C245F">
                              <w:rPr>
                                <w:sz w:val="20"/>
                                <w:szCs w:val="20"/>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1" w:history="1">
                              <w:r w:rsidRPr="00350646">
                                <w:rPr>
                                  <w:rStyle w:val="Hyperlink"/>
                                  <w:sz w:val="20"/>
                                  <w:szCs w:val="20"/>
                                </w:rPr>
                                <w:t>ICDocketMgr@ed.gov</w:t>
                              </w:r>
                            </w:hyperlink>
                            <w:r w:rsidRPr="009C245F">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wps:txbx>
                      <wps:bodyPr rot="0" vert="horz" wrap="square" lIns="91440" tIns="45720" rIns="91440" bIns="45720" anchor="t" anchorCtr="0"/>
                    </wps:wsp>
                  </a:graphicData>
                </a:graphic>
              </wp:inline>
            </w:drawing>
          </mc:Choice>
          <mc:Fallback>
            <w:pict>
              <v:shapetype w14:anchorId="4344504B" id="_x0000_t202" coordsize="21600,21600" o:spt="202" path="m,l,21600r21600,l21600,xe">
                <v:stroke joinstyle="miter"/>
                <v:path gradientshapeok="t" o:connecttype="rect"/>
              </v:shapetype>
              <v:shape id="Text Box 217" o:spid="_x0000_s1026" type="#_x0000_t202" style="width:506.65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">
                <v:textbox>
                  <w:txbxContent>
                    <w:p w14:paraId="19BD6FDF" w14:textId="77777777" w:rsidR="00DD005D" w:rsidRPr="009C245F" w:rsidRDefault="00DD005D" w:rsidP="00DD005D">
                      <w:pPr>
                        <w:pStyle w:val="NormalWeb"/>
                        <w:rPr>
                          <w:b/>
                          <w:bCs/>
                          <w:sz w:val="20"/>
                          <w:szCs w:val="20"/>
                        </w:rPr>
                      </w:pPr>
                      <w:r w:rsidRPr="009C245F">
                        <w:rPr>
                          <w:b/>
                          <w:bCs/>
                          <w:sz w:val="20"/>
                          <w:szCs w:val="20"/>
                        </w:rPr>
                        <w:t>Paperwork Burden Statement</w:t>
                      </w:r>
                    </w:p>
                    <w:p w14:paraId="13797649" w14:textId="77777777" w:rsidR="00DD005D" w:rsidRPr="006120D5" w:rsidRDefault="00DD005D" w:rsidP="00DD005D">
                      <w:pPr>
                        <w:pStyle w:val="NormalWeb"/>
                        <w:rPr>
                          <w:sz w:val="20"/>
                          <w:szCs w:val="20"/>
                        </w:rPr>
                      </w:pPr>
                      <w:r w:rsidRPr="009C245F">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w:t>
                      </w:r>
                      <w:r>
                        <w:rPr>
                          <w:sz w:val="20"/>
                          <w:szCs w:val="20"/>
                        </w:rPr>
                        <w:t>3</w:t>
                      </w:r>
                      <w:r w:rsidRPr="009C245F">
                        <w:rPr>
                          <w:sz w:val="20"/>
                          <w:szCs w:val="20"/>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2" w:history="1">
                        <w:r w:rsidRPr="00350646">
                          <w:rPr>
                            <w:rStyle w:val="Hyperlink"/>
                            <w:sz w:val="20"/>
                            <w:szCs w:val="20"/>
                          </w:rPr>
                          <w:t>ICDocketMgr@ed.gov</w:t>
                        </w:r>
                      </w:hyperlink>
                      <w:r w:rsidRPr="009C245F">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v:textbox>
                <w10:anchorlock/>
              </v:shape>
            </w:pict>
          </mc:Fallback>
        </mc:AlternateContent>
      </w:r>
    </w:p>
    <w:p w14:paraId="155ABCB7" w14:textId="77777777" w:rsidR="00B354FE" w:rsidRDefault="00B354FE"/>
    <w:sectPr w:rsidR="00B354FE" w:rsidSect="00524A8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1C17F" w14:textId="77777777" w:rsidR="00BB5BF1" w:rsidRDefault="00BB5BF1" w:rsidP="00DD005D">
      <w:pPr>
        <w:spacing w:after="0" w:line="240" w:lineRule="auto"/>
      </w:pPr>
      <w:r>
        <w:separator/>
      </w:r>
    </w:p>
  </w:endnote>
  <w:endnote w:type="continuationSeparator" w:id="0">
    <w:p w14:paraId="0310A542" w14:textId="77777777" w:rsidR="00BB5BF1" w:rsidRDefault="00BB5BF1" w:rsidP="00DD005D">
      <w:pPr>
        <w:spacing w:after="0" w:line="240" w:lineRule="auto"/>
      </w:pPr>
      <w:r>
        <w:continuationSeparator/>
      </w:r>
    </w:p>
  </w:endnote>
  <w:endnote w:type="continuationNotice" w:id="1">
    <w:p w14:paraId="190462CD" w14:textId="77777777" w:rsidR="00BB5BF1" w:rsidRDefault="00BB5B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0707C" w14:textId="77777777" w:rsidR="00BB5BF1" w:rsidRDefault="00BB5BF1" w:rsidP="00DD005D">
      <w:pPr>
        <w:spacing w:after="0" w:line="240" w:lineRule="auto"/>
      </w:pPr>
      <w:r>
        <w:separator/>
      </w:r>
    </w:p>
  </w:footnote>
  <w:footnote w:type="continuationSeparator" w:id="0">
    <w:p w14:paraId="1622918D" w14:textId="77777777" w:rsidR="00BB5BF1" w:rsidRDefault="00BB5BF1" w:rsidP="00DD005D">
      <w:pPr>
        <w:spacing w:after="0" w:line="240" w:lineRule="auto"/>
      </w:pPr>
      <w:r>
        <w:continuationSeparator/>
      </w:r>
    </w:p>
  </w:footnote>
  <w:footnote w:type="continuationNotice" w:id="1">
    <w:p w14:paraId="14DBD875" w14:textId="77777777" w:rsidR="00BB5BF1" w:rsidRDefault="00BB5B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9CD34" w14:textId="77777777" w:rsidR="00524A81" w:rsidRPr="006120D5" w:rsidRDefault="00C614F2" w:rsidP="00524A81">
    <w:pPr>
      <w:pStyle w:val="Header"/>
      <w:jc w:val="right"/>
      <w:rPr>
        <w:rFonts w:ascii="Times New Roman" w:hAnsi="Times New Roman" w:cs="Times New Roman"/>
      </w:rPr>
    </w:pPr>
    <w:r>
      <w:rPr>
        <w:rFonts w:ascii="Times New Roman" w:hAnsi="Times New Roman" w:cs="Times New Roman"/>
      </w:rPr>
      <w:t>OMB C</w:t>
    </w:r>
    <w:r w:rsidRPr="006120D5">
      <w:rPr>
        <w:rFonts w:ascii="Times New Roman" w:hAnsi="Times New Roman" w:cs="Times New Roman"/>
      </w:rPr>
      <w:t xml:space="preserve">ontrol </w:t>
    </w:r>
    <w:r w:rsidRPr="009C245F">
      <w:rPr>
        <w:rFonts w:ascii="Times New Roman" w:hAnsi="Times New Roman" w:cs="Times New Roman"/>
      </w:rPr>
      <w:t>Number 1894-0005</w:t>
    </w:r>
  </w:p>
  <w:p w14:paraId="58720C6C" w14:textId="77777777" w:rsidR="00524A81" w:rsidRPr="006120D5" w:rsidRDefault="00C614F2" w:rsidP="00524A81">
    <w:pPr>
      <w:pStyle w:val="Header"/>
      <w:jc w:val="right"/>
      <w:rPr>
        <w:rFonts w:ascii="Times New Roman" w:hAnsi="Times New Roman" w:cs="Times New Roman"/>
      </w:rPr>
    </w:pPr>
    <w:r w:rsidRPr="006120D5">
      <w:rPr>
        <w:rFonts w:ascii="Times New Roman" w:hAnsi="Times New Roman" w:cs="Times New Roman"/>
      </w:rPr>
      <w:t xml:space="preserve">Expiration </w:t>
    </w:r>
    <w:r>
      <w:rPr>
        <w:rFonts w:ascii="Times New Roman" w:hAnsi="Times New Roman" w:cs="Times New Roman"/>
      </w:rPr>
      <w:t>2</w:t>
    </w:r>
    <w:r w:rsidRPr="006120D5">
      <w:rPr>
        <w:rFonts w:ascii="Times New Roman" w:hAnsi="Times New Roman" w:cs="Times New Roman"/>
      </w:rPr>
      <w:t>/</w:t>
    </w:r>
    <w:r>
      <w:rPr>
        <w:rFonts w:ascii="Times New Roman" w:hAnsi="Times New Roman" w:cs="Times New Roman"/>
      </w:rPr>
      <w:t>28</w:t>
    </w:r>
    <w:r w:rsidRPr="006120D5">
      <w:rPr>
        <w:rFonts w:ascii="Times New Roman" w:hAnsi="Times New Roman" w:cs="Times New Roman"/>
      </w:rPr>
      <w:t>/</w:t>
    </w:r>
    <w:r>
      <w:rPr>
        <w:rFonts w:ascii="Times New Roman" w:hAnsi="Times New Roman" w:cs="Times New Roman"/>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95BEF"/>
    <w:multiLevelType w:val="hybridMultilevel"/>
    <w:tmpl w:val="E43C8A48"/>
    <w:lvl w:ilvl="0" w:tplc="B5587B3A">
      <w:start w:val="1"/>
      <w:numFmt w:val="decimal"/>
      <w:lvlText w:val="%1."/>
      <w:lvlJc w:val="left"/>
      <w:pPr>
        <w:ind w:left="720" w:hanging="360"/>
      </w:pPr>
      <w:rPr>
        <w:rFonts w:hint="default"/>
      </w:rPr>
    </w:lvl>
    <w:lvl w:ilvl="1" w:tplc="03202F7A" w:tentative="1">
      <w:start w:val="1"/>
      <w:numFmt w:val="bullet"/>
      <w:lvlText w:val="o"/>
      <w:lvlJc w:val="left"/>
      <w:pPr>
        <w:ind w:left="1440" w:hanging="360"/>
      </w:pPr>
      <w:rPr>
        <w:rFonts w:ascii="Courier New" w:hAnsi="Courier New" w:cs="Courier New" w:hint="default"/>
      </w:rPr>
    </w:lvl>
    <w:lvl w:ilvl="2" w:tplc="B76C261E" w:tentative="1">
      <w:start w:val="1"/>
      <w:numFmt w:val="bullet"/>
      <w:lvlText w:val=""/>
      <w:lvlJc w:val="left"/>
      <w:pPr>
        <w:ind w:left="2160" w:hanging="360"/>
      </w:pPr>
      <w:rPr>
        <w:rFonts w:ascii="Wingdings" w:hAnsi="Wingdings" w:hint="default"/>
      </w:rPr>
    </w:lvl>
    <w:lvl w:ilvl="3" w:tplc="BA5E31DA" w:tentative="1">
      <w:start w:val="1"/>
      <w:numFmt w:val="bullet"/>
      <w:lvlText w:val=""/>
      <w:lvlJc w:val="left"/>
      <w:pPr>
        <w:ind w:left="2880" w:hanging="360"/>
      </w:pPr>
      <w:rPr>
        <w:rFonts w:ascii="Symbol" w:hAnsi="Symbol" w:hint="default"/>
      </w:rPr>
    </w:lvl>
    <w:lvl w:ilvl="4" w:tplc="E62A9416" w:tentative="1">
      <w:start w:val="1"/>
      <w:numFmt w:val="bullet"/>
      <w:lvlText w:val="o"/>
      <w:lvlJc w:val="left"/>
      <w:pPr>
        <w:ind w:left="3600" w:hanging="360"/>
      </w:pPr>
      <w:rPr>
        <w:rFonts w:ascii="Courier New" w:hAnsi="Courier New" w:cs="Courier New" w:hint="default"/>
      </w:rPr>
    </w:lvl>
    <w:lvl w:ilvl="5" w:tplc="8BDE4ED6" w:tentative="1">
      <w:start w:val="1"/>
      <w:numFmt w:val="bullet"/>
      <w:lvlText w:val=""/>
      <w:lvlJc w:val="left"/>
      <w:pPr>
        <w:ind w:left="4320" w:hanging="360"/>
      </w:pPr>
      <w:rPr>
        <w:rFonts w:ascii="Wingdings" w:hAnsi="Wingdings" w:hint="default"/>
      </w:rPr>
    </w:lvl>
    <w:lvl w:ilvl="6" w:tplc="B782938C" w:tentative="1">
      <w:start w:val="1"/>
      <w:numFmt w:val="bullet"/>
      <w:lvlText w:val=""/>
      <w:lvlJc w:val="left"/>
      <w:pPr>
        <w:ind w:left="5040" w:hanging="360"/>
      </w:pPr>
      <w:rPr>
        <w:rFonts w:ascii="Symbol" w:hAnsi="Symbol" w:hint="default"/>
      </w:rPr>
    </w:lvl>
    <w:lvl w:ilvl="7" w:tplc="C9881150" w:tentative="1">
      <w:start w:val="1"/>
      <w:numFmt w:val="bullet"/>
      <w:lvlText w:val="o"/>
      <w:lvlJc w:val="left"/>
      <w:pPr>
        <w:ind w:left="5760" w:hanging="360"/>
      </w:pPr>
      <w:rPr>
        <w:rFonts w:ascii="Courier New" w:hAnsi="Courier New" w:cs="Courier New" w:hint="default"/>
      </w:rPr>
    </w:lvl>
    <w:lvl w:ilvl="8" w:tplc="89F86D6A" w:tentative="1">
      <w:start w:val="1"/>
      <w:numFmt w:val="bullet"/>
      <w:lvlText w:val=""/>
      <w:lvlJc w:val="left"/>
      <w:pPr>
        <w:ind w:left="6480" w:hanging="360"/>
      </w:pPr>
      <w:rPr>
        <w:rFonts w:ascii="Wingdings" w:hAnsi="Wingdings" w:hint="default"/>
      </w:rPr>
    </w:lvl>
  </w:abstractNum>
  <w:abstractNum w:abstractNumId="1" w15:restartNumberingAfterBreak="0">
    <w:nsid w:val="18C8DDB3"/>
    <w:multiLevelType w:val="hybridMultilevel"/>
    <w:tmpl w:val="FFFFFFFF"/>
    <w:lvl w:ilvl="0" w:tplc="4A8C4874">
      <w:start w:val="1"/>
      <w:numFmt w:val="bullet"/>
      <w:lvlText w:val=""/>
      <w:lvlJc w:val="left"/>
      <w:pPr>
        <w:ind w:left="1440" w:hanging="360"/>
      </w:pPr>
      <w:rPr>
        <w:rFonts w:ascii="Symbol" w:hAnsi="Symbol" w:hint="default"/>
      </w:rPr>
    </w:lvl>
    <w:lvl w:ilvl="1" w:tplc="F574217A">
      <w:start w:val="1"/>
      <w:numFmt w:val="bullet"/>
      <w:lvlText w:val="o"/>
      <w:lvlJc w:val="left"/>
      <w:pPr>
        <w:ind w:left="2160" w:hanging="360"/>
      </w:pPr>
      <w:rPr>
        <w:rFonts w:ascii="Courier New" w:hAnsi="Courier New" w:hint="default"/>
      </w:rPr>
    </w:lvl>
    <w:lvl w:ilvl="2" w:tplc="AEBE5C36">
      <w:start w:val="1"/>
      <w:numFmt w:val="bullet"/>
      <w:lvlText w:val=""/>
      <w:lvlJc w:val="left"/>
      <w:pPr>
        <w:ind w:left="2880" w:hanging="360"/>
      </w:pPr>
      <w:rPr>
        <w:rFonts w:ascii="Wingdings" w:hAnsi="Wingdings" w:hint="default"/>
      </w:rPr>
    </w:lvl>
    <w:lvl w:ilvl="3" w:tplc="D6262C48">
      <w:start w:val="1"/>
      <w:numFmt w:val="bullet"/>
      <w:lvlText w:val=""/>
      <w:lvlJc w:val="left"/>
      <w:pPr>
        <w:ind w:left="3600" w:hanging="360"/>
      </w:pPr>
      <w:rPr>
        <w:rFonts w:ascii="Symbol" w:hAnsi="Symbol" w:hint="default"/>
      </w:rPr>
    </w:lvl>
    <w:lvl w:ilvl="4" w:tplc="449A36E4">
      <w:start w:val="1"/>
      <w:numFmt w:val="bullet"/>
      <w:lvlText w:val="o"/>
      <w:lvlJc w:val="left"/>
      <w:pPr>
        <w:ind w:left="4320" w:hanging="360"/>
      </w:pPr>
      <w:rPr>
        <w:rFonts w:ascii="Courier New" w:hAnsi="Courier New" w:hint="default"/>
      </w:rPr>
    </w:lvl>
    <w:lvl w:ilvl="5" w:tplc="2E4C8F68">
      <w:start w:val="1"/>
      <w:numFmt w:val="bullet"/>
      <w:lvlText w:val=""/>
      <w:lvlJc w:val="left"/>
      <w:pPr>
        <w:ind w:left="5040" w:hanging="360"/>
      </w:pPr>
      <w:rPr>
        <w:rFonts w:ascii="Wingdings" w:hAnsi="Wingdings" w:hint="default"/>
      </w:rPr>
    </w:lvl>
    <w:lvl w:ilvl="6" w:tplc="1C80D132">
      <w:start w:val="1"/>
      <w:numFmt w:val="bullet"/>
      <w:lvlText w:val=""/>
      <w:lvlJc w:val="left"/>
      <w:pPr>
        <w:ind w:left="5760" w:hanging="360"/>
      </w:pPr>
      <w:rPr>
        <w:rFonts w:ascii="Symbol" w:hAnsi="Symbol" w:hint="default"/>
      </w:rPr>
    </w:lvl>
    <w:lvl w:ilvl="7" w:tplc="F26A6CB6">
      <w:start w:val="1"/>
      <w:numFmt w:val="bullet"/>
      <w:lvlText w:val="o"/>
      <w:lvlJc w:val="left"/>
      <w:pPr>
        <w:ind w:left="6480" w:hanging="360"/>
      </w:pPr>
      <w:rPr>
        <w:rFonts w:ascii="Courier New" w:hAnsi="Courier New" w:hint="default"/>
      </w:rPr>
    </w:lvl>
    <w:lvl w:ilvl="8" w:tplc="E360981C">
      <w:start w:val="1"/>
      <w:numFmt w:val="bullet"/>
      <w:lvlText w:val=""/>
      <w:lvlJc w:val="left"/>
      <w:pPr>
        <w:ind w:left="7200" w:hanging="360"/>
      </w:pPr>
      <w:rPr>
        <w:rFonts w:ascii="Wingdings" w:hAnsi="Wingdings" w:hint="default"/>
      </w:rPr>
    </w:lvl>
  </w:abstractNum>
  <w:abstractNum w:abstractNumId="2" w15:restartNumberingAfterBreak="0">
    <w:nsid w:val="209EF3C6"/>
    <w:multiLevelType w:val="hybridMultilevel"/>
    <w:tmpl w:val="C510B2FE"/>
    <w:lvl w:ilvl="0" w:tplc="4A24BB76">
      <w:start w:val="1"/>
      <w:numFmt w:val="decimal"/>
      <w:lvlText w:val="%1."/>
      <w:lvlJc w:val="left"/>
      <w:pPr>
        <w:ind w:left="720" w:hanging="360"/>
      </w:pPr>
    </w:lvl>
    <w:lvl w:ilvl="1" w:tplc="190EAB12">
      <w:start w:val="1"/>
      <w:numFmt w:val="lowerLetter"/>
      <w:lvlText w:val="%2."/>
      <w:lvlJc w:val="left"/>
      <w:pPr>
        <w:ind w:left="1440" w:hanging="360"/>
      </w:pPr>
    </w:lvl>
    <w:lvl w:ilvl="2" w:tplc="61241CC2">
      <w:start w:val="1"/>
      <w:numFmt w:val="lowerRoman"/>
      <w:lvlText w:val="%3."/>
      <w:lvlJc w:val="right"/>
      <w:pPr>
        <w:ind w:left="2160" w:hanging="180"/>
      </w:pPr>
    </w:lvl>
    <w:lvl w:ilvl="3" w:tplc="BCE655A4">
      <w:start w:val="1"/>
      <w:numFmt w:val="decimal"/>
      <w:lvlText w:val="%4."/>
      <w:lvlJc w:val="left"/>
      <w:pPr>
        <w:ind w:left="2880" w:hanging="360"/>
      </w:pPr>
    </w:lvl>
    <w:lvl w:ilvl="4" w:tplc="DB00310A">
      <w:start w:val="1"/>
      <w:numFmt w:val="lowerLetter"/>
      <w:lvlText w:val="%5."/>
      <w:lvlJc w:val="left"/>
      <w:pPr>
        <w:ind w:left="3600" w:hanging="360"/>
      </w:pPr>
    </w:lvl>
    <w:lvl w:ilvl="5" w:tplc="981C028C">
      <w:start w:val="1"/>
      <w:numFmt w:val="lowerRoman"/>
      <w:lvlText w:val="%6."/>
      <w:lvlJc w:val="right"/>
      <w:pPr>
        <w:ind w:left="4320" w:hanging="180"/>
      </w:pPr>
    </w:lvl>
    <w:lvl w:ilvl="6" w:tplc="F1029A6C">
      <w:start w:val="1"/>
      <w:numFmt w:val="decimal"/>
      <w:lvlText w:val="%7."/>
      <w:lvlJc w:val="left"/>
      <w:pPr>
        <w:ind w:left="5040" w:hanging="360"/>
      </w:pPr>
    </w:lvl>
    <w:lvl w:ilvl="7" w:tplc="BCF48CB8">
      <w:start w:val="1"/>
      <w:numFmt w:val="lowerLetter"/>
      <w:lvlText w:val="%8."/>
      <w:lvlJc w:val="left"/>
      <w:pPr>
        <w:ind w:left="5760" w:hanging="360"/>
      </w:pPr>
    </w:lvl>
    <w:lvl w:ilvl="8" w:tplc="F9282692">
      <w:start w:val="1"/>
      <w:numFmt w:val="lowerRoman"/>
      <w:lvlText w:val="%9."/>
      <w:lvlJc w:val="right"/>
      <w:pPr>
        <w:ind w:left="6480" w:hanging="180"/>
      </w:pPr>
    </w:lvl>
  </w:abstractNum>
  <w:abstractNum w:abstractNumId="3" w15:restartNumberingAfterBreak="0">
    <w:nsid w:val="33E213CC"/>
    <w:multiLevelType w:val="hybridMultilevel"/>
    <w:tmpl w:val="E0745E88"/>
    <w:lvl w:ilvl="0" w:tplc="B9EC33E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81AD0"/>
    <w:multiLevelType w:val="hybridMultilevel"/>
    <w:tmpl w:val="FFFFFFFF"/>
    <w:lvl w:ilvl="0" w:tplc="857EBDCC">
      <w:start w:val="1"/>
      <w:numFmt w:val="bullet"/>
      <w:lvlText w:val=""/>
      <w:lvlJc w:val="left"/>
      <w:pPr>
        <w:ind w:left="720" w:hanging="360"/>
      </w:pPr>
      <w:rPr>
        <w:rFonts w:ascii="Symbol" w:hAnsi="Symbol" w:hint="default"/>
      </w:rPr>
    </w:lvl>
    <w:lvl w:ilvl="1" w:tplc="E758BB6A">
      <w:start w:val="1"/>
      <w:numFmt w:val="bullet"/>
      <w:lvlText w:val=""/>
      <w:lvlJc w:val="left"/>
      <w:pPr>
        <w:ind w:left="1440" w:hanging="360"/>
      </w:pPr>
      <w:rPr>
        <w:rFonts w:ascii="Symbol" w:hAnsi="Symbol" w:hint="default"/>
      </w:rPr>
    </w:lvl>
    <w:lvl w:ilvl="2" w:tplc="59B87F32">
      <w:start w:val="1"/>
      <w:numFmt w:val="bullet"/>
      <w:lvlText w:val=""/>
      <w:lvlJc w:val="left"/>
      <w:pPr>
        <w:ind w:left="2160" w:hanging="360"/>
      </w:pPr>
      <w:rPr>
        <w:rFonts w:ascii="Wingdings" w:hAnsi="Wingdings" w:hint="default"/>
      </w:rPr>
    </w:lvl>
    <w:lvl w:ilvl="3" w:tplc="479A5032">
      <w:start w:val="1"/>
      <w:numFmt w:val="bullet"/>
      <w:lvlText w:val=""/>
      <w:lvlJc w:val="left"/>
      <w:pPr>
        <w:ind w:left="2880" w:hanging="360"/>
      </w:pPr>
      <w:rPr>
        <w:rFonts w:ascii="Symbol" w:hAnsi="Symbol" w:hint="default"/>
      </w:rPr>
    </w:lvl>
    <w:lvl w:ilvl="4" w:tplc="1FFC6F96">
      <w:start w:val="1"/>
      <w:numFmt w:val="bullet"/>
      <w:lvlText w:val="o"/>
      <w:lvlJc w:val="left"/>
      <w:pPr>
        <w:ind w:left="3600" w:hanging="360"/>
      </w:pPr>
      <w:rPr>
        <w:rFonts w:ascii="Courier New" w:hAnsi="Courier New" w:hint="default"/>
      </w:rPr>
    </w:lvl>
    <w:lvl w:ilvl="5" w:tplc="52C249A0">
      <w:start w:val="1"/>
      <w:numFmt w:val="bullet"/>
      <w:lvlText w:val=""/>
      <w:lvlJc w:val="left"/>
      <w:pPr>
        <w:ind w:left="4320" w:hanging="360"/>
      </w:pPr>
      <w:rPr>
        <w:rFonts w:ascii="Wingdings" w:hAnsi="Wingdings" w:hint="default"/>
      </w:rPr>
    </w:lvl>
    <w:lvl w:ilvl="6" w:tplc="D1240E30">
      <w:start w:val="1"/>
      <w:numFmt w:val="bullet"/>
      <w:lvlText w:val=""/>
      <w:lvlJc w:val="left"/>
      <w:pPr>
        <w:ind w:left="5040" w:hanging="360"/>
      </w:pPr>
      <w:rPr>
        <w:rFonts w:ascii="Symbol" w:hAnsi="Symbol" w:hint="default"/>
      </w:rPr>
    </w:lvl>
    <w:lvl w:ilvl="7" w:tplc="C00C0EB8">
      <w:start w:val="1"/>
      <w:numFmt w:val="bullet"/>
      <w:lvlText w:val="o"/>
      <w:lvlJc w:val="left"/>
      <w:pPr>
        <w:ind w:left="5760" w:hanging="360"/>
      </w:pPr>
      <w:rPr>
        <w:rFonts w:ascii="Courier New" w:hAnsi="Courier New" w:hint="default"/>
      </w:rPr>
    </w:lvl>
    <w:lvl w:ilvl="8" w:tplc="053E996E">
      <w:start w:val="1"/>
      <w:numFmt w:val="bullet"/>
      <w:lvlText w:val=""/>
      <w:lvlJc w:val="left"/>
      <w:pPr>
        <w:ind w:left="6480" w:hanging="360"/>
      </w:pPr>
      <w:rPr>
        <w:rFonts w:ascii="Wingdings" w:hAnsi="Wingdings" w:hint="default"/>
      </w:rPr>
    </w:lvl>
  </w:abstractNum>
  <w:abstractNum w:abstractNumId="5" w15:restartNumberingAfterBreak="0">
    <w:nsid w:val="47BF8BC7"/>
    <w:multiLevelType w:val="hybridMultilevel"/>
    <w:tmpl w:val="FFFFFFFF"/>
    <w:lvl w:ilvl="0" w:tplc="CC405D3E">
      <w:start w:val="1"/>
      <w:numFmt w:val="bullet"/>
      <w:lvlText w:val=""/>
      <w:lvlJc w:val="left"/>
      <w:pPr>
        <w:ind w:left="720" w:hanging="360"/>
      </w:pPr>
      <w:rPr>
        <w:rFonts w:ascii="Symbol" w:hAnsi="Symbol" w:hint="default"/>
      </w:rPr>
    </w:lvl>
    <w:lvl w:ilvl="1" w:tplc="7DB2ADB8">
      <w:start w:val="1"/>
      <w:numFmt w:val="bullet"/>
      <w:lvlText w:val=""/>
      <w:lvlJc w:val="left"/>
      <w:pPr>
        <w:ind w:left="1440" w:hanging="360"/>
      </w:pPr>
      <w:rPr>
        <w:rFonts w:ascii="Symbol" w:hAnsi="Symbol" w:hint="default"/>
      </w:rPr>
    </w:lvl>
    <w:lvl w:ilvl="2" w:tplc="16FACD82">
      <w:start w:val="1"/>
      <w:numFmt w:val="bullet"/>
      <w:lvlText w:val=""/>
      <w:lvlJc w:val="left"/>
      <w:pPr>
        <w:ind w:left="2160" w:hanging="360"/>
      </w:pPr>
      <w:rPr>
        <w:rFonts w:ascii="Wingdings" w:hAnsi="Wingdings" w:hint="default"/>
      </w:rPr>
    </w:lvl>
    <w:lvl w:ilvl="3" w:tplc="7AE0452C">
      <w:start w:val="1"/>
      <w:numFmt w:val="bullet"/>
      <w:lvlText w:val=""/>
      <w:lvlJc w:val="left"/>
      <w:pPr>
        <w:ind w:left="2880" w:hanging="360"/>
      </w:pPr>
      <w:rPr>
        <w:rFonts w:ascii="Symbol" w:hAnsi="Symbol" w:hint="default"/>
      </w:rPr>
    </w:lvl>
    <w:lvl w:ilvl="4" w:tplc="2B46981E">
      <w:start w:val="1"/>
      <w:numFmt w:val="bullet"/>
      <w:lvlText w:val="o"/>
      <w:lvlJc w:val="left"/>
      <w:pPr>
        <w:ind w:left="3600" w:hanging="360"/>
      </w:pPr>
      <w:rPr>
        <w:rFonts w:ascii="Courier New" w:hAnsi="Courier New" w:hint="default"/>
      </w:rPr>
    </w:lvl>
    <w:lvl w:ilvl="5" w:tplc="4E20B6AC">
      <w:start w:val="1"/>
      <w:numFmt w:val="bullet"/>
      <w:lvlText w:val=""/>
      <w:lvlJc w:val="left"/>
      <w:pPr>
        <w:ind w:left="4320" w:hanging="360"/>
      </w:pPr>
      <w:rPr>
        <w:rFonts w:ascii="Wingdings" w:hAnsi="Wingdings" w:hint="default"/>
      </w:rPr>
    </w:lvl>
    <w:lvl w:ilvl="6" w:tplc="56489E10">
      <w:start w:val="1"/>
      <w:numFmt w:val="bullet"/>
      <w:lvlText w:val=""/>
      <w:lvlJc w:val="left"/>
      <w:pPr>
        <w:ind w:left="5040" w:hanging="360"/>
      </w:pPr>
      <w:rPr>
        <w:rFonts w:ascii="Symbol" w:hAnsi="Symbol" w:hint="default"/>
      </w:rPr>
    </w:lvl>
    <w:lvl w:ilvl="7" w:tplc="3BA246C6">
      <w:start w:val="1"/>
      <w:numFmt w:val="bullet"/>
      <w:lvlText w:val="o"/>
      <w:lvlJc w:val="left"/>
      <w:pPr>
        <w:ind w:left="5760" w:hanging="360"/>
      </w:pPr>
      <w:rPr>
        <w:rFonts w:ascii="Courier New" w:hAnsi="Courier New" w:hint="default"/>
      </w:rPr>
    </w:lvl>
    <w:lvl w:ilvl="8" w:tplc="666239DA">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5D"/>
    <w:rsid w:val="00001443"/>
    <w:rsid w:val="000032F2"/>
    <w:rsid w:val="0000430B"/>
    <w:rsid w:val="00004643"/>
    <w:rsid w:val="00004902"/>
    <w:rsid w:val="00005ABF"/>
    <w:rsid w:val="00015B18"/>
    <w:rsid w:val="0002517D"/>
    <w:rsid w:val="0003131F"/>
    <w:rsid w:val="00036422"/>
    <w:rsid w:val="000403F2"/>
    <w:rsid w:val="00041C01"/>
    <w:rsid w:val="00047ACB"/>
    <w:rsid w:val="00051238"/>
    <w:rsid w:val="000544A8"/>
    <w:rsid w:val="000558A2"/>
    <w:rsid w:val="00056D12"/>
    <w:rsid w:val="00061BFC"/>
    <w:rsid w:val="000664FF"/>
    <w:rsid w:val="00067C3A"/>
    <w:rsid w:val="000712D0"/>
    <w:rsid w:val="00071C42"/>
    <w:rsid w:val="00073EB3"/>
    <w:rsid w:val="00074362"/>
    <w:rsid w:val="00077C1E"/>
    <w:rsid w:val="0008006E"/>
    <w:rsid w:val="000807BC"/>
    <w:rsid w:val="00082DBA"/>
    <w:rsid w:val="00083934"/>
    <w:rsid w:val="00083DE7"/>
    <w:rsid w:val="00092198"/>
    <w:rsid w:val="000A6579"/>
    <w:rsid w:val="000A7ABF"/>
    <w:rsid w:val="000B6894"/>
    <w:rsid w:val="000B6A70"/>
    <w:rsid w:val="000C0965"/>
    <w:rsid w:val="000C3BFF"/>
    <w:rsid w:val="000C5394"/>
    <w:rsid w:val="000C67B8"/>
    <w:rsid w:val="000D418D"/>
    <w:rsid w:val="000E6E9B"/>
    <w:rsid w:val="000E6ECE"/>
    <w:rsid w:val="000E7582"/>
    <w:rsid w:val="000F20A1"/>
    <w:rsid w:val="000F48D5"/>
    <w:rsid w:val="000F6044"/>
    <w:rsid w:val="00100D13"/>
    <w:rsid w:val="00104C1E"/>
    <w:rsid w:val="00106906"/>
    <w:rsid w:val="00106EE2"/>
    <w:rsid w:val="001154A7"/>
    <w:rsid w:val="001168A2"/>
    <w:rsid w:val="00116ED7"/>
    <w:rsid w:val="00117378"/>
    <w:rsid w:val="00122699"/>
    <w:rsid w:val="0012630D"/>
    <w:rsid w:val="001271E4"/>
    <w:rsid w:val="00130029"/>
    <w:rsid w:val="00130553"/>
    <w:rsid w:val="00134D36"/>
    <w:rsid w:val="0014235B"/>
    <w:rsid w:val="00143E86"/>
    <w:rsid w:val="0014743C"/>
    <w:rsid w:val="00147743"/>
    <w:rsid w:val="00152428"/>
    <w:rsid w:val="00156E23"/>
    <w:rsid w:val="001575CC"/>
    <w:rsid w:val="00160DC8"/>
    <w:rsid w:val="00162116"/>
    <w:rsid w:val="001653E2"/>
    <w:rsid w:val="001765D9"/>
    <w:rsid w:val="0018125A"/>
    <w:rsid w:val="00182A2B"/>
    <w:rsid w:val="00183BF4"/>
    <w:rsid w:val="001868EF"/>
    <w:rsid w:val="00187B9F"/>
    <w:rsid w:val="00190C86"/>
    <w:rsid w:val="00194F60"/>
    <w:rsid w:val="001A11F9"/>
    <w:rsid w:val="001A4B48"/>
    <w:rsid w:val="001A4B5A"/>
    <w:rsid w:val="001A7EC7"/>
    <w:rsid w:val="001B197C"/>
    <w:rsid w:val="001B46AD"/>
    <w:rsid w:val="001C34F9"/>
    <w:rsid w:val="001C7CCA"/>
    <w:rsid w:val="001D0614"/>
    <w:rsid w:val="001D30A6"/>
    <w:rsid w:val="001D5425"/>
    <w:rsid w:val="001D5B76"/>
    <w:rsid w:val="001D7AA4"/>
    <w:rsid w:val="001E4854"/>
    <w:rsid w:val="001E4CEA"/>
    <w:rsid w:val="001E7766"/>
    <w:rsid w:val="001F1073"/>
    <w:rsid w:val="001F1C0C"/>
    <w:rsid w:val="001F2C4E"/>
    <w:rsid w:val="001F35A3"/>
    <w:rsid w:val="001F41C0"/>
    <w:rsid w:val="002015B9"/>
    <w:rsid w:val="00205B97"/>
    <w:rsid w:val="00205F4E"/>
    <w:rsid w:val="00206F71"/>
    <w:rsid w:val="002115E9"/>
    <w:rsid w:val="0021408D"/>
    <w:rsid w:val="00216462"/>
    <w:rsid w:val="002306C4"/>
    <w:rsid w:val="00235C7B"/>
    <w:rsid w:val="0023615D"/>
    <w:rsid w:val="00237C58"/>
    <w:rsid w:val="0025662F"/>
    <w:rsid w:val="00257EE7"/>
    <w:rsid w:val="00261606"/>
    <w:rsid w:val="00262F5C"/>
    <w:rsid w:val="00263CBA"/>
    <w:rsid w:val="002642E9"/>
    <w:rsid w:val="002648BF"/>
    <w:rsid w:val="0027091C"/>
    <w:rsid w:val="00270C9D"/>
    <w:rsid w:val="00272BC6"/>
    <w:rsid w:val="002731D3"/>
    <w:rsid w:val="002757C6"/>
    <w:rsid w:val="0028009A"/>
    <w:rsid w:val="00282C8B"/>
    <w:rsid w:val="00284A33"/>
    <w:rsid w:val="002939ED"/>
    <w:rsid w:val="002948C3"/>
    <w:rsid w:val="002960C2"/>
    <w:rsid w:val="002A1D4B"/>
    <w:rsid w:val="002A5106"/>
    <w:rsid w:val="002A60DA"/>
    <w:rsid w:val="002A6CBE"/>
    <w:rsid w:val="002B078B"/>
    <w:rsid w:val="002B137E"/>
    <w:rsid w:val="002C20B6"/>
    <w:rsid w:val="002C2948"/>
    <w:rsid w:val="002D1F05"/>
    <w:rsid w:val="002D3D71"/>
    <w:rsid w:val="002D4146"/>
    <w:rsid w:val="002D7BBA"/>
    <w:rsid w:val="002E07DA"/>
    <w:rsid w:val="002E0E22"/>
    <w:rsid w:val="002E48C8"/>
    <w:rsid w:val="002E67CB"/>
    <w:rsid w:val="002F084D"/>
    <w:rsid w:val="002F1CFC"/>
    <w:rsid w:val="002F423D"/>
    <w:rsid w:val="002F6884"/>
    <w:rsid w:val="00300775"/>
    <w:rsid w:val="00310412"/>
    <w:rsid w:val="00311349"/>
    <w:rsid w:val="00314263"/>
    <w:rsid w:val="00316026"/>
    <w:rsid w:val="00333C8F"/>
    <w:rsid w:val="003348DE"/>
    <w:rsid w:val="003352E7"/>
    <w:rsid w:val="00340FF3"/>
    <w:rsid w:val="0034546E"/>
    <w:rsid w:val="00350CE4"/>
    <w:rsid w:val="0035282F"/>
    <w:rsid w:val="00352CAA"/>
    <w:rsid w:val="00353531"/>
    <w:rsid w:val="00357FD8"/>
    <w:rsid w:val="0037025F"/>
    <w:rsid w:val="00372BEA"/>
    <w:rsid w:val="00373235"/>
    <w:rsid w:val="003734F9"/>
    <w:rsid w:val="0037387E"/>
    <w:rsid w:val="003746FA"/>
    <w:rsid w:val="00381A09"/>
    <w:rsid w:val="0038280F"/>
    <w:rsid w:val="00382B1B"/>
    <w:rsid w:val="00385CD0"/>
    <w:rsid w:val="00386661"/>
    <w:rsid w:val="00386B67"/>
    <w:rsid w:val="0038776E"/>
    <w:rsid w:val="003A2996"/>
    <w:rsid w:val="003A54A1"/>
    <w:rsid w:val="003B1365"/>
    <w:rsid w:val="003C2378"/>
    <w:rsid w:val="003C4830"/>
    <w:rsid w:val="003C4AB0"/>
    <w:rsid w:val="003C60CA"/>
    <w:rsid w:val="003C6FAF"/>
    <w:rsid w:val="003D1677"/>
    <w:rsid w:val="003D2D5B"/>
    <w:rsid w:val="003D3B9B"/>
    <w:rsid w:val="003D4028"/>
    <w:rsid w:val="003D7691"/>
    <w:rsid w:val="003E1B1C"/>
    <w:rsid w:val="003E1D4E"/>
    <w:rsid w:val="003F0B6F"/>
    <w:rsid w:val="00401C46"/>
    <w:rsid w:val="004073A3"/>
    <w:rsid w:val="00407ACA"/>
    <w:rsid w:val="00407E97"/>
    <w:rsid w:val="00411D96"/>
    <w:rsid w:val="004207FB"/>
    <w:rsid w:val="0042085D"/>
    <w:rsid w:val="00423D40"/>
    <w:rsid w:val="00430C8D"/>
    <w:rsid w:val="0043601F"/>
    <w:rsid w:val="00441A1E"/>
    <w:rsid w:val="00441D75"/>
    <w:rsid w:val="00443508"/>
    <w:rsid w:val="00443A33"/>
    <w:rsid w:val="00444E8B"/>
    <w:rsid w:val="0044645A"/>
    <w:rsid w:val="0044773B"/>
    <w:rsid w:val="00453129"/>
    <w:rsid w:val="00460EF2"/>
    <w:rsid w:val="0046634B"/>
    <w:rsid w:val="00470123"/>
    <w:rsid w:val="00470B67"/>
    <w:rsid w:val="00472995"/>
    <w:rsid w:val="004744AD"/>
    <w:rsid w:val="004745E3"/>
    <w:rsid w:val="00475D2E"/>
    <w:rsid w:val="004800BC"/>
    <w:rsid w:val="004822DF"/>
    <w:rsid w:val="0049499E"/>
    <w:rsid w:val="00497289"/>
    <w:rsid w:val="004A1990"/>
    <w:rsid w:val="004A1C59"/>
    <w:rsid w:val="004B1505"/>
    <w:rsid w:val="004B3F45"/>
    <w:rsid w:val="004B4313"/>
    <w:rsid w:val="004B445A"/>
    <w:rsid w:val="004B4AA9"/>
    <w:rsid w:val="004B5C1E"/>
    <w:rsid w:val="004B6616"/>
    <w:rsid w:val="004B7130"/>
    <w:rsid w:val="004C019D"/>
    <w:rsid w:val="004C069F"/>
    <w:rsid w:val="004C1C8F"/>
    <w:rsid w:val="004C555B"/>
    <w:rsid w:val="004C682B"/>
    <w:rsid w:val="004C7610"/>
    <w:rsid w:val="004D16CE"/>
    <w:rsid w:val="004E00F0"/>
    <w:rsid w:val="004E11E1"/>
    <w:rsid w:val="004E61C5"/>
    <w:rsid w:val="004F0690"/>
    <w:rsid w:val="004F6E5A"/>
    <w:rsid w:val="00500785"/>
    <w:rsid w:val="0050140A"/>
    <w:rsid w:val="0050156A"/>
    <w:rsid w:val="00503A04"/>
    <w:rsid w:val="00511988"/>
    <w:rsid w:val="00513CFC"/>
    <w:rsid w:val="005157F6"/>
    <w:rsid w:val="0052395E"/>
    <w:rsid w:val="00524A81"/>
    <w:rsid w:val="00534EF7"/>
    <w:rsid w:val="005354F9"/>
    <w:rsid w:val="0054063E"/>
    <w:rsid w:val="00544EE4"/>
    <w:rsid w:val="00555FB5"/>
    <w:rsid w:val="005562B5"/>
    <w:rsid w:val="0056071A"/>
    <w:rsid w:val="0056337E"/>
    <w:rsid w:val="005640DA"/>
    <w:rsid w:val="00566934"/>
    <w:rsid w:val="00566DA3"/>
    <w:rsid w:val="00570D1C"/>
    <w:rsid w:val="005853F2"/>
    <w:rsid w:val="0059282E"/>
    <w:rsid w:val="00597DCD"/>
    <w:rsid w:val="005A0EAB"/>
    <w:rsid w:val="005A324D"/>
    <w:rsid w:val="005A39CA"/>
    <w:rsid w:val="005A4337"/>
    <w:rsid w:val="005A7A29"/>
    <w:rsid w:val="005B052D"/>
    <w:rsid w:val="005B2519"/>
    <w:rsid w:val="005B7D97"/>
    <w:rsid w:val="005C1061"/>
    <w:rsid w:val="005C548B"/>
    <w:rsid w:val="005D0119"/>
    <w:rsid w:val="005D25AE"/>
    <w:rsid w:val="005D3B27"/>
    <w:rsid w:val="005D5946"/>
    <w:rsid w:val="005D5C5D"/>
    <w:rsid w:val="005D70F6"/>
    <w:rsid w:val="005E34BA"/>
    <w:rsid w:val="005E3749"/>
    <w:rsid w:val="005E6988"/>
    <w:rsid w:val="005F7F58"/>
    <w:rsid w:val="0060066D"/>
    <w:rsid w:val="00604476"/>
    <w:rsid w:val="0061529D"/>
    <w:rsid w:val="00615371"/>
    <w:rsid w:val="006176DE"/>
    <w:rsid w:val="006237C3"/>
    <w:rsid w:val="0062569B"/>
    <w:rsid w:val="00625C79"/>
    <w:rsid w:val="006306D9"/>
    <w:rsid w:val="0063130F"/>
    <w:rsid w:val="00633774"/>
    <w:rsid w:val="00635496"/>
    <w:rsid w:val="00637617"/>
    <w:rsid w:val="00637711"/>
    <w:rsid w:val="00640050"/>
    <w:rsid w:val="00641E67"/>
    <w:rsid w:val="006462BC"/>
    <w:rsid w:val="00646E58"/>
    <w:rsid w:val="0065029B"/>
    <w:rsid w:val="006533E9"/>
    <w:rsid w:val="006538B9"/>
    <w:rsid w:val="00653A41"/>
    <w:rsid w:val="00654646"/>
    <w:rsid w:val="0065623D"/>
    <w:rsid w:val="00657F21"/>
    <w:rsid w:val="00662652"/>
    <w:rsid w:val="0066459B"/>
    <w:rsid w:val="00664D88"/>
    <w:rsid w:val="00680CC6"/>
    <w:rsid w:val="006836CC"/>
    <w:rsid w:val="006848CE"/>
    <w:rsid w:val="00686D41"/>
    <w:rsid w:val="00687C13"/>
    <w:rsid w:val="00690400"/>
    <w:rsid w:val="006A4084"/>
    <w:rsid w:val="006A4E75"/>
    <w:rsid w:val="006A5E5D"/>
    <w:rsid w:val="006A7114"/>
    <w:rsid w:val="006B075E"/>
    <w:rsid w:val="006B216F"/>
    <w:rsid w:val="006B246E"/>
    <w:rsid w:val="006B2FFB"/>
    <w:rsid w:val="006B3E36"/>
    <w:rsid w:val="006B622B"/>
    <w:rsid w:val="006B635A"/>
    <w:rsid w:val="006C1F22"/>
    <w:rsid w:val="006C2846"/>
    <w:rsid w:val="006D0509"/>
    <w:rsid w:val="006D0C4C"/>
    <w:rsid w:val="006D2CE9"/>
    <w:rsid w:val="006D3AA2"/>
    <w:rsid w:val="006D3C7E"/>
    <w:rsid w:val="006E0820"/>
    <w:rsid w:val="006E0D28"/>
    <w:rsid w:val="006E2483"/>
    <w:rsid w:val="006E3A61"/>
    <w:rsid w:val="006E5604"/>
    <w:rsid w:val="006E5EC8"/>
    <w:rsid w:val="006F2EE9"/>
    <w:rsid w:val="006F6CB9"/>
    <w:rsid w:val="006F6F5F"/>
    <w:rsid w:val="006F7468"/>
    <w:rsid w:val="006F790F"/>
    <w:rsid w:val="00704E9F"/>
    <w:rsid w:val="00705FD7"/>
    <w:rsid w:val="0071012E"/>
    <w:rsid w:val="00710C0A"/>
    <w:rsid w:val="00713FA5"/>
    <w:rsid w:val="0071573E"/>
    <w:rsid w:val="00715CC2"/>
    <w:rsid w:val="00716854"/>
    <w:rsid w:val="00722A15"/>
    <w:rsid w:val="00726F16"/>
    <w:rsid w:val="0072717F"/>
    <w:rsid w:val="007303B9"/>
    <w:rsid w:val="00732BCF"/>
    <w:rsid w:val="0073717C"/>
    <w:rsid w:val="00740156"/>
    <w:rsid w:val="007446DE"/>
    <w:rsid w:val="00745E16"/>
    <w:rsid w:val="007478B8"/>
    <w:rsid w:val="00756D66"/>
    <w:rsid w:val="00760BA4"/>
    <w:rsid w:val="00764C5B"/>
    <w:rsid w:val="00766AB8"/>
    <w:rsid w:val="0077252B"/>
    <w:rsid w:val="00774791"/>
    <w:rsid w:val="00774CB7"/>
    <w:rsid w:val="00774D86"/>
    <w:rsid w:val="00777497"/>
    <w:rsid w:val="00784E04"/>
    <w:rsid w:val="007854A2"/>
    <w:rsid w:val="00785CA4"/>
    <w:rsid w:val="00787934"/>
    <w:rsid w:val="00793DED"/>
    <w:rsid w:val="007A342E"/>
    <w:rsid w:val="007A3BCB"/>
    <w:rsid w:val="007A46EC"/>
    <w:rsid w:val="007B254D"/>
    <w:rsid w:val="007B3E5B"/>
    <w:rsid w:val="007B59EF"/>
    <w:rsid w:val="007C16B7"/>
    <w:rsid w:val="007D0E7C"/>
    <w:rsid w:val="007D1F62"/>
    <w:rsid w:val="007D225A"/>
    <w:rsid w:val="007D3D23"/>
    <w:rsid w:val="007D715D"/>
    <w:rsid w:val="007E3D75"/>
    <w:rsid w:val="007E614B"/>
    <w:rsid w:val="007E744A"/>
    <w:rsid w:val="007E772F"/>
    <w:rsid w:val="007F1CDF"/>
    <w:rsid w:val="007F20D2"/>
    <w:rsid w:val="007F24B9"/>
    <w:rsid w:val="007F3B7C"/>
    <w:rsid w:val="007F4F17"/>
    <w:rsid w:val="007F5296"/>
    <w:rsid w:val="007F65A1"/>
    <w:rsid w:val="007F7E16"/>
    <w:rsid w:val="007F7EF1"/>
    <w:rsid w:val="00801295"/>
    <w:rsid w:val="00804620"/>
    <w:rsid w:val="00805FCF"/>
    <w:rsid w:val="00806729"/>
    <w:rsid w:val="0081778B"/>
    <w:rsid w:val="008206EE"/>
    <w:rsid w:val="008221A3"/>
    <w:rsid w:val="0082550A"/>
    <w:rsid w:val="0083152A"/>
    <w:rsid w:val="008319B4"/>
    <w:rsid w:val="00840218"/>
    <w:rsid w:val="00841817"/>
    <w:rsid w:val="00842D83"/>
    <w:rsid w:val="00845395"/>
    <w:rsid w:val="00846E2F"/>
    <w:rsid w:val="008570D8"/>
    <w:rsid w:val="00862661"/>
    <w:rsid w:val="00864D16"/>
    <w:rsid w:val="00870761"/>
    <w:rsid w:val="00873249"/>
    <w:rsid w:val="008749E3"/>
    <w:rsid w:val="00876186"/>
    <w:rsid w:val="0088051B"/>
    <w:rsid w:val="00883942"/>
    <w:rsid w:val="00884903"/>
    <w:rsid w:val="00885271"/>
    <w:rsid w:val="008873D9"/>
    <w:rsid w:val="00892C6D"/>
    <w:rsid w:val="008956DE"/>
    <w:rsid w:val="00896530"/>
    <w:rsid w:val="008B1B4D"/>
    <w:rsid w:val="008B5AC9"/>
    <w:rsid w:val="008B638E"/>
    <w:rsid w:val="008B6410"/>
    <w:rsid w:val="008C2164"/>
    <w:rsid w:val="008C659F"/>
    <w:rsid w:val="008D1640"/>
    <w:rsid w:val="008D49F7"/>
    <w:rsid w:val="008D4C46"/>
    <w:rsid w:val="008D5491"/>
    <w:rsid w:val="008D585C"/>
    <w:rsid w:val="008E1FDC"/>
    <w:rsid w:val="008E3C5D"/>
    <w:rsid w:val="008E3CA2"/>
    <w:rsid w:val="008E5A69"/>
    <w:rsid w:val="008F01B2"/>
    <w:rsid w:val="008F443C"/>
    <w:rsid w:val="008F5BD7"/>
    <w:rsid w:val="008F65DE"/>
    <w:rsid w:val="00901E46"/>
    <w:rsid w:val="00903E37"/>
    <w:rsid w:val="0090736D"/>
    <w:rsid w:val="00910377"/>
    <w:rsid w:val="00913460"/>
    <w:rsid w:val="00913B96"/>
    <w:rsid w:val="00913E8C"/>
    <w:rsid w:val="00914FDB"/>
    <w:rsid w:val="00916866"/>
    <w:rsid w:val="00921689"/>
    <w:rsid w:val="009260B1"/>
    <w:rsid w:val="00931023"/>
    <w:rsid w:val="00933801"/>
    <w:rsid w:val="00933EAE"/>
    <w:rsid w:val="00933EFE"/>
    <w:rsid w:val="00936DED"/>
    <w:rsid w:val="009374B3"/>
    <w:rsid w:val="00942C85"/>
    <w:rsid w:val="00945572"/>
    <w:rsid w:val="00945DA2"/>
    <w:rsid w:val="00951B9E"/>
    <w:rsid w:val="009539D7"/>
    <w:rsid w:val="0095524A"/>
    <w:rsid w:val="00955766"/>
    <w:rsid w:val="00956711"/>
    <w:rsid w:val="00956C07"/>
    <w:rsid w:val="00956D5B"/>
    <w:rsid w:val="00961185"/>
    <w:rsid w:val="009631B6"/>
    <w:rsid w:val="00965C82"/>
    <w:rsid w:val="0096645E"/>
    <w:rsid w:val="00970351"/>
    <w:rsid w:val="00972EA1"/>
    <w:rsid w:val="009734A3"/>
    <w:rsid w:val="00981249"/>
    <w:rsid w:val="009825D4"/>
    <w:rsid w:val="00983C66"/>
    <w:rsid w:val="00985EBA"/>
    <w:rsid w:val="00986874"/>
    <w:rsid w:val="009930B7"/>
    <w:rsid w:val="00995984"/>
    <w:rsid w:val="00996F94"/>
    <w:rsid w:val="009B0057"/>
    <w:rsid w:val="009B180E"/>
    <w:rsid w:val="009B353F"/>
    <w:rsid w:val="009B403E"/>
    <w:rsid w:val="009C6099"/>
    <w:rsid w:val="009D0632"/>
    <w:rsid w:val="009D0CAF"/>
    <w:rsid w:val="009D6564"/>
    <w:rsid w:val="009E0E71"/>
    <w:rsid w:val="009E22DE"/>
    <w:rsid w:val="009F1093"/>
    <w:rsid w:val="009F7C75"/>
    <w:rsid w:val="00A02DEB"/>
    <w:rsid w:val="00A134D5"/>
    <w:rsid w:val="00A15231"/>
    <w:rsid w:val="00A20B43"/>
    <w:rsid w:val="00A2453D"/>
    <w:rsid w:val="00A31929"/>
    <w:rsid w:val="00A34953"/>
    <w:rsid w:val="00A3593F"/>
    <w:rsid w:val="00A46200"/>
    <w:rsid w:val="00A506B2"/>
    <w:rsid w:val="00A54EFD"/>
    <w:rsid w:val="00A65FC0"/>
    <w:rsid w:val="00A7320A"/>
    <w:rsid w:val="00A73230"/>
    <w:rsid w:val="00A73DDB"/>
    <w:rsid w:val="00A80281"/>
    <w:rsid w:val="00A80F84"/>
    <w:rsid w:val="00A86A38"/>
    <w:rsid w:val="00A8760C"/>
    <w:rsid w:val="00A87619"/>
    <w:rsid w:val="00A87B6E"/>
    <w:rsid w:val="00A91072"/>
    <w:rsid w:val="00A92DE3"/>
    <w:rsid w:val="00A97750"/>
    <w:rsid w:val="00A97D46"/>
    <w:rsid w:val="00AA0330"/>
    <w:rsid w:val="00AA4A9C"/>
    <w:rsid w:val="00AA5EAD"/>
    <w:rsid w:val="00AB224B"/>
    <w:rsid w:val="00AB5ADB"/>
    <w:rsid w:val="00AB62E5"/>
    <w:rsid w:val="00AC09D1"/>
    <w:rsid w:val="00AD48B7"/>
    <w:rsid w:val="00AE4DB8"/>
    <w:rsid w:val="00AE54A3"/>
    <w:rsid w:val="00AE552F"/>
    <w:rsid w:val="00AF4C0C"/>
    <w:rsid w:val="00AF536F"/>
    <w:rsid w:val="00AF7A0C"/>
    <w:rsid w:val="00B01E4C"/>
    <w:rsid w:val="00B10606"/>
    <w:rsid w:val="00B12657"/>
    <w:rsid w:val="00B14265"/>
    <w:rsid w:val="00B142AC"/>
    <w:rsid w:val="00B14509"/>
    <w:rsid w:val="00B15846"/>
    <w:rsid w:val="00B22386"/>
    <w:rsid w:val="00B24226"/>
    <w:rsid w:val="00B2436B"/>
    <w:rsid w:val="00B244D7"/>
    <w:rsid w:val="00B31572"/>
    <w:rsid w:val="00B34BBA"/>
    <w:rsid w:val="00B354FE"/>
    <w:rsid w:val="00B35B82"/>
    <w:rsid w:val="00B40FB7"/>
    <w:rsid w:val="00B41AC5"/>
    <w:rsid w:val="00B4293E"/>
    <w:rsid w:val="00B43C00"/>
    <w:rsid w:val="00B52703"/>
    <w:rsid w:val="00B5444D"/>
    <w:rsid w:val="00B57300"/>
    <w:rsid w:val="00B6287E"/>
    <w:rsid w:val="00B7240C"/>
    <w:rsid w:val="00B72506"/>
    <w:rsid w:val="00B8146D"/>
    <w:rsid w:val="00B83C3F"/>
    <w:rsid w:val="00B97F7F"/>
    <w:rsid w:val="00BA2BF5"/>
    <w:rsid w:val="00BA3C68"/>
    <w:rsid w:val="00BA4C7B"/>
    <w:rsid w:val="00BB153A"/>
    <w:rsid w:val="00BB27D9"/>
    <w:rsid w:val="00BB3C19"/>
    <w:rsid w:val="00BB5778"/>
    <w:rsid w:val="00BB5BF1"/>
    <w:rsid w:val="00BC2C0A"/>
    <w:rsid w:val="00BC4350"/>
    <w:rsid w:val="00BC54F7"/>
    <w:rsid w:val="00BD4197"/>
    <w:rsid w:val="00BD58D3"/>
    <w:rsid w:val="00BE08B5"/>
    <w:rsid w:val="00BE52E2"/>
    <w:rsid w:val="00BE6A25"/>
    <w:rsid w:val="00BF0A65"/>
    <w:rsid w:val="00BF6AFF"/>
    <w:rsid w:val="00C02DAD"/>
    <w:rsid w:val="00C062AE"/>
    <w:rsid w:val="00C06C49"/>
    <w:rsid w:val="00C13CA6"/>
    <w:rsid w:val="00C15189"/>
    <w:rsid w:val="00C1701B"/>
    <w:rsid w:val="00C20CD0"/>
    <w:rsid w:val="00C2190F"/>
    <w:rsid w:val="00C221F6"/>
    <w:rsid w:val="00C26E61"/>
    <w:rsid w:val="00C2743D"/>
    <w:rsid w:val="00C36C29"/>
    <w:rsid w:val="00C370D5"/>
    <w:rsid w:val="00C468AE"/>
    <w:rsid w:val="00C52EC3"/>
    <w:rsid w:val="00C55B7E"/>
    <w:rsid w:val="00C55E59"/>
    <w:rsid w:val="00C60244"/>
    <w:rsid w:val="00C611B1"/>
    <w:rsid w:val="00C614F2"/>
    <w:rsid w:val="00C63CD3"/>
    <w:rsid w:val="00C64BA2"/>
    <w:rsid w:val="00C65378"/>
    <w:rsid w:val="00C653CF"/>
    <w:rsid w:val="00C654D0"/>
    <w:rsid w:val="00C677E1"/>
    <w:rsid w:val="00C67A07"/>
    <w:rsid w:val="00C72BE0"/>
    <w:rsid w:val="00C7390D"/>
    <w:rsid w:val="00C757EB"/>
    <w:rsid w:val="00C75F99"/>
    <w:rsid w:val="00C91F7F"/>
    <w:rsid w:val="00C95095"/>
    <w:rsid w:val="00C97B73"/>
    <w:rsid w:val="00CA18DD"/>
    <w:rsid w:val="00CA3569"/>
    <w:rsid w:val="00CA7179"/>
    <w:rsid w:val="00CB18E5"/>
    <w:rsid w:val="00CB3C59"/>
    <w:rsid w:val="00CB6440"/>
    <w:rsid w:val="00CB66B6"/>
    <w:rsid w:val="00CC0F2C"/>
    <w:rsid w:val="00CC3654"/>
    <w:rsid w:val="00CC3FA6"/>
    <w:rsid w:val="00CC4C4B"/>
    <w:rsid w:val="00CD0C0B"/>
    <w:rsid w:val="00CD2B3B"/>
    <w:rsid w:val="00CD4ABA"/>
    <w:rsid w:val="00CD7324"/>
    <w:rsid w:val="00CE529D"/>
    <w:rsid w:val="00CF2F9E"/>
    <w:rsid w:val="00CF538B"/>
    <w:rsid w:val="00CF664D"/>
    <w:rsid w:val="00D073AE"/>
    <w:rsid w:val="00D169C1"/>
    <w:rsid w:val="00D22DFB"/>
    <w:rsid w:val="00D23110"/>
    <w:rsid w:val="00D3140D"/>
    <w:rsid w:val="00D34113"/>
    <w:rsid w:val="00D41239"/>
    <w:rsid w:val="00D43840"/>
    <w:rsid w:val="00D45D0E"/>
    <w:rsid w:val="00D463BF"/>
    <w:rsid w:val="00D51683"/>
    <w:rsid w:val="00D51E11"/>
    <w:rsid w:val="00D60BE4"/>
    <w:rsid w:val="00D60DFC"/>
    <w:rsid w:val="00D62315"/>
    <w:rsid w:val="00D64515"/>
    <w:rsid w:val="00D70423"/>
    <w:rsid w:val="00D74492"/>
    <w:rsid w:val="00D74645"/>
    <w:rsid w:val="00D84271"/>
    <w:rsid w:val="00D849B1"/>
    <w:rsid w:val="00D92438"/>
    <w:rsid w:val="00DA4934"/>
    <w:rsid w:val="00DA7AB9"/>
    <w:rsid w:val="00DD005D"/>
    <w:rsid w:val="00DD18D1"/>
    <w:rsid w:val="00DE1091"/>
    <w:rsid w:val="00DE385D"/>
    <w:rsid w:val="00DE3FEB"/>
    <w:rsid w:val="00DE6452"/>
    <w:rsid w:val="00DF4D8A"/>
    <w:rsid w:val="00E034D9"/>
    <w:rsid w:val="00E038BF"/>
    <w:rsid w:val="00E04590"/>
    <w:rsid w:val="00E05CB9"/>
    <w:rsid w:val="00E12128"/>
    <w:rsid w:val="00E12A56"/>
    <w:rsid w:val="00E14603"/>
    <w:rsid w:val="00E15390"/>
    <w:rsid w:val="00E15A0A"/>
    <w:rsid w:val="00E266B2"/>
    <w:rsid w:val="00E4012E"/>
    <w:rsid w:val="00E40AA3"/>
    <w:rsid w:val="00E43AC0"/>
    <w:rsid w:val="00E442CA"/>
    <w:rsid w:val="00E50C90"/>
    <w:rsid w:val="00E51B35"/>
    <w:rsid w:val="00E67D1C"/>
    <w:rsid w:val="00E7340C"/>
    <w:rsid w:val="00E736FB"/>
    <w:rsid w:val="00E73EC1"/>
    <w:rsid w:val="00E74658"/>
    <w:rsid w:val="00E80C42"/>
    <w:rsid w:val="00E83C49"/>
    <w:rsid w:val="00E84B1B"/>
    <w:rsid w:val="00E86502"/>
    <w:rsid w:val="00E8760C"/>
    <w:rsid w:val="00E8791B"/>
    <w:rsid w:val="00E90445"/>
    <w:rsid w:val="00E93EBC"/>
    <w:rsid w:val="00EA7F5A"/>
    <w:rsid w:val="00EB410D"/>
    <w:rsid w:val="00EB65DB"/>
    <w:rsid w:val="00EB6A73"/>
    <w:rsid w:val="00EB75F8"/>
    <w:rsid w:val="00EC306C"/>
    <w:rsid w:val="00EC3B76"/>
    <w:rsid w:val="00EC3BDF"/>
    <w:rsid w:val="00EC55DB"/>
    <w:rsid w:val="00EC5E54"/>
    <w:rsid w:val="00ED20A5"/>
    <w:rsid w:val="00ED2CBE"/>
    <w:rsid w:val="00ED40E9"/>
    <w:rsid w:val="00ED6396"/>
    <w:rsid w:val="00EE59CC"/>
    <w:rsid w:val="00EF4AE1"/>
    <w:rsid w:val="00EF582E"/>
    <w:rsid w:val="00EF77EF"/>
    <w:rsid w:val="00F00652"/>
    <w:rsid w:val="00F037BC"/>
    <w:rsid w:val="00F148A0"/>
    <w:rsid w:val="00F25530"/>
    <w:rsid w:val="00F31B6F"/>
    <w:rsid w:val="00F4667C"/>
    <w:rsid w:val="00F46CE8"/>
    <w:rsid w:val="00F51836"/>
    <w:rsid w:val="00F5410A"/>
    <w:rsid w:val="00F542E5"/>
    <w:rsid w:val="00F5456E"/>
    <w:rsid w:val="00F55B75"/>
    <w:rsid w:val="00F66AA7"/>
    <w:rsid w:val="00F725D9"/>
    <w:rsid w:val="00F734B7"/>
    <w:rsid w:val="00F76DED"/>
    <w:rsid w:val="00F80E04"/>
    <w:rsid w:val="00F9081E"/>
    <w:rsid w:val="00FA07EB"/>
    <w:rsid w:val="00FA7DD6"/>
    <w:rsid w:val="00FB4F5F"/>
    <w:rsid w:val="00FC0347"/>
    <w:rsid w:val="00FC20AA"/>
    <w:rsid w:val="00FC66E9"/>
    <w:rsid w:val="00FC6F45"/>
    <w:rsid w:val="00FC7CFE"/>
    <w:rsid w:val="00FD124C"/>
    <w:rsid w:val="00FE2BA3"/>
    <w:rsid w:val="00FE357F"/>
    <w:rsid w:val="00FF0B92"/>
    <w:rsid w:val="00FF259C"/>
    <w:rsid w:val="01095CA6"/>
    <w:rsid w:val="015C8E7C"/>
    <w:rsid w:val="01D305CD"/>
    <w:rsid w:val="022BD092"/>
    <w:rsid w:val="022C0F00"/>
    <w:rsid w:val="0239F709"/>
    <w:rsid w:val="02AA2E59"/>
    <w:rsid w:val="03803016"/>
    <w:rsid w:val="03835372"/>
    <w:rsid w:val="03B27382"/>
    <w:rsid w:val="03B67812"/>
    <w:rsid w:val="0434C581"/>
    <w:rsid w:val="046200A7"/>
    <w:rsid w:val="04772978"/>
    <w:rsid w:val="047A37B3"/>
    <w:rsid w:val="04E0B42D"/>
    <w:rsid w:val="05465FD9"/>
    <w:rsid w:val="061241CC"/>
    <w:rsid w:val="06338F5B"/>
    <w:rsid w:val="06C1FE62"/>
    <w:rsid w:val="06FEBC33"/>
    <w:rsid w:val="073C6ABC"/>
    <w:rsid w:val="0743A1E2"/>
    <w:rsid w:val="07F0E0F7"/>
    <w:rsid w:val="087C3A33"/>
    <w:rsid w:val="08D2F5AD"/>
    <w:rsid w:val="097D6EBF"/>
    <w:rsid w:val="0A4FE226"/>
    <w:rsid w:val="0B156435"/>
    <w:rsid w:val="0B3C56DE"/>
    <w:rsid w:val="0BE1C48A"/>
    <w:rsid w:val="0BF33CFA"/>
    <w:rsid w:val="0C76A457"/>
    <w:rsid w:val="0CC4B0CC"/>
    <w:rsid w:val="0CF4B433"/>
    <w:rsid w:val="0D10577F"/>
    <w:rsid w:val="0DD23740"/>
    <w:rsid w:val="0E196524"/>
    <w:rsid w:val="0F1F04FE"/>
    <w:rsid w:val="0F5A1AD0"/>
    <w:rsid w:val="0FA86A65"/>
    <w:rsid w:val="0FE32931"/>
    <w:rsid w:val="0FF1DE7C"/>
    <w:rsid w:val="107C5F9D"/>
    <w:rsid w:val="10A09945"/>
    <w:rsid w:val="10B4F52A"/>
    <w:rsid w:val="10D7A57E"/>
    <w:rsid w:val="10EBA1C9"/>
    <w:rsid w:val="11DA5C4C"/>
    <w:rsid w:val="11ED4104"/>
    <w:rsid w:val="11FF9F19"/>
    <w:rsid w:val="1259CCEE"/>
    <w:rsid w:val="13114C85"/>
    <w:rsid w:val="13A9071D"/>
    <w:rsid w:val="13F537C8"/>
    <w:rsid w:val="1404E9C7"/>
    <w:rsid w:val="142156B0"/>
    <w:rsid w:val="14397730"/>
    <w:rsid w:val="1494C213"/>
    <w:rsid w:val="14B69A54"/>
    <w:rsid w:val="1531046A"/>
    <w:rsid w:val="153E7236"/>
    <w:rsid w:val="155AC8E6"/>
    <w:rsid w:val="15E89B13"/>
    <w:rsid w:val="169C1EE4"/>
    <w:rsid w:val="16A56E1C"/>
    <w:rsid w:val="16ADFFBA"/>
    <w:rsid w:val="171FC1E0"/>
    <w:rsid w:val="17864EAB"/>
    <w:rsid w:val="178BC57C"/>
    <w:rsid w:val="17DE0253"/>
    <w:rsid w:val="17E46927"/>
    <w:rsid w:val="1842D1B3"/>
    <w:rsid w:val="1909A1CC"/>
    <w:rsid w:val="1960DE23"/>
    <w:rsid w:val="19B8D9D0"/>
    <w:rsid w:val="19CE9551"/>
    <w:rsid w:val="1A29B99F"/>
    <w:rsid w:val="1A55CF0B"/>
    <w:rsid w:val="1A84CCE1"/>
    <w:rsid w:val="1A99FBB1"/>
    <w:rsid w:val="1AE83343"/>
    <w:rsid w:val="1B24F8A8"/>
    <w:rsid w:val="1B2DC95E"/>
    <w:rsid w:val="1B631F02"/>
    <w:rsid w:val="1BF48C76"/>
    <w:rsid w:val="1D109EA6"/>
    <w:rsid w:val="1D20738A"/>
    <w:rsid w:val="1ECAAB86"/>
    <w:rsid w:val="1EF9230C"/>
    <w:rsid w:val="1F1D3F73"/>
    <w:rsid w:val="1F398F93"/>
    <w:rsid w:val="1FC9C092"/>
    <w:rsid w:val="2011EFFA"/>
    <w:rsid w:val="20309179"/>
    <w:rsid w:val="205E6D40"/>
    <w:rsid w:val="20A3799D"/>
    <w:rsid w:val="20E4C3E7"/>
    <w:rsid w:val="212971DE"/>
    <w:rsid w:val="2132D71B"/>
    <w:rsid w:val="21D30BAD"/>
    <w:rsid w:val="229AF5FC"/>
    <w:rsid w:val="22BF0AD4"/>
    <w:rsid w:val="22E7E564"/>
    <w:rsid w:val="2317B795"/>
    <w:rsid w:val="23BFF820"/>
    <w:rsid w:val="2415D9AE"/>
    <w:rsid w:val="242BBEF8"/>
    <w:rsid w:val="24AC14CD"/>
    <w:rsid w:val="250D5014"/>
    <w:rsid w:val="251873A3"/>
    <w:rsid w:val="259DBA0D"/>
    <w:rsid w:val="26707C05"/>
    <w:rsid w:val="26791095"/>
    <w:rsid w:val="2730D4ED"/>
    <w:rsid w:val="2759C480"/>
    <w:rsid w:val="27A8618D"/>
    <w:rsid w:val="281C9BAB"/>
    <w:rsid w:val="283F442A"/>
    <w:rsid w:val="289875E0"/>
    <w:rsid w:val="28DCC233"/>
    <w:rsid w:val="29057223"/>
    <w:rsid w:val="29080C71"/>
    <w:rsid w:val="299650DC"/>
    <w:rsid w:val="29B34208"/>
    <w:rsid w:val="2A49C373"/>
    <w:rsid w:val="2A5490E0"/>
    <w:rsid w:val="2A95106F"/>
    <w:rsid w:val="2AE3C2C4"/>
    <w:rsid w:val="2B976CF4"/>
    <w:rsid w:val="2C56AEA7"/>
    <w:rsid w:val="2D131217"/>
    <w:rsid w:val="2D2FC2C5"/>
    <w:rsid w:val="2DB3B118"/>
    <w:rsid w:val="2DEA1E1D"/>
    <w:rsid w:val="2E0F5AF5"/>
    <w:rsid w:val="2E37C5EB"/>
    <w:rsid w:val="2E8201A2"/>
    <w:rsid w:val="2FDDBE73"/>
    <w:rsid w:val="30586932"/>
    <w:rsid w:val="305965D7"/>
    <w:rsid w:val="30CF5657"/>
    <w:rsid w:val="30E2677E"/>
    <w:rsid w:val="31A139A4"/>
    <w:rsid w:val="32B09297"/>
    <w:rsid w:val="32B29ED2"/>
    <w:rsid w:val="32E34247"/>
    <w:rsid w:val="32EBEF7C"/>
    <w:rsid w:val="330847AB"/>
    <w:rsid w:val="34068444"/>
    <w:rsid w:val="3418B82E"/>
    <w:rsid w:val="3431F1C5"/>
    <w:rsid w:val="34408E84"/>
    <w:rsid w:val="344FD1ED"/>
    <w:rsid w:val="345770D9"/>
    <w:rsid w:val="346A0E93"/>
    <w:rsid w:val="347A629C"/>
    <w:rsid w:val="349EA7B3"/>
    <w:rsid w:val="34DA24C1"/>
    <w:rsid w:val="353EF195"/>
    <w:rsid w:val="354B7525"/>
    <w:rsid w:val="3597B840"/>
    <w:rsid w:val="35B639EF"/>
    <w:rsid w:val="362C1D86"/>
    <w:rsid w:val="36FB0AA5"/>
    <w:rsid w:val="37044A09"/>
    <w:rsid w:val="37305BD2"/>
    <w:rsid w:val="374F5D9B"/>
    <w:rsid w:val="3775FC62"/>
    <w:rsid w:val="3792E7FA"/>
    <w:rsid w:val="379D37AB"/>
    <w:rsid w:val="37E3B53B"/>
    <w:rsid w:val="37EA69D6"/>
    <w:rsid w:val="3810A3D6"/>
    <w:rsid w:val="39BA3F16"/>
    <w:rsid w:val="3ABD1DA2"/>
    <w:rsid w:val="3B018741"/>
    <w:rsid w:val="3BB84A5B"/>
    <w:rsid w:val="3BD4BAEE"/>
    <w:rsid w:val="3BEFFD61"/>
    <w:rsid w:val="3C5763E4"/>
    <w:rsid w:val="3CB85AB7"/>
    <w:rsid w:val="3CB99510"/>
    <w:rsid w:val="3CC7B98A"/>
    <w:rsid w:val="3CE888B6"/>
    <w:rsid w:val="3CFADBA6"/>
    <w:rsid w:val="3D1E6C4C"/>
    <w:rsid w:val="3D2080F5"/>
    <w:rsid w:val="3D21961A"/>
    <w:rsid w:val="3D568705"/>
    <w:rsid w:val="3E044AAE"/>
    <w:rsid w:val="3E0E35AC"/>
    <w:rsid w:val="3E500E6D"/>
    <w:rsid w:val="3E633128"/>
    <w:rsid w:val="3ED18E31"/>
    <w:rsid w:val="3EDED88C"/>
    <w:rsid w:val="3EF18652"/>
    <w:rsid w:val="3F418A64"/>
    <w:rsid w:val="3F7757F5"/>
    <w:rsid w:val="3FE9332B"/>
    <w:rsid w:val="3FFDFAD2"/>
    <w:rsid w:val="40130B0C"/>
    <w:rsid w:val="401E6DDB"/>
    <w:rsid w:val="40728991"/>
    <w:rsid w:val="407FB32D"/>
    <w:rsid w:val="40CF8A7F"/>
    <w:rsid w:val="40E83CA8"/>
    <w:rsid w:val="4137D8CD"/>
    <w:rsid w:val="4214DDD4"/>
    <w:rsid w:val="42213C15"/>
    <w:rsid w:val="425DB1D7"/>
    <w:rsid w:val="42B7CA75"/>
    <w:rsid w:val="4347F8FF"/>
    <w:rsid w:val="4400656B"/>
    <w:rsid w:val="44703C09"/>
    <w:rsid w:val="44AEDDB5"/>
    <w:rsid w:val="44F40D7D"/>
    <w:rsid w:val="4550451F"/>
    <w:rsid w:val="455FDF83"/>
    <w:rsid w:val="456D9FC2"/>
    <w:rsid w:val="457B41E3"/>
    <w:rsid w:val="45B4BD5F"/>
    <w:rsid w:val="45BC9D31"/>
    <w:rsid w:val="46FD4055"/>
    <w:rsid w:val="4789DEB7"/>
    <w:rsid w:val="47B22702"/>
    <w:rsid w:val="4867B828"/>
    <w:rsid w:val="48FE6DD9"/>
    <w:rsid w:val="4979B04E"/>
    <w:rsid w:val="49804654"/>
    <w:rsid w:val="499406E8"/>
    <w:rsid w:val="49C03A21"/>
    <w:rsid w:val="49F1693A"/>
    <w:rsid w:val="4A10F714"/>
    <w:rsid w:val="4A32C60A"/>
    <w:rsid w:val="4A8F5644"/>
    <w:rsid w:val="4AB2136E"/>
    <w:rsid w:val="4B158BA6"/>
    <w:rsid w:val="4B284C14"/>
    <w:rsid w:val="4B80D5DE"/>
    <w:rsid w:val="4C313088"/>
    <w:rsid w:val="4C763F32"/>
    <w:rsid w:val="4CA53567"/>
    <w:rsid w:val="4CB23BC8"/>
    <w:rsid w:val="4DA6A6E7"/>
    <w:rsid w:val="4DB63FF8"/>
    <w:rsid w:val="4DD7B664"/>
    <w:rsid w:val="4E1978F2"/>
    <w:rsid w:val="4E31359B"/>
    <w:rsid w:val="4E5FB364"/>
    <w:rsid w:val="4ED3B598"/>
    <w:rsid w:val="4F046D73"/>
    <w:rsid w:val="4F1BAB52"/>
    <w:rsid w:val="4F827014"/>
    <w:rsid w:val="51793752"/>
    <w:rsid w:val="5192BB55"/>
    <w:rsid w:val="51B37DC7"/>
    <w:rsid w:val="52110D3E"/>
    <w:rsid w:val="524A217F"/>
    <w:rsid w:val="526716CB"/>
    <w:rsid w:val="529BF73B"/>
    <w:rsid w:val="52F780D3"/>
    <w:rsid w:val="5365E946"/>
    <w:rsid w:val="5375F2C2"/>
    <w:rsid w:val="53BFE6A8"/>
    <w:rsid w:val="54528D2C"/>
    <w:rsid w:val="54595828"/>
    <w:rsid w:val="547D62DC"/>
    <w:rsid w:val="54CE02BB"/>
    <w:rsid w:val="54E0A5F0"/>
    <w:rsid w:val="55710FB9"/>
    <w:rsid w:val="55B1B8CC"/>
    <w:rsid w:val="5619A19B"/>
    <w:rsid w:val="5644A619"/>
    <w:rsid w:val="564C7CDA"/>
    <w:rsid w:val="567BBBAF"/>
    <w:rsid w:val="56898066"/>
    <w:rsid w:val="56FB2478"/>
    <w:rsid w:val="572E2828"/>
    <w:rsid w:val="579DC2AD"/>
    <w:rsid w:val="57A49DF4"/>
    <w:rsid w:val="581C910C"/>
    <w:rsid w:val="58525FB9"/>
    <w:rsid w:val="58CA728A"/>
    <w:rsid w:val="58CBC2A6"/>
    <w:rsid w:val="59F7D1E8"/>
    <w:rsid w:val="5A3CAD99"/>
    <w:rsid w:val="5A5F91D6"/>
    <w:rsid w:val="5A856758"/>
    <w:rsid w:val="5A90ADE2"/>
    <w:rsid w:val="5AAD687C"/>
    <w:rsid w:val="5AB32932"/>
    <w:rsid w:val="5B254AD2"/>
    <w:rsid w:val="5B28AB70"/>
    <w:rsid w:val="5C468418"/>
    <w:rsid w:val="5CAAB55D"/>
    <w:rsid w:val="5CEDE916"/>
    <w:rsid w:val="5D0EEBC6"/>
    <w:rsid w:val="5D5EDF74"/>
    <w:rsid w:val="5D6E0003"/>
    <w:rsid w:val="5DB60D16"/>
    <w:rsid w:val="5E2B6586"/>
    <w:rsid w:val="5E6A673F"/>
    <w:rsid w:val="5EA74BCC"/>
    <w:rsid w:val="5ED27FC9"/>
    <w:rsid w:val="5ED9BB9A"/>
    <w:rsid w:val="5EF08670"/>
    <w:rsid w:val="5F4256D9"/>
    <w:rsid w:val="5F866D75"/>
    <w:rsid w:val="608B0E19"/>
    <w:rsid w:val="60923E77"/>
    <w:rsid w:val="60FEDC53"/>
    <w:rsid w:val="6108377F"/>
    <w:rsid w:val="618F9EC0"/>
    <w:rsid w:val="61CDF508"/>
    <w:rsid w:val="61FE949C"/>
    <w:rsid w:val="62560761"/>
    <w:rsid w:val="625FE453"/>
    <w:rsid w:val="62E13F07"/>
    <w:rsid w:val="63102BDB"/>
    <w:rsid w:val="6311E46C"/>
    <w:rsid w:val="633E4258"/>
    <w:rsid w:val="63AACF36"/>
    <w:rsid w:val="63CCA636"/>
    <w:rsid w:val="64751B10"/>
    <w:rsid w:val="64D57756"/>
    <w:rsid w:val="6520A409"/>
    <w:rsid w:val="652E4778"/>
    <w:rsid w:val="653B04DC"/>
    <w:rsid w:val="653E00DB"/>
    <w:rsid w:val="658CDE6D"/>
    <w:rsid w:val="65F5927B"/>
    <w:rsid w:val="664A03C8"/>
    <w:rsid w:val="6671919F"/>
    <w:rsid w:val="66A30C9B"/>
    <w:rsid w:val="670529FF"/>
    <w:rsid w:val="67D3F79C"/>
    <w:rsid w:val="67D632EB"/>
    <w:rsid w:val="68862DDF"/>
    <w:rsid w:val="689CFE51"/>
    <w:rsid w:val="68CE9D48"/>
    <w:rsid w:val="6905FC99"/>
    <w:rsid w:val="69CF29E0"/>
    <w:rsid w:val="69EC1D0E"/>
    <w:rsid w:val="6A01191C"/>
    <w:rsid w:val="6A6EC1C3"/>
    <w:rsid w:val="6ACDA90B"/>
    <w:rsid w:val="6AD0EA50"/>
    <w:rsid w:val="6B283927"/>
    <w:rsid w:val="6B420484"/>
    <w:rsid w:val="6B9094ED"/>
    <w:rsid w:val="6BAE37EE"/>
    <w:rsid w:val="6BB5E11B"/>
    <w:rsid w:val="6CA7E0AB"/>
    <w:rsid w:val="6CFB2104"/>
    <w:rsid w:val="6CFB45F1"/>
    <w:rsid w:val="6D9F6FCC"/>
    <w:rsid w:val="6DCDDE8D"/>
    <w:rsid w:val="6E1426C4"/>
    <w:rsid w:val="6E884644"/>
    <w:rsid w:val="6EC2BFF7"/>
    <w:rsid w:val="6EE8A1CC"/>
    <w:rsid w:val="6F16764F"/>
    <w:rsid w:val="6F41DFB1"/>
    <w:rsid w:val="6FC98429"/>
    <w:rsid w:val="6FE144D0"/>
    <w:rsid w:val="70B9B237"/>
    <w:rsid w:val="70C1D9A8"/>
    <w:rsid w:val="70CFF7BF"/>
    <w:rsid w:val="70D507C3"/>
    <w:rsid w:val="71297F8E"/>
    <w:rsid w:val="7142DEDC"/>
    <w:rsid w:val="715918EC"/>
    <w:rsid w:val="716BEAE7"/>
    <w:rsid w:val="7196E593"/>
    <w:rsid w:val="72863663"/>
    <w:rsid w:val="7347FF84"/>
    <w:rsid w:val="734A17E9"/>
    <w:rsid w:val="73A873A3"/>
    <w:rsid w:val="73EC14AF"/>
    <w:rsid w:val="74C53E5A"/>
    <w:rsid w:val="74FF306E"/>
    <w:rsid w:val="753B10D4"/>
    <w:rsid w:val="7564EE8F"/>
    <w:rsid w:val="7565BD93"/>
    <w:rsid w:val="75A2F6B3"/>
    <w:rsid w:val="75D2BB89"/>
    <w:rsid w:val="760EC81B"/>
    <w:rsid w:val="7650650B"/>
    <w:rsid w:val="765D3416"/>
    <w:rsid w:val="76818A1C"/>
    <w:rsid w:val="774723E0"/>
    <w:rsid w:val="775E52FA"/>
    <w:rsid w:val="77A26761"/>
    <w:rsid w:val="77C4BBFD"/>
    <w:rsid w:val="78085C94"/>
    <w:rsid w:val="781E852B"/>
    <w:rsid w:val="784184B0"/>
    <w:rsid w:val="78981FA3"/>
    <w:rsid w:val="78C6F14B"/>
    <w:rsid w:val="7A05996D"/>
    <w:rsid w:val="7A79C4EF"/>
    <w:rsid w:val="7AE97F94"/>
    <w:rsid w:val="7B3A4D88"/>
    <w:rsid w:val="7B92B54A"/>
    <w:rsid w:val="7BBBCFD9"/>
    <w:rsid w:val="7BD3D3E8"/>
    <w:rsid w:val="7C072798"/>
    <w:rsid w:val="7C169761"/>
    <w:rsid w:val="7C1833F5"/>
    <w:rsid w:val="7C923BA0"/>
    <w:rsid w:val="7CAE8D01"/>
    <w:rsid w:val="7CF8A596"/>
    <w:rsid w:val="7D550247"/>
    <w:rsid w:val="7DDB5AE5"/>
    <w:rsid w:val="7DE0C113"/>
    <w:rsid w:val="7DE2C3E9"/>
    <w:rsid w:val="7E20331C"/>
    <w:rsid w:val="7E4CB957"/>
    <w:rsid w:val="7F03E905"/>
    <w:rsid w:val="7F257541"/>
    <w:rsid w:val="7FCD0B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8495"/>
  <w15:chartTrackingRefBased/>
  <w15:docId w15:val="{ADC3856D-A44D-42C2-9D6C-B2D84946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05D"/>
    <w:pPr>
      <w:ind w:left="720"/>
      <w:contextualSpacing/>
    </w:pPr>
  </w:style>
  <w:style w:type="character" w:styleId="Hyperlink">
    <w:name w:val="Hyperlink"/>
    <w:basedOn w:val="DefaultParagraphFont"/>
    <w:uiPriority w:val="99"/>
    <w:unhideWhenUsed/>
    <w:rsid w:val="00DD005D"/>
    <w:rPr>
      <w:color w:val="0563C1" w:themeColor="hyperlink"/>
      <w:u w:val="single"/>
    </w:rPr>
  </w:style>
  <w:style w:type="character" w:styleId="CommentReference">
    <w:name w:val="annotation reference"/>
    <w:basedOn w:val="DefaultParagraphFont"/>
    <w:uiPriority w:val="99"/>
    <w:semiHidden/>
    <w:unhideWhenUsed/>
    <w:rsid w:val="00DD005D"/>
    <w:rPr>
      <w:sz w:val="16"/>
      <w:szCs w:val="16"/>
    </w:rPr>
  </w:style>
  <w:style w:type="paragraph" w:styleId="CommentText">
    <w:name w:val="annotation text"/>
    <w:basedOn w:val="Normal"/>
    <w:link w:val="CommentTextChar"/>
    <w:uiPriority w:val="99"/>
    <w:unhideWhenUsed/>
    <w:rsid w:val="00DD005D"/>
    <w:pPr>
      <w:spacing w:line="240" w:lineRule="auto"/>
    </w:pPr>
    <w:rPr>
      <w:sz w:val="20"/>
      <w:szCs w:val="20"/>
    </w:rPr>
  </w:style>
  <w:style w:type="character" w:customStyle="1" w:styleId="CommentTextChar">
    <w:name w:val="Comment Text Char"/>
    <w:basedOn w:val="DefaultParagraphFont"/>
    <w:link w:val="CommentText"/>
    <w:uiPriority w:val="99"/>
    <w:rsid w:val="00DD005D"/>
    <w:rPr>
      <w:sz w:val="20"/>
      <w:szCs w:val="20"/>
    </w:rPr>
  </w:style>
  <w:style w:type="paragraph" w:styleId="Header">
    <w:name w:val="header"/>
    <w:basedOn w:val="Normal"/>
    <w:link w:val="HeaderChar"/>
    <w:uiPriority w:val="99"/>
    <w:unhideWhenUsed/>
    <w:rsid w:val="00DD0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5D"/>
  </w:style>
  <w:style w:type="paragraph" w:styleId="EndnoteText">
    <w:name w:val="endnote text"/>
    <w:basedOn w:val="Normal"/>
    <w:link w:val="EndnoteTextChar"/>
    <w:uiPriority w:val="99"/>
    <w:semiHidden/>
    <w:unhideWhenUsed/>
    <w:rsid w:val="00DD00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005D"/>
    <w:rPr>
      <w:sz w:val="20"/>
      <w:szCs w:val="20"/>
    </w:rPr>
  </w:style>
  <w:style w:type="character" w:styleId="EndnoteReference">
    <w:name w:val="endnote reference"/>
    <w:basedOn w:val="DefaultParagraphFont"/>
    <w:uiPriority w:val="99"/>
    <w:semiHidden/>
    <w:unhideWhenUsed/>
    <w:rsid w:val="00DD005D"/>
    <w:rPr>
      <w:vertAlign w:val="superscript"/>
    </w:rPr>
  </w:style>
  <w:style w:type="paragraph" w:styleId="NormalWeb">
    <w:name w:val="Normal (Web)"/>
    <w:basedOn w:val="Normal"/>
    <w:uiPriority w:val="99"/>
    <w:unhideWhenUsed/>
    <w:rsid w:val="00DD0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005D"/>
  </w:style>
  <w:style w:type="character" w:customStyle="1" w:styleId="advancedproofingissue">
    <w:name w:val="advancedproofingissue"/>
    <w:basedOn w:val="DefaultParagraphFont"/>
    <w:rsid w:val="00DD005D"/>
  </w:style>
  <w:style w:type="character" w:customStyle="1" w:styleId="eop">
    <w:name w:val="eop"/>
    <w:basedOn w:val="DefaultParagraphFont"/>
    <w:rsid w:val="00DD005D"/>
  </w:style>
  <w:style w:type="character" w:customStyle="1" w:styleId="contextualspellingandgrammarerror">
    <w:name w:val="contextualspellingandgrammarerror"/>
    <w:basedOn w:val="DefaultParagraphFont"/>
    <w:rsid w:val="00DD005D"/>
  </w:style>
  <w:style w:type="paragraph" w:customStyle="1" w:styleId="paragraph">
    <w:name w:val="paragraph"/>
    <w:basedOn w:val="Normal"/>
    <w:rsid w:val="00DD005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739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90D"/>
  </w:style>
  <w:style w:type="paragraph" w:styleId="CommentSubject">
    <w:name w:val="annotation subject"/>
    <w:basedOn w:val="CommentText"/>
    <w:next w:val="CommentText"/>
    <w:link w:val="CommentSubjectChar"/>
    <w:uiPriority w:val="99"/>
    <w:semiHidden/>
    <w:unhideWhenUsed/>
    <w:rsid w:val="0003131F"/>
    <w:rPr>
      <w:b/>
      <w:bCs/>
    </w:rPr>
  </w:style>
  <w:style w:type="character" w:customStyle="1" w:styleId="CommentSubjectChar">
    <w:name w:val="Comment Subject Char"/>
    <w:basedOn w:val="CommentTextChar"/>
    <w:link w:val="CommentSubject"/>
    <w:uiPriority w:val="99"/>
    <w:semiHidden/>
    <w:rsid w:val="0003131F"/>
    <w:rPr>
      <w:b/>
      <w:bCs/>
      <w:sz w:val="20"/>
      <w:szCs w:val="20"/>
    </w:rPr>
  </w:style>
  <w:style w:type="character" w:styleId="Mention">
    <w:name w:val="Mention"/>
    <w:basedOn w:val="DefaultParagraphFont"/>
    <w:uiPriority w:val="99"/>
    <w:unhideWhenUsed/>
    <w:rsid w:val="0003131F"/>
    <w:rPr>
      <w:color w:val="2B579A"/>
      <w:shd w:val="clear" w:color="auto" w:fill="E1DFDD"/>
    </w:rPr>
  </w:style>
  <w:style w:type="character" w:customStyle="1" w:styleId="cf01">
    <w:name w:val="cf01"/>
    <w:basedOn w:val="DefaultParagraphFont"/>
    <w:rsid w:val="004C682B"/>
    <w:rPr>
      <w:rFonts w:ascii="Segoe UI" w:hAnsi="Segoe UI" w:cs="Segoe UI" w:hint="default"/>
      <w:sz w:val="18"/>
      <w:szCs w:val="18"/>
    </w:rPr>
  </w:style>
  <w:style w:type="paragraph" w:styleId="Revision">
    <w:name w:val="Revision"/>
    <w:hidden/>
    <w:uiPriority w:val="99"/>
    <w:semiHidden/>
    <w:rsid w:val="00056D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CDocketMgr@ed.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CDocketMgr@ed.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info.gov/content/pkg/USCODE-2020-title20/html/USCODE-2020-title20-chap31-subchapII-part2-sec1228a.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CDBBCC333AE48A0996EC8748E8FA4" ma:contentTypeVersion="4" ma:contentTypeDescription="Create a new document." ma:contentTypeScope="" ma:versionID="1a6d508905fcd69a5ead4949ce12e3fb">
  <xsd:schema xmlns:xsd="http://www.w3.org/2001/XMLSchema" xmlns:xs="http://www.w3.org/2001/XMLSchema" xmlns:p="http://schemas.microsoft.com/office/2006/metadata/properties" xmlns:ns2="1f3f6901-5f63-4926-9a45-5574884d5e0e" xmlns:ns3="b4e7406a-37e6-45fa-8341-5fcd11ef2a8a" targetNamespace="http://schemas.microsoft.com/office/2006/metadata/properties" ma:root="true" ma:fieldsID="494af7c6b0ec0ca5b9923c0bc6b28d9a" ns2:_="" ns3:_="">
    <xsd:import namespace="1f3f6901-5f63-4926-9a45-5574884d5e0e"/>
    <xsd:import namespace="b4e7406a-37e6-45fa-8341-5fcd11ef2a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f6901-5f63-4926-9a45-5574884d5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7406a-37e6-45fa-8341-5fcd11ef2a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4e7406a-37e6-45fa-8341-5fcd11ef2a8a">
      <UserInfo>
        <DisplayName>Wall, Lucy (DESE)</DisplayName>
        <AccountId>23</AccountId>
        <AccountType/>
      </UserInfo>
      <UserInfo>
        <DisplayName>Varon, Joshua (DESE)</DisplayName>
        <AccountId>22</AccountId>
        <AccountType/>
      </UserInfo>
      <UserInfo>
        <DisplayName>Rist, April K.</DisplayName>
        <AccountId>21</AccountId>
        <AccountType/>
      </UserInfo>
      <UserInfo>
        <DisplayName>Deninger, Matthew (DESE)</DisplayName>
        <AccountId>25</AccountId>
        <AccountType/>
      </UserInfo>
      <UserInfo>
        <DisplayName>Lynch, Simone E (DESE)</DisplayName>
        <AccountId>26</AccountId>
        <AccountType/>
      </UserInfo>
      <UserInfo>
        <DisplayName>Hogan, Caitlin (DESE)</DisplayName>
        <AccountId>14</AccountId>
        <AccountType/>
      </UserInfo>
    </SharedWithUsers>
  </documentManagement>
</p:properties>
</file>

<file path=customXml/itemProps1.xml><?xml version="1.0" encoding="utf-8"?>
<ds:datastoreItem xmlns:ds="http://schemas.openxmlformats.org/officeDocument/2006/customXml" ds:itemID="{0B176BCB-F4B1-426B-8D07-DE7E7B635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f6901-5f63-4926-9a45-5574884d5e0e"/>
    <ds:schemaRef ds:uri="b4e7406a-37e6-45fa-8341-5fcd11ef2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A3ED7-D87B-49D3-AFF0-7EC6BE3CF5B5}">
  <ds:schemaRefs>
    <ds:schemaRef ds:uri="http://schemas.microsoft.com/sharepoint/v3/contenttype/forms"/>
  </ds:schemaRefs>
</ds:datastoreItem>
</file>

<file path=customXml/itemProps3.xml><?xml version="1.0" encoding="utf-8"?>
<ds:datastoreItem xmlns:ds="http://schemas.openxmlformats.org/officeDocument/2006/customXml" ds:itemID="{6A1CA991-871B-4043-AAC5-502F64250DB3}">
  <ds:schemaRefs>
    <ds:schemaRef ds:uri="http://schemas.microsoft.com/office/2006/metadata/properties"/>
    <ds:schemaRef ds:uri="http://schemas.microsoft.com/office/infopath/2007/PartnerControls"/>
    <ds:schemaRef ds:uri="b4e7406a-37e6-45fa-8341-5fcd11ef2a8a"/>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4</Pages>
  <Words>1613</Words>
  <Characters>9973</Characters>
  <Application>Microsoft Office Word</Application>
  <DocSecurity>0</DocSecurity>
  <Lines>156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Links>
    <vt:vector size="12" baseType="variant">
      <vt:variant>
        <vt:i4>1245213</vt:i4>
      </vt:variant>
      <vt:variant>
        <vt:i4>0</vt:i4>
      </vt:variant>
      <vt:variant>
        <vt:i4>0</vt:i4>
      </vt:variant>
      <vt:variant>
        <vt:i4>5</vt:i4>
      </vt:variant>
      <vt:variant>
        <vt:lpwstr>https://www.govinfo.gov/content/pkg/USCODE-2020-title20/html/USCODE-2020-title20-chap31-subchapII-part2-sec1228a.htm</vt:lpwstr>
      </vt:variant>
      <vt:variant>
        <vt:lpwstr/>
      </vt: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GEPA-Section427-Form</dc:title>
  <dc:subject/>
  <dc:creator>DESE</dc:creator>
  <cp:keywords/>
  <dc:description/>
  <cp:lastModifiedBy>Zou, Dong (EOE)</cp:lastModifiedBy>
  <cp:revision>275</cp:revision>
  <dcterms:created xsi:type="dcterms:W3CDTF">2023-03-22T22:45:00Z</dcterms:created>
  <dcterms:modified xsi:type="dcterms:W3CDTF">2023-03-24T18:44:00Z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2023 12:00AM</vt:lpwstr>
  </property>
</Properties>
</file>