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FD46" w14:textId="14CAF8FE" w:rsidR="009F3900" w:rsidRPr="00AF0D02" w:rsidRDefault="00C9597B" w:rsidP="009F3900">
      <w:pPr>
        <w:pStyle w:val="lead"/>
        <w:shd w:val="clear" w:color="auto" w:fill="FFFFFF"/>
        <w:spacing w:before="0" w:beforeAutospacing="0"/>
        <w:rPr>
          <w:rFonts w:ascii="SimSun" w:eastAsia="SimSun" w:hAnsi="SimSun" w:cs="Segoe UI"/>
          <w:color w:val="222222"/>
          <w:lang w:eastAsia="zh-CN"/>
        </w:rPr>
      </w:pPr>
      <w:r>
        <w:fldChar w:fldCharType="begin"/>
      </w:r>
      <w:r>
        <w:rPr>
          <w:lang w:eastAsia="zh-CN"/>
        </w:rPr>
        <w:instrText>HYPERLINK "https://www.doe.mass.edu/sped/spp/indicators/indicator14/"</w:instrText>
      </w:r>
      <w:r>
        <w:fldChar w:fldCharType="separate"/>
      </w:r>
      <w:r w:rsidR="009F3900" w:rsidRPr="00DF42D2">
        <w:rPr>
          <w:rStyle w:val="Hyperlink"/>
          <w:rFonts w:ascii="SimSun" w:eastAsia="SimSun" w:hAnsi="SimSun" w:cs="Segoe UI"/>
          <w:b/>
          <w:bCs/>
          <w:lang w:eastAsia="zh-CN"/>
        </w:rPr>
        <w:t>English</w:t>
      </w:r>
      <w:r>
        <w:rPr>
          <w:rStyle w:val="Hyperlink"/>
          <w:rFonts w:ascii="SimSun" w:eastAsia="SimSun" w:hAnsi="SimSun" w:cs="Segoe UI"/>
          <w:b/>
          <w:bCs/>
        </w:rPr>
        <w:fldChar w:fldCharType="end"/>
      </w:r>
      <w:r w:rsidR="00E0448F">
        <w:rPr>
          <w:rFonts w:ascii="SimSun" w:eastAsia="SimSun" w:hAnsi="SimSun" w:cs="Segoe UI"/>
          <w:b/>
          <w:bCs/>
          <w:color w:val="222222"/>
          <w:lang w:eastAsia="zh-CN"/>
        </w:rPr>
        <w:t xml:space="preserve"> </w:t>
      </w:r>
      <w:r w:rsidR="009F3900" w:rsidRPr="00AF0D02">
        <w:rPr>
          <w:rFonts w:ascii="SimSun" w:eastAsia="SimSun" w:hAnsi="SimSun" w:cs="Segoe UI"/>
          <w:b/>
          <w:bCs/>
          <w:color w:val="222222"/>
          <w:lang w:eastAsia="zh-CN"/>
        </w:rPr>
        <w:t>|</w:t>
      </w:r>
      <w:r w:rsidR="00E0448F">
        <w:rPr>
          <w:rFonts w:ascii="SimSun" w:eastAsia="SimSun" w:hAnsi="SimSun" w:cs="Segoe UI"/>
          <w:b/>
          <w:bCs/>
          <w:color w:val="222222"/>
          <w:lang w:eastAsia="zh-CN"/>
        </w:rPr>
        <w:t xml:space="preserve"> </w:t>
      </w:r>
      <w:r w:rsidR="009F3900" w:rsidRPr="00DF42D2">
        <w:rPr>
          <w:rFonts w:ascii="SimSun" w:eastAsia="SimSun" w:hAnsi="SimSun" w:cs="MS Gothic" w:hint="eastAsia"/>
          <w:b/>
          <w:bCs/>
          <w:lang w:eastAsia="zh-CN"/>
        </w:rPr>
        <w:t>繁體中文</w:t>
      </w:r>
      <w:r w:rsidR="00E0448F">
        <w:rPr>
          <w:rStyle w:val="Hyperlink"/>
          <w:rFonts w:ascii="SimSun" w:eastAsia="SimSun" w:hAnsi="SimSun" w:cs="MS Gothic"/>
          <w:b/>
          <w:bCs/>
          <w:color w:val="0060C7"/>
          <w:u w:val="none"/>
          <w:lang w:eastAsia="zh-CN"/>
        </w:rPr>
        <w:t xml:space="preserve"> </w:t>
      </w:r>
      <w:r w:rsidR="009F3900" w:rsidRPr="00AF0D02">
        <w:rPr>
          <w:rFonts w:ascii="SimSun" w:eastAsia="SimSun" w:hAnsi="SimSun" w:cs="Segoe UI"/>
          <w:b/>
          <w:bCs/>
          <w:color w:val="222222"/>
          <w:lang w:eastAsia="zh-CN"/>
        </w:rPr>
        <w:t>|</w:t>
      </w:r>
      <w:r w:rsidR="00E0448F">
        <w:rPr>
          <w:rFonts w:ascii="SimSun" w:eastAsia="SimSun" w:hAnsi="SimSun" w:cs="Segoe UI"/>
          <w:b/>
          <w:bCs/>
          <w:color w:val="222222"/>
          <w:lang w:eastAsia="zh-CN"/>
        </w:rPr>
        <w:t xml:space="preserve"> </w:t>
      </w:r>
      <w:hyperlink r:id="rId8" w:tooltip="Telechaje dosye Word" w:history="1">
        <w:proofErr w:type="spellStart"/>
        <w:r w:rsidR="009F3900" w:rsidRPr="00DF42D2">
          <w:rPr>
            <w:rStyle w:val="Hyperlink"/>
            <w:rFonts w:ascii="SimSun" w:eastAsia="SimSun" w:hAnsi="SimSun" w:cs="Segoe UI"/>
            <w:b/>
            <w:bCs/>
            <w:color w:val="0060C7"/>
            <w:lang w:eastAsia="zh-CN"/>
          </w:rPr>
          <w:t>Kreyòl</w:t>
        </w:r>
        <w:proofErr w:type="spellEnd"/>
        <w:r w:rsidR="00E0448F" w:rsidRPr="00DF42D2">
          <w:rPr>
            <w:rStyle w:val="Hyperlink"/>
            <w:rFonts w:ascii="SimSun" w:eastAsia="SimSun" w:hAnsi="SimSun" w:cs="Segoe UI"/>
            <w:b/>
            <w:bCs/>
            <w:color w:val="0060C7"/>
            <w:lang w:eastAsia="zh-CN"/>
          </w:rPr>
          <w:t xml:space="preserve"> </w:t>
        </w:r>
        <w:proofErr w:type="spellStart"/>
        <w:r w:rsidR="009F3900" w:rsidRPr="00DF42D2">
          <w:rPr>
            <w:rStyle w:val="Hyperlink"/>
            <w:rFonts w:ascii="SimSun" w:eastAsia="SimSun" w:hAnsi="SimSun" w:cs="Segoe UI"/>
            <w:b/>
            <w:bCs/>
            <w:color w:val="0060C7"/>
            <w:lang w:eastAsia="zh-CN"/>
          </w:rPr>
          <w:t>Ayisyen</w:t>
        </w:r>
        <w:proofErr w:type="spellEnd"/>
      </w:hyperlink>
      <w:r w:rsidR="00E0448F">
        <w:rPr>
          <w:rStyle w:val="Hyperlink"/>
          <w:rFonts w:ascii="SimSun" w:eastAsia="SimSun" w:hAnsi="SimSun" w:cs="Segoe UI"/>
          <w:b/>
          <w:bCs/>
          <w:color w:val="0060C7"/>
          <w:u w:val="none"/>
          <w:lang w:eastAsia="zh-CN"/>
        </w:rPr>
        <w:t xml:space="preserve"> </w:t>
      </w:r>
      <w:r w:rsidR="009F3900" w:rsidRPr="00AF0D02">
        <w:rPr>
          <w:rFonts w:ascii="SimSun" w:eastAsia="SimSun" w:hAnsi="SimSun" w:cs="Segoe UI"/>
          <w:b/>
          <w:bCs/>
          <w:color w:val="222222"/>
          <w:lang w:eastAsia="zh-CN"/>
        </w:rPr>
        <w:t>|</w:t>
      </w:r>
      <w:r w:rsidR="00E0448F">
        <w:rPr>
          <w:rFonts w:ascii="SimSun" w:eastAsia="SimSun" w:hAnsi="SimSun" w:cs="Segoe UI"/>
          <w:b/>
          <w:bCs/>
          <w:color w:val="222222"/>
          <w:lang w:eastAsia="zh-CN"/>
        </w:rPr>
        <w:t xml:space="preserve"> </w:t>
      </w:r>
      <w:hyperlink r:id="rId9" w:tooltip="Baixar arquivo do Word" w:history="1">
        <w:r w:rsidR="009F3900" w:rsidRPr="00DF42D2">
          <w:rPr>
            <w:rStyle w:val="Hyperlink"/>
            <w:rFonts w:ascii="SimSun" w:eastAsia="SimSun" w:hAnsi="SimSun" w:cs="Segoe UI"/>
            <w:b/>
            <w:bCs/>
            <w:color w:val="0060C7"/>
            <w:lang w:val="pt-PT" w:eastAsia="zh-CN"/>
          </w:rPr>
          <w:t>português</w:t>
        </w:r>
        <w:r w:rsidR="009F3900" w:rsidRPr="00AF0D02">
          <w:rPr>
            <w:rStyle w:val="Hyperlink"/>
            <w:rFonts w:ascii="MS Mincho" w:eastAsia="MS Mincho" w:hAnsi="MS Mincho" w:cs="MS Mincho" w:hint="eastAsia"/>
            <w:b/>
            <w:bCs/>
            <w:color w:val="0060C7"/>
            <w:u w:val="none"/>
            <w:lang w:val="pt-PT" w:eastAsia="zh-CN"/>
          </w:rPr>
          <w:t>​</w:t>
        </w:r>
      </w:hyperlink>
      <w:r w:rsidR="00E0448F">
        <w:rPr>
          <w:rStyle w:val="Hyperlink"/>
          <w:rFonts w:ascii="MS Mincho" w:eastAsia="MS Mincho" w:hAnsi="MS Mincho" w:cs="MS Mincho"/>
          <w:b/>
          <w:bCs/>
          <w:color w:val="0060C7"/>
          <w:u w:val="none"/>
          <w:lang w:val="pt-PT" w:eastAsia="zh-CN"/>
        </w:rPr>
        <w:t xml:space="preserve"> </w:t>
      </w:r>
      <w:r w:rsidR="009F3900" w:rsidRPr="00AF0D02">
        <w:rPr>
          <w:rFonts w:ascii="SimSun" w:eastAsia="SimSun" w:hAnsi="SimSun" w:cs="Segoe UI"/>
          <w:b/>
          <w:bCs/>
          <w:color w:val="222222"/>
          <w:lang w:eastAsia="zh-CN"/>
        </w:rPr>
        <w:t>|</w:t>
      </w:r>
      <w:r w:rsidR="00E0448F">
        <w:rPr>
          <w:rFonts w:ascii="SimSun" w:eastAsia="SimSun" w:hAnsi="SimSun" w:cs="Segoe UI"/>
          <w:b/>
          <w:bCs/>
          <w:color w:val="222222"/>
          <w:lang w:eastAsia="zh-CN"/>
        </w:rPr>
        <w:t xml:space="preserve"> </w:t>
      </w:r>
      <w:hyperlink r:id="rId10" w:tooltip="Descargar archivo de Word" w:history="1">
        <w:r w:rsidR="009F3900" w:rsidRPr="00DF42D2">
          <w:rPr>
            <w:rStyle w:val="Hyperlink"/>
            <w:rFonts w:ascii="SimSun" w:eastAsia="SimSun" w:hAnsi="SimSun" w:cs="Segoe UI"/>
            <w:b/>
            <w:bCs/>
            <w:color w:val="0060C7"/>
            <w:lang w:val="es-ES" w:eastAsia="zh-CN"/>
          </w:rPr>
          <w:t>español</w:t>
        </w:r>
      </w:hyperlink>
      <w:r w:rsidR="00E0448F">
        <w:rPr>
          <w:rStyle w:val="Hyperlink"/>
          <w:rFonts w:ascii="SimSun" w:eastAsia="SimSun" w:hAnsi="SimSun" w:cs="Segoe UI"/>
          <w:b/>
          <w:bCs/>
          <w:color w:val="0060C7"/>
          <w:u w:val="none"/>
          <w:lang w:val="es-ES" w:eastAsia="zh-CN"/>
        </w:rPr>
        <w:t xml:space="preserve"> </w:t>
      </w:r>
      <w:r w:rsidR="009F3900" w:rsidRPr="00AF0D02">
        <w:rPr>
          <w:rFonts w:ascii="SimSun" w:eastAsia="SimSun" w:hAnsi="SimSun" w:cs="Segoe UI"/>
          <w:b/>
          <w:bCs/>
          <w:color w:val="222222"/>
          <w:lang w:eastAsia="zh-CN"/>
        </w:rPr>
        <w:t>|</w:t>
      </w:r>
      <w:r w:rsidR="00E0448F">
        <w:rPr>
          <w:rFonts w:ascii="SimSun" w:eastAsia="SimSun" w:hAnsi="SimSun" w:cs="Segoe UI"/>
          <w:b/>
          <w:bCs/>
          <w:color w:val="222222"/>
          <w:lang w:eastAsia="zh-CN"/>
        </w:rPr>
        <w:t xml:space="preserve"> </w:t>
      </w:r>
      <w:hyperlink r:id="rId11" w:tooltip="Tải xuống tệp Word" w:history="1">
        <w:r w:rsidR="009F3900" w:rsidRPr="00DF42D2">
          <w:rPr>
            <w:rStyle w:val="Hyperlink"/>
            <w:rFonts w:ascii="SimSun" w:eastAsia="SimSun" w:hAnsi="SimSun" w:cs="Segoe UI"/>
            <w:b/>
            <w:bCs/>
            <w:color w:val="0060C7"/>
            <w:lang w:val="vi-VN" w:eastAsia="zh-CN"/>
          </w:rPr>
          <w:t>Vi</w:t>
        </w:r>
        <w:r w:rsidR="009F3900" w:rsidRPr="00DF42D2">
          <w:rPr>
            <w:rStyle w:val="Hyperlink"/>
            <w:rFonts w:ascii="Cambria" w:eastAsia="SimSun" w:hAnsi="Cambria" w:cs="Cambria"/>
            <w:b/>
            <w:bCs/>
            <w:color w:val="0060C7"/>
            <w:lang w:val="vi-VN" w:eastAsia="zh-CN"/>
          </w:rPr>
          <w:t>ệ</w:t>
        </w:r>
        <w:r w:rsidR="009F3900" w:rsidRPr="00DF42D2">
          <w:rPr>
            <w:rStyle w:val="Hyperlink"/>
            <w:rFonts w:ascii="SimSun" w:eastAsia="SimSun" w:hAnsi="SimSun" w:cs="Segoe UI"/>
            <w:b/>
            <w:bCs/>
            <w:color w:val="0060C7"/>
            <w:lang w:val="vi-VN" w:eastAsia="zh-CN"/>
          </w:rPr>
          <w:t>t</w:t>
        </w:r>
        <w:r w:rsidR="009F3900" w:rsidRPr="00AF0D02">
          <w:rPr>
            <w:rStyle w:val="Hyperlink"/>
            <w:rFonts w:ascii="MS Mincho" w:eastAsia="MS Mincho" w:hAnsi="MS Mincho" w:cs="MS Mincho" w:hint="eastAsia"/>
            <w:b/>
            <w:bCs/>
            <w:color w:val="0060C7"/>
            <w:u w:val="none"/>
            <w:lang w:val="vi-VN" w:eastAsia="zh-CN"/>
          </w:rPr>
          <w:t>​</w:t>
        </w:r>
      </w:hyperlink>
    </w:p>
    <w:p w14:paraId="0B557E2E" w14:textId="16795507" w:rsidR="00FC7F5E" w:rsidRPr="00AF0D02" w:rsidRDefault="00FC7F5E" w:rsidP="00FC7F5E">
      <w:pPr>
        <w:pStyle w:val="Heading1"/>
        <w:shd w:val="clear" w:color="auto" w:fill="FFFFFF"/>
        <w:spacing w:line="342" w:lineRule="atLeast"/>
        <w:rPr>
          <w:rFonts w:ascii="SimSun" w:eastAsia="SimSun" w:hAnsi="SimSun" w:cs="Calibri Light"/>
          <w:color w:val="2F5496"/>
          <w:lang w:eastAsia="zh-CN"/>
        </w:rPr>
      </w:pPr>
      <w:r w:rsidRPr="00AF0D02">
        <w:rPr>
          <w:rFonts w:ascii="SimSun" w:eastAsia="SimSun" w:hAnsi="SimSun" w:cs="Segoe UI"/>
          <w:color w:val="222222"/>
          <w:lang w:eastAsia="zh-CN"/>
        </w:rPr>
        <w:t>指标14：IEP学生的</w:t>
      </w:r>
      <w:r w:rsidRPr="00AF0D02">
        <w:rPr>
          <w:rFonts w:ascii="SimSun" w:eastAsia="SimSun" w:hAnsi="SimSun" w:cs="Segoe UI" w:hint="eastAsia"/>
          <w:color w:val="222222"/>
          <w:lang w:eastAsia="zh-CN"/>
        </w:rPr>
        <w:t>毕业后成果</w:t>
      </w:r>
    </w:p>
    <w:p w14:paraId="69D660E2" w14:textId="77777777" w:rsidR="00FC7F5E" w:rsidRPr="00AF0D02" w:rsidRDefault="00FC7F5E" w:rsidP="00FC7F5E">
      <w:pPr>
        <w:spacing w:line="235" w:lineRule="atLeast"/>
        <w:rPr>
          <w:rFonts w:ascii="SimSun" w:hAnsi="SimSun" w:cs="Calibri"/>
          <w:color w:val="000000"/>
          <w:lang w:eastAsia="zh-CN"/>
        </w:rPr>
      </w:pPr>
      <w:r w:rsidRPr="00AF0D02">
        <w:rPr>
          <w:rFonts w:ascii="SimSun" w:hAnsi="SimSun" w:cs="Calibri"/>
          <w:color w:val="000000"/>
          <w:lang w:eastAsia="zh-CN"/>
        </w:rPr>
        <w:t> </w:t>
      </w:r>
    </w:p>
    <w:p w14:paraId="604FA474" w14:textId="77777777" w:rsidR="00FC7F5E" w:rsidRPr="00AF0D02" w:rsidRDefault="00FC7F5E" w:rsidP="00FC7F5E">
      <w:pPr>
        <w:pStyle w:val="Heading2"/>
        <w:shd w:val="clear" w:color="auto" w:fill="FFFFFF"/>
        <w:spacing w:line="278" w:lineRule="atLeast"/>
        <w:rPr>
          <w:rFonts w:ascii="SimSun" w:eastAsia="SimSun" w:hAnsi="SimSun" w:cs="Calibri Light"/>
          <w:color w:val="2F5496"/>
          <w:lang w:eastAsia="zh-CN"/>
        </w:rPr>
      </w:pPr>
      <w:r w:rsidRPr="00AF0D02">
        <w:rPr>
          <w:rFonts w:ascii="SimSun" w:eastAsia="SimSun" w:hAnsi="SimSun" w:cs="Segoe UI"/>
          <w:color w:val="0C7580"/>
          <w:spacing w:val="12"/>
          <w:lang w:eastAsia="zh-CN"/>
        </w:rPr>
        <w:t>什么是指标 14</w:t>
      </w:r>
      <w:r w:rsidRPr="00AF0D02">
        <w:rPr>
          <w:rFonts w:ascii="SimSun" w:eastAsia="SimSun" w:hAnsi="SimSun" w:cs="MS Gothic" w:hint="eastAsia"/>
          <w:color w:val="0C7580"/>
          <w:spacing w:val="12"/>
          <w:lang w:eastAsia="zh-CN"/>
        </w:rPr>
        <w:t>？</w:t>
      </w:r>
    </w:p>
    <w:p w14:paraId="6A64D49F" w14:textId="551E3BE5"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22222"/>
          <w:lang w:eastAsia="zh-CN"/>
        </w:rPr>
        <w:t>指</w:t>
      </w:r>
      <w:r w:rsidRPr="00AF0D02">
        <w:rPr>
          <w:rFonts w:ascii="SimSun" w:hAnsi="SimSun" w:cs="SimSun" w:hint="eastAsia"/>
          <w:color w:val="222222"/>
          <w:lang w:eastAsia="zh-CN"/>
        </w:rPr>
        <w:t>标</w:t>
      </w:r>
      <w:r w:rsidRPr="00AF0D02">
        <w:rPr>
          <w:rFonts w:ascii="SimSun" w:hAnsi="SimSun" w:cs="Calibri"/>
          <w:color w:val="222222"/>
          <w:lang w:eastAsia="zh-CN"/>
        </w:rPr>
        <w:t>14</w:t>
      </w:r>
      <w:r w:rsidRPr="00AF0D02">
        <w:rPr>
          <w:rFonts w:ascii="SimSun" w:hAnsi="SimSun" w:cs="MS Mincho" w:hint="eastAsia"/>
          <w:color w:val="222222"/>
          <w:lang w:eastAsia="zh-CN"/>
        </w:rPr>
        <w:t>是美国特殊教育</w:t>
      </w:r>
      <w:r w:rsidRPr="00AF0D02">
        <w:rPr>
          <w:rFonts w:ascii="SimSun" w:hAnsi="SimSun" w:cs="SimSun" w:hint="eastAsia"/>
          <w:color w:val="222222"/>
          <w:lang w:eastAsia="zh-CN"/>
        </w:rPr>
        <w:t>计划办公室</w:t>
      </w:r>
      <w:r w:rsidRPr="00AF0D02">
        <w:rPr>
          <w:rFonts w:ascii="SimSun" w:hAnsi="SimSun" w:cs="MS Mincho" w:hint="eastAsia"/>
          <w:color w:val="222222"/>
          <w:lang w:eastAsia="zh-CN"/>
        </w:rPr>
        <w:t>（</w:t>
      </w:r>
      <w:r w:rsidRPr="00AF0D02">
        <w:rPr>
          <w:rFonts w:ascii="SimSun" w:hAnsi="SimSun" w:cs="Calibri"/>
          <w:color w:val="222222"/>
          <w:lang w:eastAsia="zh-CN"/>
        </w:rPr>
        <w:t>OSEP</w:t>
      </w:r>
      <w:r w:rsidRPr="00AF0D02">
        <w:rPr>
          <w:rFonts w:ascii="SimSun" w:hAnsi="SimSun" w:cs="MS Mincho" w:hint="eastAsia"/>
          <w:color w:val="222222"/>
          <w:lang w:eastAsia="zh-CN"/>
        </w:rPr>
        <w:t>）用来</w:t>
      </w:r>
      <w:r w:rsidRPr="00AF0D02">
        <w:rPr>
          <w:rFonts w:ascii="SimSun" w:hAnsi="SimSun" w:cs="SimSun" w:hint="eastAsia"/>
          <w:color w:val="222222"/>
          <w:lang w:eastAsia="zh-CN"/>
        </w:rPr>
        <w:t>查看学区是否遵守特殊教育法以及特殊教育是否正在改善残疾学生成果的</w:t>
      </w:r>
      <w:r w:rsidRPr="00AF0D02">
        <w:rPr>
          <w:rFonts w:ascii="SimSun" w:hAnsi="SimSun" w:cs="Calibri"/>
          <w:color w:val="222222"/>
          <w:lang w:eastAsia="zh-CN"/>
        </w:rPr>
        <w:t>17</w:t>
      </w:r>
      <w:r w:rsidRPr="00AF0D02">
        <w:rPr>
          <w:rFonts w:ascii="SimSun" w:hAnsi="SimSun" w:cs="MS Mincho" w:hint="eastAsia"/>
          <w:color w:val="222222"/>
          <w:lang w:eastAsia="zh-CN"/>
        </w:rPr>
        <w:t>个指</w:t>
      </w:r>
      <w:r w:rsidRPr="00AF0D02">
        <w:rPr>
          <w:rFonts w:ascii="SimSun" w:hAnsi="SimSun" w:cs="SimSun" w:hint="eastAsia"/>
          <w:color w:val="222222"/>
          <w:lang w:eastAsia="zh-CN"/>
        </w:rPr>
        <w:t>标之一</w:t>
      </w:r>
      <w:r w:rsidRPr="00AF0D02">
        <w:rPr>
          <w:rFonts w:ascii="SimSun" w:hAnsi="SimSun" w:cs="MS Mincho" w:hint="eastAsia"/>
          <w:color w:val="222222"/>
          <w:lang w:eastAsia="zh-CN"/>
        </w:rPr>
        <w:t>。</w:t>
      </w:r>
    </w:p>
    <w:p w14:paraId="393DD9D7" w14:textId="03373747"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22222"/>
          <w:lang w:eastAsia="zh-CN"/>
        </w:rPr>
        <w:t>指</w:t>
      </w:r>
      <w:r w:rsidRPr="00AF0D02">
        <w:rPr>
          <w:rFonts w:ascii="SimSun" w:hAnsi="SimSun" w:cs="SimSun" w:hint="eastAsia"/>
          <w:color w:val="222222"/>
          <w:lang w:eastAsia="zh-CN"/>
        </w:rPr>
        <w:t>标</w:t>
      </w:r>
      <w:r w:rsidRPr="00AF0D02">
        <w:rPr>
          <w:rFonts w:ascii="SimSun" w:hAnsi="SimSun" w:cs="Calibri"/>
          <w:color w:val="222222"/>
          <w:lang w:eastAsia="zh-CN"/>
        </w:rPr>
        <w:t>14</w:t>
      </w:r>
      <w:r w:rsidRPr="00AF0D02">
        <w:rPr>
          <w:rFonts w:ascii="SimSun" w:hAnsi="SimSun" w:cs="SimSun" w:hint="eastAsia"/>
          <w:color w:val="222222"/>
          <w:lang w:eastAsia="zh-CN"/>
        </w:rPr>
        <w:t>报告了我们参加个体化教育计划</w:t>
      </w:r>
      <w:r w:rsidRPr="00AF0D02">
        <w:rPr>
          <w:rFonts w:ascii="SimSun" w:hAnsi="SimSun" w:cs="MS Mincho" w:hint="eastAsia"/>
          <w:color w:val="222222"/>
          <w:lang w:eastAsia="zh-CN"/>
        </w:rPr>
        <w:t>（</w:t>
      </w:r>
      <w:r w:rsidRPr="00AF0D02">
        <w:rPr>
          <w:rFonts w:ascii="SimSun" w:hAnsi="SimSun" w:cs="Calibri"/>
          <w:color w:val="222222"/>
          <w:lang w:eastAsia="zh-CN"/>
        </w:rPr>
        <w:t>IEP</w:t>
      </w:r>
      <w:r w:rsidRPr="00AF0D02">
        <w:rPr>
          <w:rFonts w:ascii="SimSun" w:hAnsi="SimSun" w:cs="MS Mincho" w:hint="eastAsia"/>
          <w:color w:val="222222"/>
          <w:lang w:eastAsia="zh-CN"/>
        </w:rPr>
        <w:t>）的学生在高中</w:t>
      </w:r>
      <w:r w:rsidRPr="00AF0D02">
        <w:rPr>
          <w:rFonts w:ascii="SimSun" w:hAnsi="SimSun" w:cs="SimSun" w:hint="eastAsia"/>
          <w:color w:val="222222"/>
          <w:lang w:eastAsia="zh-CN"/>
        </w:rPr>
        <w:t>毕业后、超过</w:t>
      </w:r>
      <w:r w:rsidRPr="00AF0D02">
        <w:rPr>
          <w:rFonts w:ascii="SimSun" w:hAnsi="SimSun" w:cs="Calibri"/>
          <w:color w:val="222222"/>
          <w:lang w:eastAsia="zh-CN"/>
        </w:rPr>
        <w:t>22</w:t>
      </w:r>
      <w:r w:rsidRPr="00AF0D02">
        <w:rPr>
          <w:rFonts w:ascii="SimSun" w:hAnsi="SimSun" w:cs="SimSun" w:hint="eastAsia"/>
          <w:color w:val="222222"/>
          <w:lang w:eastAsia="zh-CN"/>
        </w:rPr>
        <w:t>岁或辍学的一年后</w:t>
      </w:r>
      <w:r w:rsidRPr="00AF0D02">
        <w:rPr>
          <w:rFonts w:ascii="SimSun" w:hAnsi="SimSun" w:cs="MS Mincho" w:hint="eastAsia"/>
          <w:color w:val="222222"/>
          <w:lang w:eastAsia="zh-CN"/>
        </w:rPr>
        <w:t>是否升学或</w:t>
      </w:r>
      <w:r w:rsidRPr="00AF0D02">
        <w:rPr>
          <w:rFonts w:ascii="SimSun" w:hAnsi="SimSun" w:cs="SimSun" w:hint="eastAsia"/>
          <w:color w:val="222222"/>
          <w:lang w:eastAsia="zh-CN"/>
        </w:rPr>
        <w:t>有工作</w:t>
      </w:r>
      <w:r w:rsidRPr="00AF0D02">
        <w:rPr>
          <w:rFonts w:ascii="SimSun" w:hAnsi="SimSun" w:cs="MS Mincho" w:hint="eastAsia"/>
          <w:color w:val="222222"/>
          <w:lang w:eastAsia="zh-CN"/>
        </w:rPr>
        <w:t>。</w:t>
      </w:r>
    </w:p>
    <w:p w14:paraId="14DACD2C" w14:textId="77777777" w:rsidR="00FC7F5E" w:rsidRPr="00AF0D02" w:rsidRDefault="00FC7F5E" w:rsidP="00FC7F5E">
      <w:pPr>
        <w:pStyle w:val="Heading2"/>
        <w:shd w:val="clear" w:color="auto" w:fill="FFFFFF"/>
        <w:spacing w:line="278" w:lineRule="atLeast"/>
        <w:rPr>
          <w:rFonts w:ascii="SimSun" w:eastAsia="SimSun" w:hAnsi="SimSun" w:cs="Calibri Light"/>
          <w:color w:val="2F5496"/>
          <w:lang w:eastAsia="zh-CN"/>
        </w:rPr>
      </w:pPr>
      <w:r w:rsidRPr="00AF0D02">
        <w:rPr>
          <w:rFonts w:ascii="SimSun" w:eastAsia="SimSun" w:hAnsi="SimSun" w:cs="Segoe UI"/>
          <w:color w:val="0C7580"/>
          <w:spacing w:val="12"/>
          <w:lang w:eastAsia="zh-CN"/>
        </w:rPr>
        <w:t>为什么指标14很重要</w:t>
      </w:r>
      <w:r w:rsidRPr="00AF0D02">
        <w:rPr>
          <w:rFonts w:ascii="SimSun" w:eastAsia="SimSun" w:hAnsi="SimSun" w:cs="MS Gothic" w:hint="eastAsia"/>
          <w:color w:val="0C7580"/>
          <w:spacing w:val="12"/>
          <w:lang w:eastAsia="zh-CN"/>
        </w:rPr>
        <w:t>？</w:t>
      </w:r>
    </w:p>
    <w:p w14:paraId="28FDD013" w14:textId="4B9D1463"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22222"/>
          <w:lang w:eastAsia="zh-CN"/>
        </w:rPr>
        <w:t>指</w:t>
      </w:r>
      <w:r w:rsidRPr="00AF0D02">
        <w:rPr>
          <w:rFonts w:ascii="SimSun" w:hAnsi="SimSun" w:cs="SimSun" w:hint="eastAsia"/>
          <w:color w:val="222222"/>
          <w:lang w:eastAsia="zh-CN"/>
        </w:rPr>
        <w:t>标</w:t>
      </w:r>
      <w:r w:rsidRPr="00AF0D02">
        <w:rPr>
          <w:rFonts w:ascii="SimSun" w:hAnsi="SimSun" w:cs="Calibri"/>
          <w:color w:val="222222"/>
          <w:lang w:eastAsia="zh-CN"/>
        </w:rPr>
        <w:t>14</w:t>
      </w:r>
      <w:r w:rsidRPr="00AF0D02">
        <w:rPr>
          <w:rFonts w:ascii="SimSun" w:hAnsi="SimSun" w:cs="MS Mincho" w:hint="eastAsia"/>
          <w:color w:val="222222"/>
          <w:lang w:eastAsia="zh-CN"/>
        </w:rPr>
        <w:t>告</w:t>
      </w:r>
      <w:r w:rsidRPr="00AF0D02">
        <w:rPr>
          <w:rFonts w:ascii="SimSun" w:hAnsi="SimSun" w:cs="SimSun" w:hint="eastAsia"/>
          <w:color w:val="222222"/>
          <w:lang w:eastAsia="zh-CN"/>
        </w:rPr>
        <w:t>诉我们患有</w:t>
      </w:r>
      <w:r w:rsidRPr="00AF0D02">
        <w:rPr>
          <w:rFonts w:ascii="SimSun" w:hAnsi="SimSun" w:cs="Calibri"/>
          <w:color w:val="222222"/>
          <w:lang w:eastAsia="zh-CN"/>
        </w:rPr>
        <w:t>IEP</w:t>
      </w:r>
      <w:r w:rsidRPr="00AF0D02">
        <w:rPr>
          <w:rFonts w:ascii="SimSun" w:hAnsi="SimSun" w:cs="MS Mincho" w:hint="eastAsia"/>
          <w:color w:val="222222"/>
          <w:lang w:eastAsia="zh-CN"/>
        </w:rPr>
        <w:t>的学生在离开高中一年后的生活。</w:t>
      </w:r>
      <w:r w:rsidRPr="00AF0D02">
        <w:rPr>
          <w:rFonts w:ascii="SimSun" w:hAnsi="SimSun" w:cs="SimSun" w:hint="eastAsia"/>
          <w:color w:val="222222"/>
          <w:lang w:eastAsia="zh-CN"/>
        </w:rPr>
        <w:t>这是帮助我们了解学生的教育是否为他们成年生活做好准备的一种方式</w:t>
      </w:r>
      <w:r w:rsidRPr="00AF0D02">
        <w:rPr>
          <w:rFonts w:ascii="SimSun" w:hAnsi="SimSun" w:cs="MS Mincho" w:hint="eastAsia"/>
          <w:color w:val="222222"/>
          <w:lang w:eastAsia="zh-CN"/>
        </w:rPr>
        <w:t>。</w:t>
      </w:r>
    </w:p>
    <w:p w14:paraId="2C24407F" w14:textId="75886923" w:rsidR="00FC7F5E" w:rsidRPr="00AF0D02" w:rsidRDefault="00FC7F5E" w:rsidP="00FC7F5E">
      <w:pPr>
        <w:pStyle w:val="Heading2"/>
        <w:shd w:val="clear" w:color="auto" w:fill="FFFFFF"/>
        <w:spacing w:line="278" w:lineRule="atLeast"/>
        <w:rPr>
          <w:rFonts w:ascii="SimSun" w:eastAsia="SimSun" w:hAnsi="SimSun" w:cs="Calibri Light"/>
          <w:color w:val="2F5496"/>
          <w:lang w:eastAsia="zh-CN"/>
        </w:rPr>
      </w:pPr>
      <w:r w:rsidRPr="00AF0D02">
        <w:rPr>
          <w:rFonts w:ascii="SimSun" w:eastAsia="SimSun" w:hAnsi="SimSun" w:cs="Segoe UI"/>
          <w:color w:val="0C7580"/>
          <w:spacing w:val="12"/>
          <w:lang w:eastAsia="zh-CN"/>
        </w:rPr>
        <w:t>麻萨诸塞州如何收集指标 14 数据</w:t>
      </w:r>
      <w:r w:rsidRPr="00AF0D02">
        <w:rPr>
          <w:rFonts w:ascii="SimSun" w:eastAsia="SimSun" w:hAnsi="SimSun" w:cs="MS Gothic" w:hint="eastAsia"/>
          <w:color w:val="0C7580"/>
          <w:spacing w:val="12"/>
          <w:lang w:eastAsia="zh-CN"/>
        </w:rPr>
        <w:t>？</w:t>
      </w:r>
    </w:p>
    <w:p w14:paraId="05CB0894" w14:textId="4D7BFCF5"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22222"/>
          <w:lang w:eastAsia="zh-CN"/>
        </w:rPr>
        <w:t>从</w:t>
      </w:r>
      <w:r w:rsidRPr="00AF0D02">
        <w:rPr>
          <w:rFonts w:ascii="SimSun" w:hAnsi="SimSun" w:cs="Calibri"/>
          <w:color w:val="222222"/>
          <w:lang w:eastAsia="zh-CN"/>
        </w:rPr>
        <w:t>2023</w:t>
      </w:r>
      <w:r w:rsidRPr="00AF0D02">
        <w:rPr>
          <w:rFonts w:ascii="SimSun" w:hAnsi="SimSun" w:cs="MS Mincho" w:hint="eastAsia"/>
          <w:color w:val="222222"/>
          <w:lang w:eastAsia="zh-CN"/>
        </w:rPr>
        <w:t>年开始，</w:t>
      </w:r>
      <w:r w:rsidRPr="00AF0D02">
        <w:rPr>
          <w:rFonts w:ascii="SimSun" w:hAnsi="SimSun" w:cs="SimSun" w:hint="eastAsia"/>
          <w:color w:val="222222"/>
          <w:lang w:eastAsia="zh-CN"/>
        </w:rPr>
        <w:t>麻萨诸塞州将转向全州范围的数据收集。这将使我们更全面地了解</w:t>
      </w:r>
      <w:r w:rsidRPr="00AF0D02">
        <w:rPr>
          <w:rFonts w:ascii="SimSun" w:hAnsi="SimSun" w:cs="Calibri"/>
          <w:color w:val="222222"/>
          <w:lang w:eastAsia="zh-CN"/>
        </w:rPr>
        <w:t>IEP</w:t>
      </w:r>
      <w:r w:rsidRPr="00AF0D02">
        <w:rPr>
          <w:rFonts w:ascii="SimSun" w:hAnsi="SimSun" w:cs="MS Mincho" w:hint="eastAsia"/>
          <w:color w:val="222222"/>
          <w:lang w:eastAsia="zh-CN"/>
        </w:rPr>
        <w:t>学生离开高中一年后的生活。</w:t>
      </w:r>
      <w:r w:rsidRPr="00AF0D02">
        <w:rPr>
          <w:rFonts w:ascii="SimSun" w:hAnsi="SimSun" w:cs="SimSun" w:hint="eastAsia"/>
          <w:color w:val="222222"/>
          <w:lang w:eastAsia="zh-CN"/>
        </w:rPr>
        <w:t>对全州数据收集的这一变化将提高麻萨诸塞州以具有统计意义的方式分解和分析数据的能力，并更好地将指标</w:t>
      </w:r>
      <w:r w:rsidRPr="00AF0D02">
        <w:rPr>
          <w:rFonts w:ascii="SimSun" w:hAnsi="SimSun" w:cs="Calibri"/>
          <w:color w:val="222222"/>
          <w:lang w:eastAsia="zh-CN"/>
        </w:rPr>
        <w:t>14</w:t>
      </w:r>
      <w:r w:rsidRPr="00AF0D02">
        <w:rPr>
          <w:rFonts w:ascii="SimSun" w:hAnsi="SimSun" w:cs="MS Mincho" w:hint="eastAsia"/>
          <w:color w:val="222222"/>
          <w:lang w:eastAsia="zh-CN"/>
        </w:rPr>
        <w:t>数据与</w:t>
      </w:r>
      <w:r w:rsidRPr="00AF0D02">
        <w:rPr>
          <w:rFonts w:ascii="SimSun" w:hAnsi="SimSun" w:cs="SimSun" w:hint="eastAsia"/>
          <w:color w:val="222222"/>
          <w:lang w:eastAsia="zh-CN"/>
        </w:rPr>
        <w:t>毕业数据（即指标</w:t>
      </w:r>
      <w:r w:rsidRPr="00AF0D02">
        <w:rPr>
          <w:rFonts w:ascii="SimSun" w:hAnsi="SimSun" w:cs="Calibri"/>
          <w:color w:val="222222"/>
          <w:lang w:eastAsia="zh-CN"/>
        </w:rPr>
        <w:t>1</w:t>
      </w:r>
      <w:r w:rsidRPr="00AF0D02">
        <w:rPr>
          <w:rFonts w:ascii="SimSun" w:hAnsi="SimSun" w:cs="MS Mincho" w:hint="eastAsia"/>
          <w:color w:val="222222"/>
          <w:lang w:eastAsia="zh-CN"/>
        </w:rPr>
        <w:t>）和</w:t>
      </w:r>
      <w:r w:rsidRPr="00AF0D02">
        <w:rPr>
          <w:rFonts w:ascii="SimSun" w:hAnsi="SimSun" w:cs="SimSun" w:hint="eastAsia"/>
          <w:color w:val="222222"/>
          <w:lang w:eastAsia="zh-CN"/>
        </w:rPr>
        <w:t>辍学数据（即指标</w:t>
      </w:r>
      <w:r w:rsidRPr="00AF0D02">
        <w:rPr>
          <w:rFonts w:ascii="SimSun" w:hAnsi="SimSun" w:cs="Calibri"/>
          <w:color w:val="222222"/>
          <w:lang w:eastAsia="zh-CN"/>
        </w:rPr>
        <w:t>2</w:t>
      </w:r>
      <w:r w:rsidRPr="00AF0D02">
        <w:rPr>
          <w:rFonts w:ascii="SimSun" w:hAnsi="SimSun" w:cs="MS Mincho" w:hint="eastAsia"/>
          <w:color w:val="222222"/>
          <w:lang w:eastAsia="zh-CN"/>
        </w:rPr>
        <w:t>）</w:t>
      </w:r>
      <w:r w:rsidRPr="00AF0D02">
        <w:rPr>
          <w:rFonts w:ascii="SimSun" w:hAnsi="SimSun" w:cs="SimSun" w:hint="eastAsia"/>
          <w:color w:val="222222"/>
          <w:lang w:eastAsia="zh-CN"/>
        </w:rPr>
        <w:t>进行比较</w:t>
      </w:r>
      <w:r w:rsidRPr="00AF0D02">
        <w:rPr>
          <w:rFonts w:ascii="SimSun" w:hAnsi="SimSun" w:cs="MS Mincho" w:hint="eastAsia"/>
          <w:color w:val="222222"/>
          <w:lang w:eastAsia="zh-CN"/>
        </w:rPr>
        <w:t>。</w:t>
      </w:r>
    </w:p>
    <w:p w14:paraId="5914D155" w14:textId="23F8B506"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22222"/>
          <w:lang w:eastAsia="zh-CN"/>
        </w:rPr>
        <w:t>收集数据通常会</w:t>
      </w:r>
      <w:r w:rsidRPr="00AF0D02">
        <w:rPr>
          <w:rFonts w:ascii="SimSun" w:hAnsi="SimSun" w:cs="SimSun" w:hint="eastAsia"/>
          <w:color w:val="222222"/>
          <w:lang w:eastAsia="zh-CN"/>
        </w:rPr>
        <w:t>在暑期和初秋。学区使用</w:t>
      </w:r>
      <w:r w:rsidRPr="00AF0D02">
        <w:rPr>
          <w:rFonts w:ascii="SimSun" w:hAnsi="SimSun" w:cs="SimSun" w:hint="eastAsia"/>
          <w:i/>
          <w:iCs/>
          <w:color w:val="222222"/>
          <w:lang w:eastAsia="zh-CN"/>
        </w:rPr>
        <w:t>麻萨诸塞州高中后调研</w:t>
      </w:r>
      <w:r w:rsidRPr="00AF0D02">
        <w:rPr>
          <w:rFonts w:ascii="SimSun" w:hAnsi="SimSun" w:cs="SimSun" w:hint="eastAsia"/>
          <w:color w:val="222222"/>
          <w:lang w:eastAsia="zh-CN"/>
        </w:rPr>
        <w:t>对每个具有</w:t>
      </w:r>
      <w:r w:rsidRPr="00AF0D02">
        <w:rPr>
          <w:rFonts w:ascii="SimSun" w:hAnsi="SimSun" w:cs="Calibri"/>
          <w:color w:val="222222"/>
          <w:lang w:eastAsia="zh-CN"/>
        </w:rPr>
        <w:t xml:space="preserve"> IEP </w:t>
      </w:r>
      <w:r w:rsidRPr="00AF0D02">
        <w:rPr>
          <w:rFonts w:ascii="SimSun" w:hAnsi="SimSun" w:cs="MS Mincho" w:hint="eastAsia"/>
          <w:color w:val="222222"/>
          <w:lang w:eastAsia="zh-CN"/>
        </w:rPr>
        <w:t>的前学生</w:t>
      </w:r>
      <w:r w:rsidRPr="00AF0D02">
        <w:rPr>
          <w:rFonts w:ascii="SimSun" w:hAnsi="SimSun" w:cs="SimSun" w:hint="eastAsia"/>
          <w:color w:val="222222"/>
          <w:lang w:eastAsia="zh-CN"/>
        </w:rPr>
        <w:t>进行调查。中小学教育部（</w:t>
      </w:r>
      <w:r w:rsidRPr="00AF0D02">
        <w:rPr>
          <w:rFonts w:ascii="SimSun" w:hAnsi="SimSun" w:cs="Calibri"/>
          <w:color w:val="222222"/>
          <w:lang w:eastAsia="zh-CN"/>
        </w:rPr>
        <w:t>DESE</w:t>
      </w:r>
      <w:r w:rsidRPr="00AF0D02">
        <w:rPr>
          <w:rFonts w:ascii="SimSun" w:hAnsi="SimSun" w:cs="MS Mincho" w:hint="eastAsia"/>
          <w:color w:val="222222"/>
          <w:lang w:eastAsia="zh-CN"/>
        </w:rPr>
        <w:t>）以英</w:t>
      </w:r>
      <w:r w:rsidRPr="00AF0D02">
        <w:rPr>
          <w:rFonts w:ascii="SimSun" w:hAnsi="SimSun" w:cs="SimSun" w:hint="eastAsia"/>
          <w:color w:val="222222"/>
          <w:lang w:eastAsia="zh-CN"/>
        </w:rPr>
        <w:t>语、西班牙语、葡萄牙语</w:t>
      </w:r>
      <w:r w:rsidRPr="00AF0D02">
        <w:rPr>
          <w:rFonts w:ascii="SimSun" w:hAnsi="SimSun" w:cs="MS Mincho" w:hint="eastAsia"/>
          <w:color w:val="222222"/>
          <w:lang w:eastAsia="zh-CN"/>
        </w:rPr>
        <w:t>、中文、海地克里奥</w:t>
      </w:r>
      <w:r w:rsidRPr="00AF0D02">
        <w:rPr>
          <w:rFonts w:ascii="SimSun" w:hAnsi="SimSun" w:cs="SimSun" w:hint="eastAsia"/>
          <w:color w:val="222222"/>
          <w:lang w:eastAsia="zh-CN"/>
        </w:rPr>
        <w:t>尔语和越南语六种语言在线提供调研问卷</w:t>
      </w:r>
      <w:r w:rsidRPr="00AF0D02">
        <w:rPr>
          <w:rFonts w:ascii="SimSun" w:hAnsi="SimSun" w:cs="MS Mincho" w:hint="eastAsia"/>
          <w:color w:val="222222"/>
          <w:lang w:eastAsia="zh-CN"/>
        </w:rPr>
        <w:t>。</w:t>
      </w:r>
    </w:p>
    <w:p w14:paraId="0EAF933B" w14:textId="3C4F9F33" w:rsidR="00FC7F5E" w:rsidRPr="00AF0D02" w:rsidRDefault="00FC7F5E" w:rsidP="00FC7F5E">
      <w:pPr>
        <w:pStyle w:val="Heading2"/>
        <w:shd w:val="clear" w:color="auto" w:fill="FFFFFF"/>
        <w:spacing w:line="278" w:lineRule="atLeast"/>
        <w:rPr>
          <w:rFonts w:ascii="SimSun" w:eastAsia="SimSun" w:hAnsi="SimSun" w:cs="Calibri Light"/>
          <w:color w:val="2F5496"/>
          <w:lang w:eastAsia="zh-CN"/>
        </w:rPr>
      </w:pPr>
      <w:r w:rsidRPr="00AF0D02">
        <w:rPr>
          <w:rFonts w:ascii="SimSun" w:eastAsia="SimSun" w:hAnsi="SimSun" w:cs="Segoe UI"/>
          <w:color w:val="0C7580"/>
          <w:spacing w:val="12"/>
          <w:lang w:eastAsia="zh-CN"/>
        </w:rPr>
        <w:t xml:space="preserve">指标 14 </w:t>
      </w:r>
      <w:r w:rsidRPr="00AF0D02">
        <w:rPr>
          <w:rFonts w:ascii="SimSun" w:eastAsia="SimSun" w:hAnsi="SimSun" w:cs="Segoe UI" w:hint="eastAsia"/>
          <w:color w:val="0C7580"/>
          <w:spacing w:val="12"/>
          <w:lang w:eastAsia="zh-CN"/>
        </w:rPr>
        <w:t>的</w:t>
      </w:r>
      <w:r w:rsidRPr="00AF0D02">
        <w:rPr>
          <w:rFonts w:ascii="SimSun" w:eastAsia="SimSun" w:hAnsi="SimSun" w:cs="Segoe UI"/>
          <w:color w:val="0C7580"/>
          <w:spacing w:val="12"/>
          <w:lang w:eastAsia="zh-CN"/>
        </w:rPr>
        <w:t>三个测量值是什么</w:t>
      </w:r>
      <w:r w:rsidRPr="00AF0D02">
        <w:rPr>
          <w:rFonts w:ascii="SimSun" w:eastAsia="SimSun" w:hAnsi="SimSun" w:cs="MS Gothic" w:hint="eastAsia"/>
          <w:color w:val="0C7580"/>
          <w:spacing w:val="12"/>
          <w:lang w:eastAsia="zh-CN"/>
        </w:rPr>
        <w:t>？</w:t>
      </w:r>
    </w:p>
    <w:p w14:paraId="00B000C0" w14:textId="372E3CBE"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22222"/>
          <w:lang w:eastAsia="zh-CN"/>
        </w:rPr>
        <w:t>美国特殊教育</w:t>
      </w:r>
      <w:r w:rsidRPr="00AF0D02">
        <w:rPr>
          <w:rFonts w:ascii="SimSun" w:hAnsi="SimSun" w:cs="SimSun" w:hint="eastAsia"/>
          <w:color w:val="222222"/>
          <w:lang w:eastAsia="zh-CN"/>
        </w:rPr>
        <w:t>计划办公室</w:t>
      </w:r>
      <w:r w:rsidRPr="00AF0D02">
        <w:rPr>
          <w:rFonts w:ascii="SimSun" w:hAnsi="SimSun" w:cs="Calibri"/>
          <w:color w:val="222222"/>
          <w:lang w:eastAsia="zh-CN"/>
        </w:rPr>
        <w:t xml:space="preserve"> </w:t>
      </w:r>
      <w:r w:rsidRPr="00AF0D02">
        <w:rPr>
          <w:rFonts w:ascii="SimSun" w:hAnsi="SimSun" w:cs="MS Mincho" w:hint="eastAsia"/>
          <w:color w:val="222222"/>
          <w:lang w:eastAsia="zh-CN"/>
        </w:rPr>
        <w:t>（</w:t>
      </w:r>
      <w:r w:rsidRPr="00AF0D02">
        <w:rPr>
          <w:rFonts w:ascii="SimSun" w:hAnsi="SimSun" w:cs="Calibri"/>
          <w:color w:val="222222"/>
          <w:lang w:eastAsia="zh-CN"/>
        </w:rPr>
        <w:t>OSEP</w:t>
      </w:r>
      <w:r w:rsidRPr="00AF0D02">
        <w:rPr>
          <w:rFonts w:ascii="SimSun" w:hAnsi="SimSun" w:cs="MS Mincho" w:hint="eastAsia"/>
          <w:color w:val="222222"/>
          <w:lang w:eastAsia="zh-CN"/>
        </w:rPr>
        <w:t>）</w:t>
      </w:r>
      <w:r w:rsidRPr="00AF0D02">
        <w:rPr>
          <w:rFonts w:ascii="SimSun" w:hAnsi="SimSun" w:cs="Calibri"/>
          <w:color w:val="222222"/>
          <w:lang w:eastAsia="zh-CN"/>
        </w:rPr>
        <w:t xml:space="preserve"> </w:t>
      </w:r>
      <w:r w:rsidRPr="00AF0D02">
        <w:rPr>
          <w:rFonts w:ascii="SimSun" w:hAnsi="SimSun" w:cs="MS Mincho" w:hint="eastAsia"/>
          <w:color w:val="222222"/>
          <w:lang w:eastAsia="zh-CN"/>
        </w:rPr>
        <w:t>要求我</w:t>
      </w:r>
      <w:r w:rsidRPr="00AF0D02">
        <w:rPr>
          <w:rFonts w:ascii="SimSun" w:hAnsi="SimSun" w:cs="SimSun" w:hint="eastAsia"/>
          <w:color w:val="222222"/>
          <w:lang w:eastAsia="zh-CN"/>
        </w:rPr>
        <w:t>们报告</w:t>
      </w:r>
      <w:r w:rsidR="005C7F26" w:rsidRPr="00AF0D02">
        <w:rPr>
          <w:rFonts w:ascii="SimSun" w:hAnsi="SimSun" w:cs="SimSun" w:hint="eastAsia"/>
          <w:color w:val="222222"/>
          <w:lang w:eastAsia="zh-CN"/>
        </w:rPr>
        <w:t>“</w:t>
      </w:r>
      <w:r w:rsidRPr="00AF0D02">
        <w:rPr>
          <w:rFonts w:ascii="SimSun" w:hAnsi="SimSun" w:cs="MS Mincho" w:hint="eastAsia"/>
          <w:color w:val="222222"/>
          <w:lang w:eastAsia="zh-CN"/>
        </w:rPr>
        <w:t>不再上高中、在离开学校</w:t>
      </w:r>
      <w:r w:rsidRPr="00AF0D02">
        <w:rPr>
          <w:rFonts w:ascii="SimSun" w:hAnsi="SimSun" w:cs="SimSun" w:hint="eastAsia"/>
          <w:color w:val="222222"/>
          <w:lang w:eastAsia="zh-CN"/>
        </w:rPr>
        <w:t>时</w:t>
      </w:r>
      <w:r w:rsidRPr="00AF0D02">
        <w:rPr>
          <w:rFonts w:ascii="SimSun" w:hAnsi="SimSun" w:cs="Calibri"/>
          <w:color w:val="222222"/>
          <w:lang w:eastAsia="zh-CN"/>
        </w:rPr>
        <w:t xml:space="preserve"> </w:t>
      </w:r>
      <w:r w:rsidRPr="00AF0D02">
        <w:rPr>
          <w:rFonts w:ascii="SimSun" w:hAnsi="SimSun" w:cs="Calibri" w:hint="eastAsia"/>
          <w:color w:val="222222"/>
          <w:lang w:eastAsia="zh-CN"/>
        </w:rPr>
        <w:t>仍有</w:t>
      </w:r>
      <w:r w:rsidRPr="00AF0D02">
        <w:rPr>
          <w:rFonts w:ascii="SimSun" w:hAnsi="SimSun" w:cs="Calibri"/>
          <w:color w:val="222222"/>
          <w:lang w:eastAsia="zh-CN"/>
        </w:rPr>
        <w:t>IEP</w:t>
      </w:r>
      <w:r w:rsidRPr="00AF0D02">
        <w:rPr>
          <w:rFonts w:ascii="SimSun" w:hAnsi="SimSun" w:cs="Calibri" w:hint="eastAsia"/>
          <w:color w:val="222222"/>
          <w:lang w:eastAsia="zh-CN"/>
        </w:rPr>
        <w:t>在</w:t>
      </w:r>
      <w:r w:rsidRPr="00AF0D02">
        <w:rPr>
          <w:rFonts w:ascii="SimSun" w:hAnsi="SimSun" w:cs="Calibri"/>
          <w:color w:val="222222"/>
          <w:lang w:eastAsia="zh-CN"/>
        </w:rPr>
        <w:t xml:space="preserve"> </w:t>
      </w:r>
      <w:r w:rsidRPr="00AF0D02">
        <w:rPr>
          <w:rFonts w:ascii="SimSun" w:hAnsi="SimSun" w:cs="MS Mincho" w:hint="eastAsia"/>
          <w:color w:val="222222"/>
          <w:lang w:eastAsia="zh-CN"/>
        </w:rPr>
        <w:t>生效且仍处于高中</w:t>
      </w:r>
      <w:r w:rsidRPr="00AF0D02">
        <w:rPr>
          <w:rFonts w:ascii="SimSun" w:hAnsi="SimSun" w:cs="SimSun" w:hint="eastAsia"/>
          <w:color w:val="222222"/>
          <w:lang w:eastAsia="zh-CN"/>
        </w:rPr>
        <w:t>毕业后一年内的青少年学生百分比</w:t>
      </w:r>
      <w:r w:rsidR="005C7F26" w:rsidRPr="00AF0D02">
        <w:rPr>
          <w:rFonts w:ascii="SimSun" w:hAnsi="SimSun" w:cs="SimSun" w:hint="eastAsia"/>
          <w:color w:val="222222"/>
          <w:lang w:eastAsia="zh-CN"/>
        </w:rPr>
        <w:t>”</w:t>
      </w:r>
      <w:r w:rsidRPr="00AF0D02">
        <w:rPr>
          <w:rFonts w:ascii="SimSun" w:hAnsi="SimSun" w:cs="MS Mincho" w:hint="eastAsia"/>
          <w:color w:val="222222"/>
          <w:lang w:eastAsia="zh-CN"/>
        </w:rPr>
        <w:t>：</w:t>
      </w:r>
    </w:p>
    <w:p w14:paraId="7B196FB5" w14:textId="77777777" w:rsidR="00FC7F5E" w:rsidRPr="00AF0D02" w:rsidRDefault="00FC7F5E" w:rsidP="00FC7F5E">
      <w:pPr>
        <w:pStyle w:val="ListParagraph"/>
        <w:spacing w:after="0" w:line="235" w:lineRule="atLeast"/>
        <w:ind w:hanging="360"/>
        <w:rPr>
          <w:rFonts w:ascii="SimSun" w:hAnsi="SimSun" w:cs="Calibri"/>
          <w:color w:val="000000"/>
          <w:lang w:eastAsia="zh-CN"/>
        </w:rPr>
      </w:pPr>
      <w:r w:rsidRPr="00AF0D02">
        <w:rPr>
          <w:rFonts w:ascii="SimSun" w:hAnsi="SimSun" w:cs="Calibri"/>
          <w:color w:val="212529"/>
          <w:lang w:eastAsia="zh-CN"/>
        </w:rPr>
        <w:t>A.</w:t>
      </w:r>
      <w:r w:rsidRPr="00AF0D02">
        <w:rPr>
          <w:rFonts w:ascii="SimSun" w:hAnsi="SimSun"/>
          <w:color w:val="212529"/>
          <w:sz w:val="14"/>
          <w:szCs w:val="14"/>
          <w:lang w:eastAsia="zh-CN"/>
        </w:rPr>
        <w:t> </w:t>
      </w:r>
      <w:r w:rsidRPr="00AF0D02">
        <w:rPr>
          <w:rFonts w:ascii="SimSun" w:hAnsi="SimSun" w:cs="MS Mincho" w:hint="eastAsia"/>
          <w:color w:val="212529"/>
          <w:lang w:eastAsia="zh-CN"/>
        </w:rPr>
        <w:t>接受高等教育</w:t>
      </w:r>
    </w:p>
    <w:p w14:paraId="19DF682C" w14:textId="77777777" w:rsidR="00FC7F5E" w:rsidRPr="00AF0D02" w:rsidRDefault="00FC7F5E" w:rsidP="00FC7F5E">
      <w:pPr>
        <w:pStyle w:val="ListParagraph"/>
        <w:spacing w:after="0" w:line="235" w:lineRule="atLeast"/>
        <w:ind w:hanging="360"/>
        <w:rPr>
          <w:rFonts w:ascii="SimSun" w:hAnsi="SimSun" w:cs="Calibri"/>
          <w:color w:val="000000"/>
          <w:lang w:eastAsia="zh-CN"/>
        </w:rPr>
      </w:pPr>
      <w:r w:rsidRPr="00AF0D02">
        <w:rPr>
          <w:rFonts w:ascii="SimSun" w:hAnsi="SimSun" w:cs="Calibri"/>
          <w:color w:val="212529"/>
          <w:lang w:eastAsia="zh-CN"/>
        </w:rPr>
        <w:t>B.</w:t>
      </w:r>
      <w:r w:rsidRPr="00AF0D02">
        <w:rPr>
          <w:rFonts w:ascii="SimSun" w:hAnsi="SimSun"/>
          <w:color w:val="212529"/>
          <w:sz w:val="14"/>
          <w:szCs w:val="14"/>
          <w:lang w:eastAsia="zh-CN"/>
        </w:rPr>
        <w:t> </w:t>
      </w:r>
      <w:r w:rsidRPr="00AF0D02">
        <w:rPr>
          <w:rFonts w:ascii="SimSun" w:hAnsi="SimSun" w:cs="MS Mincho" w:hint="eastAsia"/>
          <w:color w:val="212529"/>
          <w:lang w:eastAsia="zh-CN"/>
        </w:rPr>
        <w:t>接受高等教育或从事</w:t>
      </w:r>
      <w:r w:rsidRPr="00AF0D02">
        <w:rPr>
          <w:rFonts w:ascii="SimSun" w:hAnsi="SimSun" w:cs="SimSun" w:hint="eastAsia"/>
          <w:color w:val="212529"/>
          <w:lang w:eastAsia="zh-CN"/>
        </w:rPr>
        <w:t>竞争性就业</w:t>
      </w:r>
    </w:p>
    <w:p w14:paraId="2AAC10EA" w14:textId="77777777" w:rsidR="00FC7F5E" w:rsidRPr="00AF0D02" w:rsidRDefault="00FC7F5E" w:rsidP="00FC7F5E">
      <w:pPr>
        <w:pStyle w:val="ListParagraph"/>
        <w:spacing w:line="235" w:lineRule="atLeast"/>
        <w:ind w:hanging="360"/>
        <w:rPr>
          <w:rFonts w:ascii="SimSun" w:hAnsi="SimSun" w:cs="Calibri"/>
          <w:color w:val="000000"/>
          <w:lang w:eastAsia="zh-CN"/>
        </w:rPr>
      </w:pPr>
      <w:r w:rsidRPr="00AF0D02">
        <w:rPr>
          <w:rFonts w:ascii="SimSun" w:hAnsi="SimSun" w:cs="Calibri"/>
          <w:color w:val="212529"/>
          <w:lang w:eastAsia="zh-CN"/>
        </w:rPr>
        <w:t>C.</w:t>
      </w:r>
      <w:r w:rsidRPr="00AF0D02">
        <w:rPr>
          <w:rFonts w:ascii="SimSun" w:hAnsi="SimSun"/>
          <w:color w:val="212529"/>
          <w:sz w:val="14"/>
          <w:szCs w:val="14"/>
          <w:lang w:eastAsia="zh-CN"/>
        </w:rPr>
        <w:t> </w:t>
      </w:r>
      <w:r w:rsidRPr="00AF0D02">
        <w:rPr>
          <w:rFonts w:ascii="SimSun" w:hAnsi="SimSun" w:cs="MS Mincho" w:hint="eastAsia"/>
          <w:color w:val="212529"/>
          <w:lang w:eastAsia="zh-CN"/>
        </w:rPr>
        <w:t>参加高等教育或其他高等教育或培</w:t>
      </w:r>
      <w:r w:rsidRPr="00AF0D02">
        <w:rPr>
          <w:rFonts w:ascii="SimSun" w:hAnsi="SimSun" w:cs="SimSun" w:hint="eastAsia"/>
          <w:color w:val="212529"/>
          <w:lang w:eastAsia="zh-CN"/>
        </w:rPr>
        <w:t>训计划</w:t>
      </w:r>
      <w:r w:rsidRPr="00AF0D02">
        <w:rPr>
          <w:rFonts w:ascii="SimSun" w:hAnsi="SimSun" w:cs="Calibri"/>
          <w:color w:val="212529"/>
          <w:lang w:eastAsia="zh-CN"/>
        </w:rPr>
        <w:t>;</w:t>
      </w:r>
      <w:r w:rsidRPr="00AF0D02">
        <w:rPr>
          <w:rFonts w:ascii="SimSun" w:hAnsi="SimSun" w:cs="MS Mincho" w:hint="eastAsia"/>
          <w:color w:val="212529"/>
          <w:lang w:eastAsia="zh-CN"/>
        </w:rPr>
        <w:t>或</w:t>
      </w:r>
      <w:r w:rsidRPr="00AF0D02">
        <w:rPr>
          <w:rFonts w:ascii="SimSun" w:hAnsi="SimSun" w:cs="SimSun" w:hint="eastAsia"/>
          <w:color w:val="212529"/>
          <w:lang w:eastAsia="zh-CN"/>
        </w:rPr>
        <w:t>竞争性就业或从事其他工作</w:t>
      </w:r>
      <w:r w:rsidRPr="00AF0D02">
        <w:rPr>
          <w:rFonts w:ascii="SimSun" w:hAnsi="SimSun" w:cs="Calibri"/>
          <w:color w:val="212529"/>
          <w:lang w:eastAsia="zh-CN"/>
        </w:rPr>
        <w:t>”</w:t>
      </w:r>
    </w:p>
    <w:p w14:paraId="2611ABF0" w14:textId="1C98EAD3" w:rsidR="00FC7F5E" w:rsidRPr="00AF0D02" w:rsidRDefault="00FC7F5E" w:rsidP="00FC7F5E">
      <w:pPr>
        <w:pStyle w:val="Heading2"/>
        <w:shd w:val="clear" w:color="auto" w:fill="FFFFFF"/>
        <w:spacing w:line="278" w:lineRule="atLeast"/>
        <w:rPr>
          <w:rFonts w:ascii="SimSun" w:eastAsia="SimSun" w:hAnsi="SimSun" w:cs="Calibri Light"/>
          <w:color w:val="2F5496"/>
          <w:lang w:eastAsia="zh-CN"/>
        </w:rPr>
      </w:pPr>
      <w:r w:rsidRPr="00AF0D02">
        <w:rPr>
          <w:rFonts w:ascii="SimSun" w:eastAsia="SimSun" w:hAnsi="SimSun" w:cs="Segoe UI"/>
          <w:color w:val="0C7580"/>
          <w:spacing w:val="12"/>
          <w:lang w:eastAsia="zh-CN"/>
        </w:rPr>
        <w:t>哪些因素影响指标14的</w:t>
      </w:r>
      <w:r w:rsidR="00F447B0">
        <w:rPr>
          <w:rFonts w:ascii="SimSun" w:eastAsia="SimSun" w:hAnsi="SimSun" w:cs="Segoe UI" w:hint="eastAsia"/>
          <w:color w:val="0C7580"/>
          <w:spacing w:val="12"/>
          <w:lang w:eastAsia="zh-CN"/>
        </w:rPr>
        <w:t>成</w:t>
      </w:r>
      <w:r w:rsidRPr="00AF0D02">
        <w:rPr>
          <w:rFonts w:ascii="SimSun" w:eastAsia="SimSun" w:hAnsi="SimSun" w:cs="Segoe UI"/>
          <w:color w:val="0C7580"/>
          <w:spacing w:val="12"/>
          <w:lang w:eastAsia="zh-CN"/>
        </w:rPr>
        <w:t>果</w:t>
      </w:r>
      <w:r w:rsidRPr="00AF0D02">
        <w:rPr>
          <w:rFonts w:ascii="SimSun" w:eastAsia="SimSun" w:hAnsi="SimSun" w:cs="MS Gothic" w:hint="eastAsia"/>
          <w:color w:val="0C7580"/>
          <w:spacing w:val="12"/>
          <w:lang w:eastAsia="zh-CN"/>
        </w:rPr>
        <w:t>？</w:t>
      </w:r>
    </w:p>
    <w:p w14:paraId="0EFDE23E" w14:textId="48F1ABE6" w:rsidR="00FC7F5E" w:rsidRPr="00AF0D02" w:rsidRDefault="00FC7F5E" w:rsidP="00F447B0">
      <w:pPr>
        <w:pStyle w:val="ListParagraph"/>
        <w:numPr>
          <w:ilvl w:val="0"/>
          <w:numId w:val="13"/>
        </w:numPr>
        <w:spacing w:after="0" w:line="235" w:lineRule="atLeast"/>
        <w:rPr>
          <w:rFonts w:ascii="SimSun" w:hAnsi="SimSun" w:cs="Calibri"/>
          <w:color w:val="000000"/>
          <w:lang w:eastAsia="zh-CN"/>
        </w:rPr>
      </w:pPr>
      <w:r w:rsidRPr="00AF0D02">
        <w:rPr>
          <w:rFonts w:ascii="SimSun" w:hAnsi="SimSun" w:cs="Calibri"/>
          <w:color w:val="212529"/>
          <w:lang w:eastAsia="zh-CN"/>
        </w:rPr>
        <w:t xml:space="preserve">COVID-19 </w:t>
      </w:r>
      <w:r w:rsidRPr="00AF0D02">
        <w:rPr>
          <w:rFonts w:ascii="SimSun" w:hAnsi="SimSun" w:cs="MS Mincho" w:hint="eastAsia"/>
          <w:color w:val="212529"/>
          <w:lang w:eastAsia="zh-CN"/>
        </w:rPr>
        <w:t>大流行</w:t>
      </w:r>
      <w:r w:rsidR="005C7F26" w:rsidRPr="00AF0D02">
        <w:rPr>
          <w:rFonts w:ascii="SimSun" w:hAnsi="SimSun" w:cs="MS Mincho" w:hint="eastAsia"/>
          <w:color w:val="212529"/>
          <w:lang w:eastAsia="zh-CN"/>
        </w:rPr>
        <w:t>疫病</w:t>
      </w:r>
      <w:r w:rsidR="005C7F26" w:rsidRPr="00AF0D02">
        <w:rPr>
          <w:rFonts w:ascii="SimSun" w:hAnsi="SimSun" w:cs="Microsoft YaHei" w:hint="eastAsia"/>
          <w:color w:val="212529"/>
          <w:lang w:eastAsia="zh-CN"/>
        </w:rPr>
        <w:t>对</w:t>
      </w:r>
      <w:r w:rsidRPr="00AF0D02">
        <w:rPr>
          <w:rFonts w:ascii="SimSun" w:hAnsi="SimSun" w:cs="MS Mincho" w:hint="eastAsia"/>
          <w:color w:val="212529"/>
          <w:lang w:eastAsia="zh-CN"/>
        </w:rPr>
        <w:t>我</w:t>
      </w:r>
      <w:r w:rsidRPr="00AF0D02">
        <w:rPr>
          <w:rFonts w:ascii="SimSun" w:hAnsi="SimSun" w:cs="SimSun" w:hint="eastAsia"/>
          <w:color w:val="212529"/>
          <w:lang w:eastAsia="zh-CN"/>
        </w:rPr>
        <w:t>们以前</w:t>
      </w:r>
      <w:r w:rsidR="005C7F26" w:rsidRPr="00AF0D02">
        <w:rPr>
          <w:rFonts w:ascii="SimSun" w:hAnsi="SimSun" w:cs="SimSun" w:hint="eastAsia"/>
          <w:color w:val="212529"/>
          <w:lang w:eastAsia="zh-CN"/>
        </w:rPr>
        <w:t>需要有</w:t>
      </w:r>
      <w:r w:rsidRPr="00AF0D02">
        <w:rPr>
          <w:rFonts w:ascii="SimSun" w:hAnsi="SimSun" w:cs="Calibri"/>
          <w:color w:val="212529"/>
          <w:lang w:eastAsia="zh-CN"/>
        </w:rPr>
        <w:t xml:space="preserve"> IEP </w:t>
      </w:r>
      <w:r w:rsidRPr="00AF0D02">
        <w:rPr>
          <w:rFonts w:ascii="SimSun" w:hAnsi="SimSun" w:cs="MS Mincho" w:hint="eastAsia"/>
          <w:color w:val="212529"/>
          <w:lang w:eastAsia="zh-CN"/>
        </w:rPr>
        <w:t>的学生在高中</w:t>
      </w:r>
      <w:r w:rsidRPr="00AF0D02">
        <w:rPr>
          <w:rFonts w:ascii="SimSun" w:hAnsi="SimSun" w:cs="SimSun" w:hint="eastAsia"/>
          <w:color w:val="212529"/>
          <w:lang w:eastAsia="zh-CN"/>
        </w:rPr>
        <w:t>毕业后是否上学和</w:t>
      </w:r>
      <w:r w:rsidRPr="00AF0D02">
        <w:rPr>
          <w:rFonts w:ascii="SimSun" w:hAnsi="SimSun" w:cs="Calibri"/>
          <w:color w:val="212529"/>
          <w:lang w:eastAsia="zh-CN"/>
        </w:rPr>
        <w:t>/</w:t>
      </w:r>
      <w:r w:rsidRPr="00AF0D02">
        <w:rPr>
          <w:rFonts w:ascii="SimSun" w:hAnsi="SimSun" w:cs="MS Mincho" w:hint="eastAsia"/>
          <w:color w:val="212529"/>
          <w:lang w:eastAsia="zh-CN"/>
        </w:rPr>
        <w:t>或工作</w:t>
      </w:r>
      <w:r w:rsidR="005C7F26" w:rsidRPr="00AF0D02">
        <w:rPr>
          <w:rFonts w:ascii="SimSun" w:hAnsi="SimSun" w:cs="MS Mincho" w:hint="eastAsia"/>
          <w:color w:val="212529"/>
          <w:lang w:eastAsia="zh-CN"/>
        </w:rPr>
        <w:t>造成了影响</w:t>
      </w:r>
      <w:r w:rsidRPr="00AF0D02">
        <w:rPr>
          <w:rFonts w:ascii="SimSun" w:hAnsi="SimSun" w:cs="MS Mincho" w:hint="eastAsia"/>
          <w:color w:val="212529"/>
          <w:lang w:eastAsia="zh-CN"/>
        </w:rPr>
        <w:t>。</w:t>
      </w:r>
    </w:p>
    <w:p w14:paraId="3CDD2603" w14:textId="6716F881" w:rsidR="00FC7F5E" w:rsidRPr="00AF0D02" w:rsidRDefault="00FC7F5E" w:rsidP="00F447B0">
      <w:pPr>
        <w:pStyle w:val="ListParagraph"/>
        <w:numPr>
          <w:ilvl w:val="0"/>
          <w:numId w:val="13"/>
        </w:numPr>
        <w:spacing w:after="0" w:line="235" w:lineRule="atLeast"/>
        <w:rPr>
          <w:rFonts w:ascii="SimSun" w:hAnsi="SimSun" w:cs="Calibri"/>
          <w:color w:val="000000"/>
          <w:lang w:eastAsia="zh-CN"/>
        </w:rPr>
      </w:pPr>
      <w:r w:rsidRPr="00AF0D02">
        <w:rPr>
          <w:rFonts w:ascii="SimSun" w:hAnsi="SimSun" w:cs="MS Mincho" w:hint="eastAsia"/>
          <w:color w:val="000000"/>
          <w:lang w:eastAsia="zh-CN"/>
        </w:rPr>
        <w:t>如果群体在</w:t>
      </w:r>
      <w:r w:rsidRPr="00AF0D02">
        <w:rPr>
          <w:rFonts w:ascii="SimSun" w:hAnsi="SimSun" w:cs="SimSun" w:hint="eastAsia"/>
          <w:color w:val="000000"/>
          <w:lang w:eastAsia="zh-CN"/>
        </w:rPr>
        <w:t>调</w:t>
      </w:r>
      <w:r w:rsidR="005C7F26" w:rsidRPr="00AF0D02">
        <w:rPr>
          <w:rFonts w:ascii="SimSun" w:hAnsi="SimSun" w:cs="SimSun" w:hint="eastAsia"/>
          <w:color w:val="000000"/>
          <w:lang w:eastAsia="zh-CN"/>
        </w:rPr>
        <w:t>研</w:t>
      </w:r>
      <w:r w:rsidRPr="00AF0D02">
        <w:rPr>
          <w:rFonts w:ascii="SimSun" w:hAnsi="SimSun" w:cs="SimSun" w:hint="eastAsia"/>
          <w:color w:val="000000"/>
          <w:lang w:eastAsia="zh-CN"/>
        </w:rPr>
        <w:t>中的代表性不足或过高（例如拉丁裔学生、智障学生或辍学学生），数据可能表明我们以前有</w:t>
      </w:r>
      <w:r w:rsidRPr="00AF0D02">
        <w:rPr>
          <w:rFonts w:ascii="SimSun" w:hAnsi="SimSun" w:cs="Calibri"/>
          <w:color w:val="000000"/>
          <w:lang w:eastAsia="zh-CN"/>
        </w:rPr>
        <w:t xml:space="preserve"> IEP </w:t>
      </w:r>
      <w:r w:rsidRPr="00AF0D02">
        <w:rPr>
          <w:rFonts w:ascii="SimSun" w:hAnsi="SimSun" w:cs="MS Mincho" w:hint="eastAsia"/>
          <w:color w:val="000000"/>
          <w:lang w:eastAsia="zh-CN"/>
        </w:rPr>
        <w:t>的学生</w:t>
      </w:r>
      <w:r w:rsidR="005C7F26" w:rsidRPr="00AF0D02">
        <w:rPr>
          <w:rFonts w:ascii="SimSun" w:hAnsi="SimSun" w:cs="MS Mincho" w:hint="eastAsia"/>
          <w:color w:val="000000"/>
          <w:lang w:eastAsia="zh-CN"/>
        </w:rPr>
        <w:t>与其</w:t>
      </w:r>
      <w:r w:rsidR="005C7F26" w:rsidRPr="00AF0D02">
        <w:rPr>
          <w:rFonts w:ascii="SimSun" w:hAnsi="SimSun" w:cs="SimSun" w:hint="eastAsia"/>
          <w:color w:val="000000"/>
          <w:lang w:eastAsia="zh-CN"/>
        </w:rPr>
        <w:t>实际相比较来说</w:t>
      </w:r>
      <w:r w:rsidRPr="00AF0D02">
        <w:rPr>
          <w:rFonts w:ascii="SimSun" w:hAnsi="SimSun" w:cs="MS Mincho" w:hint="eastAsia"/>
          <w:color w:val="000000"/>
          <w:lang w:eastAsia="zh-CN"/>
        </w:rPr>
        <w:t>或多或少地参与学校或工作。</w:t>
      </w:r>
    </w:p>
    <w:p w14:paraId="0B08117E" w14:textId="77486558" w:rsidR="00FC7F5E" w:rsidRPr="00AF0D02" w:rsidRDefault="005C7F26" w:rsidP="00F447B0">
      <w:pPr>
        <w:pStyle w:val="ListParagraph"/>
        <w:numPr>
          <w:ilvl w:val="0"/>
          <w:numId w:val="13"/>
        </w:numPr>
        <w:spacing w:after="0" w:line="235" w:lineRule="atLeast"/>
        <w:rPr>
          <w:rFonts w:ascii="SimSun" w:hAnsi="SimSun" w:cs="Calibri"/>
          <w:color w:val="000000"/>
          <w:lang w:eastAsia="zh-CN"/>
        </w:rPr>
      </w:pPr>
      <w:r w:rsidRPr="00AF0D02">
        <w:rPr>
          <w:rFonts w:ascii="SimSun" w:hAnsi="SimSun" w:cs="Microsoft YaHei" w:hint="eastAsia"/>
          <w:color w:val="000000"/>
          <w:lang w:eastAsia="zh-CN"/>
        </w:rPr>
        <w:t>采访人员和</w:t>
      </w:r>
      <w:r w:rsidR="00FC7F5E" w:rsidRPr="00AF0D02">
        <w:rPr>
          <w:rFonts w:ascii="SimSun" w:hAnsi="SimSun" w:cs="SimSun" w:hint="eastAsia"/>
          <w:color w:val="000000"/>
          <w:lang w:eastAsia="zh-CN"/>
        </w:rPr>
        <w:t>以前的学生都可能有偏见</w:t>
      </w:r>
      <w:r w:rsidR="00FC7F5E" w:rsidRPr="00AF0D02">
        <w:rPr>
          <w:rFonts w:ascii="SimSun" w:hAnsi="SimSun" w:cs="MS Mincho" w:hint="eastAsia"/>
          <w:color w:val="000000"/>
          <w:lang w:eastAsia="zh-CN"/>
        </w:rPr>
        <w:t>。</w:t>
      </w:r>
    </w:p>
    <w:p w14:paraId="4F93BE6D" w14:textId="2F64E42B" w:rsidR="00FC7F5E" w:rsidRPr="00AF0D02" w:rsidRDefault="00FC7F5E" w:rsidP="00F447B0">
      <w:pPr>
        <w:pStyle w:val="ListParagraph"/>
        <w:numPr>
          <w:ilvl w:val="0"/>
          <w:numId w:val="13"/>
        </w:numPr>
        <w:spacing w:line="235" w:lineRule="atLeast"/>
        <w:rPr>
          <w:rFonts w:ascii="SimSun" w:hAnsi="SimSun" w:cs="Calibri"/>
          <w:color w:val="000000"/>
          <w:lang w:eastAsia="zh-CN"/>
        </w:rPr>
      </w:pPr>
      <w:r w:rsidRPr="00AF0D02">
        <w:rPr>
          <w:rFonts w:ascii="SimSun" w:hAnsi="SimSun" w:cs="MS Mincho" w:hint="eastAsia"/>
          <w:color w:val="000000"/>
          <w:lang w:eastAsia="zh-CN"/>
        </w:rPr>
        <w:t>根据度量</w:t>
      </w:r>
      <w:r w:rsidRPr="00AF0D02">
        <w:rPr>
          <w:rFonts w:ascii="SimSun" w:hAnsi="SimSun" w:cs="SimSun" w:hint="eastAsia"/>
          <w:color w:val="000000"/>
          <w:lang w:eastAsia="zh-CN"/>
        </w:rPr>
        <w:t>值</w:t>
      </w:r>
      <w:r w:rsidRPr="00AF0D02">
        <w:rPr>
          <w:rFonts w:ascii="SimSun" w:hAnsi="SimSun" w:cs="Calibri"/>
          <w:color w:val="000000"/>
          <w:lang w:eastAsia="zh-CN"/>
        </w:rPr>
        <w:t xml:space="preserve"> A</w:t>
      </w:r>
      <w:r w:rsidRPr="00AF0D02">
        <w:rPr>
          <w:rFonts w:ascii="SimSun" w:hAnsi="SimSun" w:cs="MS Mincho" w:hint="eastAsia"/>
          <w:color w:val="000000"/>
          <w:lang w:eastAsia="zh-CN"/>
        </w:rPr>
        <w:t>、</w:t>
      </w:r>
      <w:r w:rsidRPr="00AF0D02">
        <w:rPr>
          <w:rFonts w:ascii="SimSun" w:hAnsi="SimSun" w:cs="Calibri"/>
          <w:color w:val="000000"/>
          <w:lang w:eastAsia="zh-CN"/>
        </w:rPr>
        <w:t xml:space="preserve">B </w:t>
      </w:r>
      <w:r w:rsidRPr="00AF0D02">
        <w:rPr>
          <w:rFonts w:ascii="SimSun" w:hAnsi="SimSun" w:cs="MS Mincho" w:hint="eastAsia"/>
          <w:color w:val="000000"/>
          <w:lang w:eastAsia="zh-CN"/>
        </w:rPr>
        <w:t>和</w:t>
      </w:r>
      <w:r w:rsidRPr="00AF0D02">
        <w:rPr>
          <w:rFonts w:ascii="SimSun" w:hAnsi="SimSun" w:cs="Calibri"/>
          <w:color w:val="000000"/>
          <w:lang w:eastAsia="zh-CN"/>
        </w:rPr>
        <w:t xml:space="preserve"> C </w:t>
      </w:r>
      <w:r w:rsidRPr="00AF0D02">
        <w:rPr>
          <w:rFonts w:ascii="SimSun" w:hAnsi="SimSun" w:cs="MS Mincho" w:hint="eastAsia"/>
          <w:color w:val="000000"/>
          <w:lang w:eastAsia="zh-CN"/>
        </w:rPr>
        <w:t>的</w:t>
      </w:r>
      <w:r w:rsidR="005C7F26" w:rsidRPr="00AF0D02">
        <w:rPr>
          <w:rFonts w:ascii="SimSun" w:hAnsi="SimSun" w:cs="MS Mincho" w:hint="eastAsia"/>
          <w:color w:val="000000"/>
          <w:lang w:eastAsia="zh-CN"/>
        </w:rPr>
        <w:t>回应</w:t>
      </w:r>
      <w:r w:rsidRPr="00AF0D02">
        <w:rPr>
          <w:rFonts w:ascii="SimSun" w:hAnsi="SimSun" w:cs="SimSun" w:hint="eastAsia"/>
          <w:color w:val="000000"/>
          <w:lang w:eastAsia="zh-CN"/>
        </w:rPr>
        <w:t>组大小，误差幅度约为正负</w:t>
      </w:r>
      <w:r w:rsidRPr="00AF0D02">
        <w:rPr>
          <w:rFonts w:ascii="SimSun" w:hAnsi="SimSun" w:cs="Calibri"/>
          <w:color w:val="000000"/>
          <w:lang w:eastAsia="zh-CN"/>
        </w:rPr>
        <w:t xml:space="preserve"> 3%</w:t>
      </w:r>
      <w:r w:rsidRPr="00AF0D02">
        <w:rPr>
          <w:rFonts w:ascii="SimSun" w:hAnsi="SimSun" w:cs="MS Mincho" w:hint="eastAsia"/>
          <w:color w:val="000000"/>
          <w:lang w:eastAsia="zh-CN"/>
        </w:rPr>
        <w:t>。</w:t>
      </w:r>
    </w:p>
    <w:p w14:paraId="71FD4984" w14:textId="77777777" w:rsidR="00FC7F5E" w:rsidRPr="00AF0D02" w:rsidRDefault="00FC7F5E" w:rsidP="00FC7F5E">
      <w:pPr>
        <w:spacing w:line="253" w:lineRule="atLeast"/>
        <w:rPr>
          <w:rFonts w:ascii="SimSun" w:hAnsi="SimSun" w:cs="Calibri"/>
          <w:color w:val="000000"/>
          <w:lang w:eastAsia="zh-CN"/>
        </w:rPr>
      </w:pPr>
      <w:r w:rsidRPr="00AF0D02">
        <w:rPr>
          <w:rFonts w:ascii="SimSun" w:hAnsi="SimSun" w:cs="MS Mincho" w:hint="eastAsia"/>
          <w:b/>
          <w:bCs/>
          <w:color w:val="2E74B5"/>
          <w:sz w:val="26"/>
          <w:szCs w:val="26"/>
          <w:lang w:eastAsia="zh-CN"/>
        </w:rPr>
        <w:t>指</w:t>
      </w:r>
      <w:r w:rsidRPr="00AF0D02">
        <w:rPr>
          <w:rFonts w:ascii="SimSun" w:hAnsi="SimSun" w:cs="SimSun" w:hint="eastAsia"/>
          <w:b/>
          <w:bCs/>
          <w:color w:val="2E74B5"/>
          <w:sz w:val="26"/>
          <w:szCs w:val="26"/>
          <w:lang w:eastAsia="zh-CN"/>
        </w:rPr>
        <w:t>标</w:t>
      </w:r>
      <w:r w:rsidRPr="00AF0D02">
        <w:rPr>
          <w:rFonts w:ascii="SimSun" w:hAnsi="SimSun" w:cs="Segoe UI"/>
          <w:b/>
          <w:bCs/>
          <w:color w:val="2E74B5"/>
          <w:sz w:val="26"/>
          <w:szCs w:val="26"/>
          <w:lang w:eastAsia="zh-CN"/>
        </w:rPr>
        <w:t xml:space="preserve">14 </w:t>
      </w:r>
      <w:r w:rsidRPr="00AF0D02">
        <w:rPr>
          <w:rFonts w:ascii="SimSun" w:hAnsi="SimSun" w:cs="SimSun" w:hint="eastAsia"/>
          <w:b/>
          <w:bCs/>
          <w:color w:val="2E74B5"/>
          <w:sz w:val="26"/>
          <w:szCs w:val="26"/>
          <w:lang w:eastAsia="zh-CN"/>
        </w:rPr>
        <w:t>历史结</w:t>
      </w:r>
      <w:r w:rsidRPr="00AF0D02">
        <w:rPr>
          <w:rFonts w:ascii="SimSun" w:hAnsi="SimSun" w:cs="MS Gothic" w:hint="eastAsia"/>
          <w:b/>
          <w:bCs/>
          <w:color w:val="2E74B5"/>
          <w:sz w:val="26"/>
          <w:szCs w:val="26"/>
          <w:lang w:eastAsia="zh-CN"/>
        </w:rPr>
        <w:t>果</w:t>
      </w:r>
    </w:p>
    <w:p w14:paraId="1CFA38B4" w14:textId="6CFAA8B1" w:rsidR="00FC7F5E" w:rsidRPr="00AF0D02" w:rsidRDefault="00FC7F5E" w:rsidP="00FC7F5E">
      <w:pPr>
        <w:spacing w:line="253" w:lineRule="atLeast"/>
        <w:rPr>
          <w:rFonts w:ascii="SimSun" w:hAnsi="SimSun" w:cs="Calibri"/>
          <w:color w:val="000000"/>
          <w:lang w:eastAsia="zh-CN"/>
        </w:rPr>
      </w:pPr>
      <w:r w:rsidRPr="00AF0D02">
        <w:rPr>
          <w:rFonts w:ascii="SimSun" w:hAnsi="SimSun" w:cs="MS Mincho" w:hint="eastAsia"/>
          <w:color w:val="000000"/>
          <w:lang w:eastAsia="zh-CN"/>
        </w:rPr>
        <w:t>下表</w:t>
      </w:r>
      <w:r w:rsidR="005C7F26" w:rsidRPr="00AF0D02">
        <w:rPr>
          <w:rFonts w:ascii="SimSun" w:hAnsi="SimSun" w:cs="MS Mincho" w:hint="eastAsia"/>
          <w:color w:val="000000"/>
          <w:lang w:eastAsia="zh-CN"/>
        </w:rPr>
        <w:t>可</w:t>
      </w:r>
      <w:r w:rsidR="005C7F26" w:rsidRPr="00AF0D02">
        <w:rPr>
          <w:rFonts w:ascii="SimSun" w:hAnsi="SimSun" w:cs="Microsoft YaHei" w:hint="eastAsia"/>
          <w:color w:val="000000"/>
          <w:lang w:eastAsia="zh-CN"/>
        </w:rPr>
        <w:t>见</w:t>
      </w:r>
      <w:r w:rsidR="005C7F26" w:rsidRPr="00AF0D02">
        <w:rPr>
          <w:rFonts w:ascii="SimSun" w:hAnsi="SimSun" w:cs="Calibri" w:hint="eastAsia"/>
          <w:color w:val="000000"/>
          <w:lang w:eastAsia="zh-CN"/>
        </w:rPr>
        <w:t>麻萨诸塞州在</w:t>
      </w:r>
      <w:r w:rsidRPr="00AF0D02">
        <w:rPr>
          <w:rFonts w:ascii="SimSun" w:hAnsi="SimSun" w:cs="Calibri"/>
          <w:color w:val="000000"/>
          <w:lang w:eastAsia="zh-CN"/>
        </w:rPr>
        <w:t>2020</w:t>
      </w:r>
      <w:r w:rsidRPr="00AF0D02">
        <w:rPr>
          <w:rFonts w:ascii="SimSun" w:hAnsi="SimSun" w:cs="MS Mincho" w:hint="eastAsia"/>
          <w:color w:val="000000"/>
          <w:lang w:eastAsia="zh-CN"/>
        </w:rPr>
        <w:t>年</w:t>
      </w:r>
      <w:r w:rsidRPr="00AF0D02">
        <w:rPr>
          <w:rFonts w:ascii="SimSun" w:hAnsi="SimSun" w:cs="Calibri"/>
          <w:color w:val="000000"/>
          <w:lang w:eastAsia="zh-CN"/>
        </w:rPr>
        <w:t>2</w:t>
      </w:r>
      <w:r w:rsidRPr="00AF0D02">
        <w:rPr>
          <w:rFonts w:ascii="SimSun" w:hAnsi="SimSun" w:cs="MS Mincho" w:hint="eastAsia"/>
          <w:color w:val="000000"/>
          <w:lang w:eastAsia="zh-CN"/>
        </w:rPr>
        <w:t>月初提交</w:t>
      </w:r>
      <w:r w:rsidRPr="00AF0D02">
        <w:rPr>
          <w:rFonts w:ascii="SimSun" w:hAnsi="SimSun" w:cs="SimSun" w:hint="eastAsia"/>
          <w:color w:val="000000"/>
          <w:lang w:eastAsia="zh-CN"/>
        </w:rPr>
        <w:t>给</w:t>
      </w:r>
      <w:r w:rsidRPr="00AF0D02">
        <w:rPr>
          <w:rFonts w:ascii="SimSun" w:hAnsi="SimSun" w:cs="Calibri"/>
          <w:color w:val="000000"/>
          <w:lang w:eastAsia="zh-CN"/>
        </w:rPr>
        <w:t xml:space="preserve"> OSEP </w:t>
      </w:r>
      <w:r w:rsidRPr="00AF0D02">
        <w:rPr>
          <w:rFonts w:ascii="SimSun" w:hAnsi="SimSun" w:cs="MS Mincho" w:hint="eastAsia"/>
          <w:color w:val="000000"/>
          <w:lang w:eastAsia="zh-CN"/>
        </w:rPr>
        <w:t>的</w:t>
      </w:r>
      <w:r w:rsidRPr="00AF0D02">
        <w:rPr>
          <w:rFonts w:ascii="SimSun" w:hAnsi="SimSun" w:cs="Calibri"/>
          <w:color w:val="000000"/>
          <w:lang w:eastAsia="zh-CN"/>
        </w:rPr>
        <w:t xml:space="preserve"> 2020</w:t>
      </w:r>
      <w:r w:rsidR="005C7F26" w:rsidRPr="00AF0D02">
        <w:rPr>
          <w:rFonts w:ascii="SimSun" w:hAnsi="SimSun" w:cs="Calibri" w:hint="eastAsia"/>
          <w:color w:val="000000"/>
          <w:lang w:eastAsia="zh-CN"/>
        </w:rPr>
        <w:t>联邦财务年</w:t>
      </w:r>
      <w:r w:rsidRPr="00AF0D02">
        <w:rPr>
          <w:rFonts w:ascii="SimSun" w:hAnsi="SimSun" w:cs="Calibri"/>
          <w:color w:val="000000"/>
          <w:lang w:eastAsia="zh-CN"/>
        </w:rPr>
        <w:t xml:space="preserve">APR </w:t>
      </w:r>
      <w:r w:rsidRPr="00AF0D02">
        <w:rPr>
          <w:rFonts w:ascii="SimSun" w:hAnsi="SimSun" w:cs="MS Mincho" w:hint="eastAsia"/>
          <w:color w:val="000000"/>
          <w:lang w:eastAsia="zh-CN"/>
        </w:rPr>
        <w:t>中</w:t>
      </w:r>
      <w:r w:rsidR="005C7F26" w:rsidRPr="00AF0D02">
        <w:rPr>
          <w:rFonts w:ascii="SimSun" w:hAnsi="SimSun" w:cs="MS Mincho" w:hint="eastAsia"/>
          <w:color w:val="000000"/>
          <w:lang w:eastAsia="zh-CN"/>
        </w:rPr>
        <w:t>所</w:t>
      </w:r>
      <w:r w:rsidRPr="00AF0D02">
        <w:rPr>
          <w:rFonts w:ascii="SimSun" w:hAnsi="SimSun" w:cs="SimSun" w:hint="eastAsia"/>
          <w:color w:val="000000"/>
          <w:lang w:eastAsia="zh-CN"/>
        </w:rPr>
        <w:t>报告的四年数据</w:t>
      </w:r>
      <w:r w:rsidRPr="00AF0D02">
        <w:rPr>
          <w:rFonts w:ascii="SimSun" w:hAnsi="SimSun" w:cs="MS Mincho" w:hint="eastAsia"/>
          <w:color w:val="000000"/>
          <w:lang w:eastAsia="zh-CN"/>
        </w:rPr>
        <w:t>。</w:t>
      </w:r>
    </w:p>
    <w:tbl>
      <w:tblPr>
        <w:tblW w:w="10350" w:type="dxa"/>
        <w:tblInd w:w="-105" w:type="dxa"/>
        <w:tblCellMar>
          <w:left w:w="0" w:type="dxa"/>
          <w:right w:w="0" w:type="dxa"/>
        </w:tblCellMar>
        <w:tblLook w:val="04A0" w:firstRow="1" w:lastRow="0" w:firstColumn="1" w:lastColumn="0" w:noHBand="0" w:noVBand="1"/>
      </w:tblPr>
      <w:tblGrid>
        <w:gridCol w:w="1170"/>
        <w:gridCol w:w="900"/>
        <w:gridCol w:w="1260"/>
        <w:gridCol w:w="900"/>
        <w:gridCol w:w="900"/>
        <w:gridCol w:w="1260"/>
        <w:gridCol w:w="900"/>
        <w:gridCol w:w="900"/>
        <w:gridCol w:w="1260"/>
        <w:gridCol w:w="900"/>
      </w:tblGrid>
      <w:tr w:rsidR="00FC7F5E" w:rsidRPr="00AF0D02" w14:paraId="73231850" w14:textId="77777777" w:rsidTr="00FC7F5E">
        <w:tc>
          <w:tcPr>
            <w:tcW w:w="1170" w:type="dxa"/>
            <w:tcBorders>
              <w:top w:val="single" w:sz="12" w:space="0" w:color="auto"/>
              <w:left w:val="single" w:sz="12" w:space="0" w:color="auto"/>
              <w:bottom w:val="nil"/>
              <w:right w:val="single" w:sz="12" w:space="0" w:color="auto"/>
            </w:tcBorders>
            <w:tcMar>
              <w:top w:w="0" w:type="dxa"/>
              <w:left w:w="108" w:type="dxa"/>
              <w:bottom w:w="0" w:type="dxa"/>
              <w:right w:w="108" w:type="dxa"/>
            </w:tcMar>
            <w:hideMark/>
          </w:tcPr>
          <w:p w14:paraId="465E0CA9" w14:textId="77777777" w:rsidR="00FC7F5E" w:rsidRPr="00AF0D02" w:rsidRDefault="00FC7F5E">
            <w:pPr>
              <w:rPr>
                <w:rFonts w:ascii="SimSun" w:hAnsi="SimSun" w:cs="Calibri"/>
                <w:lang w:eastAsia="zh-CN"/>
              </w:rPr>
            </w:pPr>
            <w:r w:rsidRPr="00AF0D02">
              <w:rPr>
                <w:rFonts w:ascii="SimSun" w:hAnsi="SimSun" w:cs="Calibri"/>
                <w:lang w:eastAsia="zh-CN"/>
              </w:rPr>
              <w:lastRenderedPageBreak/>
              <w:t> </w:t>
            </w:r>
          </w:p>
        </w:tc>
        <w:tc>
          <w:tcPr>
            <w:tcW w:w="3060" w:type="dxa"/>
            <w:gridSpan w:val="3"/>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14:paraId="21187CDF" w14:textId="77777777" w:rsidR="00FC7F5E" w:rsidRPr="00AF0D02" w:rsidRDefault="00FC7F5E">
            <w:pPr>
              <w:jc w:val="center"/>
              <w:rPr>
                <w:rFonts w:ascii="SimSun" w:hAnsi="SimSun" w:cs="Calibri"/>
              </w:rPr>
            </w:pPr>
            <w:proofErr w:type="spellStart"/>
            <w:r w:rsidRPr="00AF0D02">
              <w:rPr>
                <w:rFonts w:ascii="SimSun" w:hAnsi="SimSun" w:cs="SimSun" w:hint="eastAsia"/>
              </w:rPr>
              <w:t>测量</w:t>
            </w:r>
            <w:proofErr w:type="spellEnd"/>
            <w:r w:rsidRPr="00AF0D02">
              <w:rPr>
                <w:rFonts w:ascii="SimSun" w:hAnsi="SimSun" w:cs="Calibri"/>
              </w:rPr>
              <w:t xml:space="preserve"> A</w:t>
            </w:r>
          </w:p>
        </w:tc>
        <w:tc>
          <w:tcPr>
            <w:tcW w:w="3060" w:type="dxa"/>
            <w:gridSpan w:val="3"/>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14:paraId="437B49CF" w14:textId="77777777" w:rsidR="00FC7F5E" w:rsidRPr="00AF0D02" w:rsidRDefault="00FC7F5E">
            <w:pPr>
              <w:jc w:val="center"/>
              <w:rPr>
                <w:rFonts w:ascii="SimSun" w:hAnsi="SimSun" w:cs="Calibri"/>
              </w:rPr>
            </w:pPr>
            <w:proofErr w:type="spellStart"/>
            <w:r w:rsidRPr="00AF0D02">
              <w:rPr>
                <w:rFonts w:ascii="SimSun" w:hAnsi="SimSun" w:cs="SimSun" w:hint="eastAsia"/>
              </w:rPr>
              <w:t>测量</w:t>
            </w:r>
            <w:proofErr w:type="spellEnd"/>
            <w:r w:rsidRPr="00AF0D02">
              <w:rPr>
                <w:rFonts w:ascii="SimSun" w:hAnsi="SimSun" w:cs="Calibri"/>
              </w:rPr>
              <w:t xml:space="preserve"> B</w:t>
            </w:r>
          </w:p>
        </w:tc>
        <w:tc>
          <w:tcPr>
            <w:tcW w:w="3060" w:type="dxa"/>
            <w:gridSpan w:val="3"/>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14:paraId="6BCB5905" w14:textId="77777777" w:rsidR="00FC7F5E" w:rsidRPr="00AF0D02" w:rsidRDefault="00FC7F5E">
            <w:pPr>
              <w:jc w:val="center"/>
              <w:rPr>
                <w:rFonts w:ascii="SimSun" w:hAnsi="SimSun" w:cs="Calibri"/>
              </w:rPr>
            </w:pPr>
            <w:proofErr w:type="spellStart"/>
            <w:r w:rsidRPr="00AF0D02">
              <w:rPr>
                <w:rFonts w:ascii="SimSun" w:hAnsi="SimSun" w:cs="SimSun" w:hint="eastAsia"/>
              </w:rPr>
              <w:t>测量</w:t>
            </w:r>
            <w:proofErr w:type="spellEnd"/>
            <w:r w:rsidRPr="00AF0D02">
              <w:rPr>
                <w:rFonts w:ascii="SimSun" w:hAnsi="SimSun" w:cs="Calibri"/>
              </w:rPr>
              <w:t xml:space="preserve"> C</w:t>
            </w:r>
          </w:p>
        </w:tc>
      </w:tr>
      <w:tr w:rsidR="00FC7F5E" w:rsidRPr="00AF0D02" w14:paraId="696A0B83" w14:textId="77777777" w:rsidTr="00FC7F5E">
        <w:trPr>
          <w:trHeight w:val="553"/>
        </w:trPr>
        <w:tc>
          <w:tcPr>
            <w:tcW w:w="117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14:paraId="2468ACE0" w14:textId="77777777" w:rsidR="00FC7F5E" w:rsidRPr="00AF0D02" w:rsidRDefault="00FC7F5E">
            <w:pPr>
              <w:rPr>
                <w:rFonts w:ascii="SimSun" w:hAnsi="SimSun" w:cs="Calibri"/>
              </w:rPr>
            </w:pPr>
            <w:proofErr w:type="spellStart"/>
            <w:r w:rsidRPr="00AF0D02">
              <w:rPr>
                <w:rFonts w:ascii="SimSun" w:hAnsi="SimSun" w:cs="SimSun" w:hint="eastAsia"/>
                <w:b/>
                <w:bCs/>
              </w:rPr>
              <w:t>趋势数</w:t>
            </w:r>
            <w:r w:rsidRPr="00AF0D02">
              <w:rPr>
                <w:rFonts w:ascii="SimSun" w:hAnsi="SimSun" w:cs="MS Mincho" w:hint="eastAsia"/>
                <w:b/>
                <w:bCs/>
              </w:rPr>
              <w:t>据</w:t>
            </w:r>
            <w:proofErr w:type="spellEnd"/>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EBCD1EF" w14:textId="77777777" w:rsidR="00FC7F5E" w:rsidRPr="00AF0D02" w:rsidRDefault="00FC7F5E">
            <w:pPr>
              <w:rPr>
                <w:rFonts w:ascii="SimSun" w:hAnsi="SimSun" w:cs="Calibri"/>
              </w:rPr>
            </w:pPr>
            <w:proofErr w:type="spellStart"/>
            <w:r w:rsidRPr="00AF0D02">
              <w:rPr>
                <w:rFonts w:ascii="SimSun" w:hAnsi="SimSun" w:cs="MS Mincho" w:hint="eastAsia"/>
              </w:rPr>
              <w:t>数据</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CE9F62" w14:textId="77777777" w:rsidR="00FC7F5E" w:rsidRPr="00AF0D02" w:rsidRDefault="00FC7F5E">
            <w:pPr>
              <w:rPr>
                <w:rFonts w:ascii="SimSun" w:hAnsi="SimSun" w:cs="Calibri"/>
              </w:rPr>
            </w:pPr>
            <w:proofErr w:type="spellStart"/>
            <w:r w:rsidRPr="00AF0D02">
              <w:rPr>
                <w:rFonts w:ascii="SimSun" w:hAnsi="SimSun" w:cs="MS Mincho" w:hint="eastAsia"/>
              </w:rPr>
              <w:t>置信区</w:t>
            </w:r>
            <w:r w:rsidRPr="00AF0D02">
              <w:rPr>
                <w:rFonts w:ascii="SimSun" w:hAnsi="SimSun" w:cs="SimSun" w:hint="eastAsia"/>
              </w:rPr>
              <w:t>间</w:t>
            </w:r>
            <w:proofErr w:type="spellEnd"/>
          </w:p>
        </w:tc>
        <w:tc>
          <w:tcPr>
            <w:tcW w:w="900" w:type="dxa"/>
            <w:tcBorders>
              <w:top w:val="single" w:sz="8" w:space="0" w:color="auto"/>
              <w:left w:val="nil"/>
              <w:bottom w:val="single" w:sz="8" w:space="0" w:color="auto"/>
              <w:right w:val="single" w:sz="12" w:space="0" w:color="auto"/>
            </w:tcBorders>
            <w:tcMar>
              <w:top w:w="0" w:type="dxa"/>
              <w:left w:w="108" w:type="dxa"/>
              <w:bottom w:w="0" w:type="dxa"/>
              <w:right w:w="108" w:type="dxa"/>
            </w:tcMar>
            <w:hideMark/>
          </w:tcPr>
          <w:p w14:paraId="6DC5391B" w14:textId="77777777" w:rsidR="00FC7F5E" w:rsidRPr="00AF0D02" w:rsidRDefault="00FC7F5E">
            <w:pPr>
              <w:rPr>
                <w:rFonts w:ascii="SimSun" w:hAnsi="SimSun" w:cs="Calibri"/>
              </w:rPr>
            </w:pPr>
            <w:proofErr w:type="spellStart"/>
            <w:r w:rsidRPr="00AF0D02">
              <w:rPr>
                <w:rFonts w:ascii="SimSun" w:hAnsi="SimSun" w:cs="MS Mincho" w:hint="eastAsia"/>
              </w:rPr>
              <w:t>目</w:t>
            </w:r>
            <w:r w:rsidRPr="00AF0D02">
              <w:rPr>
                <w:rFonts w:ascii="SimSun" w:hAnsi="SimSun" w:cs="SimSun" w:hint="eastAsia"/>
              </w:rPr>
              <w:t>标</w:t>
            </w:r>
            <w:proofErr w:type="spellEnd"/>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22CBE17" w14:textId="77777777" w:rsidR="00FC7F5E" w:rsidRPr="00AF0D02" w:rsidRDefault="00FC7F5E">
            <w:pPr>
              <w:rPr>
                <w:rFonts w:ascii="SimSun" w:hAnsi="SimSun" w:cs="Calibri"/>
              </w:rPr>
            </w:pPr>
            <w:proofErr w:type="spellStart"/>
            <w:r w:rsidRPr="00AF0D02">
              <w:rPr>
                <w:rFonts w:ascii="SimSun" w:hAnsi="SimSun" w:cs="MS Mincho" w:hint="eastAsia"/>
              </w:rPr>
              <w:t>数据</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98546CE" w14:textId="77777777" w:rsidR="00FC7F5E" w:rsidRPr="00AF0D02" w:rsidRDefault="00FC7F5E">
            <w:pPr>
              <w:rPr>
                <w:rFonts w:ascii="SimSun" w:hAnsi="SimSun" w:cs="Calibri"/>
              </w:rPr>
            </w:pPr>
            <w:proofErr w:type="spellStart"/>
            <w:r w:rsidRPr="00AF0D02">
              <w:rPr>
                <w:rFonts w:ascii="SimSun" w:hAnsi="SimSun" w:cs="MS Mincho" w:hint="eastAsia"/>
              </w:rPr>
              <w:t>置信区</w:t>
            </w:r>
            <w:r w:rsidRPr="00AF0D02">
              <w:rPr>
                <w:rFonts w:ascii="SimSun" w:hAnsi="SimSun" w:cs="SimSun" w:hint="eastAsia"/>
              </w:rPr>
              <w:t>间</w:t>
            </w:r>
            <w:proofErr w:type="spellEnd"/>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18FA2D7F" w14:textId="77777777" w:rsidR="00FC7F5E" w:rsidRPr="00AF0D02" w:rsidRDefault="00FC7F5E">
            <w:pPr>
              <w:rPr>
                <w:rFonts w:ascii="SimSun" w:hAnsi="SimSun" w:cs="Calibri"/>
              </w:rPr>
            </w:pPr>
            <w:proofErr w:type="spellStart"/>
            <w:r w:rsidRPr="00AF0D02">
              <w:rPr>
                <w:rFonts w:ascii="SimSun" w:hAnsi="SimSun" w:cs="MS Mincho" w:hint="eastAsia"/>
              </w:rPr>
              <w:t>目</w:t>
            </w:r>
            <w:r w:rsidRPr="00AF0D02">
              <w:rPr>
                <w:rFonts w:ascii="SimSun" w:hAnsi="SimSun" w:cs="SimSun" w:hint="eastAsia"/>
              </w:rPr>
              <w:t>标</w:t>
            </w:r>
            <w:proofErr w:type="spellEnd"/>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0B020C0" w14:textId="77777777" w:rsidR="00FC7F5E" w:rsidRPr="00AF0D02" w:rsidRDefault="00FC7F5E">
            <w:pPr>
              <w:rPr>
                <w:rFonts w:ascii="SimSun" w:hAnsi="SimSun" w:cs="Calibri"/>
              </w:rPr>
            </w:pPr>
            <w:proofErr w:type="spellStart"/>
            <w:r w:rsidRPr="00AF0D02">
              <w:rPr>
                <w:rFonts w:ascii="SimSun" w:hAnsi="SimSun" w:cs="MS Mincho" w:hint="eastAsia"/>
              </w:rPr>
              <w:t>数据</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FE547C2" w14:textId="77777777" w:rsidR="00FC7F5E" w:rsidRPr="00AF0D02" w:rsidRDefault="00FC7F5E">
            <w:pPr>
              <w:rPr>
                <w:rFonts w:ascii="SimSun" w:hAnsi="SimSun" w:cs="Calibri"/>
              </w:rPr>
            </w:pPr>
            <w:proofErr w:type="spellStart"/>
            <w:r w:rsidRPr="00AF0D02">
              <w:rPr>
                <w:rFonts w:ascii="SimSun" w:hAnsi="SimSun" w:cs="MS Mincho" w:hint="eastAsia"/>
              </w:rPr>
              <w:t>置信区</w:t>
            </w:r>
            <w:r w:rsidRPr="00AF0D02">
              <w:rPr>
                <w:rFonts w:ascii="SimSun" w:hAnsi="SimSun" w:cs="SimSun" w:hint="eastAsia"/>
              </w:rPr>
              <w:t>间</w:t>
            </w:r>
            <w:proofErr w:type="spellEnd"/>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69FEA76E" w14:textId="77777777" w:rsidR="00FC7F5E" w:rsidRPr="00AF0D02" w:rsidRDefault="00FC7F5E">
            <w:pPr>
              <w:rPr>
                <w:rFonts w:ascii="SimSun" w:hAnsi="SimSun" w:cs="Calibri"/>
              </w:rPr>
            </w:pPr>
            <w:proofErr w:type="spellStart"/>
            <w:r w:rsidRPr="00AF0D02">
              <w:rPr>
                <w:rFonts w:ascii="SimSun" w:hAnsi="SimSun" w:cs="MS Mincho" w:hint="eastAsia"/>
              </w:rPr>
              <w:t>目</w:t>
            </w:r>
            <w:r w:rsidRPr="00AF0D02">
              <w:rPr>
                <w:rFonts w:ascii="SimSun" w:hAnsi="SimSun" w:cs="SimSun" w:hint="eastAsia"/>
              </w:rPr>
              <w:t>标</w:t>
            </w:r>
            <w:proofErr w:type="spellEnd"/>
          </w:p>
        </w:tc>
      </w:tr>
      <w:tr w:rsidR="00FC7F5E" w:rsidRPr="00AF0D02" w14:paraId="161D845A" w14:textId="77777777" w:rsidTr="00FC7F5E">
        <w:tc>
          <w:tcPr>
            <w:tcW w:w="117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14:paraId="244897A7" w14:textId="4782D875" w:rsidR="00FC7F5E" w:rsidRPr="00AF0D02" w:rsidRDefault="00FC7F5E">
            <w:pPr>
              <w:rPr>
                <w:rFonts w:ascii="SimSun" w:hAnsi="SimSun" w:cs="Calibri"/>
              </w:rPr>
            </w:pPr>
            <w:r w:rsidRPr="00AF0D02">
              <w:rPr>
                <w:rFonts w:ascii="SimSun" w:hAnsi="SimSun" w:cs="Calibri"/>
              </w:rPr>
              <w:t>2017</w:t>
            </w:r>
            <w:r w:rsidR="005C7F26" w:rsidRPr="00AF0D02">
              <w:rPr>
                <w:rFonts w:ascii="SimSun" w:hAnsi="SimSun" w:cs="Calibri"/>
              </w:rPr>
              <w:t xml:space="preserve"> </w:t>
            </w:r>
            <w:r w:rsidR="005C7F26" w:rsidRPr="00AF0D02">
              <w:rPr>
                <w:rFonts w:ascii="SimSun" w:hAnsi="SimSun" w:cs="MS Mincho" w:hint="eastAsia"/>
                <w:lang w:eastAsia="zh-CN"/>
              </w:rPr>
              <w:t>FFY</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FEEAD33" w14:textId="77777777" w:rsidR="00FC7F5E" w:rsidRPr="00AF0D02" w:rsidRDefault="00FC7F5E">
            <w:pPr>
              <w:rPr>
                <w:rFonts w:ascii="SimSun" w:hAnsi="SimSun" w:cs="Calibri"/>
              </w:rPr>
            </w:pPr>
            <w:r w:rsidRPr="00AF0D02">
              <w:rPr>
                <w:rFonts w:ascii="SimSun" w:hAnsi="SimSun" w:cs="Calibri"/>
              </w:rPr>
              <w:t>50.00%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2773499" w14:textId="77777777" w:rsidR="00FC7F5E" w:rsidRPr="00AF0D02" w:rsidRDefault="00FC7F5E">
            <w:pPr>
              <w:rPr>
                <w:rFonts w:ascii="SimSun" w:hAnsi="SimSun" w:cs="Calibri"/>
              </w:rPr>
            </w:pPr>
            <w:r w:rsidRPr="00AF0D02">
              <w:rPr>
                <w:rFonts w:ascii="SimSun" w:hAnsi="SimSun" w:cs="Calibri"/>
              </w:rPr>
              <w:t>+- 3.59%</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4229BED4" w14:textId="77777777" w:rsidR="00FC7F5E" w:rsidRPr="00AF0D02" w:rsidRDefault="00FC7F5E">
            <w:pPr>
              <w:rPr>
                <w:rFonts w:ascii="SimSun" w:hAnsi="SimSun" w:cs="Calibri"/>
              </w:rPr>
            </w:pPr>
            <w:r w:rsidRPr="00AF0D02">
              <w:rPr>
                <w:rFonts w:ascii="SimSun" w:hAnsi="SimSun" w:cs="Calibri"/>
              </w:rPr>
              <w:t>53.00%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68A9E69" w14:textId="77777777" w:rsidR="00FC7F5E" w:rsidRPr="00AF0D02" w:rsidRDefault="00FC7F5E">
            <w:pPr>
              <w:rPr>
                <w:rFonts w:ascii="SimSun" w:hAnsi="SimSun" w:cs="Calibri"/>
              </w:rPr>
            </w:pPr>
            <w:r w:rsidRPr="00AF0D02">
              <w:rPr>
                <w:rFonts w:ascii="SimSun" w:hAnsi="SimSun" w:cs="Calibri"/>
              </w:rPr>
              <w:t>79.37%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EEC025B" w14:textId="77777777" w:rsidR="00FC7F5E" w:rsidRPr="00AF0D02" w:rsidRDefault="00FC7F5E">
            <w:pPr>
              <w:rPr>
                <w:rFonts w:ascii="SimSun" w:hAnsi="SimSun" w:cs="Calibri"/>
              </w:rPr>
            </w:pPr>
            <w:r w:rsidRPr="00AF0D02">
              <w:rPr>
                <w:rFonts w:ascii="SimSun" w:hAnsi="SimSun" w:cs="Calibri"/>
              </w:rPr>
              <w:t>+- 2.82%</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5F231939" w14:textId="77777777" w:rsidR="00FC7F5E" w:rsidRPr="00AF0D02" w:rsidRDefault="00FC7F5E">
            <w:pPr>
              <w:rPr>
                <w:rFonts w:ascii="SimSun" w:hAnsi="SimSun" w:cs="Calibri"/>
              </w:rPr>
            </w:pPr>
            <w:r w:rsidRPr="00AF0D02">
              <w:rPr>
                <w:rFonts w:ascii="SimSun" w:hAnsi="SimSun" w:cs="Calibri"/>
              </w:rPr>
              <w:t>88.00%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08B9A70" w14:textId="77777777" w:rsidR="00FC7F5E" w:rsidRPr="00AF0D02" w:rsidRDefault="00FC7F5E">
            <w:pPr>
              <w:rPr>
                <w:rFonts w:ascii="SimSun" w:hAnsi="SimSun" w:cs="Calibri"/>
              </w:rPr>
            </w:pPr>
            <w:r w:rsidRPr="00AF0D02">
              <w:rPr>
                <w:rFonts w:ascii="SimSun" w:hAnsi="SimSun" w:cs="Calibri"/>
              </w:rPr>
              <w:t>87.09%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6B0A8C1" w14:textId="77777777" w:rsidR="00FC7F5E" w:rsidRPr="00AF0D02" w:rsidRDefault="00FC7F5E">
            <w:pPr>
              <w:rPr>
                <w:rFonts w:ascii="SimSun" w:hAnsi="SimSun" w:cs="Calibri"/>
              </w:rPr>
            </w:pPr>
            <w:r w:rsidRPr="00AF0D02">
              <w:rPr>
                <w:rFonts w:ascii="SimSun" w:hAnsi="SimSun" w:cs="Calibri"/>
              </w:rPr>
              <w:t>+- 2.34%</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2246EDCD" w14:textId="77777777" w:rsidR="00FC7F5E" w:rsidRPr="00AF0D02" w:rsidRDefault="00FC7F5E">
            <w:pPr>
              <w:rPr>
                <w:rFonts w:ascii="SimSun" w:hAnsi="SimSun" w:cs="Calibri"/>
              </w:rPr>
            </w:pPr>
            <w:r w:rsidRPr="00AF0D02">
              <w:rPr>
                <w:rFonts w:ascii="SimSun" w:hAnsi="SimSun" w:cs="Calibri"/>
              </w:rPr>
              <w:t>95.00%</w:t>
            </w:r>
          </w:p>
        </w:tc>
      </w:tr>
      <w:tr w:rsidR="00FC7F5E" w:rsidRPr="00AF0D02" w14:paraId="665758EE" w14:textId="77777777" w:rsidTr="00FC7F5E">
        <w:trPr>
          <w:trHeight w:val="386"/>
        </w:trPr>
        <w:tc>
          <w:tcPr>
            <w:tcW w:w="117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14:paraId="056B30FD" w14:textId="3F5EC54F" w:rsidR="00FC7F5E" w:rsidRPr="00AF0D02" w:rsidRDefault="00FC7F5E">
            <w:pPr>
              <w:rPr>
                <w:rFonts w:ascii="SimSun" w:hAnsi="SimSun" w:cs="Calibri"/>
              </w:rPr>
            </w:pPr>
            <w:r w:rsidRPr="00AF0D02">
              <w:rPr>
                <w:rFonts w:ascii="SimSun" w:hAnsi="SimSun" w:cs="Calibri"/>
              </w:rPr>
              <w:t>2018</w:t>
            </w:r>
            <w:r w:rsidR="005C7F26" w:rsidRPr="00AF0D02">
              <w:rPr>
                <w:rFonts w:ascii="SimSun" w:hAnsi="SimSun" w:cs="Calibri"/>
              </w:rPr>
              <w:t xml:space="preserve"> </w:t>
            </w:r>
            <w:r w:rsidR="005C7F26" w:rsidRPr="00AF0D02">
              <w:rPr>
                <w:rFonts w:ascii="SimSun" w:hAnsi="SimSun" w:cs="MS Mincho" w:hint="eastAsia"/>
                <w:lang w:eastAsia="zh-CN"/>
              </w:rPr>
              <w:t>FFY</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C43078A" w14:textId="77777777" w:rsidR="00FC7F5E" w:rsidRPr="00AF0D02" w:rsidRDefault="00FC7F5E">
            <w:pPr>
              <w:rPr>
                <w:rFonts w:ascii="SimSun" w:hAnsi="SimSun" w:cs="Calibri"/>
              </w:rPr>
            </w:pPr>
            <w:r w:rsidRPr="00AF0D02">
              <w:rPr>
                <w:rFonts w:ascii="SimSun" w:hAnsi="SimSun" w:cs="Calibri"/>
              </w:rPr>
              <w:t>41.18%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2852ABA" w14:textId="77777777" w:rsidR="00FC7F5E" w:rsidRPr="00AF0D02" w:rsidRDefault="00FC7F5E">
            <w:pPr>
              <w:rPr>
                <w:rFonts w:ascii="SimSun" w:hAnsi="SimSun" w:cs="Calibri"/>
              </w:rPr>
            </w:pPr>
            <w:r w:rsidRPr="00AF0D02">
              <w:rPr>
                <w:rFonts w:ascii="SimSun" w:hAnsi="SimSun" w:cs="Calibri"/>
              </w:rPr>
              <w:t>+- 3.02%</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39C4E322" w14:textId="77777777" w:rsidR="00FC7F5E" w:rsidRPr="00AF0D02" w:rsidRDefault="00FC7F5E">
            <w:pPr>
              <w:rPr>
                <w:rFonts w:ascii="SimSun" w:hAnsi="SimSun" w:cs="Calibri"/>
              </w:rPr>
            </w:pPr>
            <w:r w:rsidRPr="00AF0D02">
              <w:rPr>
                <w:rFonts w:ascii="SimSun" w:hAnsi="SimSun" w:cs="Calibri"/>
              </w:rPr>
              <w:t>50.20%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14A66B8" w14:textId="77777777" w:rsidR="00FC7F5E" w:rsidRPr="00AF0D02" w:rsidRDefault="00FC7F5E">
            <w:pPr>
              <w:rPr>
                <w:rFonts w:ascii="SimSun" w:hAnsi="SimSun" w:cs="Calibri"/>
              </w:rPr>
            </w:pPr>
            <w:r w:rsidRPr="00AF0D02">
              <w:rPr>
                <w:rFonts w:ascii="SimSun" w:hAnsi="SimSun" w:cs="Calibri"/>
              </w:rPr>
              <w:t>70.88%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E5372BE" w14:textId="77777777" w:rsidR="00FC7F5E" w:rsidRPr="00AF0D02" w:rsidRDefault="00FC7F5E">
            <w:pPr>
              <w:rPr>
                <w:rFonts w:ascii="SimSun" w:hAnsi="SimSun" w:cs="Calibri"/>
              </w:rPr>
            </w:pPr>
            <w:r w:rsidRPr="00AF0D02">
              <w:rPr>
                <w:rFonts w:ascii="SimSun" w:hAnsi="SimSun" w:cs="Calibri"/>
              </w:rPr>
              <w:t>+- 2.79%</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5265AAF4" w14:textId="77777777" w:rsidR="00FC7F5E" w:rsidRPr="00AF0D02" w:rsidRDefault="00FC7F5E">
            <w:pPr>
              <w:rPr>
                <w:rFonts w:ascii="SimSun" w:hAnsi="SimSun" w:cs="Calibri"/>
              </w:rPr>
            </w:pPr>
            <w:r w:rsidRPr="00AF0D02">
              <w:rPr>
                <w:rFonts w:ascii="SimSun" w:hAnsi="SimSun" w:cs="Calibri"/>
              </w:rPr>
              <w:t>79.60%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15C3ADE" w14:textId="77777777" w:rsidR="00FC7F5E" w:rsidRPr="00AF0D02" w:rsidRDefault="00FC7F5E">
            <w:pPr>
              <w:rPr>
                <w:rFonts w:ascii="SimSun" w:hAnsi="SimSun" w:cs="Calibri"/>
              </w:rPr>
            </w:pPr>
            <w:r w:rsidRPr="00AF0D02">
              <w:rPr>
                <w:rFonts w:ascii="SimSun" w:hAnsi="SimSun" w:cs="Calibri"/>
              </w:rPr>
              <w:t>79.02%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A4B2386" w14:textId="77777777" w:rsidR="00FC7F5E" w:rsidRPr="00AF0D02" w:rsidRDefault="00FC7F5E">
            <w:pPr>
              <w:rPr>
                <w:rFonts w:ascii="SimSun" w:hAnsi="SimSun" w:cs="Calibri"/>
              </w:rPr>
            </w:pPr>
            <w:r w:rsidRPr="00AF0D02">
              <w:rPr>
                <w:rFonts w:ascii="SimSun" w:hAnsi="SimSun" w:cs="Calibri"/>
              </w:rPr>
              <w:t>+- 2.05%</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5F9EB374" w14:textId="77777777" w:rsidR="00FC7F5E" w:rsidRPr="00AF0D02" w:rsidRDefault="00FC7F5E">
            <w:pPr>
              <w:rPr>
                <w:rFonts w:ascii="SimSun" w:hAnsi="SimSun" w:cs="Calibri"/>
              </w:rPr>
            </w:pPr>
            <w:r w:rsidRPr="00AF0D02">
              <w:rPr>
                <w:rFonts w:ascii="SimSun" w:hAnsi="SimSun" w:cs="Calibri"/>
              </w:rPr>
              <w:t>87.30%</w:t>
            </w:r>
          </w:p>
        </w:tc>
      </w:tr>
      <w:tr w:rsidR="00FC7F5E" w:rsidRPr="00AF0D02" w14:paraId="2E00A476" w14:textId="77777777" w:rsidTr="00FC7F5E">
        <w:trPr>
          <w:trHeight w:val="341"/>
        </w:trPr>
        <w:tc>
          <w:tcPr>
            <w:tcW w:w="117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14:paraId="3FFBA2F7" w14:textId="04EA4852" w:rsidR="00FC7F5E" w:rsidRPr="00AF0D02" w:rsidRDefault="00FC7F5E">
            <w:pPr>
              <w:rPr>
                <w:rFonts w:ascii="SimSun" w:hAnsi="SimSun" w:cs="Calibri"/>
              </w:rPr>
            </w:pPr>
            <w:r w:rsidRPr="00AF0D02">
              <w:rPr>
                <w:rFonts w:ascii="SimSun" w:hAnsi="SimSun" w:cs="Calibri"/>
              </w:rPr>
              <w:t>2019</w:t>
            </w:r>
            <w:r w:rsidR="005C7F26" w:rsidRPr="00AF0D02">
              <w:rPr>
                <w:rFonts w:ascii="SimSun" w:hAnsi="SimSun" w:cs="Calibri"/>
              </w:rPr>
              <w:t xml:space="preserve"> </w:t>
            </w:r>
            <w:r w:rsidR="005C7F26" w:rsidRPr="00AF0D02">
              <w:rPr>
                <w:rFonts w:ascii="SimSun" w:hAnsi="SimSun" w:cs="MS Mincho" w:hint="eastAsia"/>
                <w:lang w:eastAsia="zh-CN"/>
              </w:rPr>
              <w:t>FFY</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3A7A4EA" w14:textId="77777777" w:rsidR="00FC7F5E" w:rsidRPr="00AF0D02" w:rsidRDefault="00FC7F5E">
            <w:pPr>
              <w:rPr>
                <w:rFonts w:ascii="SimSun" w:hAnsi="SimSun" w:cs="Calibri"/>
              </w:rPr>
            </w:pPr>
            <w:r w:rsidRPr="00AF0D02">
              <w:rPr>
                <w:rFonts w:ascii="SimSun" w:hAnsi="SimSun" w:cs="Calibri"/>
              </w:rPr>
              <w:t>34.79%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16E6DEA" w14:textId="77777777" w:rsidR="00FC7F5E" w:rsidRPr="00AF0D02" w:rsidRDefault="00FC7F5E">
            <w:pPr>
              <w:rPr>
                <w:rFonts w:ascii="SimSun" w:hAnsi="SimSun" w:cs="Calibri"/>
              </w:rPr>
            </w:pPr>
            <w:r w:rsidRPr="00AF0D02">
              <w:rPr>
                <w:rFonts w:ascii="SimSun" w:hAnsi="SimSun" w:cs="Calibri"/>
              </w:rPr>
              <w:t>+-2.16%</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447B79BB" w14:textId="77777777" w:rsidR="00FC7F5E" w:rsidRPr="00AF0D02" w:rsidRDefault="00FC7F5E">
            <w:pPr>
              <w:rPr>
                <w:rFonts w:ascii="SimSun" w:hAnsi="SimSun" w:cs="Calibri"/>
              </w:rPr>
            </w:pPr>
            <w:r w:rsidRPr="00AF0D02">
              <w:rPr>
                <w:rFonts w:ascii="SimSun" w:hAnsi="SimSun" w:cs="Calibri"/>
              </w:rPr>
              <w:t>50.40%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FF9DEF6" w14:textId="77777777" w:rsidR="00FC7F5E" w:rsidRPr="00AF0D02" w:rsidRDefault="00FC7F5E">
            <w:pPr>
              <w:rPr>
                <w:rFonts w:ascii="SimSun" w:hAnsi="SimSun" w:cs="Calibri"/>
              </w:rPr>
            </w:pPr>
            <w:r w:rsidRPr="00AF0D02">
              <w:rPr>
                <w:rFonts w:ascii="SimSun" w:hAnsi="SimSun" w:cs="Calibri"/>
              </w:rPr>
              <w:t>56.55%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FEB7003" w14:textId="77777777" w:rsidR="00FC7F5E" w:rsidRPr="00AF0D02" w:rsidRDefault="00FC7F5E">
            <w:pPr>
              <w:rPr>
                <w:rFonts w:ascii="SimSun" w:hAnsi="SimSun" w:cs="Calibri"/>
              </w:rPr>
            </w:pPr>
            <w:r w:rsidRPr="00AF0D02">
              <w:rPr>
                <w:rFonts w:ascii="SimSun" w:hAnsi="SimSun" w:cs="Calibri"/>
              </w:rPr>
              <w:t>+- 2.76%</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46350B77" w14:textId="77777777" w:rsidR="00FC7F5E" w:rsidRPr="00AF0D02" w:rsidRDefault="00FC7F5E">
            <w:pPr>
              <w:rPr>
                <w:rFonts w:ascii="SimSun" w:hAnsi="SimSun" w:cs="Calibri"/>
              </w:rPr>
            </w:pPr>
            <w:r w:rsidRPr="00AF0D02">
              <w:rPr>
                <w:rFonts w:ascii="SimSun" w:hAnsi="SimSun" w:cs="Calibri"/>
              </w:rPr>
              <w:t>79.80%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C05AF0A" w14:textId="77777777" w:rsidR="00FC7F5E" w:rsidRPr="00AF0D02" w:rsidRDefault="00FC7F5E">
            <w:pPr>
              <w:rPr>
                <w:rFonts w:ascii="SimSun" w:hAnsi="SimSun" w:cs="Calibri"/>
              </w:rPr>
            </w:pPr>
            <w:r w:rsidRPr="00AF0D02">
              <w:rPr>
                <w:rFonts w:ascii="SimSun" w:hAnsi="SimSun" w:cs="Calibri"/>
              </w:rPr>
              <w:t>62.35%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1191889" w14:textId="77777777" w:rsidR="00FC7F5E" w:rsidRPr="00AF0D02" w:rsidRDefault="00FC7F5E">
            <w:pPr>
              <w:rPr>
                <w:rFonts w:ascii="SimSun" w:hAnsi="SimSun" w:cs="Calibri"/>
              </w:rPr>
            </w:pPr>
            <w:r w:rsidRPr="00AF0D02">
              <w:rPr>
                <w:rFonts w:ascii="SimSun" w:hAnsi="SimSun" w:cs="Calibri"/>
              </w:rPr>
              <w:t>+- 2.90%</w:t>
            </w:r>
          </w:p>
        </w:tc>
        <w:tc>
          <w:tcPr>
            <w:tcW w:w="900" w:type="dxa"/>
            <w:tcBorders>
              <w:top w:val="nil"/>
              <w:left w:val="nil"/>
              <w:bottom w:val="single" w:sz="8" w:space="0" w:color="auto"/>
              <w:right w:val="single" w:sz="12" w:space="0" w:color="auto"/>
            </w:tcBorders>
            <w:tcMar>
              <w:top w:w="0" w:type="dxa"/>
              <w:left w:w="108" w:type="dxa"/>
              <w:bottom w:w="0" w:type="dxa"/>
              <w:right w:w="108" w:type="dxa"/>
            </w:tcMar>
            <w:hideMark/>
          </w:tcPr>
          <w:p w14:paraId="3ACEE3A9" w14:textId="77777777" w:rsidR="00FC7F5E" w:rsidRPr="00AF0D02" w:rsidRDefault="00FC7F5E">
            <w:pPr>
              <w:rPr>
                <w:rFonts w:ascii="SimSun" w:hAnsi="SimSun" w:cs="Calibri"/>
              </w:rPr>
            </w:pPr>
            <w:r w:rsidRPr="00AF0D02">
              <w:rPr>
                <w:rFonts w:ascii="SimSun" w:hAnsi="SimSun" w:cs="Calibri"/>
              </w:rPr>
              <w:t>87.50%</w:t>
            </w:r>
          </w:p>
        </w:tc>
      </w:tr>
      <w:tr w:rsidR="00FC7F5E" w:rsidRPr="00AF0D02" w14:paraId="33C693CE" w14:textId="77777777" w:rsidTr="00FC7F5E">
        <w:trPr>
          <w:trHeight w:val="449"/>
        </w:trPr>
        <w:tc>
          <w:tcPr>
            <w:tcW w:w="117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69B20E8B" w14:textId="2B4CC6C9" w:rsidR="00FC7F5E" w:rsidRPr="00AF0D02" w:rsidRDefault="00FC7F5E">
            <w:pPr>
              <w:rPr>
                <w:rFonts w:ascii="SimSun" w:hAnsi="SimSun" w:cs="Calibri"/>
              </w:rPr>
            </w:pPr>
            <w:r w:rsidRPr="00AF0D02">
              <w:rPr>
                <w:rFonts w:ascii="SimSun" w:hAnsi="SimSun" w:cs="Calibri"/>
              </w:rPr>
              <w:t>2020</w:t>
            </w:r>
            <w:r w:rsidR="005C7F26" w:rsidRPr="00AF0D02">
              <w:rPr>
                <w:rFonts w:ascii="SimSun" w:hAnsi="SimSun" w:cs="Calibri"/>
              </w:rPr>
              <w:t xml:space="preserve"> </w:t>
            </w:r>
            <w:r w:rsidR="005C7F26" w:rsidRPr="00AF0D02">
              <w:rPr>
                <w:rFonts w:ascii="SimSun" w:hAnsi="SimSun" w:cs="MS Mincho" w:hint="eastAsia"/>
                <w:lang w:eastAsia="zh-CN"/>
              </w:rPr>
              <w:t>FFY</w:t>
            </w:r>
          </w:p>
        </w:tc>
        <w:tc>
          <w:tcPr>
            <w:tcW w:w="900" w:type="dxa"/>
            <w:tcBorders>
              <w:top w:val="nil"/>
              <w:left w:val="nil"/>
              <w:bottom w:val="single" w:sz="12" w:space="0" w:color="auto"/>
              <w:right w:val="single" w:sz="8" w:space="0" w:color="auto"/>
            </w:tcBorders>
            <w:tcMar>
              <w:top w:w="0" w:type="dxa"/>
              <w:left w:w="108" w:type="dxa"/>
              <w:bottom w:w="0" w:type="dxa"/>
              <w:right w:w="108" w:type="dxa"/>
            </w:tcMar>
            <w:hideMark/>
          </w:tcPr>
          <w:p w14:paraId="6EE4D5DE" w14:textId="77777777" w:rsidR="00FC7F5E" w:rsidRPr="00AF0D02" w:rsidRDefault="00FC7F5E">
            <w:pPr>
              <w:rPr>
                <w:rFonts w:ascii="SimSun" w:hAnsi="SimSun" w:cs="Calibri"/>
              </w:rPr>
            </w:pPr>
            <w:r w:rsidRPr="00AF0D02">
              <w:rPr>
                <w:rFonts w:ascii="SimSun" w:hAnsi="SimSun" w:cs="Calibri"/>
              </w:rPr>
              <w:t>39.91%</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14:paraId="5BED8AA7" w14:textId="77777777" w:rsidR="00FC7F5E" w:rsidRPr="00AF0D02" w:rsidRDefault="00FC7F5E">
            <w:pPr>
              <w:rPr>
                <w:rFonts w:ascii="SimSun" w:hAnsi="SimSun" w:cs="Calibri"/>
              </w:rPr>
            </w:pPr>
            <w:r w:rsidRPr="00AF0D02">
              <w:rPr>
                <w:rFonts w:ascii="SimSun" w:hAnsi="SimSun" w:cs="Calibri"/>
              </w:rPr>
              <w:t>+-2.48%</w:t>
            </w:r>
          </w:p>
        </w:tc>
        <w:tc>
          <w:tcPr>
            <w:tcW w:w="900" w:type="dxa"/>
            <w:tcBorders>
              <w:top w:val="nil"/>
              <w:left w:val="nil"/>
              <w:bottom w:val="single" w:sz="12" w:space="0" w:color="auto"/>
              <w:right w:val="single" w:sz="12" w:space="0" w:color="auto"/>
            </w:tcBorders>
            <w:tcMar>
              <w:top w:w="0" w:type="dxa"/>
              <w:left w:w="108" w:type="dxa"/>
              <w:bottom w:w="0" w:type="dxa"/>
              <w:right w:w="108" w:type="dxa"/>
            </w:tcMar>
            <w:hideMark/>
          </w:tcPr>
          <w:p w14:paraId="42ECFCD0" w14:textId="77777777" w:rsidR="00FC7F5E" w:rsidRPr="00AF0D02" w:rsidRDefault="00FC7F5E">
            <w:pPr>
              <w:rPr>
                <w:rFonts w:ascii="SimSun" w:hAnsi="SimSun" w:cs="Calibri"/>
              </w:rPr>
            </w:pPr>
            <w:r w:rsidRPr="00AF0D02">
              <w:rPr>
                <w:rFonts w:ascii="SimSun" w:hAnsi="SimSun" w:cs="Calibri"/>
              </w:rPr>
              <w:t>40.00%</w:t>
            </w:r>
          </w:p>
        </w:tc>
        <w:tc>
          <w:tcPr>
            <w:tcW w:w="900" w:type="dxa"/>
            <w:tcBorders>
              <w:top w:val="nil"/>
              <w:left w:val="nil"/>
              <w:bottom w:val="single" w:sz="12" w:space="0" w:color="auto"/>
              <w:right w:val="single" w:sz="8" w:space="0" w:color="auto"/>
            </w:tcBorders>
            <w:tcMar>
              <w:top w:w="0" w:type="dxa"/>
              <w:left w:w="108" w:type="dxa"/>
              <w:bottom w:w="0" w:type="dxa"/>
              <w:right w:w="108" w:type="dxa"/>
            </w:tcMar>
            <w:hideMark/>
          </w:tcPr>
          <w:p w14:paraId="18AB90BB" w14:textId="77777777" w:rsidR="00FC7F5E" w:rsidRPr="00AF0D02" w:rsidRDefault="00FC7F5E">
            <w:pPr>
              <w:rPr>
                <w:rFonts w:ascii="SimSun" w:hAnsi="SimSun" w:cs="Calibri"/>
              </w:rPr>
            </w:pPr>
            <w:r w:rsidRPr="00AF0D02">
              <w:rPr>
                <w:rFonts w:ascii="SimSun" w:hAnsi="SimSun" w:cs="Calibri"/>
              </w:rPr>
              <w:t>72.26%</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14:paraId="08DC0F42" w14:textId="77777777" w:rsidR="00FC7F5E" w:rsidRPr="00AF0D02" w:rsidRDefault="00FC7F5E">
            <w:pPr>
              <w:rPr>
                <w:rFonts w:ascii="SimSun" w:hAnsi="SimSun" w:cs="Calibri"/>
              </w:rPr>
            </w:pPr>
            <w:r w:rsidRPr="00AF0D02">
              <w:rPr>
                <w:rFonts w:ascii="SimSun" w:hAnsi="SimSun" w:cs="Calibri"/>
              </w:rPr>
              <w:t>+-4.51%</w:t>
            </w:r>
          </w:p>
        </w:tc>
        <w:tc>
          <w:tcPr>
            <w:tcW w:w="900" w:type="dxa"/>
            <w:tcBorders>
              <w:top w:val="nil"/>
              <w:left w:val="nil"/>
              <w:bottom w:val="single" w:sz="12" w:space="0" w:color="auto"/>
              <w:right w:val="single" w:sz="12" w:space="0" w:color="auto"/>
            </w:tcBorders>
            <w:tcMar>
              <w:top w:w="0" w:type="dxa"/>
              <w:left w:w="108" w:type="dxa"/>
              <w:bottom w:w="0" w:type="dxa"/>
              <w:right w:w="108" w:type="dxa"/>
            </w:tcMar>
            <w:hideMark/>
          </w:tcPr>
          <w:p w14:paraId="7D4208BA" w14:textId="77777777" w:rsidR="00FC7F5E" w:rsidRPr="00AF0D02" w:rsidRDefault="00FC7F5E">
            <w:pPr>
              <w:rPr>
                <w:rFonts w:ascii="SimSun" w:hAnsi="SimSun" w:cs="Calibri"/>
              </w:rPr>
            </w:pPr>
            <w:r w:rsidRPr="00AF0D02">
              <w:rPr>
                <w:rFonts w:ascii="SimSun" w:hAnsi="SimSun" w:cs="Calibri"/>
              </w:rPr>
              <w:t>73.00%</w:t>
            </w:r>
          </w:p>
        </w:tc>
        <w:tc>
          <w:tcPr>
            <w:tcW w:w="900" w:type="dxa"/>
            <w:tcBorders>
              <w:top w:val="nil"/>
              <w:left w:val="nil"/>
              <w:bottom w:val="single" w:sz="12" w:space="0" w:color="auto"/>
              <w:right w:val="single" w:sz="8" w:space="0" w:color="auto"/>
            </w:tcBorders>
            <w:tcMar>
              <w:top w:w="0" w:type="dxa"/>
              <w:left w:w="108" w:type="dxa"/>
              <w:bottom w:w="0" w:type="dxa"/>
              <w:right w:w="108" w:type="dxa"/>
            </w:tcMar>
            <w:hideMark/>
          </w:tcPr>
          <w:p w14:paraId="6955B8C9" w14:textId="77777777" w:rsidR="00FC7F5E" w:rsidRPr="00AF0D02" w:rsidRDefault="00FC7F5E">
            <w:pPr>
              <w:rPr>
                <w:rFonts w:ascii="SimSun" w:hAnsi="SimSun" w:cs="Calibri"/>
              </w:rPr>
            </w:pPr>
            <w:r w:rsidRPr="00AF0D02">
              <w:rPr>
                <w:rFonts w:ascii="SimSun" w:hAnsi="SimSun" w:cs="Calibri"/>
              </w:rPr>
              <w:t>78.68%</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14:paraId="189EE28B" w14:textId="77777777" w:rsidR="00FC7F5E" w:rsidRPr="00AF0D02" w:rsidRDefault="00FC7F5E">
            <w:pPr>
              <w:rPr>
                <w:rFonts w:ascii="SimSun" w:hAnsi="SimSun" w:cs="Calibri"/>
              </w:rPr>
            </w:pPr>
            <w:r w:rsidRPr="00AF0D02">
              <w:rPr>
                <w:rFonts w:ascii="SimSun" w:hAnsi="SimSun" w:cs="Calibri"/>
              </w:rPr>
              <w:t>+-4.90%</w:t>
            </w:r>
          </w:p>
        </w:tc>
        <w:tc>
          <w:tcPr>
            <w:tcW w:w="900" w:type="dxa"/>
            <w:tcBorders>
              <w:top w:val="nil"/>
              <w:left w:val="nil"/>
              <w:bottom w:val="single" w:sz="12" w:space="0" w:color="auto"/>
              <w:right w:val="single" w:sz="12" w:space="0" w:color="auto"/>
            </w:tcBorders>
            <w:tcMar>
              <w:top w:w="0" w:type="dxa"/>
              <w:left w:w="108" w:type="dxa"/>
              <w:bottom w:w="0" w:type="dxa"/>
              <w:right w:w="108" w:type="dxa"/>
            </w:tcMar>
            <w:hideMark/>
          </w:tcPr>
          <w:p w14:paraId="2265BB13" w14:textId="77777777" w:rsidR="00FC7F5E" w:rsidRPr="00AF0D02" w:rsidRDefault="00FC7F5E">
            <w:pPr>
              <w:rPr>
                <w:rFonts w:ascii="SimSun" w:hAnsi="SimSun" w:cs="Calibri"/>
              </w:rPr>
            </w:pPr>
            <w:r w:rsidRPr="00AF0D02">
              <w:rPr>
                <w:rFonts w:ascii="SimSun" w:hAnsi="SimSun" w:cs="Calibri"/>
              </w:rPr>
              <w:t>79.00%</w:t>
            </w:r>
          </w:p>
        </w:tc>
      </w:tr>
    </w:tbl>
    <w:p w14:paraId="64211FBF" w14:textId="77777777" w:rsidR="00FC7F5E" w:rsidRPr="00AF0D02" w:rsidRDefault="00FC7F5E" w:rsidP="00FC7F5E">
      <w:pPr>
        <w:pStyle w:val="ListParagraph"/>
        <w:spacing w:line="253" w:lineRule="atLeast"/>
        <w:rPr>
          <w:rFonts w:ascii="SimSun" w:hAnsi="SimSun" w:cs="Calibri"/>
          <w:color w:val="000000"/>
        </w:rPr>
      </w:pPr>
      <w:r w:rsidRPr="00AF0D02">
        <w:rPr>
          <w:rFonts w:ascii="SimSun" w:hAnsi="SimSun" w:cs="Calibri"/>
          <w:color w:val="000000"/>
        </w:rPr>
        <w:t>*</w:t>
      </w:r>
      <w:proofErr w:type="spellStart"/>
      <w:r w:rsidRPr="00AF0D02">
        <w:rPr>
          <w:rFonts w:ascii="SimSun" w:hAnsi="SimSun" w:cs="MS Mincho" w:hint="eastAsia"/>
          <w:color w:val="000000"/>
        </w:rPr>
        <w:t>新的基准年</w:t>
      </w:r>
      <w:proofErr w:type="spellEnd"/>
    </w:p>
    <w:p w14:paraId="65CBE163" w14:textId="77777777" w:rsidR="00FC7F5E" w:rsidRPr="00AF0D02" w:rsidRDefault="00FC7F5E" w:rsidP="00FC7F5E">
      <w:pPr>
        <w:spacing w:line="253" w:lineRule="atLeast"/>
        <w:rPr>
          <w:rFonts w:ascii="SimSun" w:hAnsi="SimSun" w:cs="Calibri"/>
          <w:color w:val="000000"/>
        </w:rPr>
      </w:pPr>
      <w:r w:rsidRPr="00AF0D02">
        <w:rPr>
          <w:rFonts w:ascii="SimSun" w:hAnsi="SimSun" w:cs="MS Mincho" w:hint="eastAsia"/>
          <w:b/>
          <w:bCs/>
          <w:color w:val="2E74B5"/>
          <w:sz w:val="26"/>
          <w:szCs w:val="26"/>
        </w:rPr>
        <w:t>指</w:t>
      </w:r>
      <w:r w:rsidRPr="00AF0D02">
        <w:rPr>
          <w:rFonts w:ascii="SimSun" w:hAnsi="SimSun" w:cs="SimSun" w:hint="eastAsia"/>
          <w:b/>
          <w:bCs/>
          <w:color w:val="2E74B5"/>
          <w:sz w:val="26"/>
          <w:szCs w:val="26"/>
        </w:rPr>
        <w:t>标</w:t>
      </w:r>
      <w:r w:rsidRPr="00AF0D02">
        <w:rPr>
          <w:rFonts w:ascii="SimSun" w:hAnsi="SimSun" w:cs="Segoe UI"/>
          <w:b/>
          <w:bCs/>
          <w:color w:val="2E74B5"/>
          <w:sz w:val="26"/>
          <w:szCs w:val="26"/>
        </w:rPr>
        <w:t xml:space="preserve">14 </w:t>
      </w:r>
      <w:proofErr w:type="spellStart"/>
      <w:r w:rsidRPr="00AF0D02">
        <w:rPr>
          <w:rFonts w:ascii="SimSun" w:hAnsi="SimSun" w:cs="MS Mincho" w:hint="eastAsia"/>
          <w:b/>
          <w:bCs/>
          <w:color w:val="2E74B5"/>
          <w:sz w:val="26"/>
          <w:szCs w:val="26"/>
        </w:rPr>
        <w:t>代表</w:t>
      </w:r>
      <w:r w:rsidRPr="00AF0D02">
        <w:rPr>
          <w:rFonts w:ascii="SimSun" w:hAnsi="SimSun" w:cs="MS Gothic" w:hint="eastAsia"/>
          <w:b/>
          <w:bCs/>
          <w:color w:val="2E74B5"/>
          <w:sz w:val="26"/>
          <w:szCs w:val="26"/>
        </w:rPr>
        <w:t>性</w:t>
      </w:r>
      <w:proofErr w:type="spellEnd"/>
    </w:p>
    <w:p w14:paraId="59928E98" w14:textId="19E8890B" w:rsidR="00FC7F5E" w:rsidRPr="00AF0D02" w:rsidRDefault="00FC7F5E" w:rsidP="00FC7F5E">
      <w:pPr>
        <w:spacing w:line="253" w:lineRule="atLeast"/>
        <w:rPr>
          <w:rFonts w:ascii="SimSun" w:hAnsi="SimSun" w:cs="Calibri"/>
          <w:color w:val="000000"/>
          <w:lang w:eastAsia="zh-CN"/>
        </w:rPr>
      </w:pPr>
      <w:r w:rsidRPr="00AF0D02">
        <w:rPr>
          <w:rFonts w:ascii="SimSun" w:hAnsi="SimSun" w:cs="SimSun" w:hint="eastAsia"/>
          <w:color w:val="000000"/>
          <w:lang w:eastAsia="zh-CN"/>
        </w:rPr>
        <w:t>调</w:t>
      </w:r>
      <w:r w:rsidR="005C7F26" w:rsidRPr="00AF0D02">
        <w:rPr>
          <w:rFonts w:ascii="SimSun" w:hAnsi="SimSun" w:cs="SimSun" w:hint="eastAsia"/>
          <w:color w:val="000000"/>
          <w:lang w:eastAsia="zh-CN"/>
        </w:rPr>
        <w:t>研</w:t>
      </w:r>
      <w:r w:rsidRPr="00AF0D02">
        <w:rPr>
          <w:rFonts w:ascii="SimSun" w:hAnsi="SimSun" w:cs="SimSun" w:hint="eastAsia"/>
          <w:color w:val="000000"/>
          <w:lang w:eastAsia="zh-CN"/>
        </w:rPr>
        <w:t>数据质量的第二个指标是代表性。</w:t>
      </w:r>
      <w:r w:rsidRPr="00AF0D02">
        <w:rPr>
          <w:rFonts w:ascii="SimSun" w:hAnsi="SimSun" w:cs="Calibri"/>
          <w:b/>
          <w:bCs/>
          <w:i/>
          <w:iCs/>
          <w:color w:val="000000"/>
          <w:lang w:eastAsia="zh-CN"/>
        </w:rPr>
        <w:t> </w:t>
      </w:r>
      <w:r w:rsidRPr="00AF0D02">
        <w:rPr>
          <w:rFonts w:ascii="SimSun" w:hAnsi="SimSun" w:cs="Calibri"/>
          <w:i/>
          <w:iCs/>
          <w:color w:val="000000"/>
          <w:lang w:eastAsia="zh-CN"/>
        </w:rPr>
        <w:t xml:space="preserve">NPSO/NTACT </w:t>
      </w:r>
      <w:r w:rsidR="005C7F26" w:rsidRPr="00AF0D02">
        <w:rPr>
          <w:rFonts w:ascii="SimSun" w:hAnsi="SimSun" w:cs="MS Mincho" w:hint="eastAsia"/>
          <w:i/>
          <w:iCs/>
          <w:color w:val="000000"/>
          <w:lang w:eastAsia="zh-CN"/>
        </w:rPr>
        <w:t>回应</w:t>
      </w:r>
      <w:r w:rsidRPr="00AF0D02">
        <w:rPr>
          <w:rFonts w:ascii="SimSun" w:hAnsi="SimSun" w:cs="SimSun" w:hint="eastAsia"/>
          <w:i/>
          <w:iCs/>
          <w:color w:val="000000"/>
          <w:lang w:eastAsia="zh-CN"/>
        </w:rPr>
        <w:t>计算器</w:t>
      </w:r>
      <w:r w:rsidRPr="00AF0D02">
        <w:rPr>
          <w:rFonts w:ascii="SimSun" w:hAnsi="SimSun" w:cs="MS Mincho" w:hint="eastAsia"/>
          <w:color w:val="000000"/>
          <w:lang w:eastAsia="zh-CN"/>
        </w:rPr>
        <w:t>用于</w:t>
      </w:r>
      <w:r w:rsidRPr="00AF0D02">
        <w:rPr>
          <w:rFonts w:ascii="SimSun" w:hAnsi="SimSun" w:cs="SimSun" w:hint="eastAsia"/>
          <w:color w:val="000000"/>
          <w:lang w:eastAsia="zh-CN"/>
        </w:rPr>
        <w:t>计算受访者群体在以下特征方面的代表性：（</w:t>
      </w:r>
      <w:r w:rsidRPr="00AF0D02">
        <w:rPr>
          <w:rFonts w:ascii="SimSun" w:hAnsi="SimSun" w:cs="Calibri"/>
          <w:color w:val="000000"/>
          <w:lang w:eastAsia="zh-CN"/>
        </w:rPr>
        <w:t>a</w:t>
      </w:r>
      <w:r w:rsidRPr="00AF0D02">
        <w:rPr>
          <w:rFonts w:ascii="SimSun" w:hAnsi="SimSun" w:cs="MS Mincho" w:hint="eastAsia"/>
          <w:color w:val="000000"/>
          <w:lang w:eastAsia="zh-CN"/>
        </w:rPr>
        <w:t>）</w:t>
      </w:r>
      <w:r w:rsidRPr="00AF0D02">
        <w:rPr>
          <w:rFonts w:ascii="SimSun" w:hAnsi="SimSun" w:cs="Calibri"/>
          <w:color w:val="000000"/>
          <w:lang w:eastAsia="zh-CN"/>
        </w:rPr>
        <w:t xml:space="preserve"> </w:t>
      </w:r>
      <w:r w:rsidRPr="00AF0D02">
        <w:rPr>
          <w:rFonts w:ascii="SimSun" w:hAnsi="SimSun" w:cs="MS Mincho" w:hint="eastAsia"/>
          <w:color w:val="000000"/>
          <w:lang w:eastAsia="zh-CN"/>
        </w:rPr>
        <w:t>残疾</w:t>
      </w:r>
      <w:r w:rsidRPr="00AF0D02">
        <w:rPr>
          <w:rFonts w:ascii="SimSun" w:hAnsi="SimSun" w:cs="SimSun" w:hint="eastAsia"/>
          <w:color w:val="000000"/>
          <w:lang w:eastAsia="zh-CN"/>
        </w:rPr>
        <w:t>类型、（</w:t>
      </w:r>
      <w:r w:rsidRPr="00AF0D02">
        <w:rPr>
          <w:rFonts w:ascii="SimSun" w:hAnsi="SimSun" w:cs="Calibri"/>
          <w:color w:val="000000"/>
          <w:lang w:eastAsia="zh-CN"/>
        </w:rPr>
        <w:t>b</w:t>
      </w:r>
      <w:r w:rsidRPr="00AF0D02">
        <w:rPr>
          <w:rFonts w:ascii="SimSun" w:hAnsi="SimSun" w:cs="MS Mincho" w:hint="eastAsia"/>
          <w:color w:val="000000"/>
          <w:lang w:eastAsia="zh-CN"/>
        </w:rPr>
        <w:t>）</w:t>
      </w:r>
      <w:r w:rsidRPr="00AF0D02">
        <w:rPr>
          <w:rFonts w:ascii="SimSun" w:hAnsi="SimSun" w:cs="Calibri"/>
          <w:color w:val="000000"/>
          <w:lang w:eastAsia="zh-CN"/>
        </w:rPr>
        <w:t xml:space="preserve"> </w:t>
      </w:r>
      <w:r w:rsidRPr="00AF0D02">
        <w:rPr>
          <w:rFonts w:ascii="SimSun" w:hAnsi="SimSun" w:cs="MS Mincho" w:hint="eastAsia"/>
          <w:color w:val="000000"/>
          <w:lang w:eastAsia="zh-CN"/>
        </w:rPr>
        <w:t>种族、（</w:t>
      </w:r>
      <w:r w:rsidRPr="00AF0D02">
        <w:rPr>
          <w:rFonts w:ascii="SimSun" w:hAnsi="SimSun" w:cs="Calibri"/>
          <w:color w:val="000000"/>
          <w:lang w:eastAsia="zh-CN"/>
        </w:rPr>
        <w:t>c</w:t>
      </w:r>
      <w:r w:rsidRPr="00AF0D02">
        <w:rPr>
          <w:rFonts w:ascii="SimSun" w:hAnsi="SimSun" w:cs="MS Mincho" w:hint="eastAsia"/>
          <w:color w:val="000000"/>
          <w:lang w:eastAsia="zh-CN"/>
        </w:rPr>
        <w:t>）</w:t>
      </w:r>
      <w:r w:rsidRPr="00AF0D02">
        <w:rPr>
          <w:rFonts w:ascii="SimSun" w:hAnsi="SimSun" w:cs="Calibri"/>
          <w:color w:val="000000"/>
          <w:lang w:eastAsia="zh-CN"/>
        </w:rPr>
        <w:t xml:space="preserve"> </w:t>
      </w:r>
      <w:r w:rsidRPr="00AF0D02">
        <w:rPr>
          <w:rFonts w:ascii="SimSun" w:hAnsi="SimSun" w:cs="MS Mincho" w:hint="eastAsia"/>
          <w:color w:val="000000"/>
          <w:lang w:eastAsia="zh-CN"/>
        </w:rPr>
        <w:t>性</w:t>
      </w:r>
      <w:r w:rsidRPr="00AF0D02">
        <w:rPr>
          <w:rFonts w:ascii="SimSun" w:hAnsi="SimSun" w:cs="SimSun" w:hint="eastAsia"/>
          <w:color w:val="000000"/>
          <w:lang w:eastAsia="zh-CN"/>
        </w:rPr>
        <w:t>别和</w:t>
      </w:r>
      <w:r w:rsidRPr="00AF0D02">
        <w:rPr>
          <w:rFonts w:ascii="SimSun" w:hAnsi="SimSun" w:cs="Calibri"/>
          <w:color w:val="000000"/>
          <w:lang w:eastAsia="zh-CN"/>
        </w:rPr>
        <w:t xml:space="preserve"> </w:t>
      </w:r>
      <w:r w:rsidRPr="00AF0D02">
        <w:rPr>
          <w:rFonts w:ascii="SimSun" w:hAnsi="SimSun" w:cs="MS Mincho" w:hint="eastAsia"/>
          <w:color w:val="000000"/>
          <w:lang w:eastAsia="zh-CN"/>
        </w:rPr>
        <w:t>（</w:t>
      </w:r>
      <w:r w:rsidRPr="00AF0D02">
        <w:rPr>
          <w:rFonts w:ascii="SimSun" w:hAnsi="SimSun" w:cs="Calibri"/>
          <w:color w:val="000000"/>
          <w:lang w:eastAsia="zh-CN"/>
        </w:rPr>
        <w:t>d</w:t>
      </w:r>
      <w:r w:rsidRPr="00AF0D02">
        <w:rPr>
          <w:rFonts w:ascii="SimSun" w:hAnsi="SimSun" w:cs="MS Mincho" w:hint="eastAsia"/>
          <w:color w:val="000000"/>
          <w:lang w:eastAsia="zh-CN"/>
        </w:rPr>
        <w:t>）</w:t>
      </w:r>
      <w:r w:rsidRPr="00AF0D02">
        <w:rPr>
          <w:rFonts w:ascii="SimSun" w:hAnsi="SimSun" w:cs="Calibri"/>
          <w:color w:val="000000"/>
          <w:lang w:eastAsia="zh-CN"/>
        </w:rPr>
        <w:t xml:space="preserve"> </w:t>
      </w:r>
      <w:r w:rsidRPr="00AF0D02">
        <w:rPr>
          <w:rFonts w:ascii="SimSun" w:hAnsi="SimSun" w:cs="MS Mincho" w:hint="eastAsia"/>
          <w:color w:val="000000"/>
          <w:lang w:eastAsia="zh-CN"/>
        </w:rPr>
        <w:t>退出状</w:t>
      </w:r>
      <w:r w:rsidRPr="00AF0D02">
        <w:rPr>
          <w:rFonts w:ascii="SimSun" w:hAnsi="SimSun" w:cs="SimSun" w:hint="eastAsia"/>
          <w:color w:val="000000"/>
          <w:lang w:eastAsia="zh-CN"/>
        </w:rPr>
        <w:t>态（例如辍学），以确定回答访谈的青年是否与</w:t>
      </w:r>
      <w:r w:rsidRPr="00AF0D02">
        <w:rPr>
          <w:rFonts w:ascii="SimSun" w:hAnsi="SimSun" w:cs="Calibri"/>
          <w:color w:val="000000"/>
          <w:lang w:eastAsia="zh-CN"/>
        </w:rPr>
        <w:t xml:space="preserve"> 2019-20 </w:t>
      </w:r>
      <w:r w:rsidRPr="00AF0D02">
        <w:rPr>
          <w:rFonts w:ascii="SimSun" w:hAnsi="SimSun" w:cs="MS Mincho" w:hint="eastAsia"/>
          <w:color w:val="000000"/>
          <w:lang w:eastAsia="zh-CN"/>
        </w:rPr>
        <w:t>年退学的</w:t>
      </w:r>
      <w:r w:rsidR="005C7F26" w:rsidRPr="00AF0D02">
        <w:rPr>
          <w:rFonts w:ascii="SimSun" w:hAnsi="SimSun" w:cs="MS Mincho" w:hint="eastAsia"/>
          <w:color w:val="000000"/>
          <w:lang w:eastAsia="zh-CN"/>
        </w:rPr>
        <w:t>有</w:t>
      </w:r>
      <w:r w:rsidRPr="00AF0D02">
        <w:rPr>
          <w:rFonts w:ascii="SimSun" w:hAnsi="SimSun" w:cs="Calibri"/>
          <w:color w:val="000000"/>
          <w:lang w:eastAsia="zh-CN"/>
        </w:rPr>
        <w:t xml:space="preserve"> IEP </w:t>
      </w:r>
      <w:r w:rsidR="005C7F26" w:rsidRPr="00AF0D02">
        <w:rPr>
          <w:rFonts w:ascii="SimSun" w:hAnsi="SimSun" w:cs="Calibri" w:hint="eastAsia"/>
          <w:color w:val="000000"/>
          <w:lang w:eastAsia="zh-CN"/>
        </w:rPr>
        <w:t>的</w:t>
      </w:r>
      <w:r w:rsidRPr="00AF0D02">
        <w:rPr>
          <w:rFonts w:ascii="SimSun" w:hAnsi="SimSun" w:cs="MS Mincho" w:hint="eastAsia"/>
          <w:color w:val="000000"/>
          <w:lang w:eastAsia="zh-CN"/>
        </w:rPr>
        <w:t>青年</w:t>
      </w:r>
      <w:r w:rsidRPr="00AF0D02">
        <w:rPr>
          <w:rFonts w:ascii="SimSun" w:hAnsi="SimSun" w:cs="SimSun" w:hint="eastAsia"/>
          <w:color w:val="000000"/>
          <w:lang w:eastAsia="zh-CN"/>
        </w:rPr>
        <w:t>总人口相似或不同。根据</w:t>
      </w:r>
      <w:r w:rsidRPr="00AF0D02">
        <w:rPr>
          <w:rFonts w:ascii="SimSun" w:hAnsi="SimSun" w:cs="Calibri"/>
          <w:i/>
          <w:iCs/>
          <w:color w:val="000000"/>
          <w:lang w:eastAsia="zh-CN"/>
        </w:rPr>
        <w:t>NPSO/NTACT</w:t>
      </w:r>
      <w:r w:rsidR="005C7F26" w:rsidRPr="00AF0D02">
        <w:rPr>
          <w:rFonts w:ascii="SimSun" w:hAnsi="SimSun" w:cs="MS Mincho" w:hint="eastAsia"/>
          <w:i/>
          <w:iCs/>
          <w:color w:val="000000"/>
          <w:lang w:eastAsia="zh-CN"/>
        </w:rPr>
        <w:t>回</w:t>
      </w:r>
      <w:r w:rsidRPr="00AF0D02">
        <w:rPr>
          <w:rFonts w:ascii="SimSun" w:hAnsi="SimSun" w:cs="SimSun" w:hint="eastAsia"/>
          <w:i/>
          <w:iCs/>
          <w:color w:val="000000"/>
          <w:lang w:eastAsia="zh-CN"/>
        </w:rPr>
        <w:t>应计算器</w:t>
      </w:r>
      <w:r w:rsidRPr="00AF0D02">
        <w:rPr>
          <w:rFonts w:ascii="SimSun" w:hAnsi="SimSun" w:cs="MS Mincho" w:hint="eastAsia"/>
          <w:color w:val="000000"/>
          <w:lang w:eastAsia="zh-CN"/>
        </w:rPr>
        <w:t>，受</w:t>
      </w:r>
      <w:r w:rsidRPr="00AF0D02">
        <w:rPr>
          <w:rFonts w:ascii="SimSun" w:hAnsi="SimSun" w:cs="SimSun" w:hint="eastAsia"/>
          <w:color w:val="000000"/>
          <w:lang w:eastAsia="zh-CN"/>
        </w:rPr>
        <w:t>访者组和目标</w:t>
      </w:r>
      <w:r w:rsidR="005C7F26" w:rsidRPr="00AF0D02">
        <w:rPr>
          <w:rFonts w:ascii="SimSun" w:hAnsi="SimSun" w:cs="SimSun" w:hint="eastAsia"/>
          <w:color w:val="000000"/>
          <w:lang w:eastAsia="zh-CN"/>
        </w:rPr>
        <w:t>离校者群</w:t>
      </w:r>
      <w:r w:rsidRPr="00AF0D02">
        <w:rPr>
          <w:rFonts w:ascii="SimSun" w:hAnsi="SimSun" w:cs="SimSun" w:hint="eastAsia"/>
          <w:color w:val="000000"/>
          <w:lang w:eastAsia="zh-CN"/>
        </w:rPr>
        <w:t>之间的差异超过</w:t>
      </w:r>
      <w:r w:rsidRPr="00AF0D02">
        <w:rPr>
          <w:rFonts w:ascii="SimSun" w:hAnsi="SimSun" w:cs="Calibri"/>
          <w:color w:val="000000"/>
          <w:lang w:eastAsia="zh-CN"/>
        </w:rPr>
        <w:t>±3%</w:t>
      </w:r>
      <w:r w:rsidRPr="00AF0D02">
        <w:rPr>
          <w:rFonts w:ascii="SimSun" w:hAnsi="SimSun" w:cs="MS Mincho" w:hint="eastAsia"/>
          <w:color w:val="000000"/>
          <w:lang w:eastAsia="zh-CN"/>
        </w:rPr>
        <w:t>很重要，因</w:t>
      </w:r>
      <w:r w:rsidRPr="00AF0D02">
        <w:rPr>
          <w:rFonts w:ascii="SimSun" w:hAnsi="SimSun" w:cs="SimSun" w:hint="eastAsia"/>
          <w:color w:val="000000"/>
          <w:lang w:eastAsia="zh-CN"/>
        </w:rPr>
        <w:t>为这可能会扭曲参与度。负差异表示群体代表性不足，正差异表示代表性过高。在</w:t>
      </w:r>
      <w:r w:rsidR="005C7F26" w:rsidRPr="00AF0D02">
        <w:rPr>
          <w:rFonts w:ascii="SimSun" w:hAnsi="SimSun" w:cs="SimSun" w:hint="eastAsia"/>
          <w:color w:val="000000"/>
          <w:lang w:eastAsia="zh-CN"/>
        </w:rPr>
        <w:t>回</w:t>
      </w:r>
      <w:r w:rsidRPr="00AF0D02">
        <w:rPr>
          <w:rFonts w:ascii="SimSun" w:hAnsi="SimSun" w:cs="SimSun" w:hint="eastAsia"/>
          <w:color w:val="000000"/>
          <w:lang w:eastAsia="zh-CN"/>
        </w:rPr>
        <w:t>应计算器中</w:t>
      </w:r>
      <w:r w:rsidRPr="00AF0D02">
        <w:rPr>
          <w:rFonts w:ascii="SimSun" w:hAnsi="SimSun" w:cs="MS Mincho" w:hint="eastAsia"/>
          <w:color w:val="000000"/>
          <w:lang w:eastAsia="zh-CN"/>
        </w:rPr>
        <w:t>，</w:t>
      </w:r>
      <w:r w:rsidRPr="00AF0D02">
        <w:rPr>
          <w:rFonts w:ascii="SimSun" w:hAnsi="SimSun" w:cs="MS Mincho" w:hint="eastAsia"/>
          <w:b/>
          <w:bCs/>
          <w:color w:val="000000"/>
          <w:lang w:eastAsia="zh-CN"/>
        </w:rPr>
        <w:t>粗体</w:t>
      </w:r>
      <w:r w:rsidRPr="00AF0D02">
        <w:rPr>
          <w:rFonts w:ascii="SimSun" w:hAnsi="SimSun" w:cs="MS Mincho" w:hint="eastAsia"/>
          <w:color w:val="000000"/>
          <w:lang w:eastAsia="zh-CN"/>
        </w:rPr>
        <w:t>用于表示超</w:t>
      </w:r>
      <w:r w:rsidRPr="00AF0D02">
        <w:rPr>
          <w:rFonts w:ascii="SimSun" w:hAnsi="SimSun" w:cs="SimSun" w:hint="eastAsia"/>
          <w:color w:val="000000"/>
          <w:lang w:eastAsia="zh-CN"/>
        </w:rPr>
        <w:t>过</w:t>
      </w:r>
      <w:r w:rsidRPr="00AF0D02">
        <w:rPr>
          <w:rFonts w:ascii="SimSun" w:hAnsi="SimSun" w:cs="Calibri"/>
          <w:color w:val="000000"/>
          <w:lang w:eastAsia="zh-CN"/>
        </w:rPr>
        <w:t xml:space="preserve"> ±3% </w:t>
      </w:r>
      <w:r w:rsidRPr="00AF0D02">
        <w:rPr>
          <w:rFonts w:ascii="SimSun" w:hAnsi="SimSun" w:cs="SimSun" w:hint="eastAsia"/>
          <w:color w:val="000000"/>
          <w:lang w:eastAsia="zh-CN"/>
        </w:rPr>
        <w:t>间隔的差异</w:t>
      </w:r>
      <w:r w:rsidRPr="00AF0D02">
        <w:rPr>
          <w:rFonts w:ascii="SimSun" w:hAnsi="SimSun" w:cs="MS Mincho" w:hint="eastAsia"/>
          <w:color w:val="000000"/>
          <w:lang w:eastAsia="zh-CN"/>
        </w:rPr>
        <w:t>。</w:t>
      </w:r>
    </w:p>
    <w:p w14:paraId="6675522E" w14:textId="18EF6BA8" w:rsidR="00FC7F5E" w:rsidRPr="00AF0D02" w:rsidRDefault="00FC7F5E" w:rsidP="00B40EA2">
      <w:pPr>
        <w:pStyle w:val="ListParagraph"/>
        <w:numPr>
          <w:ilvl w:val="0"/>
          <w:numId w:val="17"/>
        </w:numPr>
        <w:spacing w:after="0" w:line="253" w:lineRule="atLeast"/>
        <w:rPr>
          <w:rFonts w:ascii="SimSun" w:hAnsi="SimSun" w:cs="Calibri"/>
          <w:color w:val="000000"/>
          <w:lang w:eastAsia="zh-CN"/>
        </w:rPr>
      </w:pPr>
      <w:r w:rsidRPr="00AF0D02">
        <w:rPr>
          <w:rFonts w:ascii="SimSun" w:hAnsi="SimSun" w:cs="MS Mincho" w:hint="eastAsia"/>
          <w:b/>
          <w:bCs/>
          <w:color w:val="000000"/>
          <w:u w:val="single"/>
          <w:lang w:eastAsia="zh-CN"/>
        </w:rPr>
        <w:t>受</w:t>
      </w:r>
      <w:r w:rsidRPr="00AF0D02">
        <w:rPr>
          <w:rFonts w:ascii="SimSun" w:hAnsi="SimSun" w:cs="SimSun" w:hint="eastAsia"/>
          <w:b/>
          <w:bCs/>
          <w:color w:val="000000"/>
          <w:u w:val="single"/>
          <w:lang w:eastAsia="zh-CN"/>
        </w:rPr>
        <w:t>访者</w:t>
      </w:r>
      <w:r w:rsidRPr="00AF0D02">
        <w:rPr>
          <w:rFonts w:ascii="SimSun" w:hAnsi="SimSun" w:cs="Calibri"/>
          <w:b/>
          <w:bCs/>
          <w:i/>
          <w:iCs/>
          <w:color w:val="000000"/>
          <w:u w:val="single"/>
          <w:lang w:eastAsia="zh-CN"/>
        </w:rPr>
        <w:t>:</w:t>
      </w:r>
      <w:r w:rsidRPr="00AF0D02">
        <w:rPr>
          <w:rFonts w:ascii="SimSun" w:hAnsi="SimSun" w:cs="MS Mincho" w:hint="eastAsia"/>
          <w:color w:val="000000"/>
          <w:lang w:eastAsia="zh-CN"/>
        </w:rPr>
        <w:t>回答</w:t>
      </w:r>
      <w:r w:rsidRPr="00AF0D02">
        <w:rPr>
          <w:rFonts w:ascii="SimSun" w:hAnsi="SimSun" w:cs="SimSun" w:hint="eastAsia"/>
          <w:color w:val="000000"/>
          <w:lang w:eastAsia="zh-CN"/>
        </w:rPr>
        <w:t>调查或访谈问题的青少年或其指定的家庭成员</w:t>
      </w:r>
      <w:r w:rsidRPr="00AF0D02">
        <w:rPr>
          <w:rFonts w:ascii="SimSun" w:hAnsi="SimSun" w:cs="MS Mincho" w:hint="eastAsia"/>
          <w:color w:val="000000"/>
          <w:lang w:eastAsia="zh-CN"/>
        </w:rPr>
        <w:t>。</w:t>
      </w:r>
    </w:p>
    <w:p w14:paraId="3DDE9D4E" w14:textId="25C304B2" w:rsidR="00FC7F5E" w:rsidRPr="00AF0D02" w:rsidRDefault="005C7F26" w:rsidP="00B40EA2">
      <w:pPr>
        <w:pStyle w:val="ListParagraph"/>
        <w:numPr>
          <w:ilvl w:val="0"/>
          <w:numId w:val="17"/>
        </w:numPr>
        <w:spacing w:line="253" w:lineRule="atLeast"/>
        <w:rPr>
          <w:rFonts w:ascii="SimSun" w:hAnsi="SimSun" w:cs="Calibri"/>
          <w:color w:val="000000"/>
          <w:lang w:eastAsia="zh-CN"/>
        </w:rPr>
      </w:pPr>
      <w:r w:rsidRPr="00AF0D02">
        <w:rPr>
          <w:rFonts w:ascii="SimSun" w:hAnsi="SimSun" w:cs="MS Mincho" w:hint="eastAsia"/>
          <w:b/>
          <w:bCs/>
          <w:color w:val="000000"/>
          <w:u w:val="single"/>
          <w:lang w:eastAsia="zh-CN"/>
        </w:rPr>
        <w:t>离校者</w:t>
      </w:r>
      <w:r w:rsidR="00FC7F5E" w:rsidRPr="00AF0D02">
        <w:rPr>
          <w:rFonts w:ascii="SimSun" w:hAnsi="SimSun" w:cs="MS Mincho" w:hint="eastAsia"/>
          <w:b/>
          <w:bCs/>
          <w:color w:val="000000"/>
          <w:u w:val="single"/>
          <w:lang w:eastAsia="zh-CN"/>
        </w:rPr>
        <w:t>：</w:t>
      </w:r>
      <w:r w:rsidR="00FC7F5E" w:rsidRPr="00AF0D02">
        <w:rPr>
          <w:rFonts w:ascii="SimSun" w:hAnsi="SimSun" w:cs="MS Mincho" w:hint="eastAsia"/>
          <w:color w:val="000000"/>
          <w:lang w:eastAsia="zh-CN"/>
        </w:rPr>
        <w:t>以正</w:t>
      </w:r>
      <w:r w:rsidR="00FC7F5E" w:rsidRPr="00AF0D02">
        <w:rPr>
          <w:rFonts w:ascii="SimSun" w:hAnsi="SimSun" w:cs="SimSun" w:hint="eastAsia"/>
          <w:color w:val="000000"/>
          <w:lang w:eastAsia="zh-CN"/>
        </w:rPr>
        <w:t>规或修改后的文凭毕业而离开学校、年龄超龄、提前辍学（即辍学）或预计重返学校但没有返校的青年</w:t>
      </w:r>
      <w:r w:rsidR="00FC7F5E" w:rsidRPr="00AF0D02">
        <w:rPr>
          <w:rFonts w:ascii="SimSun" w:hAnsi="SimSun" w:cs="MS Mincho" w:hint="eastAsia"/>
          <w:color w:val="000000"/>
          <w:lang w:eastAsia="zh-CN"/>
        </w:rPr>
        <w:t>。</w:t>
      </w:r>
    </w:p>
    <w:tbl>
      <w:tblPr>
        <w:tblW w:w="0" w:type="auto"/>
        <w:tblCellMar>
          <w:left w:w="0" w:type="dxa"/>
          <w:right w:w="0" w:type="dxa"/>
        </w:tblCellMar>
        <w:tblLook w:val="04A0" w:firstRow="1" w:lastRow="0" w:firstColumn="1" w:lastColumn="0" w:noHBand="0" w:noVBand="1"/>
      </w:tblPr>
      <w:tblGrid>
        <w:gridCol w:w="3678"/>
        <w:gridCol w:w="1169"/>
        <w:gridCol w:w="1080"/>
        <w:gridCol w:w="1080"/>
        <w:gridCol w:w="1169"/>
        <w:gridCol w:w="1164"/>
      </w:tblGrid>
      <w:tr w:rsidR="00FC7F5E" w:rsidRPr="00AF0D02" w14:paraId="28C1704C" w14:textId="77777777" w:rsidTr="00FC7F5E">
        <w:tc>
          <w:tcPr>
            <w:tcW w:w="93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9713" w14:textId="77777777" w:rsidR="00FC7F5E" w:rsidRPr="00AF0D02" w:rsidRDefault="00FC7F5E">
            <w:pPr>
              <w:spacing w:line="253" w:lineRule="atLeast"/>
              <w:rPr>
                <w:rFonts w:ascii="SimSun" w:hAnsi="SimSun" w:cs="Calibri"/>
              </w:rPr>
            </w:pPr>
            <w:r w:rsidRPr="00AF0D02">
              <w:rPr>
                <w:rFonts w:ascii="SimSun" w:hAnsi="SimSun" w:cs="MS Mincho" w:hint="eastAsia"/>
                <w:b/>
                <w:bCs/>
              </w:rPr>
              <w:t>全州代表性百分比（</w:t>
            </w:r>
            <w:r w:rsidRPr="00AF0D02">
              <w:rPr>
                <w:rFonts w:ascii="SimSun" w:hAnsi="SimSun" w:cs="Calibri"/>
                <w:b/>
                <w:bCs/>
              </w:rPr>
              <w:t>1/2</w:t>
            </w:r>
            <w:r w:rsidRPr="00AF0D02">
              <w:rPr>
                <w:rFonts w:ascii="SimSun" w:hAnsi="SimSun" w:cs="MS Mincho" w:hint="eastAsia"/>
                <w:b/>
                <w:bCs/>
              </w:rPr>
              <w:t>）</w:t>
            </w:r>
          </w:p>
        </w:tc>
      </w:tr>
      <w:tr w:rsidR="00FC7F5E" w:rsidRPr="00AF0D02" w14:paraId="7E7E0798" w14:textId="77777777" w:rsidTr="00FC7F5E">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DD686" w14:textId="77777777"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残疾</w:t>
            </w:r>
            <w:r w:rsidRPr="00AF0D02">
              <w:rPr>
                <w:rFonts w:ascii="SimSun" w:hAnsi="SimSun" w:cs="SimSun" w:hint="eastAsia"/>
                <w:b/>
                <w:bCs/>
              </w:rPr>
              <w:t>类别</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1B8E05" w14:textId="77777777" w:rsidR="00FC7F5E" w:rsidRPr="00AF0D02" w:rsidRDefault="00FC7F5E">
            <w:pPr>
              <w:spacing w:line="253" w:lineRule="atLeast"/>
              <w:jc w:val="center"/>
              <w:rPr>
                <w:rFonts w:ascii="SimSun" w:hAnsi="SimSun" w:cs="Calibri"/>
              </w:rPr>
            </w:pPr>
            <w:proofErr w:type="spellStart"/>
            <w:r w:rsidRPr="00AF0D02">
              <w:rPr>
                <w:rFonts w:ascii="SimSun" w:hAnsi="SimSun" w:cs="MS Mincho" w:hint="eastAsia"/>
                <w:b/>
                <w:bCs/>
              </w:rPr>
              <w:t>整体</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2450A1" w14:textId="77777777" w:rsidR="00FC7F5E" w:rsidRPr="00AF0D02" w:rsidRDefault="00FC7F5E">
            <w:pPr>
              <w:spacing w:line="253" w:lineRule="atLeast"/>
              <w:jc w:val="center"/>
              <w:rPr>
                <w:rFonts w:ascii="SimSun" w:hAnsi="SimSun" w:cs="Calibri"/>
              </w:rPr>
            </w:pPr>
            <w:r w:rsidRPr="00AF0D02">
              <w:rPr>
                <w:rFonts w:ascii="SimSun" w:hAnsi="SimSun" w:cs="Calibri"/>
                <w:b/>
                <w:bCs/>
              </w:rPr>
              <w:t>SLD</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35D8CE" w14:textId="3C91BC63" w:rsidR="00FC7F5E" w:rsidRPr="00AF0D02" w:rsidRDefault="00AF0D02">
            <w:pPr>
              <w:spacing w:line="253" w:lineRule="atLeast"/>
              <w:jc w:val="center"/>
              <w:rPr>
                <w:rFonts w:ascii="SimSun" w:hAnsi="SimSun" w:cs="Calibri"/>
              </w:rPr>
            </w:pPr>
            <w:r>
              <w:rPr>
                <w:rFonts w:ascii="SimSun" w:hAnsi="SimSun" w:cs="MS Mincho" w:hint="eastAsia"/>
                <w:b/>
                <w:bCs/>
                <w:lang w:eastAsia="zh-CN"/>
              </w:rPr>
              <w:t>ED</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CAFFAC" w14:textId="045EC49C" w:rsidR="00FC7F5E" w:rsidRPr="00AF0D02" w:rsidRDefault="00AF0D02">
            <w:pPr>
              <w:spacing w:line="253" w:lineRule="atLeast"/>
              <w:jc w:val="center"/>
              <w:rPr>
                <w:rFonts w:ascii="SimSun" w:hAnsi="SimSun" w:cs="Calibri"/>
              </w:rPr>
            </w:pPr>
            <w:r>
              <w:rPr>
                <w:rFonts w:ascii="SimSun" w:hAnsi="SimSun" w:cs="MS Mincho" w:hint="eastAsia"/>
                <w:b/>
                <w:bCs/>
                <w:lang w:eastAsia="zh-CN"/>
              </w:rPr>
              <w:t>ID</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BF431B" w14:textId="77777777" w:rsidR="00FC7F5E" w:rsidRPr="00AF0D02" w:rsidRDefault="00FC7F5E">
            <w:pPr>
              <w:spacing w:line="253" w:lineRule="atLeast"/>
              <w:jc w:val="center"/>
              <w:rPr>
                <w:rFonts w:ascii="SimSun" w:hAnsi="SimSun" w:cs="Calibri"/>
              </w:rPr>
            </w:pPr>
            <w:proofErr w:type="spellStart"/>
            <w:r w:rsidRPr="00AF0D02">
              <w:rPr>
                <w:rFonts w:ascii="SimSun" w:hAnsi="SimSun" w:cs="MS Mincho" w:hint="eastAsia"/>
                <w:b/>
                <w:bCs/>
              </w:rPr>
              <w:t>所有其他</w:t>
            </w:r>
            <w:proofErr w:type="spellEnd"/>
          </w:p>
        </w:tc>
      </w:tr>
      <w:tr w:rsidR="00FC7F5E" w:rsidRPr="00AF0D02" w14:paraId="1BB66265" w14:textId="77777777" w:rsidTr="00FC7F5E">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98B" w14:textId="0F44231A"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目</w:t>
            </w:r>
            <w:r w:rsidRPr="00AF0D02">
              <w:rPr>
                <w:rFonts w:ascii="SimSun" w:hAnsi="SimSun" w:cs="SimSun" w:hint="eastAsia"/>
                <w:b/>
                <w:bCs/>
              </w:rPr>
              <w:t>标离</w:t>
            </w:r>
            <w:proofErr w:type="spellEnd"/>
            <w:r w:rsidR="005C7F26" w:rsidRPr="00AF0D02">
              <w:rPr>
                <w:rFonts w:ascii="SimSun" w:hAnsi="SimSun" w:cs="SimSun" w:hint="eastAsia"/>
                <w:b/>
                <w:bCs/>
                <w:lang w:eastAsia="zh-CN"/>
              </w:rPr>
              <w:t>校</w:t>
            </w:r>
            <w:proofErr w:type="spellStart"/>
            <w:r w:rsidRPr="00AF0D02">
              <w:rPr>
                <w:rFonts w:ascii="SimSun" w:hAnsi="SimSun" w:cs="SimSun" w:hint="eastAsia"/>
                <w:b/>
                <w:bCs/>
              </w:rPr>
              <w:t>者总</w:t>
            </w:r>
            <w:r w:rsidRPr="00AF0D02">
              <w:rPr>
                <w:rFonts w:ascii="SimSun" w:hAnsi="SimSun" w:cs="MS Mincho" w:hint="eastAsia"/>
                <w:b/>
                <w:bCs/>
              </w:rPr>
              <w:t>数</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CD5F5B2" w14:textId="77777777" w:rsidR="00FC7F5E" w:rsidRPr="00AF0D02" w:rsidRDefault="00FC7F5E">
            <w:pPr>
              <w:spacing w:line="253" w:lineRule="atLeast"/>
              <w:jc w:val="center"/>
              <w:rPr>
                <w:rFonts w:ascii="SimSun" w:hAnsi="SimSun" w:cs="Calibri"/>
              </w:rPr>
            </w:pPr>
            <w:r w:rsidRPr="00AF0D02">
              <w:rPr>
                <w:rFonts w:ascii="SimSun" w:hAnsi="SimSun" w:cs="Calibri"/>
              </w:rPr>
              <w:t>2,816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73FA374" w14:textId="77777777" w:rsidR="00FC7F5E" w:rsidRPr="00AF0D02" w:rsidRDefault="00FC7F5E">
            <w:pPr>
              <w:spacing w:line="253" w:lineRule="atLeast"/>
              <w:jc w:val="center"/>
              <w:rPr>
                <w:rFonts w:ascii="SimSun" w:hAnsi="SimSun" w:cs="Calibri"/>
              </w:rPr>
            </w:pPr>
            <w:r w:rsidRPr="00AF0D02">
              <w:rPr>
                <w:rFonts w:ascii="SimSun" w:hAnsi="SimSun" w:cs="Calibri"/>
              </w:rPr>
              <w:t>786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F6E614B" w14:textId="77777777" w:rsidR="00FC7F5E" w:rsidRPr="00AF0D02" w:rsidRDefault="00FC7F5E">
            <w:pPr>
              <w:spacing w:line="253" w:lineRule="atLeast"/>
              <w:jc w:val="center"/>
              <w:rPr>
                <w:rFonts w:ascii="SimSun" w:hAnsi="SimSun" w:cs="Calibri"/>
              </w:rPr>
            </w:pPr>
            <w:r w:rsidRPr="00AF0D02">
              <w:rPr>
                <w:rFonts w:ascii="SimSun" w:hAnsi="SimSun" w:cs="Calibri"/>
              </w:rPr>
              <w:t>564</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8977760" w14:textId="77777777" w:rsidR="00FC7F5E" w:rsidRPr="00AF0D02" w:rsidRDefault="00FC7F5E">
            <w:pPr>
              <w:spacing w:line="253" w:lineRule="atLeast"/>
              <w:jc w:val="center"/>
              <w:rPr>
                <w:rFonts w:ascii="SimSun" w:hAnsi="SimSun" w:cs="Calibri"/>
              </w:rPr>
            </w:pPr>
            <w:r w:rsidRPr="00AF0D02">
              <w:rPr>
                <w:rFonts w:ascii="SimSun" w:hAnsi="SimSun" w:cs="Calibri"/>
              </w:rPr>
              <w:t>160</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75CB84E6" w14:textId="77777777" w:rsidR="00FC7F5E" w:rsidRPr="00AF0D02" w:rsidRDefault="00FC7F5E">
            <w:pPr>
              <w:spacing w:line="253" w:lineRule="atLeast"/>
              <w:jc w:val="center"/>
              <w:rPr>
                <w:rFonts w:ascii="SimSun" w:hAnsi="SimSun" w:cs="Calibri"/>
              </w:rPr>
            </w:pPr>
            <w:r w:rsidRPr="00AF0D02">
              <w:rPr>
                <w:rFonts w:ascii="SimSun" w:hAnsi="SimSun" w:cs="Calibri"/>
              </w:rPr>
              <w:t>1,306</w:t>
            </w:r>
          </w:p>
        </w:tc>
      </w:tr>
      <w:tr w:rsidR="00FC7F5E" w:rsidRPr="00AF0D02" w14:paraId="2DACD31D" w14:textId="77777777" w:rsidTr="00FC7F5E">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7377" w14:textId="065D5C15" w:rsidR="00FC7F5E" w:rsidRPr="00AF0D02" w:rsidRDefault="005C7F26">
            <w:pPr>
              <w:spacing w:line="253" w:lineRule="atLeast"/>
              <w:rPr>
                <w:rFonts w:ascii="SimSun" w:hAnsi="SimSun" w:cs="Calibri"/>
              </w:rPr>
            </w:pPr>
            <w:r w:rsidRPr="00AF0D02">
              <w:rPr>
                <w:rFonts w:ascii="SimSun" w:hAnsi="SimSun" w:cs="SimSun" w:hint="eastAsia"/>
                <w:b/>
                <w:bCs/>
                <w:lang w:eastAsia="zh-CN"/>
              </w:rPr>
              <w:t>回</w:t>
            </w:r>
            <w:proofErr w:type="spellStart"/>
            <w:r w:rsidR="00FC7F5E" w:rsidRPr="00AF0D02">
              <w:rPr>
                <w:rFonts w:ascii="SimSun" w:hAnsi="SimSun" w:cs="SimSun" w:hint="eastAsia"/>
                <w:b/>
                <w:bCs/>
              </w:rPr>
              <w:t>应总</w:t>
            </w:r>
            <w:r w:rsidR="00FC7F5E" w:rsidRPr="00AF0D02">
              <w:rPr>
                <w:rFonts w:ascii="SimSun" w:hAnsi="SimSun" w:cs="MS Mincho" w:hint="eastAsia"/>
                <w:b/>
                <w:bCs/>
              </w:rPr>
              <w:t>数</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CFF6D9B" w14:textId="77777777" w:rsidR="00FC7F5E" w:rsidRPr="00AF0D02" w:rsidRDefault="00FC7F5E">
            <w:pPr>
              <w:spacing w:line="253" w:lineRule="atLeast"/>
              <w:jc w:val="center"/>
              <w:rPr>
                <w:rFonts w:ascii="SimSun" w:hAnsi="SimSun" w:cs="Calibri"/>
              </w:rPr>
            </w:pPr>
            <w:r w:rsidRPr="00AF0D02">
              <w:rPr>
                <w:rFonts w:ascii="SimSun" w:hAnsi="SimSun" w:cs="Calibri"/>
              </w:rPr>
              <w:t>1,060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1C90D4" w14:textId="77777777" w:rsidR="00FC7F5E" w:rsidRPr="00AF0D02" w:rsidRDefault="00FC7F5E">
            <w:pPr>
              <w:spacing w:line="253" w:lineRule="atLeast"/>
              <w:jc w:val="center"/>
              <w:rPr>
                <w:rFonts w:ascii="SimSun" w:hAnsi="SimSun" w:cs="Calibri"/>
              </w:rPr>
            </w:pPr>
            <w:r w:rsidRPr="00AF0D02">
              <w:rPr>
                <w:rFonts w:ascii="SimSun" w:hAnsi="SimSun" w:cs="Calibri"/>
              </w:rPr>
              <w:t>293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ECCD5C" w14:textId="77777777" w:rsidR="00FC7F5E" w:rsidRPr="00AF0D02" w:rsidRDefault="00FC7F5E">
            <w:pPr>
              <w:spacing w:line="253" w:lineRule="atLeast"/>
              <w:jc w:val="center"/>
              <w:rPr>
                <w:rFonts w:ascii="SimSun" w:hAnsi="SimSun" w:cs="Calibri"/>
              </w:rPr>
            </w:pPr>
            <w:r w:rsidRPr="00AF0D02">
              <w:rPr>
                <w:rFonts w:ascii="SimSun" w:hAnsi="SimSun" w:cs="Calibri"/>
              </w:rPr>
              <w:t>187</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8F330A" w14:textId="77777777" w:rsidR="00FC7F5E" w:rsidRPr="00AF0D02" w:rsidRDefault="00FC7F5E">
            <w:pPr>
              <w:spacing w:line="253" w:lineRule="atLeast"/>
              <w:jc w:val="center"/>
              <w:rPr>
                <w:rFonts w:ascii="SimSun" w:hAnsi="SimSun" w:cs="Calibri"/>
              </w:rPr>
            </w:pPr>
            <w:r w:rsidRPr="00AF0D02">
              <w:rPr>
                <w:rFonts w:ascii="SimSun" w:hAnsi="SimSun" w:cs="Calibri"/>
              </w:rPr>
              <w:t>67</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23A5E0C6" w14:textId="77777777" w:rsidR="00FC7F5E" w:rsidRPr="00AF0D02" w:rsidRDefault="00FC7F5E">
            <w:pPr>
              <w:spacing w:line="253" w:lineRule="atLeast"/>
              <w:jc w:val="center"/>
              <w:rPr>
                <w:rFonts w:ascii="SimSun" w:hAnsi="SimSun" w:cs="Calibri"/>
              </w:rPr>
            </w:pPr>
            <w:r w:rsidRPr="00AF0D02">
              <w:rPr>
                <w:rFonts w:ascii="SimSun" w:hAnsi="SimSun" w:cs="Calibri"/>
              </w:rPr>
              <w:t>513</w:t>
            </w:r>
          </w:p>
        </w:tc>
      </w:tr>
      <w:tr w:rsidR="00FC7F5E" w:rsidRPr="00AF0D02" w14:paraId="61479FB6" w14:textId="77777777" w:rsidTr="00FC7F5E">
        <w:trPr>
          <w:trHeight w:val="233"/>
        </w:trPr>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BC870" w14:textId="77777777" w:rsidR="00FC7F5E" w:rsidRPr="00AF0D02" w:rsidRDefault="00FC7F5E">
            <w:pPr>
              <w:spacing w:line="253" w:lineRule="atLeast"/>
              <w:rPr>
                <w:rFonts w:ascii="SimSun" w:hAnsi="SimSun" w:cs="Calibri"/>
              </w:rPr>
            </w:pPr>
            <w:r w:rsidRPr="00AF0D02">
              <w:rPr>
                <w:rFonts w:ascii="SimSun" w:hAnsi="SimSun" w:cs="Calibri"/>
                <w:b/>
                <w:bCs/>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CB566C6"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6349DF6"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B9CACA7"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49844AE"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408FA206"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r>
      <w:tr w:rsidR="00FC7F5E" w:rsidRPr="00AF0D02" w14:paraId="057EB10D" w14:textId="77777777" w:rsidTr="00FC7F5E">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F9AA" w14:textId="27459315"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目</w:t>
            </w:r>
            <w:r w:rsidRPr="00AF0D02">
              <w:rPr>
                <w:rFonts w:ascii="SimSun" w:hAnsi="SimSun" w:cs="SimSun" w:hint="eastAsia"/>
                <w:b/>
                <w:bCs/>
              </w:rPr>
              <w:t>标离</w:t>
            </w:r>
            <w:proofErr w:type="spellEnd"/>
            <w:r w:rsidR="005C7F26" w:rsidRPr="00AF0D02">
              <w:rPr>
                <w:rFonts w:ascii="SimSun" w:hAnsi="SimSun" w:cs="SimSun" w:hint="eastAsia"/>
                <w:b/>
                <w:bCs/>
                <w:lang w:eastAsia="zh-CN"/>
              </w:rPr>
              <w:t>校</w:t>
            </w:r>
            <w:r w:rsidRPr="00AF0D02">
              <w:rPr>
                <w:rFonts w:ascii="SimSun" w:hAnsi="SimSun" w:cs="SimSun" w:hint="eastAsia"/>
                <w:b/>
                <w:bCs/>
              </w:rPr>
              <w:t>者</w:t>
            </w:r>
            <w:r w:rsidR="005C7F26" w:rsidRPr="00AF0D02">
              <w:rPr>
                <w:rFonts w:ascii="SimSun" w:hAnsi="SimSun" w:cs="SimSun" w:hint="eastAsia"/>
                <w:b/>
                <w:bCs/>
                <w:lang w:eastAsia="zh-CN"/>
              </w:rPr>
              <w:t>代表</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3649B7D"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5ADF51B" w14:textId="77777777" w:rsidR="00FC7F5E" w:rsidRPr="00AF0D02" w:rsidRDefault="00FC7F5E">
            <w:pPr>
              <w:spacing w:line="253" w:lineRule="atLeast"/>
              <w:jc w:val="center"/>
              <w:rPr>
                <w:rFonts w:ascii="SimSun" w:hAnsi="SimSun" w:cs="Calibri"/>
              </w:rPr>
            </w:pPr>
            <w:r w:rsidRPr="00AF0D02">
              <w:rPr>
                <w:rFonts w:ascii="SimSun" w:hAnsi="SimSun" w:cs="Calibri"/>
              </w:rPr>
              <w:t>27.91%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DA0FFD4" w14:textId="77777777" w:rsidR="00FC7F5E" w:rsidRPr="00AF0D02" w:rsidRDefault="00FC7F5E">
            <w:pPr>
              <w:spacing w:line="253" w:lineRule="atLeast"/>
              <w:jc w:val="center"/>
              <w:rPr>
                <w:rFonts w:ascii="SimSun" w:hAnsi="SimSun" w:cs="Calibri"/>
              </w:rPr>
            </w:pPr>
            <w:r w:rsidRPr="00AF0D02">
              <w:rPr>
                <w:rFonts w:ascii="SimSun" w:hAnsi="SimSun" w:cs="Calibri"/>
              </w:rPr>
              <w:t>20.03%</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4831485" w14:textId="77777777" w:rsidR="00FC7F5E" w:rsidRPr="00AF0D02" w:rsidRDefault="00FC7F5E">
            <w:pPr>
              <w:spacing w:line="253" w:lineRule="atLeast"/>
              <w:jc w:val="center"/>
              <w:rPr>
                <w:rFonts w:ascii="SimSun" w:hAnsi="SimSun" w:cs="Calibri"/>
              </w:rPr>
            </w:pPr>
            <w:r w:rsidRPr="00AF0D02">
              <w:rPr>
                <w:rFonts w:ascii="SimSun" w:hAnsi="SimSun" w:cs="Calibri"/>
              </w:rPr>
              <w:t>5.68%</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63B72E79" w14:textId="77777777" w:rsidR="00FC7F5E" w:rsidRPr="00AF0D02" w:rsidRDefault="00FC7F5E">
            <w:pPr>
              <w:spacing w:line="253" w:lineRule="atLeast"/>
              <w:jc w:val="center"/>
              <w:rPr>
                <w:rFonts w:ascii="SimSun" w:hAnsi="SimSun" w:cs="Calibri"/>
              </w:rPr>
            </w:pPr>
            <w:r w:rsidRPr="00AF0D02">
              <w:rPr>
                <w:rFonts w:ascii="SimSun" w:hAnsi="SimSun" w:cs="Calibri"/>
              </w:rPr>
              <w:t>46.38%</w:t>
            </w:r>
          </w:p>
        </w:tc>
      </w:tr>
      <w:tr w:rsidR="00FC7F5E" w:rsidRPr="00AF0D02" w14:paraId="0995F5EA" w14:textId="77777777" w:rsidTr="00FC7F5E">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AF213" w14:textId="321A833D" w:rsidR="00FC7F5E" w:rsidRPr="00AF0D02" w:rsidRDefault="005C7F26">
            <w:pPr>
              <w:spacing w:line="253" w:lineRule="atLeast"/>
              <w:rPr>
                <w:rFonts w:ascii="SimSun" w:hAnsi="SimSun" w:cs="Calibri"/>
              </w:rPr>
            </w:pPr>
            <w:r w:rsidRPr="00AF0D02">
              <w:rPr>
                <w:rFonts w:ascii="SimSun" w:hAnsi="SimSun" w:cs="MS Mincho" w:hint="eastAsia"/>
                <w:b/>
                <w:bCs/>
                <w:lang w:eastAsia="zh-CN"/>
              </w:rPr>
              <w:t>受</w:t>
            </w:r>
            <w:r w:rsidRPr="00AF0D02">
              <w:rPr>
                <w:rFonts w:ascii="SimSun" w:hAnsi="SimSun" w:cs="Microsoft YaHei" w:hint="eastAsia"/>
                <w:b/>
                <w:bCs/>
                <w:lang w:eastAsia="zh-CN"/>
              </w:rPr>
              <w:t>访者代表</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4059F25"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6B6F28E" w14:textId="77777777" w:rsidR="00FC7F5E" w:rsidRPr="00AF0D02" w:rsidRDefault="00FC7F5E">
            <w:pPr>
              <w:spacing w:line="253" w:lineRule="atLeast"/>
              <w:jc w:val="center"/>
              <w:rPr>
                <w:rFonts w:ascii="SimSun" w:hAnsi="SimSun" w:cs="Calibri"/>
              </w:rPr>
            </w:pPr>
            <w:r w:rsidRPr="00AF0D02">
              <w:rPr>
                <w:rFonts w:ascii="SimSun" w:hAnsi="SimSun" w:cs="Calibri"/>
              </w:rPr>
              <w:t>27.64%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84208F" w14:textId="77777777" w:rsidR="00FC7F5E" w:rsidRPr="00AF0D02" w:rsidRDefault="00FC7F5E">
            <w:pPr>
              <w:spacing w:line="253" w:lineRule="atLeast"/>
              <w:jc w:val="center"/>
              <w:rPr>
                <w:rFonts w:ascii="SimSun" w:hAnsi="SimSun" w:cs="Calibri"/>
              </w:rPr>
            </w:pPr>
            <w:r w:rsidRPr="00AF0D02">
              <w:rPr>
                <w:rFonts w:ascii="SimSun" w:hAnsi="SimSun" w:cs="Calibri"/>
              </w:rPr>
              <w:t>17.64%</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EE1C1CD" w14:textId="77777777" w:rsidR="00FC7F5E" w:rsidRPr="00AF0D02" w:rsidRDefault="00FC7F5E">
            <w:pPr>
              <w:spacing w:line="253" w:lineRule="atLeast"/>
              <w:jc w:val="center"/>
              <w:rPr>
                <w:rFonts w:ascii="SimSun" w:hAnsi="SimSun" w:cs="Calibri"/>
              </w:rPr>
            </w:pPr>
            <w:r w:rsidRPr="00AF0D02">
              <w:rPr>
                <w:rFonts w:ascii="SimSun" w:hAnsi="SimSun" w:cs="Calibri"/>
              </w:rPr>
              <w:t>6.32%</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45D4A39F" w14:textId="77777777" w:rsidR="00FC7F5E" w:rsidRPr="00AF0D02" w:rsidRDefault="00FC7F5E">
            <w:pPr>
              <w:spacing w:line="253" w:lineRule="atLeast"/>
              <w:jc w:val="center"/>
              <w:rPr>
                <w:rFonts w:ascii="SimSun" w:hAnsi="SimSun" w:cs="Calibri"/>
              </w:rPr>
            </w:pPr>
            <w:r w:rsidRPr="00AF0D02">
              <w:rPr>
                <w:rFonts w:ascii="SimSun" w:hAnsi="SimSun" w:cs="Calibri"/>
              </w:rPr>
              <w:t>48.40%</w:t>
            </w:r>
          </w:p>
        </w:tc>
      </w:tr>
      <w:tr w:rsidR="00FC7F5E" w:rsidRPr="00AF0D02" w14:paraId="16EC7D47" w14:textId="77777777" w:rsidTr="00FC7F5E">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7BBBE" w14:textId="77777777"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差异</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8BA4889"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D7D6173" w14:textId="77777777" w:rsidR="00FC7F5E" w:rsidRPr="00AF0D02" w:rsidRDefault="00FC7F5E">
            <w:pPr>
              <w:spacing w:line="253" w:lineRule="atLeast"/>
              <w:jc w:val="center"/>
              <w:rPr>
                <w:rFonts w:ascii="SimSun" w:hAnsi="SimSun" w:cs="Calibri"/>
              </w:rPr>
            </w:pPr>
            <w:r w:rsidRPr="00AF0D02">
              <w:rPr>
                <w:rFonts w:ascii="SimSun" w:hAnsi="SimSun" w:cs="Calibri"/>
              </w:rPr>
              <w:t>-0.27%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103CAA" w14:textId="77777777" w:rsidR="00FC7F5E" w:rsidRPr="00AF0D02" w:rsidRDefault="00FC7F5E">
            <w:pPr>
              <w:spacing w:line="253" w:lineRule="atLeast"/>
              <w:jc w:val="center"/>
              <w:rPr>
                <w:rFonts w:ascii="SimSun" w:hAnsi="SimSun" w:cs="Calibri"/>
              </w:rPr>
            </w:pPr>
            <w:r w:rsidRPr="00AF0D02">
              <w:rPr>
                <w:rFonts w:ascii="SimSun" w:hAnsi="SimSun" w:cs="Calibri"/>
              </w:rPr>
              <w:t>-2.39%</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FF40EF7" w14:textId="77777777" w:rsidR="00FC7F5E" w:rsidRPr="00AF0D02" w:rsidRDefault="00FC7F5E">
            <w:pPr>
              <w:spacing w:line="253" w:lineRule="atLeast"/>
              <w:jc w:val="center"/>
              <w:rPr>
                <w:rFonts w:ascii="SimSun" w:hAnsi="SimSun" w:cs="Calibri"/>
              </w:rPr>
            </w:pPr>
            <w:r w:rsidRPr="00AF0D02">
              <w:rPr>
                <w:rFonts w:ascii="SimSun" w:hAnsi="SimSun" w:cs="Calibri"/>
              </w:rPr>
              <w:t>0.64%</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70EEDEF6" w14:textId="77777777" w:rsidR="00FC7F5E" w:rsidRPr="00AF0D02" w:rsidRDefault="00FC7F5E">
            <w:pPr>
              <w:spacing w:line="253" w:lineRule="atLeast"/>
              <w:jc w:val="center"/>
              <w:rPr>
                <w:rFonts w:ascii="SimSun" w:hAnsi="SimSun" w:cs="Calibri"/>
              </w:rPr>
            </w:pPr>
            <w:r w:rsidRPr="00AF0D02">
              <w:rPr>
                <w:rFonts w:ascii="SimSun" w:hAnsi="SimSun" w:cs="Calibri"/>
              </w:rPr>
              <w:t>2.02%</w:t>
            </w:r>
          </w:p>
        </w:tc>
      </w:tr>
    </w:tbl>
    <w:p w14:paraId="098ED4A7" w14:textId="77777777" w:rsidR="00FC7F5E" w:rsidRPr="00AF0D02" w:rsidRDefault="00FC7F5E" w:rsidP="00FC7F5E">
      <w:pPr>
        <w:spacing w:line="253" w:lineRule="atLeast"/>
        <w:rPr>
          <w:rFonts w:ascii="SimSun" w:hAnsi="SimSun" w:cs="Calibri"/>
          <w:color w:val="000000"/>
        </w:rPr>
      </w:pPr>
      <w:r w:rsidRPr="00AF0D02">
        <w:rPr>
          <w:rFonts w:ascii="SimSun" w:hAnsi="SimSun" w:cs="Calibri"/>
          <w:color w:val="000000"/>
        </w:rPr>
        <w:t> </w:t>
      </w:r>
    </w:p>
    <w:tbl>
      <w:tblPr>
        <w:tblW w:w="0" w:type="auto"/>
        <w:tblCellMar>
          <w:left w:w="0" w:type="dxa"/>
          <w:right w:w="0" w:type="dxa"/>
        </w:tblCellMar>
        <w:tblLook w:val="04A0" w:firstRow="1" w:lastRow="0" w:firstColumn="1" w:lastColumn="0" w:noHBand="0" w:noVBand="1"/>
      </w:tblPr>
      <w:tblGrid>
        <w:gridCol w:w="3225"/>
        <w:gridCol w:w="1141"/>
        <w:gridCol w:w="1694"/>
        <w:gridCol w:w="1047"/>
        <w:gridCol w:w="1159"/>
        <w:gridCol w:w="1074"/>
      </w:tblGrid>
      <w:tr w:rsidR="00FC7F5E" w:rsidRPr="00AF0D02" w14:paraId="3227F650" w14:textId="77777777" w:rsidTr="00FC7F5E">
        <w:tc>
          <w:tcPr>
            <w:tcW w:w="935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0C590" w14:textId="77777777" w:rsidR="00FC7F5E" w:rsidRPr="00AF0D02" w:rsidRDefault="00FC7F5E">
            <w:pPr>
              <w:spacing w:line="253" w:lineRule="atLeast"/>
              <w:rPr>
                <w:rFonts w:ascii="SimSun" w:hAnsi="SimSun" w:cs="Calibri"/>
              </w:rPr>
            </w:pPr>
            <w:r w:rsidRPr="00AF0D02">
              <w:rPr>
                <w:rFonts w:ascii="SimSun" w:hAnsi="SimSun" w:cs="MS Mincho" w:hint="eastAsia"/>
                <w:b/>
                <w:bCs/>
              </w:rPr>
              <w:t>全州代表性百分比（</w:t>
            </w:r>
            <w:r w:rsidRPr="00AF0D02">
              <w:rPr>
                <w:rFonts w:ascii="SimSun" w:hAnsi="SimSun" w:cs="Calibri"/>
                <w:b/>
                <w:bCs/>
              </w:rPr>
              <w:t>2/2</w:t>
            </w:r>
            <w:r w:rsidRPr="00AF0D02">
              <w:rPr>
                <w:rFonts w:ascii="SimSun" w:hAnsi="SimSun" w:cs="MS Mincho" w:hint="eastAsia"/>
                <w:b/>
                <w:bCs/>
              </w:rPr>
              <w:t>）</w:t>
            </w:r>
          </w:p>
        </w:tc>
      </w:tr>
      <w:tr w:rsidR="00FC7F5E" w:rsidRPr="00AF0D02" w14:paraId="083B6FAF" w14:textId="77777777" w:rsidTr="00FC7F5E">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211C1A" w14:textId="77777777"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人口</w:t>
            </w:r>
            <w:r w:rsidRPr="00AF0D02">
              <w:rPr>
                <w:rFonts w:ascii="SimSun" w:hAnsi="SimSun" w:cs="SimSun" w:hint="eastAsia"/>
                <w:b/>
                <w:bCs/>
              </w:rPr>
              <w:t>统计类别</w:t>
            </w:r>
            <w:proofErr w:type="spellEnd"/>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3FDE66" w14:textId="77777777" w:rsidR="00FC7F5E" w:rsidRPr="00AF0D02" w:rsidRDefault="00FC7F5E">
            <w:pPr>
              <w:spacing w:line="253" w:lineRule="atLeast"/>
              <w:jc w:val="center"/>
              <w:rPr>
                <w:rFonts w:ascii="SimSun" w:hAnsi="SimSun" w:cs="Calibri"/>
              </w:rPr>
            </w:pPr>
            <w:proofErr w:type="spellStart"/>
            <w:r w:rsidRPr="00AF0D02">
              <w:rPr>
                <w:rFonts w:ascii="SimSun" w:hAnsi="SimSun" w:cs="SimSun" w:hint="eastAsia"/>
                <w:b/>
                <w:bCs/>
              </w:rPr>
              <w:t>辍</w:t>
            </w:r>
            <w:r w:rsidRPr="00AF0D02">
              <w:rPr>
                <w:rFonts w:ascii="SimSun" w:hAnsi="SimSun" w:cs="MS Mincho" w:hint="eastAsia"/>
                <w:b/>
                <w:bCs/>
              </w:rPr>
              <w:t>学</w:t>
            </w:r>
            <w:proofErr w:type="spellEnd"/>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43B770" w14:textId="77777777" w:rsidR="00FC7F5E" w:rsidRPr="00AF0D02" w:rsidRDefault="00FC7F5E">
            <w:pPr>
              <w:spacing w:line="253" w:lineRule="atLeast"/>
              <w:jc w:val="center"/>
              <w:rPr>
                <w:rFonts w:ascii="SimSun" w:hAnsi="SimSun" w:cs="Calibri"/>
              </w:rPr>
            </w:pPr>
            <w:proofErr w:type="spellStart"/>
            <w:r w:rsidRPr="00AF0D02">
              <w:rPr>
                <w:rFonts w:ascii="SimSun" w:hAnsi="SimSun" w:cs="SimSun" w:hint="eastAsia"/>
                <w:b/>
                <w:bCs/>
              </w:rPr>
              <w:t>经济上处于不利地</w:t>
            </w:r>
            <w:r w:rsidRPr="00AF0D02">
              <w:rPr>
                <w:rFonts w:ascii="SimSun" w:hAnsi="SimSun" w:cs="MS Mincho" w:hint="eastAsia"/>
                <w:b/>
                <w:bCs/>
              </w:rPr>
              <w:t>位</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E108FF" w14:textId="77777777" w:rsidR="00FC7F5E" w:rsidRPr="00AF0D02" w:rsidRDefault="00FC7F5E">
            <w:pPr>
              <w:spacing w:line="253" w:lineRule="atLeast"/>
              <w:jc w:val="center"/>
              <w:rPr>
                <w:rFonts w:ascii="SimSun" w:hAnsi="SimSun" w:cs="Calibri"/>
              </w:rPr>
            </w:pPr>
            <w:proofErr w:type="spellStart"/>
            <w:r w:rsidRPr="00AF0D02">
              <w:rPr>
                <w:rFonts w:ascii="SimSun" w:hAnsi="SimSun" w:cs="MS Mincho" w:hint="eastAsia"/>
                <w:b/>
                <w:bCs/>
              </w:rPr>
              <w:t>女性</w:t>
            </w:r>
            <w:proofErr w:type="spellEnd"/>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22F927" w14:textId="77777777" w:rsidR="00FC7F5E" w:rsidRPr="00AF0D02" w:rsidRDefault="00FC7F5E">
            <w:pPr>
              <w:spacing w:line="253" w:lineRule="atLeast"/>
              <w:jc w:val="center"/>
              <w:rPr>
                <w:rFonts w:ascii="SimSun" w:hAnsi="SimSun" w:cs="Calibri"/>
              </w:rPr>
            </w:pPr>
            <w:proofErr w:type="spellStart"/>
            <w:r w:rsidRPr="00AF0D02">
              <w:rPr>
                <w:rFonts w:ascii="SimSun" w:hAnsi="SimSun" w:cs="MS Mincho" w:hint="eastAsia"/>
                <w:b/>
                <w:bCs/>
              </w:rPr>
              <w:t>少数民族</w:t>
            </w:r>
            <w:proofErr w:type="spellEnd"/>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BD10D3" w14:textId="2C98FB34" w:rsidR="00FC7F5E" w:rsidRPr="00AF0D02" w:rsidRDefault="00AF0D02">
            <w:pPr>
              <w:spacing w:line="253" w:lineRule="atLeast"/>
              <w:jc w:val="center"/>
              <w:rPr>
                <w:rFonts w:ascii="SimSun" w:hAnsi="SimSun" w:cs="Calibri"/>
              </w:rPr>
            </w:pPr>
            <w:r>
              <w:rPr>
                <w:rFonts w:ascii="SimSun" w:hAnsi="SimSun" w:cs="MS Mincho" w:hint="eastAsia"/>
                <w:b/>
                <w:bCs/>
                <w:lang w:eastAsia="zh-CN"/>
              </w:rPr>
              <w:t xml:space="preserve">英语 </w:t>
            </w:r>
            <w:r>
              <w:rPr>
                <w:rFonts w:ascii="SimSun" w:hAnsi="SimSun" w:cs="MS Mincho"/>
                <w:b/>
                <w:bCs/>
                <w:lang w:eastAsia="zh-CN"/>
              </w:rPr>
              <w:t xml:space="preserve"> </w:t>
            </w:r>
            <w:r>
              <w:rPr>
                <w:rFonts w:ascii="SimSun" w:hAnsi="SimSun" w:cs="MS Mincho" w:hint="eastAsia"/>
                <w:b/>
                <w:bCs/>
                <w:lang w:eastAsia="zh-CN"/>
              </w:rPr>
              <w:t>学习者</w:t>
            </w:r>
          </w:p>
        </w:tc>
      </w:tr>
      <w:tr w:rsidR="00FC7F5E" w:rsidRPr="00AF0D02" w14:paraId="1B9D7793" w14:textId="77777777" w:rsidTr="00FC7F5E">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3837F5" w14:textId="7BB78BF0"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目</w:t>
            </w:r>
            <w:r w:rsidRPr="00AF0D02">
              <w:rPr>
                <w:rFonts w:ascii="SimSun" w:hAnsi="SimSun" w:cs="SimSun" w:hint="eastAsia"/>
                <w:b/>
                <w:bCs/>
              </w:rPr>
              <w:t>标离</w:t>
            </w:r>
            <w:proofErr w:type="spellEnd"/>
            <w:r w:rsidR="005C7F26" w:rsidRPr="00AF0D02">
              <w:rPr>
                <w:rFonts w:ascii="SimSun" w:hAnsi="SimSun" w:cs="SimSun" w:hint="eastAsia"/>
                <w:b/>
                <w:bCs/>
                <w:lang w:eastAsia="zh-CN"/>
              </w:rPr>
              <w:t>校</w:t>
            </w:r>
            <w:proofErr w:type="spellStart"/>
            <w:r w:rsidRPr="00AF0D02">
              <w:rPr>
                <w:rFonts w:ascii="SimSun" w:hAnsi="SimSun" w:cs="SimSun" w:hint="eastAsia"/>
                <w:b/>
                <w:bCs/>
              </w:rPr>
              <w:t>者总</w:t>
            </w:r>
            <w:r w:rsidRPr="00AF0D02">
              <w:rPr>
                <w:rFonts w:ascii="SimSun" w:hAnsi="SimSun" w:cs="MS Mincho" w:hint="eastAsia"/>
                <w:b/>
                <w:bCs/>
              </w:rPr>
              <w:t>数</w:t>
            </w:r>
            <w:proofErr w:type="spellEnd"/>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66C7925C" w14:textId="77777777" w:rsidR="00FC7F5E" w:rsidRPr="00AF0D02" w:rsidRDefault="00FC7F5E">
            <w:pPr>
              <w:spacing w:line="253" w:lineRule="atLeast"/>
              <w:jc w:val="center"/>
              <w:rPr>
                <w:rFonts w:ascii="SimSun" w:hAnsi="SimSun" w:cs="Calibri"/>
              </w:rPr>
            </w:pPr>
            <w:r w:rsidRPr="00AF0D02">
              <w:rPr>
                <w:rFonts w:ascii="SimSun" w:hAnsi="SimSun" w:cs="Calibri"/>
              </w:rPr>
              <w:t>218</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1146C40B" w14:textId="77777777" w:rsidR="00FC7F5E" w:rsidRPr="00AF0D02" w:rsidRDefault="00FC7F5E">
            <w:pPr>
              <w:spacing w:line="253" w:lineRule="atLeast"/>
              <w:jc w:val="center"/>
              <w:rPr>
                <w:rFonts w:ascii="SimSun" w:hAnsi="SimSun" w:cs="Calibri"/>
              </w:rPr>
            </w:pPr>
            <w:r w:rsidRPr="00AF0D02">
              <w:rPr>
                <w:rFonts w:ascii="SimSun" w:hAnsi="SimSun" w:cs="Calibri"/>
              </w:rPr>
              <w:t>1,079</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62DB8DB2" w14:textId="77777777" w:rsidR="00FC7F5E" w:rsidRPr="00AF0D02" w:rsidRDefault="00FC7F5E">
            <w:pPr>
              <w:spacing w:line="253" w:lineRule="atLeast"/>
              <w:jc w:val="center"/>
              <w:rPr>
                <w:rFonts w:ascii="SimSun" w:hAnsi="SimSun" w:cs="Calibri"/>
              </w:rPr>
            </w:pPr>
            <w:r w:rsidRPr="00AF0D02">
              <w:rPr>
                <w:rFonts w:ascii="SimSun" w:hAnsi="SimSun" w:cs="Calibri"/>
              </w:rPr>
              <w:t>1,052</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1BD7CC3E" w14:textId="77777777" w:rsidR="00FC7F5E" w:rsidRPr="00AF0D02" w:rsidRDefault="00FC7F5E">
            <w:pPr>
              <w:spacing w:line="253" w:lineRule="atLeast"/>
              <w:jc w:val="center"/>
              <w:rPr>
                <w:rFonts w:ascii="SimSun" w:hAnsi="SimSun" w:cs="Calibri"/>
              </w:rPr>
            </w:pPr>
            <w:r w:rsidRPr="00AF0D02">
              <w:rPr>
                <w:rFonts w:ascii="SimSun" w:hAnsi="SimSun" w:cs="Calibri"/>
              </w:rPr>
              <w:t>1,050</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40C3338D" w14:textId="77777777" w:rsidR="00FC7F5E" w:rsidRPr="00AF0D02" w:rsidRDefault="00FC7F5E">
            <w:pPr>
              <w:spacing w:line="253" w:lineRule="atLeast"/>
              <w:jc w:val="center"/>
              <w:rPr>
                <w:rFonts w:ascii="SimSun" w:hAnsi="SimSun" w:cs="Calibri"/>
              </w:rPr>
            </w:pPr>
            <w:r w:rsidRPr="00AF0D02">
              <w:rPr>
                <w:rFonts w:ascii="SimSun" w:hAnsi="SimSun" w:cs="Calibri"/>
              </w:rPr>
              <w:t>133</w:t>
            </w:r>
          </w:p>
        </w:tc>
      </w:tr>
      <w:tr w:rsidR="00FC7F5E" w:rsidRPr="00AF0D02" w14:paraId="38F065BC" w14:textId="77777777" w:rsidTr="00FC7F5E">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010398" w14:textId="1F9A9B4F" w:rsidR="00FC7F5E" w:rsidRPr="00AF0D02" w:rsidRDefault="005C7F26">
            <w:pPr>
              <w:spacing w:line="253" w:lineRule="atLeast"/>
              <w:rPr>
                <w:rFonts w:ascii="SimSun" w:hAnsi="SimSun" w:cs="Calibri"/>
              </w:rPr>
            </w:pPr>
            <w:r w:rsidRPr="00AF0D02">
              <w:rPr>
                <w:rFonts w:ascii="SimSun" w:hAnsi="SimSun" w:cs="SimSun" w:hint="eastAsia"/>
                <w:b/>
                <w:bCs/>
                <w:lang w:eastAsia="zh-CN"/>
              </w:rPr>
              <w:lastRenderedPageBreak/>
              <w:t>回</w:t>
            </w:r>
            <w:proofErr w:type="spellStart"/>
            <w:r w:rsidR="00FC7F5E" w:rsidRPr="00AF0D02">
              <w:rPr>
                <w:rFonts w:ascii="SimSun" w:hAnsi="SimSun" w:cs="SimSun" w:hint="eastAsia"/>
                <w:b/>
                <w:bCs/>
              </w:rPr>
              <w:t>应总</w:t>
            </w:r>
            <w:r w:rsidR="00FC7F5E" w:rsidRPr="00AF0D02">
              <w:rPr>
                <w:rFonts w:ascii="SimSun" w:hAnsi="SimSun" w:cs="MS Mincho" w:hint="eastAsia"/>
                <w:b/>
                <w:bCs/>
              </w:rPr>
              <w:t>数</w:t>
            </w:r>
            <w:proofErr w:type="spellEnd"/>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58F392BE" w14:textId="77777777" w:rsidR="00FC7F5E" w:rsidRPr="00AF0D02" w:rsidRDefault="00FC7F5E">
            <w:pPr>
              <w:spacing w:line="253" w:lineRule="atLeast"/>
              <w:jc w:val="center"/>
              <w:rPr>
                <w:rFonts w:ascii="SimSun" w:hAnsi="SimSun" w:cs="Calibri"/>
              </w:rPr>
            </w:pPr>
            <w:r w:rsidRPr="00AF0D02">
              <w:rPr>
                <w:rFonts w:ascii="SimSun" w:hAnsi="SimSun" w:cs="Calibri"/>
              </w:rPr>
              <w:t>38</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13516988" w14:textId="77777777" w:rsidR="00FC7F5E" w:rsidRPr="00AF0D02" w:rsidRDefault="00FC7F5E">
            <w:pPr>
              <w:spacing w:line="253" w:lineRule="atLeast"/>
              <w:jc w:val="center"/>
              <w:rPr>
                <w:rFonts w:ascii="SimSun" w:hAnsi="SimSun" w:cs="Calibri"/>
              </w:rPr>
            </w:pPr>
            <w:r w:rsidRPr="00AF0D02">
              <w:rPr>
                <w:rFonts w:ascii="SimSun" w:hAnsi="SimSun" w:cs="Calibri"/>
              </w:rPr>
              <w:t>367</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354A3D1B" w14:textId="77777777" w:rsidR="00FC7F5E" w:rsidRPr="00AF0D02" w:rsidRDefault="00FC7F5E">
            <w:pPr>
              <w:spacing w:line="253" w:lineRule="atLeast"/>
              <w:jc w:val="center"/>
              <w:rPr>
                <w:rFonts w:ascii="SimSun" w:hAnsi="SimSun" w:cs="Calibri"/>
              </w:rPr>
            </w:pPr>
            <w:r w:rsidRPr="00AF0D02">
              <w:rPr>
                <w:rFonts w:ascii="SimSun" w:hAnsi="SimSun" w:cs="Calibri"/>
              </w:rPr>
              <w:t>400</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7C16FF36" w14:textId="77777777" w:rsidR="00FC7F5E" w:rsidRPr="00AF0D02" w:rsidRDefault="00FC7F5E">
            <w:pPr>
              <w:spacing w:line="253" w:lineRule="atLeast"/>
              <w:jc w:val="center"/>
              <w:rPr>
                <w:rFonts w:ascii="SimSun" w:hAnsi="SimSun" w:cs="Calibri"/>
              </w:rPr>
            </w:pPr>
            <w:r w:rsidRPr="00AF0D02">
              <w:rPr>
                <w:rFonts w:ascii="SimSun" w:hAnsi="SimSun" w:cs="Calibri"/>
              </w:rPr>
              <w:t>391</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1949A29F" w14:textId="77777777" w:rsidR="00FC7F5E" w:rsidRPr="00AF0D02" w:rsidRDefault="00FC7F5E">
            <w:pPr>
              <w:spacing w:line="253" w:lineRule="atLeast"/>
              <w:jc w:val="center"/>
              <w:rPr>
                <w:rFonts w:ascii="SimSun" w:hAnsi="SimSun" w:cs="Calibri"/>
              </w:rPr>
            </w:pPr>
            <w:r w:rsidRPr="00AF0D02">
              <w:rPr>
                <w:rFonts w:ascii="SimSun" w:hAnsi="SimSun" w:cs="Calibri"/>
              </w:rPr>
              <w:t>56</w:t>
            </w:r>
          </w:p>
        </w:tc>
      </w:tr>
      <w:tr w:rsidR="00FC7F5E" w:rsidRPr="00AF0D02" w14:paraId="3577592A" w14:textId="77777777" w:rsidTr="00FC7F5E">
        <w:trPr>
          <w:trHeight w:val="233"/>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7BAB12" w14:textId="77777777" w:rsidR="00FC7F5E" w:rsidRPr="00AF0D02" w:rsidRDefault="00FC7F5E">
            <w:pPr>
              <w:spacing w:line="253" w:lineRule="atLeast"/>
              <w:rPr>
                <w:rFonts w:ascii="SimSun" w:hAnsi="SimSun" w:cs="Calibri"/>
              </w:rPr>
            </w:pPr>
            <w:r w:rsidRPr="00AF0D02">
              <w:rPr>
                <w:rFonts w:ascii="SimSun" w:hAnsi="SimSun" w:cs="Calibri"/>
                <w:b/>
                <w:bCs/>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185EC036"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06009609"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5F889682"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1602DEC2"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072870AD" w14:textId="77777777" w:rsidR="00FC7F5E" w:rsidRPr="00AF0D02" w:rsidRDefault="00FC7F5E">
            <w:pPr>
              <w:spacing w:line="253" w:lineRule="atLeast"/>
              <w:jc w:val="center"/>
              <w:rPr>
                <w:rFonts w:ascii="SimSun" w:hAnsi="SimSun" w:cs="Calibri"/>
              </w:rPr>
            </w:pPr>
            <w:r w:rsidRPr="00AF0D02">
              <w:rPr>
                <w:rFonts w:ascii="SimSun" w:hAnsi="SimSun" w:cs="Calibri"/>
              </w:rPr>
              <w:t> </w:t>
            </w:r>
          </w:p>
        </w:tc>
      </w:tr>
      <w:tr w:rsidR="00FC7F5E" w:rsidRPr="00AF0D02" w14:paraId="1C3D1625" w14:textId="77777777" w:rsidTr="00FC7F5E">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A48290" w14:textId="785D8FCE"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目</w:t>
            </w:r>
            <w:r w:rsidRPr="00AF0D02">
              <w:rPr>
                <w:rFonts w:ascii="SimSun" w:hAnsi="SimSun" w:cs="SimSun" w:hint="eastAsia"/>
                <w:b/>
                <w:bCs/>
              </w:rPr>
              <w:t>标离</w:t>
            </w:r>
            <w:proofErr w:type="spellEnd"/>
            <w:r w:rsidR="005C7F26" w:rsidRPr="00AF0D02">
              <w:rPr>
                <w:rFonts w:ascii="SimSun" w:hAnsi="SimSun" w:cs="SimSun" w:hint="eastAsia"/>
                <w:b/>
                <w:bCs/>
                <w:lang w:eastAsia="zh-CN"/>
              </w:rPr>
              <w:t>校</w:t>
            </w:r>
            <w:r w:rsidRPr="00AF0D02">
              <w:rPr>
                <w:rFonts w:ascii="SimSun" w:hAnsi="SimSun" w:cs="SimSun" w:hint="eastAsia"/>
                <w:b/>
                <w:bCs/>
              </w:rPr>
              <w:t>者</w:t>
            </w:r>
            <w:r w:rsidR="005C7F26" w:rsidRPr="00AF0D02">
              <w:rPr>
                <w:rFonts w:ascii="SimSun" w:hAnsi="SimSun" w:cs="SimSun" w:hint="eastAsia"/>
                <w:b/>
                <w:bCs/>
                <w:lang w:eastAsia="zh-CN"/>
              </w:rPr>
              <w:t>代</w:t>
            </w:r>
            <w:r w:rsidRPr="00AF0D02">
              <w:rPr>
                <w:rFonts w:ascii="SimSun" w:hAnsi="SimSun" w:cs="SimSun" w:hint="eastAsia"/>
                <w:b/>
                <w:bCs/>
              </w:rPr>
              <w:t>表</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4831B424" w14:textId="77777777" w:rsidR="00FC7F5E" w:rsidRPr="00AF0D02" w:rsidRDefault="00FC7F5E">
            <w:pPr>
              <w:spacing w:line="253" w:lineRule="atLeast"/>
              <w:jc w:val="center"/>
              <w:rPr>
                <w:rFonts w:ascii="SimSun" w:hAnsi="SimSun" w:cs="Calibri"/>
              </w:rPr>
            </w:pPr>
            <w:r w:rsidRPr="00AF0D02">
              <w:rPr>
                <w:rFonts w:ascii="SimSun" w:hAnsi="SimSun" w:cs="Calibri"/>
              </w:rPr>
              <w:t>7.74%</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35D89D26" w14:textId="77777777" w:rsidR="00FC7F5E" w:rsidRPr="00AF0D02" w:rsidRDefault="00FC7F5E">
            <w:pPr>
              <w:spacing w:line="253" w:lineRule="atLeast"/>
              <w:jc w:val="center"/>
              <w:rPr>
                <w:rFonts w:ascii="SimSun" w:hAnsi="SimSun" w:cs="Calibri"/>
              </w:rPr>
            </w:pPr>
            <w:r w:rsidRPr="00AF0D02">
              <w:rPr>
                <w:rFonts w:ascii="SimSun" w:hAnsi="SimSun" w:cs="Calibri"/>
              </w:rPr>
              <w:t>38.32%</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52118D00" w14:textId="77777777" w:rsidR="00FC7F5E" w:rsidRPr="00AF0D02" w:rsidRDefault="00FC7F5E">
            <w:pPr>
              <w:spacing w:line="253" w:lineRule="atLeast"/>
              <w:jc w:val="center"/>
              <w:rPr>
                <w:rFonts w:ascii="SimSun" w:hAnsi="SimSun" w:cs="Calibri"/>
              </w:rPr>
            </w:pPr>
            <w:r w:rsidRPr="00AF0D02">
              <w:rPr>
                <w:rFonts w:ascii="SimSun" w:hAnsi="SimSun" w:cs="Calibri"/>
              </w:rPr>
              <w:t>37.36%</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065B1CCF" w14:textId="77777777" w:rsidR="00FC7F5E" w:rsidRPr="00AF0D02" w:rsidRDefault="00FC7F5E">
            <w:pPr>
              <w:spacing w:line="253" w:lineRule="atLeast"/>
              <w:jc w:val="center"/>
              <w:rPr>
                <w:rFonts w:ascii="SimSun" w:hAnsi="SimSun" w:cs="Calibri"/>
              </w:rPr>
            </w:pPr>
            <w:r w:rsidRPr="00AF0D02">
              <w:rPr>
                <w:rFonts w:ascii="SimSun" w:hAnsi="SimSun" w:cs="Calibri"/>
              </w:rPr>
              <w:t>37.29%</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706CE293" w14:textId="77777777" w:rsidR="00FC7F5E" w:rsidRPr="00AF0D02" w:rsidRDefault="00FC7F5E">
            <w:pPr>
              <w:spacing w:line="253" w:lineRule="atLeast"/>
              <w:jc w:val="center"/>
              <w:rPr>
                <w:rFonts w:ascii="SimSun" w:hAnsi="SimSun" w:cs="Calibri"/>
              </w:rPr>
            </w:pPr>
            <w:r w:rsidRPr="00AF0D02">
              <w:rPr>
                <w:rFonts w:ascii="SimSun" w:hAnsi="SimSun" w:cs="Calibri"/>
              </w:rPr>
              <w:t>4.72%</w:t>
            </w:r>
          </w:p>
        </w:tc>
      </w:tr>
      <w:tr w:rsidR="00FC7F5E" w:rsidRPr="00AF0D02" w14:paraId="5207811A" w14:textId="77777777" w:rsidTr="00FC7F5E">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873CEA" w14:textId="7596A204" w:rsidR="00FC7F5E" w:rsidRPr="00AF0D02" w:rsidRDefault="005C7F26">
            <w:pPr>
              <w:spacing w:line="253" w:lineRule="atLeast"/>
              <w:rPr>
                <w:rFonts w:ascii="SimSun" w:hAnsi="SimSun" w:cs="Calibri"/>
              </w:rPr>
            </w:pPr>
            <w:r w:rsidRPr="00AF0D02">
              <w:rPr>
                <w:rFonts w:ascii="SimSun" w:hAnsi="SimSun" w:cs="SimSun" w:hint="eastAsia"/>
                <w:b/>
                <w:bCs/>
                <w:lang w:eastAsia="zh-CN"/>
              </w:rPr>
              <w:t>受访者代表</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5538D50B" w14:textId="77777777" w:rsidR="00FC7F5E" w:rsidRPr="00AF0D02" w:rsidRDefault="00FC7F5E">
            <w:pPr>
              <w:spacing w:line="253" w:lineRule="atLeast"/>
              <w:jc w:val="center"/>
              <w:rPr>
                <w:rFonts w:ascii="SimSun" w:hAnsi="SimSun" w:cs="Calibri"/>
              </w:rPr>
            </w:pPr>
            <w:r w:rsidRPr="00AF0D02">
              <w:rPr>
                <w:rFonts w:ascii="SimSun" w:hAnsi="SimSun" w:cs="Calibri"/>
              </w:rPr>
              <w:t>3.58%</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0051E08A" w14:textId="77777777" w:rsidR="00FC7F5E" w:rsidRPr="00AF0D02" w:rsidRDefault="00FC7F5E">
            <w:pPr>
              <w:spacing w:line="253" w:lineRule="atLeast"/>
              <w:jc w:val="center"/>
              <w:rPr>
                <w:rFonts w:ascii="SimSun" w:hAnsi="SimSun" w:cs="Calibri"/>
              </w:rPr>
            </w:pPr>
            <w:r w:rsidRPr="00AF0D02">
              <w:rPr>
                <w:rFonts w:ascii="SimSun" w:hAnsi="SimSun" w:cs="Calibri"/>
              </w:rPr>
              <w:t>34.62%</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601FC3EE" w14:textId="77777777" w:rsidR="00FC7F5E" w:rsidRPr="00AF0D02" w:rsidRDefault="00FC7F5E">
            <w:pPr>
              <w:spacing w:line="253" w:lineRule="atLeast"/>
              <w:jc w:val="center"/>
              <w:rPr>
                <w:rFonts w:ascii="SimSun" w:hAnsi="SimSun" w:cs="Calibri"/>
              </w:rPr>
            </w:pPr>
            <w:r w:rsidRPr="00AF0D02">
              <w:rPr>
                <w:rFonts w:ascii="SimSun" w:hAnsi="SimSun" w:cs="Calibri"/>
              </w:rPr>
              <w:t>37.74%</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3DAC6B56" w14:textId="77777777" w:rsidR="00FC7F5E" w:rsidRPr="00AF0D02" w:rsidRDefault="00FC7F5E">
            <w:pPr>
              <w:spacing w:line="253" w:lineRule="atLeast"/>
              <w:jc w:val="center"/>
              <w:rPr>
                <w:rFonts w:ascii="SimSun" w:hAnsi="SimSun" w:cs="Calibri"/>
              </w:rPr>
            </w:pPr>
            <w:r w:rsidRPr="00AF0D02">
              <w:rPr>
                <w:rFonts w:ascii="SimSun" w:hAnsi="SimSun" w:cs="Calibri"/>
              </w:rPr>
              <w:t>36.89%</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1A9E9D5C" w14:textId="77777777" w:rsidR="00FC7F5E" w:rsidRPr="00AF0D02" w:rsidRDefault="00FC7F5E">
            <w:pPr>
              <w:spacing w:line="253" w:lineRule="atLeast"/>
              <w:jc w:val="center"/>
              <w:rPr>
                <w:rFonts w:ascii="SimSun" w:hAnsi="SimSun" w:cs="Calibri"/>
              </w:rPr>
            </w:pPr>
            <w:r w:rsidRPr="00AF0D02">
              <w:rPr>
                <w:rFonts w:ascii="SimSun" w:hAnsi="SimSun" w:cs="Calibri"/>
              </w:rPr>
              <w:t>5.28%</w:t>
            </w:r>
          </w:p>
        </w:tc>
      </w:tr>
      <w:tr w:rsidR="00FC7F5E" w:rsidRPr="00AF0D02" w14:paraId="6BF4E831" w14:textId="77777777" w:rsidTr="00FC7F5E">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F0A282" w14:textId="77777777" w:rsidR="00FC7F5E" w:rsidRPr="00AF0D02" w:rsidRDefault="00FC7F5E">
            <w:pPr>
              <w:spacing w:line="253" w:lineRule="atLeast"/>
              <w:rPr>
                <w:rFonts w:ascii="SimSun" w:hAnsi="SimSun" w:cs="Calibri"/>
              </w:rPr>
            </w:pPr>
            <w:proofErr w:type="spellStart"/>
            <w:r w:rsidRPr="00AF0D02">
              <w:rPr>
                <w:rFonts w:ascii="SimSun" w:hAnsi="SimSun" w:cs="MS Mincho" w:hint="eastAsia"/>
                <w:b/>
                <w:bCs/>
              </w:rPr>
              <w:t>差异</w:t>
            </w:r>
            <w:proofErr w:type="spellEnd"/>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1E970376" w14:textId="77777777" w:rsidR="00FC7F5E" w:rsidRPr="00AF0D02" w:rsidRDefault="00FC7F5E">
            <w:pPr>
              <w:spacing w:line="253" w:lineRule="atLeast"/>
              <w:jc w:val="center"/>
              <w:rPr>
                <w:rFonts w:ascii="SimSun" w:hAnsi="SimSun" w:cs="Calibri"/>
              </w:rPr>
            </w:pPr>
            <w:r w:rsidRPr="00AF0D02">
              <w:rPr>
                <w:rFonts w:ascii="SimSun" w:hAnsi="SimSun" w:cs="Calibri"/>
                <w:b/>
                <w:bCs/>
              </w:rPr>
              <w:t>-4.16%</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14:paraId="226C7C1E" w14:textId="77777777" w:rsidR="00FC7F5E" w:rsidRPr="00AF0D02" w:rsidRDefault="00FC7F5E">
            <w:pPr>
              <w:spacing w:line="253" w:lineRule="atLeast"/>
              <w:jc w:val="center"/>
              <w:rPr>
                <w:rFonts w:ascii="SimSun" w:hAnsi="SimSun" w:cs="Calibri"/>
              </w:rPr>
            </w:pPr>
            <w:r w:rsidRPr="00AF0D02">
              <w:rPr>
                <w:rFonts w:ascii="SimSun" w:hAnsi="SimSun" w:cs="Calibri"/>
                <w:b/>
                <w:bCs/>
              </w:rPr>
              <w:t>-3.69%</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36E251DB" w14:textId="77777777" w:rsidR="00FC7F5E" w:rsidRPr="00AF0D02" w:rsidRDefault="00FC7F5E">
            <w:pPr>
              <w:spacing w:line="253" w:lineRule="atLeast"/>
              <w:jc w:val="center"/>
              <w:rPr>
                <w:rFonts w:ascii="SimSun" w:hAnsi="SimSun" w:cs="Calibri"/>
              </w:rPr>
            </w:pPr>
            <w:r w:rsidRPr="00AF0D02">
              <w:rPr>
                <w:rFonts w:ascii="SimSun" w:hAnsi="SimSun" w:cs="Calibri"/>
              </w:rPr>
              <w:t>0.38%</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14:paraId="236B18ED" w14:textId="77777777" w:rsidR="00FC7F5E" w:rsidRPr="00AF0D02" w:rsidRDefault="00FC7F5E">
            <w:pPr>
              <w:spacing w:line="253" w:lineRule="atLeast"/>
              <w:jc w:val="center"/>
              <w:rPr>
                <w:rFonts w:ascii="SimSun" w:hAnsi="SimSun" w:cs="Calibri"/>
              </w:rPr>
            </w:pPr>
            <w:r w:rsidRPr="00AF0D02">
              <w:rPr>
                <w:rFonts w:ascii="SimSun" w:hAnsi="SimSun" w:cs="Calibri"/>
              </w:rPr>
              <w:t>-0.40%</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5EA7F1D2" w14:textId="77777777" w:rsidR="00FC7F5E" w:rsidRPr="00AF0D02" w:rsidRDefault="00FC7F5E">
            <w:pPr>
              <w:spacing w:line="253" w:lineRule="atLeast"/>
              <w:jc w:val="center"/>
              <w:rPr>
                <w:rFonts w:ascii="SimSun" w:hAnsi="SimSun" w:cs="Calibri"/>
              </w:rPr>
            </w:pPr>
            <w:r w:rsidRPr="00AF0D02">
              <w:rPr>
                <w:rFonts w:ascii="SimSun" w:hAnsi="SimSun" w:cs="Calibri"/>
              </w:rPr>
              <w:t>0.56%</w:t>
            </w:r>
          </w:p>
        </w:tc>
      </w:tr>
    </w:tbl>
    <w:p w14:paraId="2D7C9703" w14:textId="77777777" w:rsidR="00FC7F5E" w:rsidRPr="00AF0D02" w:rsidRDefault="00FC7F5E" w:rsidP="00FC7F5E">
      <w:pPr>
        <w:spacing w:line="253" w:lineRule="atLeast"/>
        <w:rPr>
          <w:rFonts w:ascii="SimSun" w:hAnsi="SimSun" w:cs="Calibri"/>
          <w:color w:val="000000"/>
        </w:rPr>
      </w:pPr>
      <w:r w:rsidRPr="00AF0D02">
        <w:rPr>
          <w:rFonts w:ascii="SimSun" w:hAnsi="SimSun" w:cs="Calibri"/>
          <w:color w:val="000000"/>
        </w:rPr>
        <w:t> </w:t>
      </w:r>
    </w:p>
    <w:p w14:paraId="1FBA27A2" w14:textId="77777777" w:rsidR="00FC7F5E" w:rsidRPr="00AF0D02" w:rsidRDefault="00FC7F5E" w:rsidP="00FC7F5E">
      <w:pPr>
        <w:spacing w:line="235" w:lineRule="atLeast"/>
        <w:rPr>
          <w:rFonts w:ascii="SimSun" w:hAnsi="SimSun" w:cs="Calibri"/>
          <w:color w:val="000000"/>
          <w:lang w:eastAsia="zh-CN"/>
        </w:rPr>
      </w:pPr>
      <w:r w:rsidRPr="00AF0D02">
        <w:rPr>
          <w:rFonts w:ascii="SimSun" w:hAnsi="SimSun" w:cs="MS Mincho" w:hint="eastAsia"/>
          <w:color w:val="212529"/>
          <w:lang w:eastAsia="zh-CN"/>
        </w:rPr>
        <w:t>指</w:t>
      </w:r>
      <w:r w:rsidRPr="00AF0D02">
        <w:rPr>
          <w:rFonts w:ascii="SimSun" w:hAnsi="SimSun" w:cs="SimSun" w:hint="eastAsia"/>
          <w:color w:val="212529"/>
          <w:lang w:eastAsia="zh-CN"/>
        </w:rPr>
        <w:t>标</w:t>
      </w:r>
      <w:r w:rsidRPr="00AF0D02">
        <w:rPr>
          <w:rFonts w:ascii="SimSun" w:hAnsi="SimSun" w:cs="Calibri"/>
          <w:color w:val="212529"/>
          <w:lang w:eastAsia="zh-CN"/>
        </w:rPr>
        <w:t xml:space="preserve">14 </w:t>
      </w:r>
      <w:r w:rsidRPr="00AF0D02">
        <w:rPr>
          <w:rFonts w:ascii="SimSun" w:hAnsi="SimSun" w:cs="SimSun" w:hint="eastAsia"/>
          <w:color w:val="212529"/>
          <w:lang w:eastAsia="zh-CN"/>
        </w:rPr>
        <w:t>资</w:t>
      </w:r>
      <w:r w:rsidRPr="00AF0D02">
        <w:rPr>
          <w:rFonts w:ascii="SimSun" w:hAnsi="SimSun" w:cs="MS Mincho" w:hint="eastAsia"/>
          <w:color w:val="212529"/>
          <w:lang w:eastAsia="zh-CN"/>
        </w:rPr>
        <w:t>源</w:t>
      </w:r>
    </w:p>
    <w:p w14:paraId="65F0F52D" w14:textId="6EC0CCD2" w:rsidR="00FC7F5E" w:rsidRPr="00AF0D02" w:rsidRDefault="00C9597B" w:rsidP="00C9597B">
      <w:pPr>
        <w:pStyle w:val="NoSpacing"/>
        <w:numPr>
          <w:ilvl w:val="0"/>
          <w:numId w:val="15"/>
        </w:numPr>
        <w:rPr>
          <w:rFonts w:ascii="SimSun" w:eastAsia="SimSun" w:hAnsi="SimSun" w:cs="Calibri"/>
          <w:color w:val="000000"/>
          <w:sz w:val="27"/>
          <w:szCs w:val="27"/>
          <w:lang w:eastAsia="zh-CN"/>
        </w:rPr>
      </w:pPr>
      <w:hyperlink r:id="rId12" w:history="1">
        <w:r w:rsidR="00FC7F5E" w:rsidRPr="000C10FA">
          <w:rPr>
            <w:rStyle w:val="Hyperlink"/>
            <w:rFonts w:ascii="SimSun" w:eastAsia="SimSun" w:hAnsi="SimSun" w:cs="Calibri"/>
            <w:sz w:val="27"/>
            <w:szCs w:val="27"/>
            <w:lang w:eastAsia="zh-CN"/>
          </w:rPr>
          <w:t>指标14幻灯</w:t>
        </w:r>
        <w:r w:rsidR="00FC7F5E" w:rsidRPr="000C10FA">
          <w:rPr>
            <w:rStyle w:val="Hyperlink"/>
            <w:rFonts w:ascii="SimSun" w:eastAsia="SimSun" w:hAnsi="SimSun" w:cs="MS Mincho" w:hint="eastAsia"/>
            <w:sz w:val="27"/>
            <w:szCs w:val="27"/>
            <w:lang w:eastAsia="zh-CN"/>
          </w:rPr>
          <w:t>片</w:t>
        </w:r>
      </w:hyperlink>
    </w:p>
    <w:p w14:paraId="67FAB26F" w14:textId="27578311" w:rsidR="00FC7F5E" w:rsidRPr="00F447B0" w:rsidRDefault="00C9597B" w:rsidP="00F447B0">
      <w:pPr>
        <w:pStyle w:val="NoSpacing"/>
        <w:numPr>
          <w:ilvl w:val="0"/>
          <w:numId w:val="15"/>
        </w:numPr>
        <w:rPr>
          <w:rFonts w:ascii="SimSun" w:eastAsia="SimSun" w:hAnsi="SimSun" w:cs="Calibri"/>
          <w:color w:val="000000"/>
          <w:sz w:val="27"/>
          <w:szCs w:val="27"/>
          <w:lang w:eastAsia="zh-CN"/>
        </w:rPr>
      </w:pPr>
      <w:hyperlink r:id="rId13" w:history="1">
        <w:r w:rsidR="00FC7F5E" w:rsidRPr="00F447B0">
          <w:rPr>
            <w:rStyle w:val="Hyperlink"/>
            <w:rFonts w:ascii="SimSun" w:eastAsia="SimSun" w:hAnsi="SimSun" w:cs="Calibri"/>
            <w:color w:val="0563C1"/>
            <w:sz w:val="27"/>
            <w:szCs w:val="27"/>
            <w:lang w:eastAsia="zh-CN"/>
          </w:rPr>
          <w:t>麻萨诸塞州指标14</w:t>
        </w:r>
      </w:hyperlink>
    </w:p>
    <w:p w14:paraId="179C4C88" w14:textId="24411CA9" w:rsidR="00FC7F5E" w:rsidRPr="00AF0D02" w:rsidRDefault="00C9597B" w:rsidP="00F447B0">
      <w:pPr>
        <w:pStyle w:val="NoSpacing"/>
        <w:numPr>
          <w:ilvl w:val="0"/>
          <w:numId w:val="15"/>
        </w:numPr>
        <w:rPr>
          <w:rFonts w:ascii="SimSun" w:eastAsia="SimSun" w:hAnsi="SimSun" w:cs="Calibri"/>
          <w:color w:val="000000"/>
          <w:sz w:val="27"/>
          <w:szCs w:val="27"/>
          <w:lang w:eastAsia="zh-CN"/>
        </w:rPr>
      </w:pPr>
      <w:hyperlink r:id="rId14" w:history="1">
        <w:r w:rsidR="00FC7F5E" w:rsidRPr="00AF0D02">
          <w:rPr>
            <w:rStyle w:val="Hyperlink"/>
            <w:rFonts w:ascii="SimSun" w:eastAsia="SimSun" w:hAnsi="SimSun" w:cs="Calibri"/>
            <w:color w:val="0563C1"/>
            <w:sz w:val="27"/>
            <w:szCs w:val="27"/>
            <w:lang w:eastAsia="zh-CN"/>
          </w:rPr>
          <w:t>全州指标数据</w:t>
        </w:r>
      </w:hyperlink>
    </w:p>
    <w:p w14:paraId="6230A8B7" w14:textId="23A3D20E" w:rsidR="00FC7F5E" w:rsidRPr="00AF0D02" w:rsidRDefault="00C9597B" w:rsidP="00F447B0">
      <w:pPr>
        <w:pStyle w:val="NoSpacing"/>
        <w:numPr>
          <w:ilvl w:val="0"/>
          <w:numId w:val="15"/>
        </w:numPr>
        <w:rPr>
          <w:rFonts w:ascii="SimSun" w:eastAsia="SimSun" w:hAnsi="SimSun" w:cs="Calibri"/>
          <w:color w:val="000000"/>
          <w:sz w:val="27"/>
          <w:szCs w:val="27"/>
          <w:lang w:eastAsia="zh-CN"/>
        </w:rPr>
      </w:pPr>
      <w:hyperlink r:id="rId15" w:history="1">
        <w:r w:rsidR="00FC7F5E" w:rsidRPr="00AF0D02">
          <w:rPr>
            <w:rStyle w:val="Hyperlink"/>
            <w:rFonts w:ascii="SimSun" w:eastAsia="SimSun" w:hAnsi="SimSun" w:cs="Calibri"/>
            <w:color w:val="0563C1"/>
            <w:sz w:val="27"/>
            <w:szCs w:val="27"/>
            <w:lang w:eastAsia="zh-CN"/>
          </w:rPr>
          <w:t>美国特殊教育计划办公室（OSEP）SPP/APR 信函</w:t>
        </w:r>
      </w:hyperlink>
    </w:p>
    <w:p w14:paraId="7FC54DDE" w14:textId="77777777" w:rsidR="00FC7F5E" w:rsidRPr="00AF0D02" w:rsidRDefault="00FC7F5E" w:rsidP="00FC7F5E">
      <w:pPr>
        <w:spacing w:line="235" w:lineRule="atLeast"/>
        <w:rPr>
          <w:rFonts w:ascii="SimSun" w:hAnsi="SimSun" w:cs="Calibri"/>
          <w:color w:val="000000"/>
          <w:lang w:eastAsia="zh-CN"/>
        </w:rPr>
      </w:pPr>
      <w:r w:rsidRPr="00AF0D02">
        <w:rPr>
          <w:rFonts w:ascii="SimSun" w:hAnsi="SimSun" w:cs="Calibri"/>
          <w:color w:val="000000"/>
          <w:lang w:eastAsia="zh-CN"/>
        </w:rPr>
        <w:t> </w:t>
      </w:r>
    </w:p>
    <w:p w14:paraId="1159109D" w14:textId="7B36B076" w:rsidR="009C05ED" w:rsidRPr="00AF0D02" w:rsidRDefault="009C05ED" w:rsidP="009C05ED">
      <w:pPr>
        <w:rPr>
          <w:rFonts w:ascii="SimSun" w:hAnsi="SimSun"/>
          <w:lang w:eastAsia="zh-CN"/>
        </w:rPr>
      </w:pPr>
    </w:p>
    <w:sectPr w:rsidR="009C05ED" w:rsidRPr="00AF0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8CC"/>
    <w:multiLevelType w:val="hybridMultilevel"/>
    <w:tmpl w:val="59F6913C"/>
    <w:lvl w:ilvl="0" w:tplc="4598297C">
      <w:start w:val="1"/>
      <w:numFmt w:val="bullet"/>
      <w:lvlText w:val=""/>
      <w:lvlJc w:val="left"/>
      <w:pPr>
        <w:ind w:left="720" w:hanging="360"/>
      </w:pPr>
      <w:rPr>
        <w:rFonts w:ascii="Symbol" w:hAnsi="Symbol" w:hint="default"/>
      </w:rPr>
    </w:lvl>
    <w:lvl w:ilvl="1" w:tplc="D84698CE">
      <w:start w:val="1"/>
      <w:numFmt w:val="bullet"/>
      <w:lvlText w:val="o"/>
      <w:lvlJc w:val="left"/>
      <w:pPr>
        <w:ind w:left="1440" w:hanging="360"/>
      </w:pPr>
      <w:rPr>
        <w:rFonts w:ascii="Courier New" w:hAnsi="Courier New" w:hint="default"/>
      </w:rPr>
    </w:lvl>
    <w:lvl w:ilvl="2" w:tplc="9ED84922">
      <w:start w:val="1"/>
      <w:numFmt w:val="bullet"/>
      <w:lvlText w:val=""/>
      <w:lvlJc w:val="left"/>
      <w:pPr>
        <w:ind w:left="2160" w:hanging="360"/>
      </w:pPr>
      <w:rPr>
        <w:rFonts w:ascii="Wingdings" w:hAnsi="Wingdings" w:hint="default"/>
      </w:rPr>
    </w:lvl>
    <w:lvl w:ilvl="3" w:tplc="0DCEF960">
      <w:start w:val="1"/>
      <w:numFmt w:val="bullet"/>
      <w:lvlText w:val=""/>
      <w:lvlJc w:val="left"/>
      <w:pPr>
        <w:ind w:left="2880" w:hanging="360"/>
      </w:pPr>
      <w:rPr>
        <w:rFonts w:ascii="Symbol" w:hAnsi="Symbol" w:hint="default"/>
      </w:rPr>
    </w:lvl>
    <w:lvl w:ilvl="4" w:tplc="683E7C46">
      <w:start w:val="1"/>
      <w:numFmt w:val="bullet"/>
      <w:lvlText w:val="o"/>
      <w:lvlJc w:val="left"/>
      <w:pPr>
        <w:ind w:left="3600" w:hanging="360"/>
      </w:pPr>
      <w:rPr>
        <w:rFonts w:ascii="Courier New" w:hAnsi="Courier New" w:hint="default"/>
      </w:rPr>
    </w:lvl>
    <w:lvl w:ilvl="5" w:tplc="10305D64">
      <w:start w:val="1"/>
      <w:numFmt w:val="bullet"/>
      <w:lvlText w:val=""/>
      <w:lvlJc w:val="left"/>
      <w:pPr>
        <w:ind w:left="4320" w:hanging="360"/>
      </w:pPr>
      <w:rPr>
        <w:rFonts w:ascii="Wingdings" w:hAnsi="Wingdings" w:hint="default"/>
      </w:rPr>
    </w:lvl>
    <w:lvl w:ilvl="6" w:tplc="1EC6E472">
      <w:start w:val="1"/>
      <w:numFmt w:val="bullet"/>
      <w:lvlText w:val=""/>
      <w:lvlJc w:val="left"/>
      <w:pPr>
        <w:ind w:left="5040" w:hanging="360"/>
      </w:pPr>
      <w:rPr>
        <w:rFonts w:ascii="Symbol" w:hAnsi="Symbol" w:hint="default"/>
      </w:rPr>
    </w:lvl>
    <w:lvl w:ilvl="7" w:tplc="7B40BDE2">
      <w:start w:val="1"/>
      <w:numFmt w:val="bullet"/>
      <w:lvlText w:val="o"/>
      <w:lvlJc w:val="left"/>
      <w:pPr>
        <w:ind w:left="5760" w:hanging="360"/>
      </w:pPr>
      <w:rPr>
        <w:rFonts w:ascii="Courier New" w:hAnsi="Courier New" w:hint="default"/>
      </w:rPr>
    </w:lvl>
    <w:lvl w:ilvl="8" w:tplc="0074E136">
      <w:start w:val="1"/>
      <w:numFmt w:val="bullet"/>
      <w:lvlText w:val=""/>
      <w:lvlJc w:val="left"/>
      <w:pPr>
        <w:ind w:left="6480" w:hanging="360"/>
      </w:pPr>
      <w:rPr>
        <w:rFonts w:ascii="Wingdings" w:hAnsi="Wingdings" w:hint="default"/>
      </w:rPr>
    </w:lvl>
  </w:abstractNum>
  <w:abstractNum w:abstractNumId="1" w15:restartNumberingAfterBreak="0">
    <w:nsid w:val="0E3C3AC6"/>
    <w:multiLevelType w:val="hybridMultilevel"/>
    <w:tmpl w:val="4B3A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6D7E"/>
    <w:multiLevelType w:val="hybridMultilevel"/>
    <w:tmpl w:val="A1D86C94"/>
    <w:lvl w:ilvl="0" w:tplc="08005008">
      <w:start w:val="1"/>
      <w:numFmt w:val="bullet"/>
      <w:lvlText w:val=""/>
      <w:lvlJc w:val="left"/>
      <w:pPr>
        <w:ind w:left="720" w:hanging="360"/>
      </w:pPr>
      <w:rPr>
        <w:rFonts w:ascii="Symbol" w:hAnsi="Symbol" w:hint="default"/>
      </w:rPr>
    </w:lvl>
    <w:lvl w:ilvl="1" w:tplc="B824EE6C">
      <w:start w:val="1"/>
      <w:numFmt w:val="bullet"/>
      <w:lvlText w:val="o"/>
      <w:lvlJc w:val="left"/>
      <w:pPr>
        <w:ind w:left="1440" w:hanging="360"/>
      </w:pPr>
      <w:rPr>
        <w:rFonts w:ascii="Courier New" w:hAnsi="Courier New" w:hint="default"/>
      </w:rPr>
    </w:lvl>
    <w:lvl w:ilvl="2" w:tplc="2402B5A8">
      <w:start w:val="1"/>
      <w:numFmt w:val="bullet"/>
      <w:lvlText w:val=""/>
      <w:lvlJc w:val="left"/>
      <w:pPr>
        <w:ind w:left="2160" w:hanging="360"/>
      </w:pPr>
      <w:rPr>
        <w:rFonts w:ascii="Wingdings" w:hAnsi="Wingdings" w:hint="default"/>
      </w:rPr>
    </w:lvl>
    <w:lvl w:ilvl="3" w:tplc="8AA8D410">
      <w:start w:val="1"/>
      <w:numFmt w:val="bullet"/>
      <w:lvlText w:val=""/>
      <w:lvlJc w:val="left"/>
      <w:pPr>
        <w:ind w:left="2880" w:hanging="360"/>
      </w:pPr>
      <w:rPr>
        <w:rFonts w:ascii="Symbol" w:hAnsi="Symbol" w:hint="default"/>
      </w:rPr>
    </w:lvl>
    <w:lvl w:ilvl="4" w:tplc="244E0640">
      <w:start w:val="1"/>
      <w:numFmt w:val="bullet"/>
      <w:lvlText w:val="o"/>
      <w:lvlJc w:val="left"/>
      <w:pPr>
        <w:ind w:left="3600" w:hanging="360"/>
      </w:pPr>
      <w:rPr>
        <w:rFonts w:ascii="Courier New" w:hAnsi="Courier New" w:hint="default"/>
      </w:rPr>
    </w:lvl>
    <w:lvl w:ilvl="5" w:tplc="2220AB2C">
      <w:start w:val="1"/>
      <w:numFmt w:val="bullet"/>
      <w:lvlText w:val=""/>
      <w:lvlJc w:val="left"/>
      <w:pPr>
        <w:ind w:left="4320" w:hanging="360"/>
      </w:pPr>
      <w:rPr>
        <w:rFonts w:ascii="Wingdings" w:hAnsi="Wingdings" w:hint="default"/>
      </w:rPr>
    </w:lvl>
    <w:lvl w:ilvl="6" w:tplc="53926490">
      <w:start w:val="1"/>
      <w:numFmt w:val="bullet"/>
      <w:lvlText w:val=""/>
      <w:lvlJc w:val="left"/>
      <w:pPr>
        <w:ind w:left="5040" w:hanging="360"/>
      </w:pPr>
      <w:rPr>
        <w:rFonts w:ascii="Symbol" w:hAnsi="Symbol" w:hint="default"/>
      </w:rPr>
    </w:lvl>
    <w:lvl w:ilvl="7" w:tplc="7604ECA0">
      <w:start w:val="1"/>
      <w:numFmt w:val="bullet"/>
      <w:lvlText w:val="o"/>
      <w:lvlJc w:val="left"/>
      <w:pPr>
        <w:ind w:left="5760" w:hanging="360"/>
      </w:pPr>
      <w:rPr>
        <w:rFonts w:ascii="Courier New" w:hAnsi="Courier New" w:hint="default"/>
      </w:rPr>
    </w:lvl>
    <w:lvl w:ilvl="8" w:tplc="547203EE">
      <w:start w:val="1"/>
      <w:numFmt w:val="bullet"/>
      <w:lvlText w:val=""/>
      <w:lvlJc w:val="left"/>
      <w:pPr>
        <w:ind w:left="6480" w:hanging="360"/>
      </w:pPr>
      <w:rPr>
        <w:rFonts w:ascii="Wingdings" w:hAnsi="Wingdings" w:hint="default"/>
      </w:rPr>
    </w:lvl>
  </w:abstractNum>
  <w:abstractNum w:abstractNumId="3" w15:restartNumberingAfterBreak="0">
    <w:nsid w:val="28C41BD8"/>
    <w:multiLevelType w:val="hybridMultilevel"/>
    <w:tmpl w:val="689474DE"/>
    <w:lvl w:ilvl="0" w:tplc="61264D8C">
      <w:numFmt w:val="bullet"/>
      <w:lvlText w:val="·"/>
      <w:lvlJc w:val="left"/>
      <w:pPr>
        <w:ind w:left="1704" w:hanging="1344"/>
      </w:pPr>
      <w:rPr>
        <w:rFonts w:ascii="SimSun" w:eastAsia="SimSun" w:hAnsi="SimSun" w:cs="Calibri" w:hint="eastAsia"/>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97E46"/>
    <w:multiLevelType w:val="hybridMultilevel"/>
    <w:tmpl w:val="3C0E6E02"/>
    <w:lvl w:ilvl="0" w:tplc="B2FE3F3E">
      <w:start w:val="1"/>
      <w:numFmt w:val="upperLetter"/>
      <w:lvlText w:val="%1."/>
      <w:lvlJc w:val="left"/>
      <w:pPr>
        <w:ind w:left="720" w:hanging="360"/>
      </w:pPr>
    </w:lvl>
    <w:lvl w:ilvl="1" w:tplc="84808E58">
      <w:start w:val="1"/>
      <w:numFmt w:val="lowerLetter"/>
      <w:lvlText w:val="%2."/>
      <w:lvlJc w:val="left"/>
      <w:pPr>
        <w:ind w:left="1440" w:hanging="360"/>
      </w:pPr>
    </w:lvl>
    <w:lvl w:ilvl="2" w:tplc="38B85106">
      <w:start w:val="1"/>
      <w:numFmt w:val="lowerRoman"/>
      <w:lvlText w:val="%3."/>
      <w:lvlJc w:val="right"/>
      <w:pPr>
        <w:ind w:left="2160" w:hanging="180"/>
      </w:pPr>
    </w:lvl>
    <w:lvl w:ilvl="3" w:tplc="C32CE154">
      <w:start w:val="1"/>
      <w:numFmt w:val="decimal"/>
      <w:lvlText w:val="%4."/>
      <w:lvlJc w:val="left"/>
      <w:pPr>
        <w:ind w:left="2880" w:hanging="360"/>
      </w:pPr>
    </w:lvl>
    <w:lvl w:ilvl="4" w:tplc="FD3EF874">
      <w:start w:val="1"/>
      <w:numFmt w:val="lowerLetter"/>
      <w:lvlText w:val="%5."/>
      <w:lvlJc w:val="left"/>
      <w:pPr>
        <w:ind w:left="3600" w:hanging="360"/>
      </w:pPr>
    </w:lvl>
    <w:lvl w:ilvl="5" w:tplc="13920FF6">
      <w:start w:val="1"/>
      <w:numFmt w:val="lowerRoman"/>
      <w:lvlText w:val="%6."/>
      <w:lvlJc w:val="right"/>
      <w:pPr>
        <w:ind w:left="4320" w:hanging="180"/>
      </w:pPr>
    </w:lvl>
    <w:lvl w:ilvl="6" w:tplc="CC1AAE88">
      <w:start w:val="1"/>
      <w:numFmt w:val="decimal"/>
      <w:lvlText w:val="%7."/>
      <w:lvlJc w:val="left"/>
      <w:pPr>
        <w:ind w:left="5040" w:hanging="360"/>
      </w:pPr>
    </w:lvl>
    <w:lvl w:ilvl="7" w:tplc="2E8C2220">
      <w:start w:val="1"/>
      <w:numFmt w:val="lowerLetter"/>
      <w:lvlText w:val="%8."/>
      <w:lvlJc w:val="left"/>
      <w:pPr>
        <w:ind w:left="5760" w:hanging="360"/>
      </w:pPr>
    </w:lvl>
    <w:lvl w:ilvl="8" w:tplc="876223F8">
      <w:start w:val="1"/>
      <w:numFmt w:val="lowerRoman"/>
      <w:lvlText w:val="%9."/>
      <w:lvlJc w:val="right"/>
      <w:pPr>
        <w:ind w:left="6480" w:hanging="180"/>
      </w:pPr>
    </w:lvl>
  </w:abstractNum>
  <w:abstractNum w:abstractNumId="5" w15:restartNumberingAfterBreak="0">
    <w:nsid w:val="39D311A0"/>
    <w:multiLevelType w:val="hybridMultilevel"/>
    <w:tmpl w:val="C14294A2"/>
    <w:lvl w:ilvl="0" w:tplc="228A5AA6">
      <w:start w:val="1"/>
      <w:numFmt w:val="bullet"/>
      <w:lvlText w:val=""/>
      <w:lvlJc w:val="left"/>
      <w:pPr>
        <w:ind w:left="1080" w:hanging="360"/>
      </w:pPr>
      <w:rPr>
        <w:rFonts w:ascii="Wingdings" w:hAnsi="Wingdings" w:hint="default"/>
        <w:color w:val="0020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031E4D"/>
    <w:multiLevelType w:val="hybridMultilevel"/>
    <w:tmpl w:val="70FA9F96"/>
    <w:lvl w:ilvl="0" w:tplc="1BBC4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D08E9"/>
    <w:multiLevelType w:val="hybridMultilevel"/>
    <w:tmpl w:val="DC1A7EBC"/>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52E00"/>
    <w:multiLevelType w:val="hybridMultilevel"/>
    <w:tmpl w:val="DBAE43D6"/>
    <w:lvl w:ilvl="0" w:tplc="6180F740">
      <w:numFmt w:val="bullet"/>
      <w:lvlText w:val="·"/>
      <w:lvlJc w:val="left"/>
      <w:pPr>
        <w:ind w:left="1608" w:hanging="1248"/>
      </w:pPr>
      <w:rPr>
        <w:rFonts w:ascii="SimSun" w:eastAsia="SimSun" w:hAnsi="SimSun" w:cs="Calibri" w:hint="eastAsia"/>
        <w:color w:val="0563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7DB527C"/>
    <w:multiLevelType w:val="hybridMultilevel"/>
    <w:tmpl w:val="4036D510"/>
    <w:lvl w:ilvl="0" w:tplc="228A5AA6">
      <w:start w:val="1"/>
      <w:numFmt w:val="bullet"/>
      <w:lvlText w:val=""/>
      <w:lvlJc w:val="left"/>
      <w:pPr>
        <w:ind w:left="1080" w:hanging="360"/>
      </w:pPr>
      <w:rPr>
        <w:rFonts w:ascii="Wingdings" w:hAnsi="Wingdings" w:hint="default"/>
        <w:color w:val="0020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5D59EF"/>
    <w:multiLevelType w:val="hybridMultilevel"/>
    <w:tmpl w:val="B22E16DE"/>
    <w:lvl w:ilvl="0" w:tplc="12D49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722BB"/>
    <w:multiLevelType w:val="hybridMultilevel"/>
    <w:tmpl w:val="2A22BCF6"/>
    <w:lvl w:ilvl="0" w:tplc="18D6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D3051"/>
    <w:multiLevelType w:val="multilevel"/>
    <w:tmpl w:val="7CF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600F3"/>
    <w:multiLevelType w:val="hybridMultilevel"/>
    <w:tmpl w:val="33BE4D8E"/>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E0995"/>
    <w:multiLevelType w:val="hybridMultilevel"/>
    <w:tmpl w:val="AED2350E"/>
    <w:lvl w:ilvl="0" w:tplc="228A5AA6">
      <w:start w:val="1"/>
      <w:numFmt w:val="bullet"/>
      <w:lvlText w:val=""/>
      <w:lvlJc w:val="left"/>
      <w:pPr>
        <w:ind w:left="1080" w:hanging="360"/>
      </w:pPr>
      <w:rPr>
        <w:rFonts w:ascii="Wingdings" w:hAnsi="Wingdings" w:hint="default"/>
        <w:color w:val="0020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F31016"/>
    <w:multiLevelType w:val="hybridMultilevel"/>
    <w:tmpl w:val="DB38884C"/>
    <w:lvl w:ilvl="0" w:tplc="C4E2B9EA">
      <w:numFmt w:val="bullet"/>
      <w:lvlText w:val="·"/>
      <w:lvlJc w:val="left"/>
      <w:pPr>
        <w:ind w:left="1560" w:hanging="1200"/>
      </w:pPr>
      <w:rPr>
        <w:rFonts w:ascii="SimSun" w:eastAsia="SimSun" w:hAnsi="SimSun"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221E0"/>
    <w:multiLevelType w:val="hybridMultilevel"/>
    <w:tmpl w:val="2F08B964"/>
    <w:lvl w:ilvl="0" w:tplc="BC30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9501833">
    <w:abstractNumId w:val="1"/>
  </w:num>
  <w:num w:numId="2" w16cid:durableId="705448246">
    <w:abstractNumId w:val="17"/>
  </w:num>
  <w:num w:numId="3" w16cid:durableId="1374037960">
    <w:abstractNumId w:val="6"/>
  </w:num>
  <w:num w:numId="4" w16cid:durableId="1625040282">
    <w:abstractNumId w:val="11"/>
  </w:num>
  <w:num w:numId="5" w16cid:durableId="1691449365">
    <w:abstractNumId w:val="14"/>
  </w:num>
  <w:num w:numId="6" w16cid:durableId="86658045">
    <w:abstractNumId w:val="7"/>
  </w:num>
  <w:num w:numId="7" w16cid:durableId="457797774">
    <w:abstractNumId w:val="12"/>
  </w:num>
  <w:num w:numId="8" w16cid:durableId="1227110794">
    <w:abstractNumId w:val="13"/>
  </w:num>
  <w:num w:numId="9" w16cid:durableId="571736977">
    <w:abstractNumId w:val="9"/>
  </w:num>
  <w:num w:numId="10" w16cid:durableId="741874738">
    <w:abstractNumId w:val="0"/>
  </w:num>
  <w:num w:numId="11" w16cid:durableId="147553416">
    <w:abstractNumId w:val="2"/>
  </w:num>
  <w:num w:numId="12" w16cid:durableId="239216162">
    <w:abstractNumId w:val="4"/>
  </w:num>
  <w:num w:numId="13" w16cid:durableId="2121680560">
    <w:abstractNumId w:val="10"/>
  </w:num>
  <w:num w:numId="14" w16cid:durableId="617178663">
    <w:abstractNumId w:val="3"/>
  </w:num>
  <w:num w:numId="15" w16cid:durableId="420564660">
    <w:abstractNumId w:val="5"/>
  </w:num>
  <w:num w:numId="16" w16cid:durableId="1421944656">
    <w:abstractNumId w:val="8"/>
  </w:num>
  <w:num w:numId="17" w16cid:durableId="71508233">
    <w:abstractNumId w:val="15"/>
  </w:num>
  <w:num w:numId="18" w16cid:durableId="20364929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FC"/>
    <w:rsid w:val="00004674"/>
    <w:rsid w:val="00006716"/>
    <w:rsid w:val="00047FB3"/>
    <w:rsid w:val="00063ACD"/>
    <w:rsid w:val="000C10FA"/>
    <w:rsid w:val="000C178C"/>
    <w:rsid w:val="000D4F15"/>
    <w:rsid w:val="000F6BF8"/>
    <w:rsid w:val="00137A4E"/>
    <w:rsid w:val="00172C45"/>
    <w:rsid w:val="00187B3E"/>
    <w:rsid w:val="001A73CE"/>
    <w:rsid w:val="002043E0"/>
    <w:rsid w:val="0021614E"/>
    <w:rsid w:val="00251C1D"/>
    <w:rsid w:val="002C28DE"/>
    <w:rsid w:val="002C5716"/>
    <w:rsid w:val="00306ABB"/>
    <w:rsid w:val="00326486"/>
    <w:rsid w:val="00336791"/>
    <w:rsid w:val="00381F8D"/>
    <w:rsid w:val="003873B1"/>
    <w:rsid w:val="003A398B"/>
    <w:rsid w:val="003C2826"/>
    <w:rsid w:val="003D1A3F"/>
    <w:rsid w:val="00447069"/>
    <w:rsid w:val="00464AA3"/>
    <w:rsid w:val="00481B5A"/>
    <w:rsid w:val="004A57FC"/>
    <w:rsid w:val="004E4D6D"/>
    <w:rsid w:val="0053400C"/>
    <w:rsid w:val="005A3A44"/>
    <w:rsid w:val="005A501B"/>
    <w:rsid w:val="005C7F26"/>
    <w:rsid w:val="005D3C7A"/>
    <w:rsid w:val="006D0686"/>
    <w:rsid w:val="006E767E"/>
    <w:rsid w:val="007074AE"/>
    <w:rsid w:val="00721432"/>
    <w:rsid w:val="00774EEB"/>
    <w:rsid w:val="00776391"/>
    <w:rsid w:val="0078419E"/>
    <w:rsid w:val="007F222E"/>
    <w:rsid w:val="007F5F2B"/>
    <w:rsid w:val="00812294"/>
    <w:rsid w:val="008250E9"/>
    <w:rsid w:val="00830DAA"/>
    <w:rsid w:val="00837A93"/>
    <w:rsid w:val="00852E50"/>
    <w:rsid w:val="008B1869"/>
    <w:rsid w:val="008F1927"/>
    <w:rsid w:val="00955CA3"/>
    <w:rsid w:val="009562D1"/>
    <w:rsid w:val="00991F09"/>
    <w:rsid w:val="009C05ED"/>
    <w:rsid w:val="009F3900"/>
    <w:rsid w:val="00A06DF3"/>
    <w:rsid w:val="00A25109"/>
    <w:rsid w:val="00A57B27"/>
    <w:rsid w:val="00A719CF"/>
    <w:rsid w:val="00AF0D02"/>
    <w:rsid w:val="00B20D71"/>
    <w:rsid w:val="00B3032C"/>
    <w:rsid w:val="00B40EA2"/>
    <w:rsid w:val="00B66E4C"/>
    <w:rsid w:val="00B77FEC"/>
    <w:rsid w:val="00BA68EE"/>
    <w:rsid w:val="00BE68DF"/>
    <w:rsid w:val="00BE7B45"/>
    <w:rsid w:val="00C64402"/>
    <w:rsid w:val="00C727AA"/>
    <w:rsid w:val="00C857BE"/>
    <w:rsid w:val="00C9597B"/>
    <w:rsid w:val="00CD0566"/>
    <w:rsid w:val="00D41ED8"/>
    <w:rsid w:val="00DF42D2"/>
    <w:rsid w:val="00E01E7C"/>
    <w:rsid w:val="00E0448F"/>
    <w:rsid w:val="00E36FDD"/>
    <w:rsid w:val="00E83114"/>
    <w:rsid w:val="00E87E48"/>
    <w:rsid w:val="00EA55CD"/>
    <w:rsid w:val="00ED33FF"/>
    <w:rsid w:val="00F0619A"/>
    <w:rsid w:val="00F10545"/>
    <w:rsid w:val="00F447B0"/>
    <w:rsid w:val="00F55201"/>
    <w:rsid w:val="00F61430"/>
    <w:rsid w:val="00F75AAA"/>
    <w:rsid w:val="00F93ACF"/>
    <w:rsid w:val="00F95086"/>
    <w:rsid w:val="00FB6BBC"/>
    <w:rsid w:val="00FC7F5E"/>
    <w:rsid w:val="3BACB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763B"/>
  <w15:chartTrackingRefBased/>
  <w15:docId w15:val="{1D499A38-570B-4F09-8719-80CA7E03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66"/>
    <w:pPr>
      <w:ind w:left="720"/>
      <w:contextualSpacing/>
    </w:pPr>
  </w:style>
  <w:style w:type="character" w:customStyle="1" w:styleId="Heading1Char">
    <w:name w:val="Heading 1 Char"/>
    <w:basedOn w:val="DefaultParagraphFont"/>
    <w:link w:val="Heading1"/>
    <w:uiPriority w:val="9"/>
    <w:rsid w:val="00B20D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05ED"/>
    <w:rPr>
      <w:color w:val="0563C1" w:themeColor="hyperlink"/>
      <w:u w:val="single"/>
    </w:rPr>
  </w:style>
  <w:style w:type="character" w:styleId="UnresolvedMention">
    <w:name w:val="Unresolved Mention"/>
    <w:basedOn w:val="DefaultParagraphFont"/>
    <w:uiPriority w:val="99"/>
    <w:semiHidden/>
    <w:unhideWhenUsed/>
    <w:rsid w:val="009C05ED"/>
    <w:rPr>
      <w:color w:val="605E5C"/>
      <w:shd w:val="clear" w:color="auto" w:fill="E1DFDD"/>
    </w:rPr>
  </w:style>
  <w:style w:type="character" w:customStyle="1" w:styleId="Heading2Char">
    <w:name w:val="Heading 2 Char"/>
    <w:basedOn w:val="DefaultParagraphFont"/>
    <w:link w:val="Heading2"/>
    <w:uiPriority w:val="9"/>
    <w:rsid w:val="002C571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F5F2B"/>
    <w:pPr>
      <w:spacing w:after="0" w:line="240" w:lineRule="auto"/>
    </w:pPr>
    <w:rPr>
      <w:rFonts w:eastAsiaTheme="minorEastAsia"/>
      <w:sz w:val="24"/>
      <w:lang w:bidi="en-US"/>
    </w:rPr>
  </w:style>
  <w:style w:type="character" w:styleId="CommentReference">
    <w:name w:val="annotation reference"/>
    <w:basedOn w:val="DefaultParagraphFont"/>
    <w:uiPriority w:val="99"/>
    <w:semiHidden/>
    <w:unhideWhenUsed/>
    <w:rsid w:val="002C28DE"/>
    <w:rPr>
      <w:sz w:val="16"/>
      <w:szCs w:val="16"/>
    </w:rPr>
  </w:style>
  <w:style w:type="paragraph" w:styleId="CommentText">
    <w:name w:val="annotation text"/>
    <w:basedOn w:val="Normal"/>
    <w:link w:val="CommentTextChar"/>
    <w:uiPriority w:val="99"/>
    <w:unhideWhenUsed/>
    <w:rsid w:val="002C28DE"/>
    <w:pPr>
      <w:spacing w:line="240" w:lineRule="auto"/>
    </w:pPr>
    <w:rPr>
      <w:sz w:val="20"/>
      <w:szCs w:val="20"/>
    </w:rPr>
  </w:style>
  <w:style w:type="character" w:customStyle="1" w:styleId="CommentTextChar">
    <w:name w:val="Comment Text Char"/>
    <w:basedOn w:val="DefaultParagraphFont"/>
    <w:link w:val="CommentText"/>
    <w:uiPriority w:val="99"/>
    <w:rsid w:val="002C28DE"/>
    <w:rPr>
      <w:sz w:val="20"/>
      <w:szCs w:val="20"/>
    </w:rPr>
  </w:style>
  <w:style w:type="paragraph" w:styleId="CommentSubject">
    <w:name w:val="annotation subject"/>
    <w:basedOn w:val="CommentText"/>
    <w:next w:val="CommentText"/>
    <w:link w:val="CommentSubjectChar"/>
    <w:uiPriority w:val="99"/>
    <w:semiHidden/>
    <w:unhideWhenUsed/>
    <w:rsid w:val="002C28DE"/>
    <w:rPr>
      <w:b/>
      <w:bCs/>
    </w:rPr>
  </w:style>
  <w:style w:type="character" w:customStyle="1" w:styleId="CommentSubjectChar">
    <w:name w:val="Comment Subject Char"/>
    <w:basedOn w:val="CommentTextChar"/>
    <w:link w:val="CommentSubject"/>
    <w:uiPriority w:val="99"/>
    <w:semiHidden/>
    <w:rsid w:val="002C28DE"/>
    <w:rPr>
      <w:b/>
      <w:bCs/>
      <w:sz w:val="20"/>
      <w:szCs w:val="20"/>
    </w:rPr>
  </w:style>
  <w:style w:type="character" w:styleId="FollowedHyperlink">
    <w:name w:val="FollowedHyperlink"/>
    <w:basedOn w:val="DefaultParagraphFont"/>
    <w:uiPriority w:val="99"/>
    <w:semiHidden/>
    <w:unhideWhenUsed/>
    <w:rsid w:val="002C28DE"/>
    <w:rPr>
      <w:color w:val="954F72" w:themeColor="followedHyperlink"/>
      <w:u w:val="single"/>
    </w:rPr>
  </w:style>
  <w:style w:type="table" w:styleId="TableGrid">
    <w:name w:val="Table Grid"/>
    <w:basedOn w:val="TableNormal"/>
    <w:uiPriority w:val="39"/>
    <w:rsid w:val="00F1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9F3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70">
      <w:bodyDiv w:val="1"/>
      <w:marLeft w:val="0"/>
      <w:marRight w:val="0"/>
      <w:marTop w:val="0"/>
      <w:marBottom w:val="0"/>
      <w:divBdr>
        <w:top w:val="none" w:sz="0" w:space="0" w:color="auto"/>
        <w:left w:val="none" w:sz="0" w:space="0" w:color="auto"/>
        <w:bottom w:val="none" w:sz="0" w:space="0" w:color="auto"/>
        <w:right w:val="none" w:sz="0" w:space="0" w:color="auto"/>
      </w:divBdr>
    </w:div>
    <w:div w:id="239560998">
      <w:bodyDiv w:val="1"/>
      <w:marLeft w:val="0"/>
      <w:marRight w:val="0"/>
      <w:marTop w:val="0"/>
      <w:marBottom w:val="0"/>
      <w:divBdr>
        <w:top w:val="none" w:sz="0" w:space="0" w:color="auto"/>
        <w:left w:val="none" w:sz="0" w:space="0" w:color="auto"/>
        <w:bottom w:val="none" w:sz="0" w:space="0" w:color="auto"/>
        <w:right w:val="none" w:sz="0" w:space="0" w:color="auto"/>
      </w:divBdr>
    </w:div>
    <w:div w:id="1132285351">
      <w:bodyDiv w:val="1"/>
      <w:marLeft w:val="0"/>
      <w:marRight w:val="0"/>
      <w:marTop w:val="0"/>
      <w:marBottom w:val="0"/>
      <w:divBdr>
        <w:top w:val="none" w:sz="0" w:space="0" w:color="auto"/>
        <w:left w:val="none" w:sz="0" w:space="0" w:color="auto"/>
        <w:bottom w:val="none" w:sz="0" w:space="0" w:color="auto"/>
        <w:right w:val="none" w:sz="0" w:space="0" w:color="auto"/>
      </w:divBdr>
    </w:div>
    <w:div w:id="1206407040">
      <w:bodyDiv w:val="1"/>
      <w:marLeft w:val="0"/>
      <w:marRight w:val="0"/>
      <w:marTop w:val="0"/>
      <w:marBottom w:val="0"/>
      <w:divBdr>
        <w:top w:val="none" w:sz="0" w:space="0" w:color="auto"/>
        <w:left w:val="none" w:sz="0" w:space="0" w:color="auto"/>
        <w:bottom w:val="none" w:sz="0" w:space="0" w:color="auto"/>
        <w:right w:val="none" w:sz="0" w:space="0" w:color="auto"/>
      </w:divBdr>
    </w:div>
    <w:div w:id="1541895481">
      <w:bodyDiv w:val="1"/>
      <w:marLeft w:val="0"/>
      <w:marRight w:val="0"/>
      <w:marTop w:val="0"/>
      <w:marBottom w:val="0"/>
      <w:divBdr>
        <w:top w:val="none" w:sz="0" w:space="0" w:color="auto"/>
        <w:left w:val="none" w:sz="0" w:space="0" w:color="auto"/>
        <w:bottom w:val="none" w:sz="0" w:space="0" w:color="auto"/>
        <w:right w:val="none" w:sz="0" w:space="0" w:color="auto"/>
      </w:divBdr>
    </w:div>
    <w:div w:id="1610703719">
      <w:bodyDiv w:val="1"/>
      <w:marLeft w:val="0"/>
      <w:marRight w:val="0"/>
      <w:marTop w:val="0"/>
      <w:marBottom w:val="0"/>
      <w:divBdr>
        <w:top w:val="none" w:sz="0" w:space="0" w:color="auto"/>
        <w:left w:val="none" w:sz="0" w:space="0" w:color="auto"/>
        <w:bottom w:val="none" w:sz="0" w:space="0" w:color="auto"/>
        <w:right w:val="none" w:sz="0" w:space="0" w:color="auto"/>
      </w:divBdr>
    </w:div>
    <w:div w:id="1905678275">
      <w:bodyDiv w:val="1"/>
      <w:marLeft w:val="0"/>
      <w:marRight w:val="0"/>
      <w:marTop w:val="0"/>
      <w:marBottom w:val="0"/>
      <w:divBdr>
        <w:top w:val="none" w:sz="0" w:space="0" w:color="auto"/>
        <w:left w:val="none" w:sz="0" w:space="0" w:color="auto"/>
        <w:bottom w:val="none" w:sz="0" w:space="0" w:color="auto"/>
        <w:right w:val="none" w:sz="0" w:space="0" w:color="auto"/>
      </w:divBdr>
    </w:div>
    <w:div w:id="1939213579">
      <w:bodyDiv w:val="1"/>
      <w:marLeft w:val="0"/>
      <w:marRight w:val="0"/>
      <w:marTop w:val="0"/>
      <w:marBottom w:val="0"/>
      <w:divBdr>
        <w:top w:val="none" w:sz="0" w:space="0" w:color="auto"/>
        <w:left w:val="none" w:sz="0" w:space="0" w:color="auto"/>
        <w:bottom w:val="none" w:sz="0" w:space="0" w:color="auto"/>
        <w:right w:val="none" w:sz="0" w:space="0" w:color="auto"/>
      </w:divBdr>
    </w:div>
    <w:div w:id="2060477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4/indicator14-haitiancreole.docx" TargetMode="External"/><Relationship Id="rId13" Type="http://schemas.openxmlformats.org/officeDocument/2006/relationships/hyperlink" Target="https://www.doe.mass.edu/sped/secondary-transition/indicator14.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spp/indicators/indicator14/indicator14-slides-chinese.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4/indicator14-vietnamese.docx" TargetMode="External"/><Relationship Id="rId5" Type="http://schemas.openxmlformats.org/officeDocument/2006/relationships/styles" Target="styles.xml"/><Relationship Id="rId15" Type="http://schemas.openxmlformats.org/officeDocument/2006/relationships/hyperlink" Target="https://sites.ed.gov/idea/spp-apr-letters?selected-category=&amp;selected-year=&amp;state=Massachusetts" TargetMode="External"/><Relationship Id="rId10" Type="http://schemas.openxmlformats.org/officeDocument/2006/relationships/hyperlink" Target="https://www.doe.mass.edu/sped/spp/indicators/indicator14/indicator14-spanish.docx" TargetMode="External"/><Relationship Id="rId4" Type="http://schemas.openxmlformats.org/officeDocument/2006/relationships/numbering" Target="numbering.xml"/><Relationship Id="rId9" Type="http://schemas.openxmlformats.org/officeDocument/2006/relationships/hyperlink" Target="https://www.doe.mass.edu/sped/spp/indicators/indicator14/indicator14-portuguese.docx" TargetMode="External"/><Relationship Id="rId14" Type="http://schemas.openxmlformats.org/officeDocument/2006/relationships/hyperlink" Target="https://profiles.doe.mass.edu/statereport/special_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Hanafin, Bob (DESE)</DisplayName>
        <AccountId>25</AccountId>
        <AccountType/>
      </UserInfo>
      <UserInfo>
        <DisplayName>Tobey, Gregory (DESE)</DisplayName>
        <AccountId>325</AccountId>
        <AccountType/>
      </UserInfo>
    </SharedWithUsers>
  </documentManagement>
</p:properties>
</file>

<file path=customXml/itemProps1.xml><?xml version="1.0" encoding="utf-8"?>
<ds:datastoreItem xmlns:ds="http://schemas.openxmlformats.org/officeDocument/2006/customXml" ds:itemID="{96ADCA00-8912-43AC-9D89-1B1C453D99FD}">
  <ds:schemaRefs>
    <ds:schemaRef ds:uri="http://schemas.microsoft.com/sharepoint/v3/contenttype/forms"/>
  </ds:schemaRefs>
</ds:datastoreItem>
</file>

<file path=customXml/itemProps2.xml><?xml version="1.0" encoding="utf-8"?>
<ds:datastoreItem xmlns:ds="http://schemas.openxmlformats.org/officeDocument/2006/customXml" ds:itemID="{88957DCB-5547-49A7-A6A2-0BD35989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5F6EA-54F8-4569-830B-F9C8BD953539}">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Indicator 14: Post-school Outcomes for Students with IEPs — Chinese</vt:lpstr>
    </vt:vector>
  </TitlesOfParts>
  <Company/>
  <LinksUpToDate>false</LinksUpToDate>
  <CharactersWithSpaces>3148</CharactersWithSpaces>
  <SharedDoc>false</SharedDoc>
  <HLinks>
    <vt:vector size="84" baseType="variant">
      <vt:variant>
        <vt:i4>3866742</vt:i4>
      </vt:variant>
      <vt:variant>
        <vt:i4>36</vt:i4>
      </vt:variant>
      <vt:variant>
        <vt:i4>0</vt:i4>
      </vt:variant>
      <vt:variant>
        <vt:i4>5</vt:i4>
      </vt:variant>
      <vt:variant>
        <vt:lpwstr>https://sites.ed.gov/idea/spp-apr-letters?selected-category=&amp;selected-year=&amp;state=Massachusetts</vt:lpwstr>
      </vt:variant>
      <vt:variant>
        <vt:lpwstr/>
      </vt:variant>
      <vt:variant>
        <vt:i4>2818115</vt:i4>
      </vt:variant>
      <vt:variant>
        <vt:i4>33</vt:i4>
      </vt:variant>
      <vt:variant>
        <vt:i4>0</vt:i4>
      </vt:variant>
      <vt:variant>
        <vt:i4>5</vt:i4>
      </vt:variant>
      <vt:variant>
        <vt:lpwstr>https://profiles.doe.mass.edu/statereport/special_education.aspx</vt:lpwstr>
      </vt:variant>
      <vt:variant>
        <vt:lpwstr/>
      </vt:variant>
      <vt:variant>
        <vt:i4>2621560</vt:i4>
      </vt:variant>
      <vt:variant>
        <vt:i4>30</vt:i4>
      </vt:variant>
      <vt:variant>
        <vt:i4>0</vt:i4>
      </vt:variant>
      <vt:variant>
        <vt:i4>5</vt:i4>
      </vt:variant>
      <vt:variant>
        <vt:lpwstr>https://www.doe.mass.edu/sped/secondary-transition/indicator14.html</vt:lpwstr>
      </vt:variant>
      <vt:variant>
        <vt:lpwstr/>
      </vt:variant>
      <vt:variant>
        <vt:i4>4849734</vt:i4>
      </vt:variant>
      <vt:variant>
        <vt:i4>27</vt:i4>
      </vt:variant>
      <vt:variant>
        <vt:i4>0</vt:i4>
      </vt:variant>
      <vt:variant>
        <vt:i4>5</vt:i4>
      </vt:variant>
      <vt:variant>
        <vt:lpwstr>https://www.doe.mass.edu/sped/spp/maspp.html</vt:lpwstr>
      </vt:variant>
      <vt:variant>
        <vt:lpwstr/>
      </vt:variant>
      <vt:variant>
        <vt:i4>4915282</vt:i4>
      </vt:variant>
      <vt:variant>
        <vt:i4>24</vt:i4>
      </vt:variant>
      <vt:variant>
        <vt:i4>0</vt:i4>
      </vt:variant>
      <vt:variant>
        <vt:i4>5</vt:i4>
      </vt:variant>
      <vt:variant>
        <vt:lpwstr>https://www.doe.mass.edu/sped/spp/indicators/indicator14/</vt:lpwstr>
      </vt:variant>
      <vt:variant>
        <vt:lpwstr/>
      </vt:variant>
      <vt:variant>
        <vt:i4>5242971</vt:i4>
      </vt:variant>
      <vt:variant>
        <vt:i4>21</vt:i4>
      </vt:variant>
      <vt:variant>
        <vt:i4>0</vt:i4>
      </vt:variant>
      <vt:variant>
        <vt:i4>5</vt:i4>
      </vt:variant>
      <vt:variant>
        <vt:lpwstr>https://www.doe.mass.edu/sped/spp/indicators/indicator8/</vt:lpwstr>
      </vt:variant>
      <vt:variant>
        <vt:lpwstr/>
      </vt:variant>
      <vt:variant>
        <vt:i4>851991</vt:i4>
      </vt:variant>
      <vt:variant>
        <vt:i4>18</vt:i4>
      </vt:variant>
      <vt:variant>
        <vt:i4>0</vt:i4>
      </vt:variant>
      <vt:variant>
        <vt:i4>5</vt:i4>
      </vt:variant>
      <vt:variant>
        <vt:lpwstr>https://www.doe.mass.edu/sped/ecse/StrategicAreas.html</vt:lpwstr>
      </vt:variant>
      <vt:variant>
        <vt:lpwstr>outcome)%20removed</vt:lpwstr>
      </vt:variant>
      <vt:variant>
        <vt:i4>5242964</vt:i4>
      </vt:variant>
      <vt:variant>
        <vt:i4>15</vt:i4>
      </vt:variant>
      <vt:variant>
        <vt:i4>0</vt:i4>
      </vt:variant>
      <vt:variant>
        <vt:i4>5</vt:i4>
      </vt:variant>
      <vt:variant>
        <vt:lpwstr>https://www.doe.mass.edu/sped/spp/indicators/indicator7/</vt:lpwstr>
      </vt:variant>
      <vt:variant>
        <vt:lpwstr/>
      </vt:variant>
      <vt:variant>
        <vt:i4>5242965</vt:i4>
      </vt:variant>
      <vt:variant>
        <vt:i4>12</vt:i4>
      </vt:variant>
      <vt:variant>
        <vt:i4>0</vt:i4>
      </vt:variant>
      <vt:variant>
        <vt:i4>5</vt:i4>
      </vt:variant>
      <vt:variant>
        <vt:lpwstr>https://www.doe.mass.edu/sped/spp/indicators/indicator6/</vt:lpwstr>
      </vt:variant>
      <vt:variant>
        <vt:lpwstr/>
      </vt:variant>
      <vt:variant>
        <vt:i4>5242966</vt:i4>
      </vt:variant>
      <vt:variant>
        <vt:i4>9</vt:i4>
      </vt:variant>
      <vt:variant>
        <vt:i4>0</vt:i4>
      </vt:variant>
      <vt:variant>
        <vt:i4>5</vt:i4>
      </vt:variant>
      <vt:variant>
        <vt:lpwstr>https://www.doe.mass.edu/sped/spp/indicators/indicator5/</vt:lpwstr>
      </vt:variant>
      <vt:variant>
        <vt:lpwstr/>
      </vt:variant>
      <vt:variant>
        <vt:i4>5242961</vt:i4>
      </vt:variant>
      <vt:variant>
        <vt:i4>6</vt:i4>
      </vt:variant>
      <vt:variant>
        <vt:i4>0</vt:i4>
      </vt:variant>
      <vt:variant>
        <vt:i4>5</vt:i4>
      </vt:variant>
      <vt:variant>
        <vt:lpwstr>https://www.doe.mass.edu/sped/spp/indicators/indicator2/</vt:lpwstr>
      </vt:variant>
      <vt:variant>
        <vt:lpwstr/>
      </vt:variant>
      <vt:variant>
        <vt:i4>6094872</vt:i4>
      </vt:variant>
      <vt:variant>
        <vt:i4>3</vt:i4>
      </vt:variant>
      <vt:variant>
        <vt:i4>0</vt:i4>
      </vt:variant>
      <vt:variant>
        <vt:i4>5</vt:i4>
      </vt:variant>
      <vt:variant>
        <vt:lpwstr>https://www.doe.mass.edu/mcas/graduation.html</vt:lpwstr>
      </vt:variant>
      <vt:variant>
        <vt:lpwstr/>
      </vt:variant>
      <vt:variant>
        <vt:i4>5242962</vt:i4>
      </vt:variant>
      <vt:variant>
        <vt:i4>0</vt:i4>
      </vt:variant>
      <vt:variant>
        <vt:i4>0</vt:i4>
      </vt:variant>
      <vt:variant>
        <vt:i4>5</vt:i4>
      </vt:variant>
      <vt:variant>
        <vt:lpwstr>https://www.doe.mass.edu/sped/spp/indicators/indicator1/</vt:lpwstr>
      </vt:variant>
      <vt:variant>
        <vt:lpwstr/>
      </vt:variant>
      <vt:variant>
        <vt:i4>2621560</vt:i4>
      </vt:variant>
      <vt:variant>
        <vt:i4>0</vt:i4>
      </vt:variant>
      <vt:variant>
        <vt:i4>0</vt:i4>
      </vt:variant>
      <vt:variant>
        <vt:i4>5</vt:i4>
      </vt:variant>
      <vt:variant>
        <vt:lpwstr>https://www.doe.mass.edu/sped/secondary-transition/indicator14.html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14: Post-school Outcomes for Students with IEPs — Chinese</dc:title>
  <dc:subject/>
  <dc:creator>DESE</dc:creator>
  <cp:keywords/>
  <dc:description/>
  <cp:lastModifiedBy>Zou, Dong (EOE)</cp:lastModifiedBy>
  <cp:revision>11</cp:revision>
  <dcterms:created xsi:type="dcterms:W3CDTF">2023-02-27T15:17:00Z</dcterms:created>
  <dcterms:modified xsi:type="dcterms:W3CDTF">2024-05-13T17:46:00Z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2024 12:00AM</vt:lpwstr>
  </property>
</Properties>
</file>