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DC27" w14:textId="34849FC8" w:rsidR="00B15E2F" w:rsidRPr="006670A1" w:rsidRDefault="00D92145" w:rsidP="00B15E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hyperlink r:id="rId8" w:history="1">
        <w:r w:rsidR="00B15E2F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English</w:t>
        </w:r>
      </w:hyperlink>
      <w:r w:rsidR="00B15E2F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9" w:history="1">
        <w:r w:rsidR="00B15E2F" w:rsidRPr="00C64D9F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</w:hyperlink>
      <w:r w:rsidR="00B15E2F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r w:rsidR="00B15E2F" w:rsidRPr="00B15E2F">
        <w:rPr>
          <w:rFonts w:ascii="SimSun" w:eastAsia="SimSun" w:hAnsi="SimSun" w:cs="SimSun"/>
          <w:b/>
          <w:bCs/>
          <w:shd w:val="clear" w:color="auto" w:fill="FFFFFF"/>
        </w:rPr>
        <w:t>Kreyòl Ayisyen</w:t>
      </w:r>
      <w:r w:rsidR="00B15E2F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0" w:history="1">
        <w:r w:rsidR="00B15E2F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português</w:t>
        </w:r>
      </w:hyperlink>
      <w:r w:rsidR="00B15E2F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hyperlink r:id="rId11" w:history="1">
        <w:r w:rsidR="00B15E2F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español</w:t>
        </w:r>
      </w:hyperlink>
      <w:r w:rsidR="00B15E2F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2" w:history="1">
        <w:r w:rsidR="00B15E2F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B15E2F" w:rsidRPr="00C64D9F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B15E2F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p w14:paraId="2C078E63" w14:textId="737FDA4D" w:rsidR="00CB3534" w:rsidRDefault="77FDFB75" w:rsidP="77FDFB75">
      <w:pPr>
        <w:rPr>
          <w:b/>
          <w:bCs/>
        </w:rPr>
      </w:pPr>
      <w:r>
        <w:rPr>
          <w:b/>
        </w:rPr>
        <w:t>Kisa Endikatè 15 ye?</w:t>
      </w:r>
    </w:p>
    <w:p w14:paraId="68EF8D61" w14:textId="63A83B44" w:rsidR="77FDFB75" w:rsidRDefault="77FDFB75" w:rsidP="77FDFB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Endikatè 15 mezire pousantaj demann odyans yo rezoud gras ak akò règleman sesyon rezolisyon konfli yo. </w:t>
      </w:r>
    </w:p>
    <w:p w14:paraId="2783EB81" w14:textId="603E385A" w:rsidR="77FDFB75" w:rsidRDefault="77FDFB75" w:rsidP="77FDFB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Yon sesyon rezolisyon konfli se yon reyinyon yon otorite edikasyon lokal (Local Education Authority, LEA) dwe òganize apre li resevwa yon demann odyans yon paran ranpli. </w:t>
      </w:r>
    </w:p>
    <w:p w14:paraId="24F04CF3" w14:textId="2154778E" w:rsidR="77FDFB75" w:rsidRDefault="77FDFB75" w:rsidP="77FDFB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Objektif sesyon an se pou tante rezoud pwoblèm ki lakòz yon moun te oblije fè yon demann odyans san pa bezwen gen litij pou sa a.</w:t>
      </w:r>
    </w:p>
    <w:p w14:paraId="74E52D24" w14:textId="67D7C24E" w:rsidR="77FDFB75" w:rsidRDefault="77FDFB75" w:rsidP="77FDFB75">
      <w:pPr>
        <w:rPr>
          <w:b/>
          <w:bCs/>
        </w:rPr>
      </w:pPr>
      <w:r>
        <w:rPr>
          <w:b/>
        </w:rPr>
        <w:t>Direktiv pou Sesyon Rezolisyon Konfli yo</w:t>
      </w:r>
    </w:p>
    <w:p w14:paraId="795B84AE" w14:textId="77677E64" w:rsidR="77FDFB75" w:rsidRDefault="77FDFB75" w:rsidP="77FDFB75">
      <w:r>
        <w:t xml:space="preserve">Pa kapab gen yon sesyon rezolisyon konfli ki òganize poutèt yon paran fè yon demann odyans jiskaske:  </w:t>
      </w:r>
    </w:p>
    <w:p w14:paraId="1E44E1E7" w14:textId="7240A383" w:rsidR="77FDFB75" w:rsidRDefault="77FDFB75" w:rsidP="77FDFB7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LEA an òganize, epi paran an patisipe nan yon reyinyon rezolisyon konfli nan yon espas 15 jou apre resepsyon demann odyans lan; oswa </w:t>
      </w:r>
    </w:p>
    <w:p w14:paraId="69959164" w14:textId="7ECF6468" w:rsidR="77FDFB75" w:rsidRDefault="77FDFB75" w:rsidP="77FDFB7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pati konsène yo aksepte patisipe nan yon medyasyon olye yo ale nan reyiyon an; oswa </w:t>
      </w:r>
    </w:p>
    <w:p w14:paraId="7EFDF506" w14:textId="09C27DCD" w:rsidR="77FDFB75" w:rsidRDefault="77FDFB75" w:rsidP="77FDFB7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pati konsène yo te renonse ak sesyon rezolisyon konfli an alekri.</w:t>
      </w:r>
    </w:p>
    <w:p w14:paraId="046F225C" w14:textId="0C8314F0" w:rsidR="77FDFB75" w:rsidRDefault="77FDFB75" w:rsidP="77FDFB75">
      <w:pPr>
        <w:rPr>
          <w:b/>
          <w:bCs/>
        </w:rPr>
      </w:pPr>
      <w:r>
        <w:rPr>
          <w:b/>
        </w:rPr>
        <w:t>Kijan yo Mezire Endikatè 15 la?</w:t>
      </w:r>
    </w:p>
    <w:p w14:paraId="24411C29" w14:textId="77143C88" w:rsidR="77FDFB75" w:rsidRDefault="77FDFB75" w:rsidP="77FDFB75">
      <w:r>
        <w:t>Endikatè 15 se pousantaj demann odyans yo pale sou yo nan sesyon rezolisyon konfli epi yo rezoud gras ak akò règleman sesyon rezolisyon konfli.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9695E" w14:paraId="55C5A87E" w14:textId="77777777" w:rsidTr="0099695E">
        <w:tc>
          <w:tcPr>
            <w:tcW w:w="1558" w:type="dxa"/>
          </w:tcPr>
          <w:p w14:paraId="3B8819DD" w14:textId="770D1324" w:rsidR="0099695E" w:rsidRPr="00AA725F" w:rsidRDefault="000C13B8" w:rsidP="77FDFB75">
            <w:pPr>
              <w:rPr>
                <w:b/>
                <w:bCs/>
              </w:rPr>
            </w:pPr>
            <w:r>
              <w:rPr>
                <w:b/>
              </w:rPr>
              <w:t>FFY15</w:t>
            </w:r>
          </w:p>
        </w:tc>
        <w:tc>
          <w:tcPr>
            <w:tcW w:w="1558" w:type="dxa"/>
          </w:tcPr>
          <w:p w14:paraId="6F5511FE" w14:textId="544D5A93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FFY16</w:t>
            </w:r>
          </w:p>
        </w:tc>
        <w:tc>
          <w:tcPr>
            <w:tcW w:w="1558" w:type="dxa"/>
          </w:tcPr>
          <w:p w14:paraId="2DA02DE4" w14:textId="573C81D5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FFY17</w:t>
            </w:r>
          </w:p>
        </w:tc>
        <w:tc>
          <w:tcPr>
            <w:tcW w:w="1558" w:type="dxa"/>
          </w:tcPr>
          <w:p w14:paraId="750D5DF7" w14:textId="07239770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FFY18</w:t>
            </w:r>
          </w:p>
        </w:tc>
        <w:tc>
          <w:tcPr>
            <w:tcW w:w="1559" w:type="dxa"/>
          </w:tcPr>
          <w:p w14:paraId="1CDABA47" w14:textId="16F0DF1F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FFY19</w:t>
            </w:r>
          </w:p>
        </w:tc>
        <w:tc>
          <w:tcPr>
            <w:tcW w:w="1559" w:type="dxa"/>
          </w:tcPr>
          <w:p w14:paraId="0E28FEDA" w14:textId="62FF1ED6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FFY20</w:t>
            </w:r>
          </w:p>
        </w:tc>
      </w:tr>
      <w:tr w:rsidR="0099695E" w14:paraId="37173698" w14:textId="77777777" w:rsidTr="0099695E">
        <w:tc>
          <w:tcPr>
            <w:tcW w:w="1558" w:type="dxa"/>
          </w:tcPr>
          <w:p w14:paraId="1ADDC590" w14:textId="1213E450" w:rsidR="0099695E" w:rsidRDefault="00913F39" w:rsidP="77FDFB75">
            <w:r>
              <w:t>41.67%</w:t>
            </w:r>
          </w:p>
        </w:tc>
        <w:tc>
          <w:tcPr>
            <w:tcW w:w="1558" w:type="dxa"/>
          </w:tcPr>
          <w:p w14:paraId="48F0EC58" w14:textId="491469A1" w:rsidR="0099695E" w:rsidRDefault="00913F39" w:rsidP="77FDFB75">
            <w:r>
              <w:t>57.14%</w:t>
            </w:r>
          </w:p>
        </w:tc>
        <w:tc>
          <w:tcPr>
            <w:tcW w:w="1558" w:type="dxa"/>
          </w:tcPr>
          <w:p w14:paraId="5DA7CD4D" w14:textId="7CEC9A9C" w:rsidR="0099695E" w:rsidRDefault="00913F39" w:rsidP="77FDFB75">
            <w:r>
              <w:t>53.85%</w:t>
            </w:r>
          </w:p>
        </w:tc>
        <w:tc>
          <w:tcPr>
            <w:tcW w:w="1558" w:type="dxa"/>
          </w:tcPr>
          <w:p w14:paraId="097BDAF1" w14:textId="331D8DE3" w:rsidR="0099695E" w:rsidRDefault="00AA725F" w:rsidP="77FDFB75">
            <w:r>
              <w:t>70.83%</w:t>
            </w:r>
          </w:p>
        </w:tc>
        <w:tc>
          <w:tcPr>
            <w:tcW w:w="1559" w:type="dxa"/>
          </w:tcPr>
          <w:p w14:paraId="6F8B0C77" w14:textId="40592210" w:rsidR="0099695E" w:rsidRDefault="00AA725F" w:rsidP="77FDFB75">
            <w:r>
              <w:t>25.00%</w:t>
            </w:r>
          </w:p>
        </w:tc>
        <w:tc>
          <w:tcPr>
            <w:tcW w:w="1559" w:type="dxa"/>
          </w:tcPr>
          <w:p w14:paraId="446A24EB" w14:textId="75556FCE" w:rsidR="0099695E" w:rsidRDefault="00AA725F" w:rsidP="77FDFB75">
            <w:r>
              <w:t>100%</w:t>
            </w:r>
          </w:p>
        </w:tc>
      </w:tr>
    </w:tbl>
    <w:p w14:paraId="1A7CA46A" w14:textId="77777777" w:rsidR="0099695E" w:rsidRDefault="0099695E" w:rsidP="77FDFB75"/>
    <w:p w14:paraId="74A0404B" w14:textId="0779C3BB" w:rsidR="001A5FDF" w:rsidRPr="001A5FDF" w:rsidRDefault="00CE07AE" w:rsidP="77FDFB75">
      <w:pPr>
        <w:rPr>
          <w:i/>
          <w:iCs/>
        </w:rPr>
      </w:pPr>
      <w:hyperlink r:id="rId13" w:history="1">
        <w:r w:rsidR="001A5FDF" w:rsidRPr="00D92145">
          <w:rPr>
            <w:rStyle w:val="Hyperlink"/>
            <w:i/>
          </w:rPr>
          <w:t>Indicator 15 PowerPoint</w:t>
        </w:r>
      </w:hyperlink>
    </w:p>
    <w:sectPr w:rsidR="001A5FDF" w:rsidRPr="001A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F4408"/>
    <w:multiLevelType w:val="hybridMultilevel"/>
    <w:tmpl w:val="312841F2"/>
    <w:lvl w:ilvl="0" w:tplc="4AF86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8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08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C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A9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61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B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CF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C1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4051"/>
    <w:multiLevelType w:val="hybridMultilevel"/>
    <w:tmpl w:val="2482D1BE"/>
    <w:lvl w:ilvl="0" w:tplc="DECE2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23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E7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68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0A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2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A5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A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07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80C1BF"/>
    <w:rsid w:val="000C13B8"/>
    <w:rsid w:val="001A5FDF"/>
    <w:rsid w:val="001C7B35"/>
    <w:rsid w:val="00297F6E"/>
    <w:rsid w:val="0075490B"/>
    <w:rsid w:val="007E74AB"/>
    <w:rsid w:val="00913F39"/>
    <w:rsid w:val="0099695E"/>
    <w:rsid w:val="00AA725F"/>
    <w:rsid w:val="00B15E2F"/>
    <w:rsid w:val="00CB3534"/>
    <w:rsid w:val="00CE07AE"/>
    <w:rsid w:val="00D92145"/>
    <w:rsid w:val="00EC65E8"/>
    <w:rsid w:val="2880C1BF"/>
    <w:rsid w:val="5BCA8A6E"/>
    <w:rsid w:val="5D665ACF"/>
    <w:rsid w:val="77FDF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C1BF"/>
  <w15:chartTrackingRefBased/>
  <w15:docId w15:val="{08316E34-0DDF-4A68-A52C-0D6DC5D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99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5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5/" TargetMode="External"/><Relationship Id="rId13" Type="http://schemas.openxmlformats.org/officeDocument/2006/relationships/hyperlink" Target="https://www.doe.mass.edu/sped/spp/indicators/indicator15/indicator15-slides-haitiancreole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spp/indicators/indicator15/indicator15-vietnames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15/indicator15-spanish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e.mass.edu/sped/spp/indicators/indicator15/indicator15-portugues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pp/indicators/indicator15/indicator15-chines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503E73-E6E2-4C81-A740-DA4A66248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75A90-487C-4E3E-B731-427C74A05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4CB76-6101-4707-9872-03CEB0802E2E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1475</Characters>
  <Application>Microsoft Office Word</Application>
  <DocSecurity>0</DocSecurity>
  <Lines>47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15: Resolution Session Agreement — Haitian Creole</dc:title>
  <dc:subject/>
  <dc:creator>DESE</dc:creator>
  <cp:keywords/>
  <dc:description/>
  <cp:lastModifiedBy>Zou, Dong (EOE)</cp:lastModifiedBy>
  <cp:revision>14</cp:revision>
  <dcterms:created xsi:type="dcterms:W3CDTF">2022-05-02T16:19:00Z</dcterms:created>
  <dcterms:modified xsi:type="dcterms:W3CDTF">2023-01-27T16:49:00Z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27 2023 12:00AM</vt:lpwstr>
  </property>
</Properties>
</file>