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4E635" w14:textId="77777777" w:rsidR="00B74C02" w:rsidRPr="002B21B6" w:rsidRDefault="002604CA" w:rsidP="00041B43">
      <w:pPr>
        <w:pStyle w:val="Heading1"/>
        <w:spacing w:before="0" w:after="240"/>
        <w:rPr>
          <w:rFonts w:ascii="Times New Roman" w:hAnsi="Times New Roman"/>
          <w:b/>
          <w:bCs/>
        </w:rPr>
      </w:pPr>
      <w:r w:rsidRPr="002B21B6">
        <w:rPr>
          <w:rFonts w:ascii="Times New Roman" w:eastAsia="Arial" w:hAnsi="Times New Roman"/>
          <w:b/>
          <w:bCs/>
          <w:bdr w:val="nil"/>
          <w:lang w:eastAsia="vi-VN"/>
        </w:rPr>
        <w:t>Chỉ Báo 8: Sự Tham Gia của Phụ Huynh - Học Sinh được IEP</w:t>
      </w:r>
    </w:p>
    <w:p w14:paraId="64D06A40" w14:textId="77777777" w:rsidR="002B21B6" w:rsidRDefault="002B21B6" w:rsidP="00041B43">
      <w:pPr>
        <w:pStyle w:val="NoSpacing"/>
        <w:spacing w:before="120" w:after="120"/>
        <w:rPr>
          <w:rFonts w:ascii="Times New Roman" w:eastAsia="Arial" w:hAnsi="Times New Roman"/>
          <w:b/>
          <w:bCs/>
          <w:sz w:val="22"/>
          <w:bdr w:val="nil"/>
          <w:lang w:eastAsia="vi-VN"/>
        </w:rPr>
      </w:pPr>
    </w:p>
    <w:p w14:paraId="2A8901C7" w14:textId="77777777" w:rsidR="00041B43" w:rsidRPr="00D116FC" w:rsidRDefault="002604CA" w:rsidP="00041B43">
      <w:pPr>
        <w:pStyle w:val="NoSpacing"/>
        <w:spacing w:before="120" w:after="120"/>
        <w:rPr>
          <w:rFonts w:ascii="Times New Roman" w:hAnsi="Times New Roman"/>
          <w:b/>
          <w:bCs/>
          <w:sz w:val="22"/>
        </w:rPr>
      </w:pPr>
      <w:r w:rsidRPr="00D116FC">
        <w:rPr>
          <w:rFonts w:ascii="Times New Roman" w:eastAsia="Arial" w:hAnsi="Times New Roman"/>
          <w:b/>
          <w:bCs/>
          <w:sz w:val="22"/>
          <w:bdr w:val="nil"/>
          <w:lang w:eastAsia="vi-VN"/>
        </w:rPr>
        <w:t>Chỉ Báo 8 là gì?</w:t>
      </w:r>
    </w:p>
    <w:p w14:paraId="6515F1AD" w14:textId="77777777" w:rsidR="00295593" w:rsidRPr="00D116FC" w:rsidRDefault="002604CA" w:rsidP="00041B43">
      <w:pPr>
        <w:pStyle w:val="NoSpacing"/>
        <w:spacing w:before="120" w:after="120"/>
        <w:rPr>
          <w:rFonts w:ascii="Times New Roman" w:hAnsi="Times New Roman"/>
          <w:szCs w:val="24"/>
        </w:rPr>
      </w:pPr>
      <w:r w:rsidRPr="00D116FC">
        <w:rPr>
          <w:rFonts w:ascii="Times New Roman" w:eastAsia="Arial" w:hAnsi="Times New Roman"/>
          <w:sz w:val="22"/>
          <w:bdr w:val="nil"/>
          <w:lang w:eastAsia="vi-VN"/>
        </w:rPr>
        <w:t>Chỉ báo 8</w:t>
      </w:r>
      <w:r w:rsidRPr="00D116FC">
        <w:rPr>
          <w:rFonts w:ascii="Times New Roman" w:eastAsia="Arial" w:hAnsi="Times New Roman"/>
          <w:sz w:val="22"/>
          <w:bdr w:val="nil"/>
          <w:shd w:val="clear" w:color="auto" w:fill="FFFFFF"/>
          <w:lang w:eastAsia="vi-VN"/>
        </w:rPr>
        <w:t xml:space="preserve"> báo cáo số phần trăm phụ huynh có con được các dịch vụ giáo dục đặc biệt cho biết các trường học đã hỗ trợ phụ huynh tham gia để cải tiến dịch vụ và kết quả cho trẻ bị khuyết tật</w:t>
      </w:r>
    </w:p>
    <w:p w14:paraId="15E57781" w14:textId="77777777" w:rsidR="00AF4254" w:rsidRPr="00D116FC" w:rsidRDefault="002604CA" w:rsidP="00041B43">
      <w:pPr>
        <w:pStyle w:val="NoSpacing"/>
        <w:spacing w:before="120" w:after="120"/>
        <w:rPr>
          <w:rFonts w:ascii="Times New Roman" w:hAnsi="Times New Roman"/>
          <w:b/>
          <w:bCs/>
          <w:sz w:val="22"/>
        </w:rPr>
      </w:pPr>
      <w:r w:rsidRPr="00D116FC">
        <w:rPr>
          <w:rFonts w:ascii="Times New Roman" w:eastAsia="Arial" w:hAnsi="Times New Roman"/>
          <w:b/>
          <w:bCs/>
          <w:sz w:val="22"/>
          <w:bdr w:val="nil"/>
          <w:lang w:eastAsia="vi-VN"/>
        </w:rPr>
        <w:t>“Phụ huynh” có nghĩa là gì đối với Chỉ Báo 8?</w:t>
      </w:r>
    </w:p>
    <w:p w14:paraId="1F265ACB" w14:textId="77777777" w:rsidR="003C660B" w:rsidRPr="00D116FC" w:rsidRDefault="002604CA" w:rsidP="00041B43">
      <w:pPr>
        <w:pStyle w:val="NoSpacing"/>
        <w:spacing w:before="120" w:after="120"/>
        <w:rPr>
          <w:rStyle w:val="normaltextrun"/>
          <w:rFonts w:ascii="Times New Roman" w:hAnsi="Times New Roman"/>
          <w:sz w:val="22"/>
          <w:shd w:val="clear" w:color="auto" w:fill="FFFFFF"/>
        </w:rPr>
      </w:pPr>
      <w:r w:rsidRPr="00D116FC">
        <w:rPr>
          <w:rFonts w:ascii="Times New Roman" w:eastAsia="Arial" w:hAnsi="Times New Roman"/>
          <w:sz w:val="22"/>
          <w:bdr w:val="nil"/>
          <w:lang w:eastAsia="vi-VN"/>
        </w:rPr>
        <w:t>Đối với chỉ báo này, thuật ngữ "</w:t>
      </w:r>
      <w:r w:rsidRPr="00D116FC">
        <w:rPr>
          <w:rFonts w:ascii="Times New Roman" w:eastAsia="Arial" w:hAnsi="Times New Roman"/>
          <w:sz w:val="22"/>
          <w:bdr w:val="nil"/>
          <w:shd w:val="clear" w:color="auto" w:fill="FFFFFF"/>
          <w:lang w:eastAsia="vi-VN"/>
        </w:rPr>
        <w:t>phụ huynh" bao gồm cha, mẹ, người giám hộ hợp pháp, bất kỳ người nào có vai trò là cha mẹ của trẻ, cha mẹ nuôi hoặc cha mẹ đại diện giáo dục.</w:t>
      </w:r>
    </w:p>
    <w:p w14:paraId="1D75E9CD" w14:textId="77777777" w:rsidR="00D21037" w:rsidRPr="00D116FC" w:rsidRDefault="002604CA" w:rsidP="00041B43">
      <w:pPr>
        <w:pStyle w:val="NoSpacing"/>
        <w:spacing w:before="120" w:after="120"/>
        <w:rPr>
          <w:rFonts w:ascii="Times New Roman" w:hAnsi="Times New Roman"/>
          <w:b/>
          <w:bCs/>
          <w:sz w:val="22"/>
        </w:rPr>
      </w:pPr>
      <w:r w:rsidRPr="00D116FC">
        <w:rPr>
          <w:rFonts w:ascii="Times New Roman" w:eastAsia="Arial" w:hAnsi="Times New Roman"/>
          <w:b/>
          <w:bCs/>
          <w:sz w:val="22"/>
          <w:bdr w:val="nil"/>
          <w:lang w:eastAsia="vi-VN"/>
        </w:rPr>
        <w:t>Tại sao Chỉ Báo 8 lại quan trọng?</w:t>
      </w:r>
    </w:p>
    <w:p w14:paraId="4F971EF6" w14:textId="77777777" w:rsidR="00053D56" w:rsidRPr="00D116FC" w:rsidRDefault="002604CA" w:rsidP="00041B43">
      <w:pPr>
        <w:pStyle w:val="NoSpacing"/>
        <w:numPr>
          <w:ilvl w:val="0"/>
          <w:numId w:val="3"/>
        </w:numPr>
        <w:spacing w:before="120" w:after="120"/>
        <w:rPr>
          <w:rStyle w:val="normaltextrun"/>
          <w:rFonts w:ascii="Times New Roman" w:hAnsi="Times New Roman"/>
          <w:sz w:val="22"/>
          <w:shd w:val="clear" w:color="auto" w:fill="FFFFFF"/>
        </w:rPr>
      </w:pPr>
      <w:r w:rsidRPr="00D116FC">
        <w:rPr>
          <w:rStyle w:val="normaltextrun"/>
          <w:rFonts w:ascii="Times New Roman" w:eastAsia="Arial" w:hAnsi="Times New Roman"/>
          <w:sz w:val="22"/>
          <w:bdr w:val="nil"/>
          <w:shd w:val="clear" w:color="auto" w:fill="FFFFFF"/>
          <w:lang w:eastAsia="vi-VN"/>
        </w:rPr>
        <w:t>Sự tham gia của cha mẹ ảnh hưởng đến:</w:t>
      </w:r>
    </w:p>
    <w:p w14:paraId="738B93C3" w14:textId="77777777" w:rsidR="00053D56" w:rsidRPr="00D116FC" w:rsidRDefault="002604CA" w:rsidP="00041B43">
      <w:pPr>
        <w:pStyle w:val="NoSpacing"/>
        <w:numPr>
          <w:ilvl w:val="1"/>
          <w:numId w:val="3"/>
        </w:numPr>
        <w:spacing w:before="120" w:after="120"/>
        <w:contextualSpacing/>
        <w:rPr>
          <w:rStyle w:val="normaltextrun"/>
          <w:rFonts w:ascii="Times New Roman" w:hAnsi="Times New Roman"/>
          <w:sz w:val="22"/>
          <w:shd w:val="clear" w:color="auto" w:fill="FFFFFF"/>
        </w:rPr>
      </w:pPr>
      <w:r w:rsidRPr="00D116FC">
        <w:rPr>
          <w:rStyle w:val="normaltextrun"/>
          <w:rFonts w:ascii="Times New Roman" w:eastAsia="Arial" w:hAnsi="Times New Roman"/>
          <w:sz w:val="22"/>
          <w:bdr w:val="nil"/>
          <w:shd w:val="clear" w:color="auto" w:fill="FFFFFF"/>
          <w:lang w:eastAsia="vi-VN"/>
        </w:rPr>
        <w:t>mức lành mạnh xã hội-tình cảm và sức khỏe thể chất của trẻ</w:t>
      </w:r>
    </w:p>
    <w:p w14:paraId="4CB09C38" w14:textId="77777777" w:rsidR="00053D56" w:rsidRPr="00D116FC" w:rsidRDefault="002604CA" w:rsidP="00041B43">
      <w:pPr>
        <w:pStyle w:val="NoSpacing"/>
        <w:numPr>
          <w:ilvl w:val="1"/>
          <w:numId w:val="3"/>
        </w:numPr>
        <w:spacing w:before="120" w:after="120"/>
        <w:contextualSpacing/>
        <w:rPr>
          <w:rStyle w:val="normaltextrun"/>
          <w:rFonts w:ascii="Times New Roman" w:hAnsi="Times New Roman"/>
          <w:sz w:val="22"/>
          <w:shd w:val="clear" w:color="auto" w:fill="FFFFFF"/>
        </w:rPr>
      </w:pPr>
      <w:r w:rsidRPr="00D116FC">
        <w:rPr>
          <w:rStyle w:val="normaltextrun"/>
          <w:rFonts w:ascii="Times New Roman" w:eastAsia="Arial" w:hAnsi="Times New Roman"/>
          <w:sz w:val="22"/>
          <w:bdr w:val="nil"/>
          <w:shd w:val="clear" w:color="auto" w:fill="FFFFFF"/>
          <w:lang w:eastAsia="vi-VN"/>
        </w:rPr>
        <w:t>mức sẵn sàng đến trường của trẻ</w:t>
      </w:r>
    </w:p>
    <w:p w14:paraId="2E65FE44" w14:textId="77777777" w:rsidR="00053D56" w:rsidRPr="00D116FC" w:rsidRDefault="002604CA" w:rsidP="00041B43">
      <w:pPr>
        <w:pStyle w:val="NoSpacing"/>
        <w:numPr>
          <w:ilvl w:val="1"/>
          <w:numId w:val="3"/>
        </w:numPr>
        <w:spacing w:before="120" w:after="120"/>
        <w:contextualSpacing/>
        <w:rPr>
          <w:rStyle w:val="normaltextrun"/>
          <w:rFonts w:ascii="Times New Roman" w:hAnsi="Times New Roman"/>
          <w:sz w:val="22"/>
          <w:shd w:val="clear" w:color="auto" w:fill="FFFFFF"/>
        </w:rPr>
      </w:pPr>
      <w:r w:rsidRPr="00D116FC">
        <w:rPr>
          <w:rStyle w:val="normaltextrun"/>
          <w:rFonts w:ascii="Times New Roman" w:eastAsia="Arial" w:hAnsi="Times New Roman"/>
          <w:sz w:val="22"/>
          <w:bdr w:val="nil"/>
          <w:shd w:val="clear" w:color="auto" w:fill="FFFFFF"/>
          <w:lang w:eastAsia="vi-VN"/>
        </w:rPr>
        <w:t>thành công ở trường học</w:t>
      </w:r>
    </w:p>
    <w:p w14:paraId="19D83C17" w14:textId="77777777" w:rsidR="00B45D93" w:rsidRPr="00D116FC" w:rsidRDefault="002604CA" w:rsidP="00041B43">
      <w:pPr>
        <w:pStyle w:val="NoSpacing"/>
        <w:numPr>
          <w:ilvl w:val="1"/>
          <w:numId w:val="3"/>
        </w:numPr>
        <w:spacing w:before="120" w:after="120"/>
        <w:rPr>
          <w:rStyle w:val="normaltextrun"/>
          <w:rFonts w:ascii="Times New Roman" w:hAnsi="Times New Roman"/>
          <w:sz w:val="22"/>
          <w:shd w:val="clear" w:color="auto" w:fill="FFFFFF"/>
        </w:rPr>
      </w:pPr>
      <w:r w:rsidRPr="00D116FC">
        <w:rPr>
          <w:rStyle w:val="normaltextrun"/>
          <w:rFonts w:ascii="Times New Roman" w:eastAsia="Arial" w:hAnsi="Times New Roman"/>
          <w:sz w:val="22"/>
          <w:bdr w:val="nil"/>
          <w:shd w:val="clear" w:color="auto" w:fill="FFFFFF"/>
          <w:lang w:eastAsia="vi-VN"/>
        </w:rPr>
        <w:t xml:space="preserve">thành công trong cuộc sống </w:t>
      </w:r>
    </w:p>
    <w:p w14:paraId="1785F97A" w14:textId="77777777" w:rsidR="00371DC9" w:rsidRPr="00D116FC" w:rsidRDefault="002604CA" w:rsidP="00041B43">
      <w:pPr>
        <w:pStyle w:val="NoSpacing"/>
        <w:numPr>
          <w:ilvl w:val="0"/>
          <w:numId w:val="3"/>
        </w:numPr>
        <w:spacing w:before="120" w:after="120"/>
        <w:rPr>
          <w:rStyle w:val="normaltextrun"/>
          <w:rFonts w:ascii="Times New Roman" w:hAnsi="Times New Roman"/>
          <w:sz w:val="22"/>
          <w:shd w:val="clear" w:color="auto" w:fill="FFFFFF"/>
        </w:rPr>
      </w:pPr>
      <w:r w:rsidRPr="00D116FC">
        <w:rPr>
          <w:rStyle w:val="normaltextrun"/>
          <w:rFonts w:ascii="Times New Roman" w:eastAsia="Arial" w:hAnsi="Times New Roman"/>
          <w:sz w:val="22"/>
          <w:bdr w:val="nil"/>
          <w:shd w:val="clear" w:color="auto" w:fill="FFFFFF"/>
          <w:lang w:eastAsia="vi-VN"/>
        </w:rPr>
        <w:t>Sự tham gia của phụ huynh có thể giúp người giáo dục thấy những cách mới để tạo môi trường an toàn, thân thiện và tin cậy</w:t>
      </w:r>
    </w:p>
    <w:p w14:paraId="09C07CDD" w14:textId="77777777" w:rsidR="00371DC9" w:rsidRPr="00D116FC" w:rsidRDefault="002604CA" w:rsidP="00041B43">
      <w:pPr>
        <w:pStyle w:val="NoSpacing"/>
        <w:spacing w:before="120" w:after="120"/>
        <w:rPr>
          <w:rFonts w:ascii="Times New Roman" w:hAnsi="Times New Roman"/>
          <w:b/>
          <w:bCs/>
          <w:sz w:val="22"/>
        </w:rPr>
      </w:pPr>
      <w:r w:rsidRPr="00D116FC">
        <w:rPr>
          <w:rFonts w:ascii="Times New Roman" w:eastAsia="Arial" w:hAnsi="Times New Roman"/>
          <w:b/>
          <w:bCs/>
          <w:sz w:val="22"/>
          <w:bdr w:val="nil"/>
          <w:lang w:eastAsia="vi-VN"/>
        </w:rPr>
        <w:t>Massachusetts thu thập phản hồi của phụ huynh theo cách nào?</w:t>
      </w:r>
    </w:p>
    <w:p w14:paraId="3882DEF6" w14:textId="77777777" w:rsidR="00B6018F" w:rsidRPr="00D116FC" w:rsidRDefault="002604CA" w:rsidP="00041B43">
      <w:pPr>
        <w:pStyle w:val="paragraph"/>
        <w:numPr>
          <w:ilvl w:val="0"/>
          <w:numId w:val="4"/>
        </w:numPr>
        <w:spacing w:before="120" w:beforeAutospacing="0" w:after="120" w:afterAutospacing="0"/>
        <w:textAlignment w:val="baseline"/>
        <w:rPr>
          <w:rStyle w:val="normaltextrun"/>
          <w:sz w:val="22"/>
          <w:szCs w:val="22"/>
        </w:rPr>
      </w:pPr>
      <w:r w:rsidRPr="00D116FC">
        <w:rPr>
          <w:rStyle w:val="normaltextrun"/>
          <w:rFonts w:eastAsia="Arial"/>
          <w:sz w:val="22"/>
          <w:szCs w:val="22"/>
          <w:bdr w:val="nil"/>
          <w:lang w:eastAsia="vi-VN"/>
        </w:rPr>
        <w:t>Ban yêu cầu các khu học chánh cho biết điện thư của phụ huynh có con được dịch vụ giáo dục đặc biệt, để họ có thể liên lạc với phụ huynh này.</w:t>
      </w:r>
    </w:p>
    <w:p w14:paraId="0FB05172" w14:textId="77777777" w:rsidR="004C6E7D" w:rsidRPr="00D116FC" w:rsidRDefault="002604CA" w:rsidP="00041B43">
      <w:pPr>
        <w:pStyle w:val="paragraph"/>
        <w:numPr>
          <w:ilvl w:val="0"/>
          <w:numId w:val="4"/>
        </w:numPr>
        <w:spacing w:before="120" w:beforeAutospacing="0" w:after="120" w:afterAutospacing="0"/>
        <w:textAlignment w:val="baseline"/>
        <w:rPr>
          <w:rStyle w:val="normaltextrun"/>
          <w:sz w:val="22"/>
          <w:szCs w:val="22"/>
        </w:rPr>
      </w:pPr>
      <w:r w:rsidRPr="00D116FC">
        <w:rPr>
          <w:rStyle w:val="normaltextrun"/>
          <w:rFonts w:eastAsia="Arial"/>
          <w:sz w:val="22"/>
          <w:szCs w:val="22"/>
          <w:bdr w:val="nil"/>
          <w:lang w:eastAsia="vi-VN"/>
        </w:rPr>
        <w:t xml:space="preserve">Bản Khảo Sát Phụ Huynh được gửi cho phụ huynh trong tiến trình duyệt xét của khu học chánh. Đây còn gọi là tiến trình </w:t>
      </w:r>
      <w:hyperlink r:id="rId11" w:history="1">
        <w:r w:rsidRPr="00D116FC">
          <w:rPr>
            <w:rStyle w:val="normaltextrun"/>
            <w:rFonts w:eastAsia="Arial"/>
            <w:sz w:val="22"/>
            <w:szCs w:val="22"/>
            <w:u w:val="single"/>
            <w:bdr w:val="nil"/>
            <w:lang w:eastAsia="vi-VN"/>
          </w:rPr>
          <w:t>Theo Dõi Tập Trung theo Bậc</w:t>
        </w:r>
      </w:hyperlink>
      <w:r w:rsidRPr="00D116FC">
        <w:rPr>
          <w:rStyle w:val="normaltextrun"/>
          <w:rFonts w:eastAsia="Arial"/>
          <w:sz w:val="22"/>
          <w:szCs w:val="22"/>
          <w:bdr w:val="nil"/>
          <w:lang w:eastAsia="vi-VN"/>
        </w:rPr>
        <w:t xml:space="preserve">. </w:t>
      </w:r>
    </w:p>
    <w:p w14:paraId="7A31403A" w14:textId="77777777" w:rsidR="009C0B2B" w:rsidRPr="00D116FC" w:rsidRDefault="002604CA" w:rsidP="00041B43">
      <w:pPr>
        <w:pStyle w:val="paragraph"/>
        <w:spacing w:before="120" w:beforeAutospacing="0" w:after="120" w:afterAutospacing="0"/>
        <w:textAlignment w:val="baseline"/>
        <w:rPr>
          <w:sz w:val="22"/>
          <w:szCs w:val="22"/>
        </w:rPr>
      </w:pPr>
      <w:r w:rsidRPr="00D116FC">
        <w:rPr>
          <w:rStyle w:val="normaltextrun"/>
          <w:rFonts w:eastAsia="Arial"/>
          <w:sz w:val="22"/>
          <w:szCs w:val="22"/>
          <w:bdr w:val="nil"/>
          <w:lang w:eastAsia="vi-VN"/>
        </w:rPr>
        <w:t>*Điều này đúng cho tất cả khu học chánh trừ Boston. Mỗi năm, Boston chia sẻ Bản Khảo Sát Phụ Huynh cho những phụ huynh ở một số trường học của Boston. Sử dụng các câu trả lời khảo sát để tìm tỷ lệ thỏa thuận cho Chỉ Báo 8. </w:t>
      </w:r>
    </w:p>
    <w:p w14:paraId="4E79EBA7" w14:textId="77777777" w:rsidR="009D49A0" w:rsidRPr="00D116FC" w:rsidRDefault="002604CA" w:rsidP="00041B43">
      <w:pPr>
        <w:pStyle w:val="paragraph"/>
        <w:spacing w:before="120" w:beforeAutospacing="0" w:after="120" w:afterAutospacing="0"/>
        <w:textAlignment w:val="baseline"/>
        <w:rPr>
          <w:b/>
          <w:bCs/>
          <w:sz w:val="22"/>
        </w:rPr>
      </w:pPr>
      <w:r w:rsidRPr="00D116FC">
        <w:rPr>
          <w:rFonts w:eastAsia="Arial"/>
          <w:b/>
          <w:bCs/>
          <w:sz w:val="22"/>
          <w:szCs w:val="22"/>
          <w:bdr w:val="nil"/>
          <w:lang w:eastAsia="vi-VN"/>
        </w:rPr>
        <w:t>Mục tiêu:</w:t>
      </w:r>
    </w:p>
    <w:p w14:paraId="365245CD" w14:textId="77777777" w:rsidR="003E776F" w:rsidRPr="00D116FC" w:rsidRDefault="002604CA" w:rsidP="00041B43">
      <w:pPr>
        <w:pStyle w:val="NoSpacing"/>
        <w:spacing w:before="120" w:after="120"/>
        <w:rPr>
          <w:rStyle w:val="normaltextrun"/>
          <w:rFonts w:ascii="Times New Roman" w:hAnsi="Times New Roman"/>
          <w:sz w:val="22"/>
          <w:lang w:bidi="ar-SA"/>
        </w:rPr>
      </w:pPr>
      <w:r w:rsidRPr="00D116FC">
        <w:rPr>
          <w:rStyle w:val="normaltextrun"/>
          <w:rFonts w:ascii="Times New Roman" w:eastAsia="Arial" w:hAnsi="Times New Roman"/>
          <w:sz w:val="22"/>
          <w:bdr w:val="nil"/>
          <w:lang w:eastAsia="vi-VN" w:bidi="ar-SA"/>
        </w:rPr>
        <w:t>Mỗi năm, chúng tôi có mục tiêu hy vọng sẽ đạt được cho tỷ lệ thỏa thuận. Đề ra các mục tiêu sau khi lắng nghe những phụ huynh, người biện hộ và người giáo dục. Ban phải đề ra các mục tiêu ít nhất mỗi 5 năm. Những mục tiêu này phải có cải tiến theo thời gian.</w:t>
      </w:r>
    </w:p>
    <w:p w14:paraId="0D4CA50A" w14:textId="77777777" w:rsidR="00A306E6" w:rsidRPr="00D116FC" w:rsidRDefault="002604CA" w:rsidP="00041B43">
      <w:pPr>
        <w:pStyle w:val="NoSpacing"/>
        <w:spacing w:before="120" w:after="120"/>
        <w:rPr>
          <w:rFonts w:ascii="Times New Roman" w:hAnsi="Times New Roman"/>
          <w:sz w:val="22"/>
        </w:rPr>
      </w:pPr>
      <w:r w:rsidRPr="00D116FC">
        <w:rPr>
          <w:rFonts w:ascii="Times New Roman" w:eastAsia="Arial" w:hAnsi="Times New Roman"/>
          <w:sz w:val="22"/>
          <w:bdr w:val="nil"/>
          <w:lang w:eastAsia="vi-VN"/>
        </w:rPr>
        <w:t xml:space="preserve">Các mục tiêu và kết quả cho mỗi Tài Khóa Liên Bang (Federal Fiscal Year, hay FFY) là từ ngày 1 tháng Mười đến 30 tháng Chín mỗi năm. Biểu đồ dưới đây cho thấy mức mục tiêu đã lập ra và tỷ lệ thỏa thuận thực tế cho mỗi năm từ FFY 13 đến FFY 19.  </w:t>
      </w:r>
    </w:p>
    <w:p w14:paraId="506422C2" w14:textId="77777777" w:rsidR="00433329" w:rsidRPr="00D116FC" w:rsidRDefault="002604CA" w:rsidP="00041B43">
      <w:pPr>
        <w:pStyle w:val="NoSpacing"/>
        <w:spacing w:before="120" w:after="120"/>
        <w:rPr>
          <w:rFonts w:ascii="Times New Roman" w:hAnsi="Times New Roman"/>
          <w:sz w:val="22"/>
        </w:rPr>
      </w:pPr>
      <w:r w:rsidRPr="00D116FC">
        <w:rPr>
          <w:rFonts w:ascii="Times New Roman" w:eastAsia="Arial" w:hAnsi="Times New Roman"/>
          <w:sz w:val="22"/>
          <w:bdr w:val="nil"/>
          <w:lang w:eastAsia="vi-VN"/>
        </w:rPr>
        <w:t xml:space="preserve">Tỷ lệ thỏa thuận đã gần với mức mục tiêu hàng năm. Điều này nghĩa là hầu hết cha mẹ của trẻ em được dịch vụ giáo dục đặc biệt nghĩ rằng các trường học nên có sự tham gia của phụ huynh theo cách để cải tiến dịch vụ và kết quả cho trẻ bị khuyết tật. </w:t>
      </w:r>
    </w:p>
    <w:p w14:paraId="2C965A2C" w14:textId="31E1F2CD" w:rsidR="008F1860" w:rsidRPr="00D116FC" w:rsidRDefault="00E471A1" w:rsidP="00041B43">
      <w:pPr>
        <w:pStyle w:val="NoSpacing"/>
        <w:spacing w:before="120" w:after="120"/>
        <w:rPr>
          <w:rFonts w:ascii="Times New Roman" w:hAnsi="Times New Roman"/>
          <w:sz w:val="22"/>
        </w:rPr>
      </w:pPr>
      <w:r w:rsidRPr="00D116FC">
        <w:rPr>
          <w:rFonts w:ascii="Times New Roman" w:hAnsi="Times New Roman"/>
          <w:noProof/>
          <w:lang w:bidi="ar-SA"/>
        </w:rPr>
        <w:lastRenderedPageBreak/>
        <w:drawing>
          <wp:inline distT="0" distB="0" distL="0" distR="0" wp14:anchorId="6A0FA4DF" wp14:editId="1650B950">
            <wp:extent cx="5581650" cy="2381250"/>
            <wp:effectExtent l="0" t="0" r="0" b="0"/>
            <wp:docPr id="1" name="Picture 1728159855" descr="Description: Graph representing Historical Data for Indicator 8.  The data compares targets and actual results from Federal Fiscal year 13 through Federal Fiscal Year 19.  The data shows that the targets and the actual data have not changed significant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8159855" descr="Description: Graph representing Historical Data for Indicator 8.  The data compares targets and actual results from Federal Fiscal year 13 through Federal Fiscal Year 19.  The data shows that the targets and the actual data have not changed significant over ti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0" cy="2381250"/>
                    </a:xfrm>
                    <a:prstGeom prst="rect">
                      <a:avLst/>
                    </a:prstGeom>
                    <a:noFill/>
                    <a:ln>
                      <a:noFill/>
                    </a:ln>
                  </pic:spPr>
                </pic:pic>
              </a:graphicData>
            </a:graphic>
          </wp:inline>
        </w:drawing>
      </w:r>
    </w:p>
    <w:p w14:paraId="1F0E20D4" w14:textId="77777777" w:rsidR="00744751" w:rsidRPr="00D116FC" w:rsidRDefault="002604CA" w:rsidP="00041B43">
      <w:pPr>
        <w:pStyle w:val="NoSpacing"/>
        <w:spacing w:before="120" w:after="120"/>
        <w:rPr>
          <w:rFonts w:ascii="Times New Roman" w:hAnsi="Times New Roman"/>
          <w:b/>
          <w:bCs/>
          <w:sz w:val="22"/>
        </w:rPr>
      </w:pPr>
      <w:r w:rsidRPr="00D116FC">
        <w:rPr>
          <w:rFonts w:ascii="Times New Roman" w:eastAsia="Arial" w:hAnsi="Times New Roman"/>
          <w:b/>
          <w:bCs/>
          <w:sz w:val="22"/>
          <w:bdr w:val="nil"/>
          <w:lang w:eastAsia="vi-VN"/>
        </w:rPr>
        <w:t>Massachusetts cần lập mức mục tiêu mới:</w:t>
      </w:r>
    </w:p>
    <w:p w14:paraId="7C0E2C7E" w14:textId="77777777" w:rsidR="000B52A2" w:rsidRPr="00D116FC" w:rsidRDefault="002604CA" w:rsidP="399D30EB">
      <w:pPr>
        <w:spacing w:before="120" w:after="120" w:line="240" w:lineRule="exact"/>
        <w:rPr>
          <w:rFonts w:ascii="Times New Roman" w:hAnsi="Times New Roman"/>
          <w:sz w:val="22"/>
        </w:rPr>
      </w:pPr>
      <w:r w:rsidRPr="00D116FC">
        <w:rPr>
          <w:rFonts w:ascii="Times New Roman" w:eastAsia="Arial" w:hAnsi="Times New Roman"/>
          <w:sz w:val="22"/>
          <w:bdr w:val="nil"/>
          <w:lang w:eastAsia="vi-VN"/>
        </w:rPr>
        <w:t>Trong FFY18, tỷ lệ thỏa thuận là 89%.  89% là mức căn bản. Mức căn bản là nơi bắt đầu. Mức này được sử dụng để đo lường sự tiến bộ cho những năm trong tương lai.</w:t>
      </w:r>
    </w:p>
    <w:p w14:paraId="46CDE8EA" w14:textId="77777777" w:rsidR="000B52A2" w:rsidRPr="00D116FC" w:rsidRDefault="002604CA" w:rsidP="399D30EB">
      <w:pPr>
        <w:spacing w:before="120" w:after="120" w:line="240" w:lineRule="exact"/>
        <w:rPr>
          <w:rFonts w:ascii="Times New Roman" w:hAnsi="Times New Roman"/>
          <w:sz w:val="22"/>
        </w:rPr>
      </w:pPr>
      <w:r w:rsidRPr="00D116FC">
        <w:rPr>
          <w:rFonts w:ascii="Times New Roman" w:eastAsia="Arial" w:hAnsi="Times New Roman"/>
          <w:sz w:val="22"/>
          <w:bdr w:val="nil"/>
          <w:lang w:eastAsia="vi-VN"/>
        </w:rPr>
        <w:t xml:space="preserve">Sẽ cần nâng cao mức mục tiêu mới theo thời gian. </w:t>
      </w:r>
    </w:p>
    <w:p w14:paraId="646D3EAF" w14:textId="77777777" w:rsidR="00806BF7" w:rsidRPr="00D116FC" w:rsidRDefault="00806BF7" w:rsidP="00041B43">
      <w:pPr>
        <w:pStyle w:val="NoSpacing"/>
        <w:spacing w:before="120" w:after="120"/>
        <w:rPr>
          <w:rFonts w:ascii="Times New Roman" w:hAns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2604CA" w:rsidRPr="00D116FC" w14:paraId="43D50D29" w14:textId="77777777" w:rsidTr="00186C00">
        <w:tc>
          <w:tcPr>
            <w:tcW w:w="4675" w:type="dxa"/>
            <w:shd w:val="clear" w:color="auto" w:fill="auto"/>
          </w:tcPr>
          <w:p w14:paraId="4E0AAC12" w14:textId="77777777" w:rsidR="00DE57A4" w:rsidRDefault="002604CA" w:rsidP="00186C00">
            <w:pPr>
              <w:pStyle w:val="NoSpacing"/>
              <w:spacing w:before="120" w:after="120"/>
              <w:jc w:val="center"/>
              <w:rPr>
                <w:rFonts w:ascii="Times New Roman" w:eastAsia="Arial" w:hAnsi="Times New Roman"/>
                <w:b/>
                <w:bCs/>
                <w:sz w:val="22"/>
                <w:bdr w:val="nil"/>
                <w:lang w:eastAsia="vi-VN"/>
              </w:rPr>
            </w:pPr>
            <w:r w:rsidRPr="00D116FC">
              <w:rPr>
                <w:rFonts w:ascii="Times New Roman" w:eastAsia="Arial" w:hAnsi="Times New Roman"/>
                <w:b/>
                <w:bCs/>
                <w:sz w:val="22"/>
                <w:bdr w:val="nil"/>
                <w:lang w:eastAsia="vi-VN"/>
              </w:rPr>
              <w:t xml:space="preserve">Năm Tài Khóa Liên Bang </w:t>
            </w:r>
          </w:p>
          <w:p w14:paraId="0A7808FB" w14:textId="77777777" w:rsidR="00B815A1" w:rsidRPr="00D116FC" w:rsidRDefault="002604CA" w:rsidP="00186C00">
            <w:pPr>
              <w:pStyle w:val="NoSpacing"/>
              <w:spacing w:before="120" w:after="120"/>
              <w:jc w:val="center"/>
              <w:rPr>
                <w:rFonts w:ascii="Times New Roman" w:hAnsi="Times New Roman"/>
                <w:b/>
                <w:bCs/>
                <w:sz w:val="22"/>
              </w:rPr>
            </w:pPr>
            <w:r w:rsidRPr="00D116FC">
              <w:rPr>
                <w:rFonts w:ascii="Times New Roman" w:eastAsia="Arial" w:hAnsi="Times New Roman"/>
                <w:b/>
                <w:bCs/>
                <w:sz w:val="22"/>
                <w:bdr w:val="nil"/>
                <w:lang w:eastAsia="vi-VN"/>
              </w:rPr>
              <w:t xml:space="preserve">(Federal Fiscal Year, </w:t>
            </w:r>
            <w:r w:rsidR="00DE57A4">
              <w:rPr>
                <w:rFonts w:ascii="Times New Roman" w:eastAsia="Arial" w:hAnsi="Times New Roman"/>
                <w:b/>
                <w:bCs/>
                <w:sz w:val="22"/>
                <w:bdr w:val="nil"/>
                <w:lang w:eastAsia="vi-VN"/>
              </w:rPr>
              <w:t xml:space="preserve">hay </w:t>
            </w:r>
            <w:r w:rsidRPr="00D116FC">
              <w:rPr>
                <w:rFonts w:ascii="Times New Roman" w:eastAsia="Arial" w:hAnsi="Times New Roman"/>
                <w:b/>
                <w:bCs/>
                <w:sz w:val="22"/>
                <w:bdr w:val="nil"/>
                <w:lang w:eastAsia="vi-VN"/>
              </w:rPr>
              <w:t>FFY)</w:t>
            </w:r>
          </w:p>
        </w:tc>
        <w:tc>
          <w:tcPr>
            <w:tcW w:w="4675" w:type="dxa"/>
            <w:shd w:val="clear" w:color="auto" w:fill="auto"/>
          </w:tcPr>
          <w:p w14:paraId="39FD41E0" w14:textId="77777777" w:rsidR="00B815A1" w:rsidRPr="00D116FC" w:rsidRDefault="002604CA" w:rsidP="00186C00">
            <w:pPr>
              <w:pStyle w:val="NoSpacing"/>
              <w:spacing w:before="120" w:after="120"/>
              <w:jc w:val="center"/>
              <w:rPr>
                <w:rFonts w:ascii="Times New Roman" w:hAnsi="Times New Roman"/>
                <w:b/>
                <w:bCs/>
                <w:sz w:val="22"/>
              </w:rPr>
            </w:pPr>
            <w:r w:rsidRPr="00D116FC">
              <w:rPr>
                <w:rFonts w:ascii="Times New Roman" w:eastAsia="Arial" w:hAnsi="Times New Roman"/>
                <w:b/>
                <w:bCs/>
                <w:sz w:val="22"/>
                <w:bdr w:val="nil"/>
                <w:lang w:eastAsia="vi-VN"/>
              </w:rPr>
              <w:t>Mục Tiêu Mới</w:t>
            </w:r>
          </w:p>
        </w:tc>
      </w:tr>
      <w:tr w:rsidR="002604CA" w:rsidRPr="00D116FC" w14:paraId="4AC30A0E" w14:textId="77777777" w:rsidTr="00186C00">
        <w:tc>
          <w:tcPr>
            <w:tcW w:w="4675" w:type="dxa"/>
            <w:shd w:val="clear" w:color="auto" w:fill="auto"/>
          </w:tcPr>
          <w:p w14:paraId="5F66AF1D" w14:textId="77777777" w:rsidR="002420EC" w:rsidRPr="00D116FC" w:rsidRDefault="002604CA" w:rsidP="00186C00">
            <w:pPr>
              <w:pStyle w:val="NoSpacing"/>
              <w:spacing w:before="120" w:after="120"/>
              <w:rPr>
                <w:rFonts w:ascii="Times New Roman" w:hAnsi="Times New Roman"/>
                <w:sz w:val="22"/>
              </w:rPr>
            </w:pPr>
            <w:r w:rsidRPr="00D116FC">
              <w:rPr>
                <w:rFonts w:ascii="Times New Roman" w:eastAsia="Arial" w:hAnsi="Times New Roman"/>
                <w:sz w:val="22"/>
                <w:bdr w:val="nil"/>
                <w:lang w:eastAsia="vi-VN"/>
              </w:rPr>
              <w:t>FFY 20 (niên khóa 2020-2021)</w:t>
            </w:r>
          </w:p>
        </w:tc>
        <w:tc>
          <w:tcPr>
            <w:tcW w:w="4675" w:type="dxa"/>
            <w:shd w:val="clear" w:color="auto" w:fill="auto"/>
          </w:tcPr>
          <w:p w14:paraId="0158E7D8" w14:textId="77777777" w:rsidR="002420EC" w:rsidRPr="00D116FC" w:rsidRDefault="002604CA" w:rsidP="00186C00">
            <w:pPr>
              <w:pStyle w:val="NoSpacing"/>
              <w:spacing w:before="120" w:after="120"/>
              <w:rPr>
                <w:rFonts w:ascii="Times New Roman" w:hAnsi="Times New Roman"/>
                <w:sz w:val="22"/>
              </w:rPr>
            </w:pPr>
            <w:r w:rsidRPr="00D116FC">
              <w:rPr>
                <w:rFonts w:ascii="Times New Roman" w:eastAsia="Arial" w:hAnsi="Times New Roman"/>
                <w:sz w:val="22"/>
                <w:bdr w:val="nil"/>
                <w:lang w:eastAsia="vi-VN"/>
              </w:rPr>
              <w:t>89%</w:t>
            </w:r>
          </w:p>
        </w:tc>
      </w:tr>
      <w:tr w:rsidR="002604CA" w:rsidRPr="00D116FC" w14:paraId="37F1DC06" w14:textId="77777777" w:rsidTr="00186C00">
        <w:tc>
          <w:tcPr>
            <w:tcW w:w="4675" w:type="dxa"/>
            <w:shd w:val="clear" w:color="auto" w:fill="auto"/>
          </w:tcPr>
          <w:p w14:paraId="3765AAF5" w14:textId="77777777" w:rsidR="002420EC" w:rsidRPr="00D116FC" w:rsidRDefault="002604CA" w:rsidP="00186C00">
            <w:pPr>
              <w:pStyle w:val="NoSpacing"/>
              <w:spacing w:before="120" w:after="120"/>
              <w:rPr>
                <w:rFonts w:ascii="Times New Roman" w:hAnsi="Times New Roman"/>
                <w:sz w:val="22"/>
              </w:rPr>
            </w:pPr>
            <w:r w:rsidRPr="00D116FC">
              <w:rPr>
                <w:rFonts w:ascii="Times New Roman" w:eastAsia="Arial" w:hAnsi="Times New Roman"/>
                <w:sz w:val="22"/>
                <w:bdr w:val="nil"/>
                <w:lang w:eastAsia="vi-VN"/>
              </w:rPr>
              <w:t>FFY 21 (niên khóa 2021-2022)</w:t>
            </w:r>
          </w:p>
        </w:tc>
        <w:tc>
          <w:tcPr>
            <w:tcW w:w="4675" w:type="dxa"/>
            <w:shd w:val="clear" w:color="auto" w:fill="auto"/>
          </w:tcPr>
          <w:p w14:paraId="525C3F36" w14:textId="77777777" w:rsidR="002420EC" w:rsidRPr="00D116FC" w:rsidRDefault="002604CA" w:rsidP="00186C00">
            <w:pPr>
              <w:pStyle w:val="NoSpacing"/>
              <w:spacing w:before="120" w:after="120"/>
              <w:rPr>
                <w:rFonts w:ascii="Times New Roman" w:hAnsi="Times New Roman"/>
                <w:sz w:val="22"/>
              </w:rPr>
            </w:pPr>
            <w:r w:rsidRPr="00D116FC">
              <w:rPr>
                <w:rFonts w:ascii="Times New Roman" w:eastAsia="Arial" w:hAnsi="Times New Roman"/>
                <w:sz w:val="22"/>
                <w:bdr w:val="nil"/>
                <w:lang w:eastAsia="vi-VN"/>
              </w:rPr>
              <w:t>89%</w:t>
            </w:r>
          </w:p>
        </w:tc>
      </w:tr>
      <w:tr w:rsidR="002604CA" w:rsidRPr="00D116FC" w14:paraId="416C6E5D" w14:textId="77777777" w:rsidTr="00186C00">
        <w:tc>
          <w:tcPr>
            <w:tcW w:w="4675" w:type="dxa"/>
            <w:shd w:val="clear" w:color="auto" w:fill="auto"/>
          </w:tcPr>
          <w:p w14:paraId="5492B11D" w14:textId="77777777" w:rsidR="002420EC" w:rsidRPr="00D116FC" w:rsidRDefault="002604CA" w:rsidP="00186C00">
            <w:pPr>
              <w:pStyle w:val="NoSpacing"/>
              <w:spacing w:before="120" w:after="120"/>
              <w:rPr>
                <w:rFonts w:ascii="Times New Roman" w:hAnsi="Times New Roman"/>
                <w:sz w:val="22"/>
              </w:rPr>
            </w:pPr>
            <w:r w:rsidRPr="00D116FC">
              <w:rPr>
                <w:rFonts w:ascii="Times New Roman" w:eastAsia="Arial" w:hAnsi="Times New Roman"/>
                <w:sz w:val="22"/>
                <w:bdr w:val="nil"/>
                <w:lang w:eastAsia="vi-VN"/>
              </w:rPr>
              <w:t>FFY 22 (niên khóa 2022-2023)</w:t>
            </w:r>
          </w:p>
        </w:tc>
        <w:tc>
          <w:tcPr>
            <w:tcW w:w="4675" w:type="dxa"/>
            <w:shd w:val="clear" w:color="auto" w:fill="auto"/>
          </w:tcPr>
          <w:p w14:paraId="1AA184B2" w14:textId="77777777" w:rsidR="002420EC" w:rsidRPr="00D116FC" w:rsidRDefault="576F5DD4" w:rsidP="00186C00">
            <w:pPr>
              <w:pStyle w:val="NoSpacing"/>
              <w:spacing w:before="120" w:after="120"/>
              <w:rPr>
                <w:rFonts w:ascii="Times New Roman" w:hAnsi="Times New Roman"/>
                <w:sz w:val="22"/>
              </w:rPr>
            </w:pPr>
            <w:r w:rsidRPr="00D116FC">
              <w:rPr>
                <w:rFonts w:ascii="Times New Roman" w:hAnsi="Times New Roman"/>
                <w:sz w:val="22"/>
              </w:rPr>
              <w:t>89.5</w:t>
            </w:r>
            <w:r w:rsidR="0011724E" w:rsidRPr="00D116FC">
              <w:rPr>
                <w:rFonts w:ascii="Times New Roman" w:hAnsi="Times New Roman"/>
                <w:sz w:val="22"/>
              </w:rPr>
              <w:t>%</w:t>
            </w:r>
          </w:p>
        </w:tc>
      </w:tr>
      <w:tr w:rsidR="002604CA" w:rsidRPr="00D116FC" w14:paraId="4B08A759" w14:textId="77777777" w:rsidTr="00186C00">
        <w:tc>
          <w:tcPr>
            <w:tcW w:w="4675" w:type="dxa"/>
            <w:shd w:val="clear" w:color="auto" w:fill="auto"/>
          </w:tcPr>
          <w:p w14:paraId="77D2CD7C" w14:textId="77777777" w:rsidR="002420EC" w:rsidRPr="00D116FC" w:rsidRDefault="002604CA" w:rsidP="00186C00">
            <w:pPr>
              <w:pStyle w:val="NoSpacing"/>
              <w:spacing w:before="120" w:after="120"/>
              <w:rPr>
                <w:rFonts w:ascii="Times New Roman" w:hAnsi="Times New Roman"/>
                <w:sz w:val="22"/>
              </w:rPr>
            </w:pPr>
            <w:r w:rsidRPr="00D116FC">
              <w:rPr>
                <w:rFonts w:ascii="Times New Roman" w:eastAsia="Arial" w:hAnsi="Times New Roman"/>
                <w:sz w:val="22"/>
                <w:bdr w:val="nil"/>
                <w:lang w:eastAsia="vi-VN"/>
              </w:rPr>
              <w:t>FFY 23 (niên khóa 2023-2024)</w:t>
            </w:r>
          </w:p>
        </w:tc>
        <w:tc>
          <w:tcPr>
            <w:tcW w:w="4675" w:type="dxa"/>
            <w:shd w:val="clear" w:color="auto" w:fill="auto"/>
          </w:tcPr>
          <w:p w14:paraId="6D21F6DE" w14:textId="77777777" w:rsidR="002420EC" w:rsidRPr="00D116FC" w:rsidRDefault="002604CA" w:rsidP="00186C00">
            <w:pPr>
              <w:pStyle w:val="NoSpacing"/>
              <w:spacing w:before="120" w:after="120"/>
              <w:rPr>
                <w:rFonts w:ascii="Times New Roman" w:hAnsi="Times New Roman"/>
                <w:sz w:val="22"/>
              </w:rPr>
            </w:pPr>
            <w:r w:rsidRPr="00D116FC">
              <w:rPr>
                <w:rFonts w:ascii="Times New Roman" w:eastAsia="Arial" w:hAnsi="Times New Roman"/>
                <w:sz w:val="22"/>
                <w:bdr w:val="nil"/>
                <w:lang w:eastAsia="vi-VN"/>
              </w:rPr>
              <w:t>90%</w:t>
            </w:r>
          </w:p>
        </w:tc>
      </w:tr>
      <w:tr w:rsidR="002604CA" w:rsidRPr="00D116FC" w14:paraId="3269EFEA" w14:textId="77777777" w:rsidTr="00186C00">
        <w:trPr>
          <w:trHeight w:val="300"/>
        </w:trPr>
        <w:tc>
          <w:tcPr>
            <w:tcW w:w="4675" w:type="dxa"/>
            <w:shd w:val="clear" w:color="auto" w:fill="auto"/>
          </w:tcPr>
          <w:p w14:paraId="2608CF2F" w14:textId="77777777" w:rsidR="64E7B9CE" w:rsidRPr="00D116FC" w:rsidRDefault="002604CA" w:rsidP="00186C00">
            <w:pPr>
              <w:pStyle w:val="NoSpacing"/>
              <w:spacing w:before="120" w:after="120"/>
              <w:rPr>
                <w:rFonts w:ascii="Times New Roman" w:hAnsi="Times New Roman"/>
              </w:rPr>
            </w:pPr>
            <w:r w:rsidRPr="00D116FC">
              <w:rPr>
                <w:rFonts w:ascii="Times New Roman" w:eastAsia="Arial" w:hAnsi="Times New Roman"/>
                <w:sz w:val="22"/>
                <w:bdr w:val="nil"/>
                <w:lang w:eastAsia="vi-VN"/>
              </w:rPr>
              <w:t>FFY 24 (niên khóa 2024-2025)</w:t>
            </w:r>
          </w:p>
        </w:tc>
        <w:tc>
          <w:tcPr>
            <w:tcW w:w="4675" w:type="dxa"/>
            <w:shd w:val="clear" w:color="auto" w:fill="auto"/>
          </w:tcPr>
          <w:p w14:paraId="3B010D59" w14:textId="77777777" w:rsidR="64E7B9CE" w:rsidRPr="00D116FC" w:rsidRDefault="64E7B9CE" w:rsidP="00186C00">
            <w:pPr>
              <w:pStyle w:val="NoSpacing"/>
              <w:spacing w:before="120" w:after="120"/>
              <w:rPr>
                <w:rFonts w:ascii="Times New Roman" w:hAnsi="Times New Roman"/>
                <w:sz w:val="22"/>
              </w:rPr>
            </w:pPr>
            <w:r w:rsidRPr="00D116FC">
              <w:rPr>
                <w:rFonts w:ascii="Times New Roman" w:hAnsi="Times New Roman"/>
                <w:sz w:val="22"/>
              </w:rPr>
              <w:t>9</w:t>
            </w:r>
            <w:r w:rsidR="29327D95" w:rsidRPr="00D116FC">
              <w:rPr>
                <w:rFonts w:ascii="Times New Roman" w:hAnsi="Times New Roman"/>
                <w:sz w:val="22"/>
              </w:rPr>
              <w:t>0.5</w:t>
            </w:r>
            <w:r w:rsidRPr="00D116FC">
              <w:rPr>
                <w:rFonts w:ascii="Times New Roman" w:hAnsi="Times New Roman"/>
                <w:sz w:val="22"/>
              </w:rPr>
              <w:t>%</w:t>
            </w:r>
          </w:p>
        </w:tc>
      </w:tr>
      <w:tr w:rsidR="002604CA" w:rsidRPr="00D116FC" w14:paraId="78815BB5" w14:textId="77777777" w:rsidTr="00186C00">
        <w:trPr>
          <w:trHeight w:val="495"/>
        </w:trPr>
        <w:tc>
          <w:tcPr>
            <w:tcW w:w="4675" w:type="dxa"/>
            <w:shd w:val="clear" w:color="auto" w:fill="auto"/>
          </w:tcPr>
          <w:p w14:paraId="2525C305" w14:textId="77777777" w:rsidR="283FA1EE" w:rsidRPr="00D116FC" w:rsidRDefault="002604CA" w:rsidP="6A0731D3">
            <w:pPr>
              <w:pStyle w:val="NoSpacing"/>
              <w:rPr>
                <w:rFonts w:ascii="Times New Roman" w:hAnsi="Times New Roman"/>
                <w:sz w:val="22"/>
              </w:rPr>
            </w:pPr>
            <w:r w:rsidRPr="00D116FC">
              <w:rPr>
                <w:rFonts w:ascii="Times New Roman" w:eastAsia="Arial" w:hAnsi="Times New Roman"/>
                <w:sz w:val="22"/>
                <w:bdr w:val="nil"/>
                <w:lang w:eastAsia="vi-VN"/>
              </w:rPr>
              <w:t>FFY 25 (niên khóa 2025-2026)</w:t>
            </w:r>
          </w:p>
        </w:tc>
        <w:tc>
          <w:tcPr>
            <w:tcW w:w="4675" w:type="dxa"/>
            <w:shd w:val="clear" w:color="auto" w:fill="auto"/>
          </w:tcPr>
          <w:p w14:paraId="34B75695" w14:textId="77777777" w:rsidR="283FA1EE" w:rsidRPr="00D116FC" w:rsidRDefault="002604CA" w:rsidP="6A0731D3">
            <w:pPr>
              <w:pStyle w:val="NoSpacing"/>
              <w:rPr>
                <w:rFonts w:ascii="Times New Roman" w:hAnsi="Times New Roman"/>
                <w:sz w:val="22"/>
              </w:rPr>
            </w:pPr>
            <w:r w:rsidRPr="00D116FC">
              <w:rPr>
                <w:rFonts w:ascii="Times New Roman" w:eastAsia="Arial" w:hAnsi="Times New Roman"/>
                <w:sz w:val="22"/>
                <w:bdr w:val="nil"/>
                <w:lang w:eastAsia="vi-VN"/>
              </w:rPr>
              <w:t>91%</w:t>
            </w:r>
          </w:p>
        </w:tc>
      </w:tr>
    </w:tbl>
    <w:p w14:paraId="15A816D5" w14:textId="77777777" w:rsidR="00180BBE" w:rsidRPr="00D116FC" w:rsidRDefault="00180BBE" w:rsidP="00041B43">
      <w:pPr>
        <w:pStyle w:val="NoSpacing"/>
        <w:spacing w:before="120" w:after="120"/>
        <w:rPr>
          <w:rFonts w:ascii="Times New Roman" w:hAnsi="Times New Roman"/>
          <w:b/>
          <w:sz w:val="22"/>
        </w:rPr>
      </w:pPr>
    </w:p>
    <w:p w14:paraId="6C80A864" w14:textId="75ADC9E6" w:rsidR="00745779" w:rsidRDefault="00004B88" w:rsidP="00745779">
      <w:pPr>
        <w:rPr>
          <w:rFonts w:ascii="Times New Roman" w:eastAsia="Arial" w:hAnsi="Times New Roman"/>
          <w:b/>
          <w:bCs/>
          <w:szCs w:val="24"/>
          <w:bdr w:val="nil"/>
          <w:lang w:eastAsia="vi-VN"/>
        </w:rPr>
      </w:pPr>
      <w:r w:rsidRPr="00004B88">
        <w:rPr>
          <w:rFonts w:ascii="Times New Roman" w:eastAsia="Arial" w:hAnsi="Times New Roman"/>
          <w:b/>
          <w:bCs/>
          <w:szCs w:val="24"/>
          <w:bdr w:val="nil"/>
          <w:lang w:eastAsia="vi-VN"/>
        </w:rPr>
        <w:t>Tìm hiểu thêm về Chỉ báo # 8:</w:t>
      </w:r>
    </w:p>
    <w:p w14:paraId="1EC8FB51" w14:textId="35EFF471" w:rsidR="00CE08A6" w:rsidRPr="0074714B" w:rsidRDefault="00FA2D44" w:rsidP="0074714B">
      <w:pPr>
        <w:pStyle w:val="ListParagraph"/>
        <w:numPr>
          <w:ilvl w:val="0"/>
          <w:numId w:val="5"/>
        </w:numPr>
        <w:rPr>
          <w:rFonts w:ascii="Segoe UI" w:hAnsi="Segoe UI" w:cs="Segoe UI"/>
          <w:szCs w:val="24"/>
          <w:lang w:bidi="ar-SA"/>
        </w:rPr>
      </w:pPr>
      <w:hyperlink r:id="rId13" w:history="1">
        <w:r w:rsidR="00004B88">
          <w:rPr>
            <w:rStyle w:val="Hyperlink"/>
            <w:rFonts w:ascii="Segoe UI" w:hAnsi="Segoe UI" w:cs="Segoe UI"/>
            <w:szCs w:val="24"/>
          </w:rPr>
          <w:t>PowerPoint về Chỉ số 8</w:t>
        </w:r>
      </w:hyperlink>
    </w:p>
    <w:p w14:paraId="1F5E16FD" w14:textId="77777777" w:rsidR="00745779" w:rsidRPr="00D116FC" w:rsidRDefault="00745779" w:rsidP="00041B43">
      <w:pPr>
        <w:pStyle w:val="NoSpacing"/>
        <w:spacing w:before="120" w:after="120"/>
        <w:rPr>
          <w:rFonts w:ascii="Times New Roman" w:hAnsi="Times New Roman"/>
          <w:b/>
          <w:sz w:val="22"/>
        </w:rPr>
      </w:pPr>
      <w:bookmarkStart w:id="0" w:name="_MON_1696820375"/>
      <w:bookmarkEnd w:id="0"/>
    </w:p>
    <w:sectPr w:rsidR="00745779" w:rsidRPr="00D116FC" w:rsidSect="00C11F67">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24C24" w14:textId="77777777" w:rsidR="00FA2D44" w:rsidRDefault="00FA2D44">
      <w:pPr>
        <w:spacing w:after="0"/>
      </w:pPr>
      <w:r>
        <w:separator/>
      </w:r>
    </w:p>
  </w:endnote>
  <w:endnote w:type="continuationSeparator" w:id="0">
    <w:p w14:paraId="6222FDC6" w14:textId="77777777" w:rsidR="00FA2D44" w:rsidRDefault="00FA2D44">
      <w:pPr>
        <w:spacing w:after="0"/>
      </w:pPr>
      <w:r>
        <w:continuationSeparator/>
      </w:r>
    </w:p>
  </w:endnote>
  <w:endnote w:type="continuationNotice" w:id="1">
    <w:p w14:paraId="7103718F" w14:textId="77777777" w:rsidR="00FA2D44" w:rsidRDefault="00FA2D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B7652" w14:textId="77777777" w:rsidR="00974DC2" w:rsidRDefault="00B4024B">
    <w:pPr>
      <w:pStyle w:val="Footer"/>
      <w:jc w:val="right"/>
    </w:pPr>
    <w:r>
      <w:fldChar w:fldCharType="begin"/>
    </w:r>
    <w:r>
      <w:instrText xml:space="preserve"> PAGE   \* MERGEFORMAT </w:instrText>
    </w:r>
    <w:r>
      <w:fldChar w:fldCharType="separate"/>
    </w:r>
    <w:r w:rsidR="00DE57A4">
      <w:rPr>
        <w:noProof/>
      </w:rPr>
      <w:t>3</w:t>
    </w:r>
    <w:r>
      <w:rPr>
        <w:noProof/>
      </w:rPr>
      <w:fldChar w:fldCharType="end"/>
    </w:r>
  </w:p>
  <w:p w14:paraId="1866F1D2" w14:textId="77777777" w:rsidR="00974DC2" w:rsidRDefault="00974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DB632" w14:textId="77777777" w:rsidR="00FA2D44" w:rsidRDefault="00FA2D44">
      <w:pPr>
        <w:spacing w:after="0"/>
      </w:pPr>
      <w:r>
        <w:separator/>
      </w:r>
    </w:p>
  </w:footnote>
  <w:footnote w:type="continuationSeparator" w:id="0">
    <w:p w14:paraId="4E46112D" w14:textId="77777777" w:rsidR="00FA2D44" w:rsidRDefault="00FA2D44">
      <w:pPr>
        <w:spacing w:after="0"/>
      </w:pPr>
      <w:r>
        <w:continuationSeparator/>
      </w:r>
    </w:p>
  </w:footnote>
  <w:footnote w:type="continuationNotice" w:id="1">
    <w:p w14:paraId="3A779B69" w14:textId="77777777" w:rsidR="00FA2D44" w:rsidRDefault="00FA2D4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EA3"/>
    <w:multiLevelType w:val="hybridMultilevel"/>
    <w:tmpl w:val="8B2CC2E6"/>
    <w:lvl w:ilvl="0" w:tplc="53CAE638">
      <w:start w:val="1"/>
      <w:numFmt w:val="bullet"/>
      <w:lvlText w:val=""/>
      <w:lvlJc w:val="left"/>
      <w:pPr>
        <w:ind w:left="720" w:hanging="360"/>
      </w:pPr>
      <w:rPr>
        <w:rFonts w:ascii="Symbol" w:hAnsi="Symbol" w:hint="default"/>
      </w:rPr>
    </w:lvl>
    <w:lvl w:ilvl="1" w:tplc="7B5E2114" w:tentative="1">
      <w:start w:val="1"/>
      <w:numFmt w:val="bullet"/>
      <w:lvlText w:val="o"/>
      <w:lvlJc w:val="left"/>
      <w:pPr>
        <w:ind w:left="1440" w:hanging="360"/>
      </w:pPr>
      <w:rPr>
        <w:rFonts w:ascii="Courier New" w:hAnsi="Courier New" w:cs="Courier New" w:hint="default"/>
      </w:rPr>
    </w:lvl>
    <w:lvl w:ilvl="2" w:tplc="49384BE6" w:tentative="1">
      <w:start w:val="1"/>
      <w:numFmt w:val="bullet"/>
      <w:lvlText w:val=""/>
      <w:lvlJc w:val="left"/>
      <w:pPr>
        <w:ind w:left="2160" w:hanging="360"/>
      </w:pPr>
      <w:rPr>
        <w:rFonts w:ascii="Wingdings" w:hAnsi="Wingdings" w:hint="default"/>
      </w:rPr>
    </w:lvl>
    <w:lvl w:ilvl="3" w:tplc="0F4C2CF2" w:tentative="1">
      <w:start w:val="1"/>
      <w:numFmt w:val="bullet"/>
      <w:lvlText w:val=""/>
      <w:lvlJc w:val="left"/>
      <w:pPr>
        <w:ind w:left="2880" w:hanging="360"/>
      </w:pPr>
      <w:rPr>
        <w:rFonts w:ascii="Symbol" w:hAnsi="Symbol" w:hint="default"/>
      </w:rPr>
    </w:lvl>
    <w:lvl w:ilvl="4" w:tplc="BEDA2230" w:tentative="1">
      <w:start w:val="1"/>
      <w:numFmt w:val="bullet"/>
      <w:lvlText w:val="o"/>
      <w:lvlJc w:val="left"/>
      <w:pPr>
        <w:ind w:left="3600" w:hanging="360"/>
      </w:pPr>
      <w:rPr>
        <w:rFonts w:ascii="Courier New" w:hAnsi="Courier New" w:cs="Courier New" w:hint="default"/>
      </w:rPr>
    </w:lvl>
    <w:lvl w:ilvl="5" w:tplc="F7E6F598" w:tentative="1">
      <w:start w:val="1"/>
      <w:numFmt w:val="bullet"/>
      <w:lvlText w:val=""/>
      <w:lvlJc w:val="left"/>
      <w:pPr>
        <w:ind w:left="4320" w:hanging="360"/>
      </w:pPr>
      <w:rPr>
        <w:rFonts w:ascii="Wingdings" w:hAnsi="Wingdings" w:hint="default"/>
      </w:rPr>
    </w:lvl>
    <w:lvl w:ilvl="6" w:tplc="7872162C" w:tentative="1">
      <w:start w:val="1"/>
      <w:numFmt w:val="bullet"/>
      <w:lvlText w:val=""/>
      <w:lvlJc w:val="left"/>
      <w:pPr>
        <w:ind w:left="5040" w:hanging="360"/>
      </w:pPr>
      <w:rPr>
        <w:rFonts w:ascii="Symbol" w:hAnsi="Symbol" w:hint="default"/>
      </w:rPr>
    </w:lvl>
    <w:lvl w:ilvl="7" w:tplc="161A33F4" w:tentative="1">
      <w:start w:val="1"/>
      <w:numFmt w:val="bullet"/>
      <w:lvlText w:val="o"/>
      <w:lvlJc w:val="left"/>
      <w:pPr>
        <w:ind w:left="5760" w:hanging="360"/>
      </w:pPr>
      <w:rPr>
        <w:rFonts w:ascii="Courier New" w:hAnsi="Courier New" w:cs="Courier New" w:hint="default"/>
      </w:rPr>
    </w:lvl>
    <w:lvl w:ilvl="8" w:tplc="65D87BC4" w:tentative="1">
      <w:start w:val="1"/>
      <w:numFmt w:val="bullet"/>
      <w:lvlText w:val=""/>
      <w:lvlJc w:val="left"/>
      <w:pPr>
        <w:ind w:left="6480" w:hanging="360"/>
      </w:pPr>
      <w:rPr>
        <w:rFonts w:ascii="Wingdings" w:hAnsi="Wingdings" w:hint="default"/>
      </w:rPr>
    </w:lvl>
  </w:abstractNum>
  <w:abstractNum w:abstractNumId="1" w15:restartNumberingAfterBreak="0">
    <w:nsid w:val="25655EB5"/>
    <w:multiLevelType w:val="hybridMultilevel"/>
    <w:tmpl w:val="09F2D27C"/>
    <w:lvl w:ilvl="0" w:tplc="F27E7178">
      <w:start w:val="1"/>
      <w:numFmt w:val="bullet"/>
      <w:lvlText w:val=""/>
      <w:lvlJc w:val="left"/>
      <w:pPr>
        <w:ind w:left="720" w:hanging="360"/>
      </w:pPr>
      <w:rPr>
        <w:rFonts w:ascii="Symbol" w:hAnsi="Symbol" w:hint="default"/>
      </w:rPr>
    </w:lvl>
    <w:lvl w:ilvl="1" w:tplc="634817B6">
      <w:start w:val="1"/>
      <w:numFmt w:val="bullet"/>
      <w:lvlText w:val="o"/>
      <w:lvlJc w:val="left"/>
      <w:pPr>
        <w:ind w:left="1440" w:hanging="360"/>
      </w:pPr>
      <w:rPr>
        <w:rFonts w:ascii="Courier New" w:hAnsi="Courier New" w:cs="Courier New" w:hint="default"/>
      </w:rPr>
    </w:lvl>
    <w:lvl w:ilvl="2" w:tplc="EDFA2150" w:tentative="1">
      <w:start w:val="1"/>
      <w:numFmt w:val="bullet"/>
      <w:lvlText w:val=""/>
      <w:lvlJc w:val="left"/>
      <w:pPr>
        <w:ind w:left="2160" w:hanging="360"/>
      </w:pPr>
      <w:rPr>
        <w:rFonts w:ascii="Wingdings" w:hAnsi="Wingdings" w:hint="default"/>
      </w:rPr>
    </w:lvl>
    <w:lvl w:ilvl="3" w:tplc="685C29CC" w:tentative="1">
      <w:start w:val="1"/>
      <w:numFmt w:val="bullet"/>
      <w:lvlText w:val=""/>
      <w:lvlJc w:val="left"/>
      <w:pPr>
        <w:ind w:left="2880" w:hanging="360"/>
      </w:pPr>
      <w:rPr>
        <w:rFonts w:ascii="Symbol" w:hAnsi="Symbol" w:hint="default"/>
      </w:rPr>
    </w:lvl>
    <w:lvl w:ilvl="4" w:tplc="EBF22826" w:tentative="1">
      <w:start w:val="1"/>
      <w:numFmt w:val="bullet"/>
      <w:lvlText w:val="o"/>
      <w:lvlJc w:val="left"/>
      <w:pPr>
        <w:ind w:left="3600" w:hanging="360"/>
      </w:pPr>
      <w:rPr>
        <w:rFonts w:ascii="Courier New" w:hAnsi="Courier New" w:cs="Courier New" w:hint="default"/>
      </w:rPr>
    </w:lvl>
    <w:lvl w:ilvl="5" w:tplc="8A02081A" w:tentative="1">
      <w:start w:val="1"/>
      <w:numFmt w:val="bullet"/>
      <w:lvlText w:val=""/>
      <w:lvlJc w:val="left"/>
      <w:pPr>
        <w:ind w:left="4320" w:hanging="360"/>
      </w:pPr>
      <w:rPr>
        <w:rFonts w:ascii="Wingdings" w:hAnsi="Wingdings" w:hint="default"/>
      </w:rPr>
    </w:lvl>
    <w:lvl w:ilvl="6" w:tplc="432A052E" w:tentative="1">
      <w:start w:val="1"/>
      <w:numFmt w:val="bullet"/>
      <w:lvlText w:val=""/>
      <w:lvlJc w:val="left"/>
      <w:pPr>
        <w:ind w:left="5040" w:hanging="360"/>
      </w:pPr>
      <w:rPr>
        <w:rFonts w:ascii="Symbol" w:hAnsi="Symbol" w:hint="default"/>
      </w:rPr>
    </w:lvl>
    <w:lvl w:ilvl="7" w:tplc="17E65260" w:tentative="1">
      <w:start w:val="1"/>
      <w:numFmt w:val="bullet"/>
      <w:lvlText w:val="o"/>
      <w:lvlJc w:val="left"/>
      <w:pPr>
        <w:ind w:left="5760" w:hanging="360"/>
      </w:pPr>
      <w:rPr>
        <w:rFonts w:ascii="Courier New" w:hAnsi="Courier New" w:cs="Courier New" w:hint="default"/>
      </w:rPr>
    </w:lvl>
    <w:lvl w:ilvl="8" w:tplc="95D4778E" w:tentative="1">
      <w:start w:val="1"/>
      <w:numFmt w:val="bullet"/>
      <w:lvlText w:val=""/>
      <w:lvlJc w:val="left"/>
      <w:pPr>
        <w:ind w:left="6480" w:hanging="360"/>
      </w:pPr>
      <w:rPr>
        <w:rFonts w:ascii="Wingdings" w:hAnsi="Wingdings" w:hint="default"/>
      </w:rPr>
    </w:lvl>
  </w:abstractNum>
  <w:abstractNum w:abstractNumId="2" w15:restartNumberingAfterBreak="0">
    <w:nsid w:val="27040A56"/>
    <w:multiLevelType w:val="hybridMultilevel"/>
    <w:tmpl w:val="9194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4F09F2"/>
    <w:multiLevelType w:val="hybridMultilevel"/>
    <w:tmpl w:val="52F62476"/>
    <w:lvl w:ilvl="0" w:tplc="BB3C836A">
      <w:start w:val="1"/>
      <w:numFmt w:val="decimal"/>
      <w:lvlText w:val="%1."/>
      <w:lvlJc w:val="left"/>
      <w:pPr>
        <w:ind w:left="720" w:hanging="360"/>
      </w:pPr>
      <w:rPr>
        <w:rFonts w:hint="default"/>
      </w:rPr>
    </w:lvl>
    <w:lvl w:ilvl="1" w:tplc="DA1C00BC" w:tentative="1">
      <w:start w:val="1"/>
      <w:numFmt w:val="lowerLetter"/>
      <w:lvlText w:val="%2."/>
      <w:lvlJc w:val="left"/>
      <w:pPr>
        <w:ind w:left="1440" w:hanging="360"/>
      </w:pPr>
    </w:lvl>
    <w:lvl w:ilvl="2" w:tplc="93C0D202" w:tentative="1">
      <w:start w:val="1"/>
      <w:numFmt w:val="lowerRoman"/>
      <w:lvlText w:val="%3."/>
      <w:lvlJc w:val="right"/>
      <w:pPr>
        <w:ind w:left="2160" w:hanging="180"/>
      </w:pPr>
    </w:lvl>
    <w:lvl w:ilvl="3" w:tplc="3FE47D06" w:tentative="1">
      <w:start w:val="1"/>
      <w:numFmt w:val="decimal"/>
      <w:lvlText w:val="%4."/>
      <w:lvlJc w:val="left"/>
      <w:pPr>
        <w:ind w:left="2880" w:hanging="360"/>
      </w:pPr>
    </w:lvl>
    <w:lvl w:ilvl="4" w:tplc="DB280EFC" w:tentative="1">
      <w:start w:val="1"/>
      <w:numFmt w:val="lowerLetter"/>
      <w:lvlText w:val="%5."/>
      <w:lvlJc w:val="left"/>
      <w:pPr>
        <w:ind w:left="3600" w:hanging="360"/>
      </w:pPr>
    </w:lvl>
    <w:lvl w:ilvl="5" w:tplc="4B46261C" w:tentative="1">
      <w:start w:val="1"/>
      <w:numFmt w:val="lowerRoman"/>
      <w:lvlText w:val="%6."/>
      <w:lvlJc w:val="right"/>
      <w:pPr>
        <w:ind w:left="4320" w:hanging="180"/>
      </w:pPr>
    </w:lvl>
    <w:lvl w:ilvl="6" w:tplc="42448318" w:tentative="1">
      <w:start w:val="1"/>
      <w:numFmt w:val="decimal"/>
      <w:lvlText w:val="%7."/>
      <w:lvlJc w:val="left"/>
      <w:pPr>
        <w:ind w:left="5040" w:hanging="360"/>
      </w:pPr>
    </w:lvl>
    <w:lvl w:ilvl="7" w:tplc="9AA64DE8" w:tentative="1">
      <w:start w:val="1"/>
      <w:numFmt w:val="lowerLetter"/>
      <w:lvlText w:val="%8."/>
      <w:lvlJc w:val="left"/>
      <w:pPr>
        <w:ind w:left="5760" w:hanging="360"/>
      </w:pPr>
    </w:lvl>
    <w:lvl w:ilvl="8" w:tplc="360E02F4" w:tentative="1">
      <w:start w:val="1"/>
      <w:numFmt w:val="lowerRoman"/>
      <w:lvlText w:val="%9."/>
      <w:lvlJc w:val="right"/>
      <w:pPr>
        <w:ind w:left="6480" w:hanging="180"/>
      </w:pPr>
    </w:lvl>
  </w:abstractNum>
  <w:abstractNum w:abstractNumId="4" w15:restartNumberingAfterBreak="0">
    <w:nsid w:val="7100674F"/>
    <w:multiLevelType w:val="hybridMultilevel"/>
    <w:tmpl w:val="9EF6DE1E"/>
    <w:lvl w:ilvl="0" w:tplc="66FC7284">
      <w:start w:val="1"/>
      <w:numFmt w:val="decimal"/>
      <w:lvlText w:val="%1."/>
      <w:lvlJc w:val="left"/>
      <w:pPr>
        <w:ind w:left="720" w:hanging="360"/>
      </w:pPr>
      <w:rPr>
        <w:rFonts w:ascii="Calibri" w:eastAsia="Times New Roman" w:hAnsi="Calibri" w:cs="Times New Roman"/>
      </w:rPr>
    </w:lvl>
    <w:lvl w:ilvl="1" w:tplc="CF441878" w:tentative="1">
      <w:start w:val="1"/>
      <w:numFmt w:val="lowerLetter"/>
      <w:lvlText w:val="%2."/>
      <w:lvlJc w:val="left"/>
      <w:pPr>
        <w:ind w:left="1440" w:hanging="360"/>
      </w:pPr>
    </w:lvl>
    <w:lvl w:ilvl="2" w:tplc="11286E24" w:tentative="1">
      <w:start w:val="1"/>
      <w:numFmt w:val="lowerRoman"/>
      <w:lvlText w:val="%3."/>
      <w:lvlJc w:val="right"/>
      <w:pPr>
        <w:ind w:left="2160" w:hanging="180"/>
      </w:pPr>
    </w:lvl>
    <w:lvl w:ilvl="3" w:tplc="DA5EE97C" w:tentative="1">
      <w:start w:val="1"/>
      <w:numFmt w:val="decimal"/>
      <w:lvlText w:val="%4."/>
      <w:lvlJc w:val="left"/>
      <w:pPr>
        <w:ind w:left="2880" w:hanging="360"/>
      </w:pPr>
    </w:lvl>
    <w:lvl w:ilvl="4" w:tplc="DF7C48A6" w:tentative="1">
      <w:start w:val="1"/>
      <w:numFmt w:val="lowerLetter"/>
      <w:lvlText w:val="%5."/>
      <w:lvlJc w:val="left"/>
      <w:pPr>
        <w:ind w:left="3600" w:hanging="360"/>
      </w:pPr>
    </w:lvl>
    <w:lvl w:ilvl="5" w:tplc="73F63E56" w:tentative="1">
      <w:start w:val="1"/>
      <w:numFmt w:val="lowerRoman"/>
      <w:lvlText w:val="%6."/>
      <w:lvlJc w:val="right"/>
      <w:pPr>
        <w:ind w:left="4320" w:hanging="180"/>
      </w:pPr>
    </w:lvl>
    <w:lvl w:ilvl="6" w:tplc="D29C6226" w:tentative="1">
      <w:start w:val="1"/>
      <w:numFmt w:val="decimal"/>
      <w:lvlText w:val="%7."/>
      <w:lvlJc w:val="left"/>
      <w:pPr>
        <w:ind w:left="5040" w:hanging="360"/>
      </w:pPr>
    </w:lvl>
    <w:lvl w:ilvl="7" w:tplc="A60ED248" w:tentative="1">
      <w:start w:val="1"/>
      <w:numFmt w:val="lowerLetter"/>
      <w:lvlText w:val="%8."/>
      <w:lvlJc w:val="left"/>
      <w:pPr>
        <w:ind w:left="5760" w:hanging="360"/>
      </w:pPr>
    </w:lvl>
    <w:lvl w:ilvl="8" w:tplc="CF987362"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67"/>
    <w:rsid w:val="00004B88"/>
    <w:rsid w:val="00021BB6"/>
    <w:rsid w:val="00041B43"/>
    <w:rsid w:val="00053D56"/>
    <w:rsid w:val="00077D66"/>
    <w:rsid w:val="000813D7"/>
    <w:rsid w:val="00091CCF"/>
    <w:rsid w:val="000924F8"/>
    <w:rsid w:val="000A203E"/>
    <w:rsid w:val="000A2FD2"/>
    <w:rsid w:val="000B2574"/>
    <w:rsid w:val="000B52A2"/>
    <w:rsid w:val="000D47D0"/>
    <w:rsid w:val="000E2149"/>
    <w:rsid w:val="000E2A19"/>
    <w:rsid w:val="000E2CA2"/>
    <w:rsid w:val="000E3E2D"/>
    <w:rsid w:val="000F5FE8"/>
    <w:rsid w:val="0010717C"/>
    <w:rsid w:val="0011724E"/>
    <w:rsid w:val="00120D50"/>
    <w:rsid w:val="001317D4"/>
    <w:rsid w:val="00151765"/>
    <w:rsid w:val="001517C9"/>
    <w:rsid w:val="00151D0E"/>
    <w:rsid w:val="001541D3"/>
    <w:rsid w:val="0017385F"/>
    <w:rsid w:val="00180BBE"/>
    <w:rsid w:val="001837B2"/>
    <w:rsid w:val="00186C00"/>
    <w:rsid w:val="00191400"/>
    <w:rsid w:val="00196B0F"/>
    <w:rsid w:val="001B10CE"/>
    <w:rsid w:val="001D2136"/>
    <w:rsid w:val="001D78A1"/>
    <w:rsid w:val="002037AE"/>
    <w:rsid w:val="00203F0E"/>
    <w:rsid w:val="0022610C"/>
    <w:rsid w:val="00232EF2"/>
    <w:rsid w:val="00241A78"/>
    <w:rsid w:val="002420EC"/>
    <w:rsid w:val="002440A9"/>
    <w:rsid w:val="00247A0A"/>
    <w:rsid w:val="00252AED"/>
    <w:rsid w:val="00255C36"/>
    <w:rsid w:val="00257AFA"/>
    <w:rsid w:val="0026003D"/>
    <w:rsid w:val="002604CA"/>
    <w:rsid w:val="002746B1"/>
    <w:rsid w:val="00295593"/>
    <w:rsid w:val="002A3283"/>
    <w:rsid w:val="002A561D"/>
    <w:rsid w:val="002B21B6"/>
    <w:rsid w:val="002B6BD2"/>
    <w:rsid w:val="002B7F8D"/>
    <w:rsid w:val="002D04E0"/>
    <w:rsid w:val="002D45BC"/>
    <w:rsid w:val="002E04DD"/>
    <w:rsid w:val="002E3DB9"/>
    <w:rsid w:val="002E76DC"/>
    <w:rsid w:val="002F28E3"/>
    <w:rsid w:val="002F2FCC"/>
    <w:rsid w:val="002F62BC"/>
    <w:rsid w:val="00303D81"/>
    <w:rsid w:val="0031308E"/>
    <w:rsid w:val="00321810"/>
    <w:rsid w:val="00332AAA"/>
    <w:rsid w:val="0033487F"/>
    <w:rsid w:val="00346BA1"/>
    <w:rsid w:val="00371DC9"/>
    <w:rsid w:val="00391251"/>
    <w:rsid w:val="00392304"/>
    <w:rsid w:val="003A3251"/>
    <w:rsid w:val="003A6401"/>
    <w:rsid w:val="003A7F39"/>
    <w:rsid w:val="003B168E"/>
    <w:rsid w:val="003C660B"/>
    <w:rsid w:val="003C7D16"/>
    <w:rsid w:val="003D747D"/>
    <w:rsid w:val="003E351D"/>
    <w:rsid w:val="003E776F"/>
    <w:rsid w:val="00400D94"/>
    <w:rsid w:val="00405BC9"/>
    <w:rsid w:val="00433329"/>
    <w:rsid w:val="004359B2"/>
    <w:rsid w:val="004A106C"/>
    <w:rsid w:val="004C0B60"/>
    <w:rsid w:val="004C51AC"/>
    <w:rsid w:val="004C5CD5"/>
    <w:rsid w:val="004C6E7D"/>
    <w:rsid w:val="004D57B7"/>
    <w:rsid w:val="004E4913"/>
    <w:rsid w:val="004F4FAD"/>
    <w:rsid w:val="00506B9E"/>
    <w:rsid w:val="00506C96"/>
    <w:rsid w:val="005159CF"/>
    <w:rsid w:val="00516403"/>
    <w:rsid w:val="00530AC9"/>
    <w:rsid w:val="00531711"/>
    <w:rsid w:val="005613CB"/>
    <w:rsid w:val="005729C7"/>
    <w:rsid w:val="0057400C"/>
    <w:rsid w:val="00583AD3"/>
    <w:rsid w:val="005A1B44"/>
    <w:rsid w:val="005A5E17"/>
    <w:rsid w:val="005C36C1"/>
    <w:rsid w:val="005C6364"/>
    <w:rsid w:val="005E1805"/>
    <w:rsid w:val="005E6654"/>
    <w:rsid w:val="00623E69"/>
    <w:rsid w:val="00644ECE"/>
    <w:rsid w:val="00645BF6"/>
    <w:rsid w:val="00653F96"/>
    <w:rsid w:val="00684E9D"/>
    <w:rsid w:val="00694143"/>
    <w:rsid w:val="006B1E40"/>
    <w:rsid w:val="006B3EC7"/>
    <w:rsid w:val="006C5464"/>
    <w:rsid w:val="006F27C5"/>
    <w:rsid w:val="00707C15"/>
    <w:rsid w:val="007236C8"/>
    <w:rsid w:val="00733312"/>
    <w:rsid w:val="00744751"/>
    <w:rsid w:val="00745779"/>
    <w:rsid w:val="0074714B"/>
    <w:rsid w:val="00750338"/>
    <w:rsid w:val="007515D1"/>
    <w:rsid w:val="00757A43"/>
    <w:rsid w:val="00762E5C"/>
    <w:rsid w:val="00780B68"/>
    <w:rsid w:val="00793BCB"/>
    <w:rsid w:val="007A59C6"/>
    <w:rsid w:val="007B7C42"/>
    <w:rsid w:val="007E5027"/>
    <w:rsid w:val="007F1E44"/>
    <w:rsid w:val="007F32BA"/>
    <w:rsid w:val="00805F5D"/>
    <w:rsid w:val="00806BF7"/>
    <w:rsid w:val="00811B43"/>
    <w:rsid w:val="0082161E"/>
    <w:rsid w:val="0082329B"/>
    <w:rsid w:val="008418FA"/>
    <w:rsid w:val="0086338A"/>
    <w:rsid w:val="008A0CEC"/>
    <w:rsid w:val="008B14E3"/>
    <w:rsid w:val="008D2FBA"/>
    <w:rsid w:val="008D7391"/>
    <w:rsid w:val="008D7FE1"/>
    <w:rsid w:val="008E218B"/>
    <w:rsid w:val="008E7E02"/>
    <w:rsid w:val="008F1860"/>
    <w:rsid w:val="008F1D03"/>
    <w:rsid w:val="008F4515"/>
    <w:rsid w:val="00925E4A"/>
    <w:rsid w:val="00934695"/>
    <w:rsid w:val="00941685"/>
    <w:rsid w:val="00952DAF"/>
    <w:rsid w:val="00954401"/>
    <w:rsid w:val="00967BB5"/>
    <w:rsid w:val="00970679"/>
    <w:rsid w:val="0097286F"/>
    <w:rsid w:val="00974DC2"/>
    <w:rsid w:val="009904CE"/>
    <w:rsid w:val="00995EF2"/>
    <w:rsid w:val="009C0B2B"/>
    <w:rsid w:val="009D0AD3"/>
    <w:rsid w:val="009D200A"/>
    <w:rsid w:val="009D4323"/>
    <w:rsid w:val="009D49A0"/>
    <w:rsid w:val="009D7C48"/>
    <w:rsid w:val="009E38B2"/>
    <w:rsid w:val="00A1272E"/>
    <w:rsid w:val="00A139F4"/>
    <w:rsid w:val="00A306E6"/>
    <w:rsid w:val="00A343C7"/>
    <w:rsid w:val="00A50C42"/>
    <w:rsid w:val="00A56927"/>
    <w:rsid w:val="00A63317"/>
    <w:rsid w:val="00A808A4"/>
    <w:rsid w:val="00A8236A"/>
    <w:rsid w:val="00A84D1A"/>
    <w:rsid w:val="00A97844"/>
    <w:rsid w:val="00AA005A"/>
    <w:rsid w:val="00AA68DA"/>
    <w:rsid w:val="00AA7C70"/>
    <w:rsid w:val="00AB5324"/>
    <w:rsid w:val="00AB71BF"/>
    <w:rsid w:val="00AF4254"/>
    <w:rsid w:val="00B058F0"/>
    <w:rsid w:val="00B1642C"/>
    <w:rsid w:val="00B22FF3"/>
    <w:rsid w:val="00B279DB"/>
    <w:rsid w:val="00B37A49"/>
    <w:rsid w:val="00B4024B"/>
    <w:rsid w:val="00B45D93"/>
    <w:rsid w:val="00B4759A"/>
    <w:rsid w:val="00B56D2D"/>
    <w:rsid w:val="00B6018F"/>
    <w:rsid w:val="00B70209"/>
    <w:rsid w:val="00B74C02"/>
    <w:rsid w:val="00B80CBE"/>
    <w:rsid w:val="00B815A1"/>
    <w:rsid w:val="00B81ECD"/>
    <w:rsid w:val="00BA39B4"/>
    <w:rsid w:val="00BD2871"/>
    <w:rsid w:val="00BD7216"/>
    <w:rsid w:val="00BD73A1"/>
    <w:rsid w:val="00BF1BE4"/>
    <w:rsid w:val="00C02E9E"/>
    <w:rsid w:val="00C04F5A"/>
    <w:rsid w:val="00C05AAA"/>
    <w:rsid w:val="00C07A9E"/>
    <w:rsid w:val="00C11F67"/>
    <w:rsid w:val="00C13A78"/>
    <w:rsid w:val="00C16AFB"/>
    <w:rsid w:val="00C2669C"/>
    <w:rsid w:val="00C26823"/>
    <w:rsid w:val="00C40110"/>
    <w:rsid w:val="00C43417"/>
    <w:rsid w:val="00C6321A"/>
    <w:rsid w:val="00C642C3"/>
    <w:rsid w:val="00C70F32"/>
    <w:rsid w:val="00C74128"/>
    <w:rsid w:val="00C8197E"/>
    <w:rsid w:val="00C81DA0"/>
    <w:rsid w:val="00C973A3"/>
    <w:rsid w:val="00C97A90"/>
    <w:rsid w:val="00CA1933"/>
    <w:rsid w:val="00CB0B8E"/>
    <w:rsid w:val="00CB6E59"/>
    <w:rsid w:val="00CE08A6"/>
    <w:rsid w:val="00CE508E"/>
    <w:rsid w:val="00CE6E17"/>
    <w:rsid w:val="00D047B0"/>
    <w:rsid w:val="00D057CA"/>
    <w:rsid w:val="00D116FC"/>
    <w:rsid w:val="00D21037"/>
    <w:rsid w:val="00D26B43"/>
    <w:rsid w:val="00D3043C"/>
    <w:rsid w:val="00D30DF1"/>
    <w:rsid w:val="00D43FDF"/>
    <w:rsid w:val="00D462E1"/>
    <w:rsid w:val="00D56650"/>
    <w:rsid w:val="00D61B24"/>
    <w:rsid w:val="00D651A8"/>
    <w:rsid w:val="00D6799A"/>
    <w:rsid w:val="00D84385"/>
    <w:rsid w:val="00D921ED"/>
    <w:rsid w:val="00DA1E92"/>
    <w:rsid w:val="00DB55BD"/>
    <w:rsid w:val="00DD3F6C"/>
    <w:rsid w:val="00DD647C"/>
    <w:rsid w:val="00DE257C"/>
    <w:rsid w:val="00DE57A4"/>
    <w:rsid w:val="00DF052D"/>
    <w:rsid w:val="00E028A0"/>
    <w:rsid w:val="00E10928"/>
    <w:rsid w:val="00E1280F"/>
    <w:rsid w:val="00E2506D"/>
    <w:rsid w:val="00E31B7B"/>
    <w:rsid w:val="00E471A1"/>
    <w:rsid w:val="00E6201F"/>
    <w:rsid w:val="00E73EF4"/>
    <w:rsid w:val="00E74CB4"/>
    <w:rsid w:val="00E77F34"/>
    <w:rsid w:val="00E85150"/>
    <w:rsid w:val="00E90722"/>
    <w:rsid w:val="00EA669F"/>
    <w:rsid w:val="00EC4AD2"/>
    <w:rsid w:val="00ED1E75"/>
    <w:rsid w:val="00EE26FD"/>
    <w:rsid w:val="00EE4312"/>
    <w:rsid w:val="00EE4FAE"/>
    <w:rsid w:val="00F03329"/>
    <w:rsid w:val="00F10139"/>
    <w:rsid w:val="00F156A8"/>
    <w:rsid w:val="00F16DE0"/>
    <w:rsid w:val="00F2142A"/>
    <w:rsid w:val="00F25B47"/>
    <w:rsid w:val="00F516C7"/>
    <w:rsid w:val="00F5175A"/>
    <w:rsid w:val="00F64BAE"/>
    <w:rsid w:val="00F67134"/>
    <w:rsid w:val="00F71B86"/>
    <w:rsid w:val="00F914C9"/>
    <w:rsid w:val="00FA2D44"/>
    <w:rsid w:val="00FB0B21"/>
    <w:rsid w:val="00FC0168"/>
    <w:rsid w:val="00FC4651"/>
    <w:rsid w:val="00FD2ADE"/>
    <w:rsid w:val="00FE430D"/>
    <w:rsid w:val="00FF0234"/>
    <w:rsid w:val="00FF1C39"/>
    <w:rsid w:val="05205253"/>
    <w:rsid w:val="07DB567D"/>
    <w:rsid w:val="095DFE81"/>
    <w:rsid w:val="0C959F43"/>
    <w:rsid w:val="0D896236"/>
    <w:rsid w:val="0F275152"/>
    <w:rsid w:val="0FDDC91F"/>
    <w:rsid w:val="108B8B9B"/>
    <w:rsid w:val="174ED3D6"/>
    <w:rsid w:val="197C0FD1"/>
    <w:rsid w:val="1A6388F4"/>
    <w:rsid w:val="1CB3B093"/>
    <w:rsid w:val="1CC22225"/>
    <w:rsid w:val="1D9F8600"/>
    <w:rsid w:val="211A3F3C"/>
    <w:rsid w:val="256EF155"/>
    <w:rsid w:val="2622153E"/>
    <w:rsid w:val="283FA1EE"/>
    <w:rsid w:val="28618551"/>
    <w:rsid w:val="29327D95"/>
    <w:rsid w:val="2EC81BB5"/>
    <w:rsid w:val="33D1B2BA"/>
    <w:rsid w:val="383726A6"/>
    <w:rsid w:val="38DC798E"/>
    <w:rsid w:val="399D30EB"/>
    <w:rsid w:val="3A1E1B8F"/>
    <w:rsid w:val="3A6FDDFB"/>
    <w:rsid w:val="3C910221"/>
    <w:rsid w:val="3E516554"/>
    <w:rsid w:val="410FDA87"/>
    <w:rsid w:val="420485A9"/>
    <w:rsid w:val="4660B041"/>
    <w:rsid w:val="46CB4155"/>
    <w:rsid w:val="49F10857"/>
    <w:rsid w:val="542EBD34"/>
    <w:rsid w:val="54651292"/>
    <w:rsid w:val="555CC04B"/>
    <w:rsid w:val="576F5DD4"/>
    <w:rsid w:val="59182BAF"/>
    <w:rsid w:val="595467E8"/>
    <w:rsid w:val="61169F98"/>
    <w:rsid w:val="61240640"/>
    <w:rsid w:val="632911F9"/>
    <w:rsid w:val="64E7B9CE"/>
    <w:rsid w:val="64EEFD4D"/>
    <w:rsid w:val="6714A39C"/>
    <w:rsid w:val="68571C56"/>
    <w:rsid w:val="68D7DE6D"/>
    <w:rsid w:val="69F90114"/>
    <w:rsid w:val="6A0731D3"/>
    <w:rsid w:val="6B7C3F59"/>
    <w:rsid w:val="6D22FED7"/>
    <w:rsid w:val="6D38FF0B"/>
    <w:rsid w:val="6D4D703A"/>
    <w:rsid w:val="7130A45D"/>
    <w:rsid w:val="71A85336"/>
    <w:rsid w:val="71FDFE9C"/>
    <w:rsid w:val="73C08603"/>
    <w:rsid w:val="77D3A444"/>
    <w:rsid w:val="7825A49F"/>
    <w:rsid w:val="7DA910B6"/>
    <w:rsid w:val="7E2F6BFA"/>
    <w:rsid w:val="7EE46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E749"/>
  <w15:chartTrackingRefBased/>
  <w15:docId w15:val="{9B38E0D2-2B36-4EF2-AC70-C0108C5F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F67"/>
    <w:pPr>
      <w:spacing w:after="240"/>
    </w:pPr>
    <w:rPr>
      <w:rFonts w:eastAsia="Times New Roman"/>
      <w:sz w:val="24"/>
      <w:szCs w:val="22"/>
      <w:lang w:bidi="en-US"/>
    </w:rPr>
  </w:style>
  <w:style w:type="paragraph" w:styleId="Heading1">
    <w:name w:val="heading 1"/>
    <w:basedOn w:val="Normal"/>
    <w:next w:val="Normal"/>
    <w:link w:val="Heading1Char"/>
    <w:uiPriority w:val="9"/>
    <w:qFormat/>
    <w:rsid w:val="00C11F67"/>
    <w:pPr>
      <w:keepNext/>
      <w:keepLines/>
      <w:spacing w:before="240" w:after="0"/>
      <w:outlineLvl w:val="0"/>
    </w:pPr>
    <w:rPr>
      <w:rFonts w:ascii="Calibri Light" w:hAnsi="Calibri Light"/>
      <w:color w:val="2F5496"/>
      <w:sz w:val="32"/>
      <w:szCs w:val="32"/>
    </w:rPr>
  </w:style>
  <w:style w:type="paragraph" w:styleId="Heading2">
    <w:name w:val="heading 2"/>
    <w:basedOn w:val="Normal"/>
    <w:next w:val="Normal"/>
    <w:link w:val="Heading2Char"/>
    <w:uiPriority w:val="9"/>
    <w:qFormat/>
    <w:rsid w:val="00C11F67"/>
    <w:pPr>
      <w:keepNext/>
      <w:keepLines/>
      <w:spacing w:before="40" w:after="0"/>
      <w:outlineLvl w:val="1"/>
    </w:pPr>
    <w:rPr>
      <w:rFonts w:ascii="Calibri Light" w:hAnsi="Calibri Light"/>
      <w:color w:val="2F5496"/>
      <w:sz w:val="26"/>
      <w:szCs w:val="26"/>
    </w:rPr>
  </w:style>
  <w:style w:type="paragraph" w:styleId="Heading3">
    <w:name w:val="heading 3"/>
    <w:basedOn w:val="Normal"/>
    <w:next w:val="Normal"/>
    <w:link w:val="Heading3Char"/>
    <w:uiPriority w:val="9"/>
    <w:qFormat/>
    <w:rsid w:val="00C11F67"/>
    <w:pPr>
      <w:keepNext/>
      <w:keepLines/>
      <w:spacing w:before="40" w:after="0"/>
      <w:outlineLvl w:val="2"/>
    </w:pPr>
    <w:rPr>
      <w:rFonts w:ascii="Calibri Light" w:hAnsi="Calibri Light"/>
      <w:color w:val="1F3763"/>
      <w:szCs w:val="24"/>
    </w:rPr>
  </w:style>
  <w:style w:type="paragraph" w:styleId="Heading4">
    <w:name w:val="heading 4"/>
    <w:basedOn w:val="Normal"/>
    <w:next w:val="Normal"/>
    <w:link w:val="Heading4Char"/>
    <w:uiPriority w:val="9"/>
    <w:qFormat/>
    <w:rsid w:val="00C11F67"/>
    <w:pPr>
      <w:keepNext/>
      <w:keepLines/>
      <w:spacing w:before="40" w:after="0"/>
      <w:outlineLvl w:val="3"/>
    </w:pPr>
    <w:rPr>
      <w:rFonts w:ascii="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11F67"/>
    <w:rPr>
      <w:rFonts w:ascii="Calibri Light" w:eastAsia="Times New Roman" w:hAnsi="Calibri Light" w:cs="Times New Roman"/>
      <w:color w:val="2F5496"/>
      <w:sz w:val="32"/>
      <w:szCs w:val="32"/>
      <w:lang w:bidi="en-US"/>
    </w:rPr>
  </w:style>
  <w:style w:type="character" w:customStyle="1" w:styleId="Heading2Char">
    <w:name w:val="Heading 2 Char"/>
    <w:link w:val="Heading2"/>
    <w:uiPriority w:val="9"/>
    <w:rsid w:val="00C11F67"/>
    <w:rPr>
      <w:rFonts w:ascii="Calibri Light" w:eastAsia="Times New Roman" w:hAnsi="Calibri Light" w:cs="Times New Roman"/>
      <w:color w:val="2F5496"/>
      <w:sz w:val="26"/>
      <w:szCs w:val="26"/>
      <w:lang w:bidi="en-US"/>
    </w:rPr>
  </w:style>
  <w:style w:type="character" w:customStyle="1" w:styleId="Heading3Char">
    <w:name w:val="Heading 3 Char"/>
    <w:link w:val="Heading3"/>
    <w:uiPriority w:val="9"/>
    <w:rsid w:val="00C11F67"/>
    <w:rPr>
      <w:rFonts w:ascii="Calibri Light" w:eastAsia="Times New Roman" w:hAnsi="Calibri Light" w:cs="Times New Roman"/>
      <w:color w:val="1F3763"/>
      <w:sz w:val="24"/>
      <w:szCs w:val="24"/>
      <w:lang w:bidi="en-US"/>
    </w:rPr>
  </w:style>
  <w:style w:type="character" w:customStyle="1" w:styleId="Heading4Char">
    <w:name w:val="Heading 4 Char"/>
    <w:link w:val="Heading4"/>
    <w:uiPriority w:val="9"/>
    <w:rsid w:val="00C11F67"/>
    <w:rPr>
      <w:rFonts w:ascii="Calibri Light" w:eastAsia="Times New Roman" w:hAnsi="Calibri Light" w:cs="Times New Roman"/>
      <w:i/>
      <w:iCs/>
      <w:color w:val="2F5496"/>
      <w:sz w:val="24"/>
      <w:lang w:bidi="en-US"/>
    </w:rPr>
  </w:style>
  <w:style w:type="paragraph" w:styleId="Footer">
    <w:name w:val="footer"/>
    <w:basedOn w:val="Normal"/>
    <w:link w:val="FooterChar"/>
    <w:uiPriority w:val="99"/>
    <w:unhideWhenUsed/>
    <w:rsid w:val="00C11F67"/>
    <w:pPr>
      <w:tabs>
        <w:tab w:val="center" w:pos="4680"/>
        <w:tab w:val="right" w:pos="9360"/>
      </w:tabs>
      <w:spacing w:after="0"/>
    </w:pPr>
  </w:style>
  <w:style w:type="character" w:customStyle="1" w:styleId="FooterChar">
    <w:name w:val="Footer Char"/>
    <w:link w:val="Footer"/>
    <w:uiPriority w:val="99"/>
    <w:rsid w:val="00C11F67"/>
    <w:rPr>
      <w:rFonts w:eastAsia="Times New Roman"/>
      <w:sz w:val="24"/>
      <w:lang w:bidi="en-US"/>
    </w:rPr>
  </w:style>
  <w:style w:type="paragraph" w:customStyle="1" w:styleId="Default">
    <w:name w:val="Default"/>
    <w:rsid w:val="00C11F67"/>
    <w:pPr>
      <w:autoSpaceDE w:val="0"/>
      <w:autoSpaceDN w:val="0"/>
      <w:adjustRightInd w:val="0"/>
    </w:pPr>
    <w:rPr>
      <w:rFonts w:ascii="Arial" w:hAnsi="Arial" w:cs="Arial"/>
      <w:color w:val="000000"/>
      <w:sz w:val="24"/>
      <w:szCs w:val="24"/>
    </w:rPr>
  </w:style>
  <w:style w:type="paragraph" w:styleId="NoSpacing">
    <w:name w:val="No Spacing"/>
    <w:uiPriority w:val="1"/>
    <w:qFormat/>
    <w:rsid w:val="00C11F67"/>
    <w:rPr>
      <w:rFonts w:eastAsia="Times New Roman"/>
      <w:sz w:val="24"/>
      <w:szCs w:val="22"/>
      <w:lang w:bidi="en-US"/>
    </w:rPr>
  </w:style>
  <w:style w:type="table" w:styleId="TableGrid">
    <w:name w:val="Table Grid"/>
    <w:basedOn w:val="TableNormal"/>
    <w:uiPriority w:val="39"/>
    <w:rsid w:val="00C11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C42"/>
    <w:pPr>
      <w:ind w:left="720"/>
      <w:contextualSpacing/>
    </w:pPr>
  </w:style>
  <w:style w:type="paragraph" w:styleId="Header">
    <w:name w:val="header"/>
    <w:basedOn w:val="Normal"/>
    <w:link w:val="HeaderChar"/>
    <w:uiPriority w:val="99"/>
    <w:semiHidden/>
    <w:unhideWhenUsed/>
    <w:rsid w:val="007515D1"/>
    <w:pPr>
      <w:tabs>
        <w:tab w:val="center" w:pos="4680"/>
        <w:tab w:val="right" w:pos="9360"/>
      </w:tabs>
      <w:spacing w:after="0"/>
    </w:pPr>
  </w:style>
  <w:style w:type="character" w:customStyle="1" w:styleId="HeaderChar">
    <w:name w:val="Header Char"/>
    <w:link w:val="Header"/>
    <w:uiPriority w:val="99"/>
    <w:semiHidden/>
    <w:rsid w:val="007515D1"/>
    <w:rPr>
      <w:rFonts w:eastAsia="Times New Roman"/>
      <w:sz w:val="24"/>
      <w:lang w:bidi="en-US"/>
    </w:rPr>
  </w:style>
  <w:style w:type="paragraph" w:customStyle="1" w:styleId="paragraph">
    <w:name w:val="paragraph"/>
    <w:basedOn w:val="Normal"/>
    <w:rsid w:val="009C0B2B"/>
    <w:pPr>
      <w:spacing w:before="100" w:beforeAutospacing="1" w:after="100" w:afterAutospacing="1"/>
    </w:pPr>
    <w:rPr>
      <w:rFonts w:ascii="Times New Roman" w:hAnsi="Times New Roman"/>
      <w:szCs w:val="24"/>
      <w:lang w:bidi="ar-SA"/>
    </w:rPr>
  </w:style>
  <w:style w:type="character" w:customStyle="1" w:styleId="normaltextrun">
    <w:name w:val="normaltextrun"/>
    <w:basedOn w:val="DefaultParagraphFont"/>
    <w:rsid w:val="009C0B2B"/>
  </w:style>
  <w:style w:type="character" w:customStyle="1" w:styleId="eop">
    <w:name w:val="eop"/>
    <w:basedOn w:val="DefaultParagraphFont"/>
    <w:rsid w:val="009C0B2B"/>
  </w:style>
  <w:style w:type="character" w:styleId="Hyperlink">
    <w:name w:val="Hyperlink"/>
    <w:uiPriority w:val="99"/>
    <w:unhideWhenUsed/>
    <w:rsid w:val="00303D81"/>
    <w:rPr>
      <w:color w:val="0563C1"/>
      <w:u w:val="single"/>
    </w:rPr>
  </w:style>
  <w:style w:type="character" w:styleId="UnresolvedMention">
    <w:name w:val="Unresolved Mention"/>
    <w:uiPriority w:val="99"/>
    <w:semiHidden/>
    <w:unhideWhenUsed/>
    <w:rsid w:val="00303D81"/>
    <w:rPr>
      <w:color w:val="605E5C"/>
      <w:shd w:val="clear" w:color="auto" w:fill="E1DFDD"/>
    </w:rPr>
  </w:style>
  <w:style w:type="character" w:styleId="CommentReference">
    <w:name w:val="annotation reference"/>
    <w:uiPriority w:val="99"/>
    <w:semiHidden/>
    <w:unhideWhenUsed/>
    <w:rsid w:val="00295593"/>
    <w:rPr>
      <w:sz w:val="16"/>
      <w:szCs w:val="16"/>
    </w:rPr>
  </w:style>
  <w:style w:type="paragraph" w:styleId="CommentText">
    <w:name w:val="annotation text"/>
    <w:link w:val="CommentTextChar"/>
    <w:autoRedefine/>
    <w:uiPriority w:val="99"/>
    <w:semiHidden/>
    <w:unhideWhenUsed/>
    <w:qFormat/>
    <w:rsid w:val="00295593"/>
    <w:pPr>
      <w:spacing w:after="120"/>
    </w:pPr>
  </w:style>
  <w:style w:type="character" w:customStyle="1" w:styleId="CommentTextChar">
    <w:name w:val="Comment Text Char"/>
    <w:link w:val="CommentText"/>
    <w:uiPriority w:val="99"/>
    <w:semiHidden/>
    <w:rsid w:val="002955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26861">
      <w:bodyDiv w:val="1"/>
      <w:marLeft w:val="0"/>
      <w:marRight w:val="0"/>
      <w:marTop w:val="0"/>
      <w:marBottom w:val="0"/>
      <w:divBdr>
        <w:top w:val="none" w:sz="0" w:space="0" w:color="auto"/>
        <w:left w:val="none" w:sz="0" w:space="0" w:color="auto"/>
        <w:bottom w:val="none" w:sz="0" w:space="0" w:color="auto"/>
        <w:right w:val="none" w:sz="0" w:space="0" w:color="auto"/>
      </w:divBdr>
    </w:div>
    <w:div w:id="443809964">
      <w:bodyDiv w:val="1"/>
      <w:marLeft w:val="0"/>
      <w:marRight w:val="0"/>
      <w:marTop w:val="0"/>
      <w:marBottom w:val="0"/>
      <w:divBdr>
        <w:top w:val="none" w:sz="0" w:space="0" w:color="auto"/>
        <w:left w:val="none" w:sz="0" w:space="0" w:color="auto"/>
        <w:bottom w:val="none" w:sz="0" w:space="0" w:color="auto"/>
        <w:right w:val="none" w:sz="0" w:space="0" w:color="auto"/>
      </w:divBdr>
    </w:div>
    <w:div w:id="1212613106">
      <w:bodyDiv w:val="1"/>
      <w:marLeft w:val="0"/>
      <w:marRight w:val="0"/>
      <w:marTop w:val="0"/>
      <w:marBottom w:val="0"/>
      <w:divBdr>
        <w:top w:val="none" w:sz="0" w:space="0" w:color="auto"/>
        <w:left w:val="none" w:sz="0" w:space="0" w:color="auto"/>
        <w:bottom w:val="none" w:sz="0" w:space="0" w:color="auto"/>
        <w:right w:val="none" w:sz="0" w:space="0" w:color="auto"/>
      </w:divBdr>
    </w:div>
    <w:div w:id="1447653615">
      <w:bodyDiv w:val="1"/>
      <w:marLeft w:val="0"/>
      <w:marRight w:val="0"/>
      <w:marTop w:val="0"/>
      <w:marBottom w:val="0"/>
      <w:divBdr>
        <w:top w:val="none" w:sz="0" w:space="0" w:color="auto"/>
        <w:left w:val="none" w:sz="0" w:space="0" w:color="auto"/>
        <w:bottom w:val="none" w:sz="0" w:space="0" w:color="auto"/>
        <w:right w:val="none" w:sz="0" w:space="0" w:color="auto"/>
      </w:divBdr>
      <w:divsChild>
        <w:div w:id="14624968">
          <w:marLeft w:val="0"/>
          <w:marRight w:val="0"/>
          <w:marTop w:val="0"/>
          <w:marBottom w:val="0"/>
          <w:divBdr>
            <w:top w:val="none" w:sz="0" w:space="0" w:color="auto"/>
            <w:left w:val="none" w:sz="0" w:space="0" w:color="auto"/>
            <w:bottom w:val="none" w:sz="0" w:space="0" w:color="auto"/>
            <w:right w:val="none" w:sz="0" w:space="0" w:color="auto"/>
          </w:divBdr>
        </w:div>
        <w:div w:id="238491702">
          <w:marLeft w:val="0"/>
          <w:marRight w:val="0"/>
          <w:marTop w:val="0"/>
          <w:marBottom w:val="0"/>
          <w:divBdr>
            <w:top w:val="none" w:sz="0" w:space="0" w:color="auto"/>
            <w:left w:val="none" w:sz="0" w:space="0" w:color="auto"/>
            <w:bottom w:val="none" w:sz="0" w:space="0" w:color="auto"/>
            <w:right w:val="none" w:sz="0" w:space="0" w:color="auto"/>
          </w:divBdr>
        </w:div>
        <w:div w:id="448427516">
          <w:marLeft w:val="0"/>
          <w:marRight w:val="0"/>
          <w:marTop w:val="0"/>
          <w:marBottom w:val="0"/>
          <w:divBdr>
            <w:top w:val="none" w:sz="0" w:space="0" w:color="auto"/>
            <w:left w:val="none" w:sz="0" w:space="0" w:color="auto"/>
            <w:bottom w:val="none" w:sz="0" w:space="0" w:color="auto"/>
            <w:right w:val="none" w:sz="0" w:space="0" w:color="auto"/>
          </w:divBdr>
        </w:div>
        <w:div w:id="14793049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ped/spp/indicators/indicator8/indicator8-slides-vietnamese.ppt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psm/resources/tfm-toolkit.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1" ma:contentTypeDescription="Create a new document." ma:contentTypeScope="" ma:versionID="04841e15069e1320190aeb32384c1f6c">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6feab1529cbb954d8841a6b19992995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51CC2-224D-46B8-A6DD-4595DA2B07B8}">
  <ds:schemaRefs>
    <ds:schemaRef ds:uri="http://schemas.openxmlformats.org/officeDocument/2006/bibliography"/>
  </ds:schemaRefs>
</ds:datastoreItem>
</file>

<file path=customXml/itemProps2.xml><?xml version="1.0" encoding="utf-8"?>
<ds:datastoreItem xmlns:ds="http://schemas.openxmlformats.org/officeDocument/2006/customXml" ds:itemID="{7330A552-EF42-4437-A831-F34D76067729}">
  <ds:schemaRefs>
    <ds:schemaRef ds:uri="http://schemas.microsoft.com/sharepoint/v3/contenttype/forms"/>
  </ds:schemaRefs>
</ds:datastoreItem>
</file>

<file path=customXml/itemProps3.xml><?xml version="1.0" encoding="utf-8"?>
<ds:datastoreItem xmlns:ds="http://schemas.openxmlformats.org/officeDocument/2006/customXml" ds:itemID="{5E47D713-CE6C-4583-98AD-5355EDE37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4267BA-3A45-4EB0-9B08-A5E2636604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Indicator 8: Parent Involvement — Students with IEPs — Vietnamese</vt:lpstr>
    </vt:vector>
  </TitlesOfParts>
  <Company/>
  <LinksUpToDate>false</LinksUpToDate>
  <CharactersWithSpaces>2919</CharactersWithSpaces>
  <SharedDoc>false</SharedDoc>
  <HLinks>
    <vt:vector size="6" baseType="variant">
      <vt:variant>
        <vt:i4>6815796</vt:i4>
      </vt:variant>
      <vt:variant>
        <vt:i4>0</vt:i4>
      </vt:variant>
      <vt:variant>
        <vt:i4>0</vt:i4>
      </vt:variant>
      <vt:variant>
        <vt:i4>5</vt:i4>
      </vt:variant>
      <vt:variant>
        <vt:lpwstr>https://www.doe.mass.edu/psm/resources/tfm-toolkit.docx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8: Parent Involvement — Students with IEPs — Vietnamese</dc:title>
  <dc:subject/>
  <dc:creator>DESE</dc:creator>
  <cp:keywords/>
  <cp:lastModifiedBy>Zou, Dong (EOE)</cp:lastModifiedBy>
  <cp:revision>5</cp:revision>
  <cp:lastPrinted>1900-01-01T05:00:00Z</cp:lastPrinted>
  <dcterms:created xsi:type="dcterms:W3CDTF">2022-02-14T22:27:00Z</dcterms:created>
  <dcterms:modified xsi:type="dcterms:W3CDTF">2023-02-13T20:19:00Z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13 2023 12:00AM</vt:lpwstr>
  </property>
</Properties>
</file>