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8C437" w14:textId="1EC840A9" w:rsidR="000D159D" w:rsidRPr="004846FB" w:rsidRDefault="004846FB" w:rsidP="0073144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48"/>
          <w:szCs w:val="48"/>
        </w:rPr>
      </w:pPr>
      <w:hyperlink r:id="rId5" w:history="1">
        <w:r w:rsidR="00C222C0" w:rsidRPr="004846FB">
          <w:rPr>
            <w:rStyle w:val="Hyperlink"/>
            <w:rFonts w:ascii="Segoe UI" w:hAnsi="Segoe UI"/>
            <w:b/>
            <w:sz w:val="30"/>
            <w:shd w:val="clear" w:color="auto" w:fill="FFFFFF"/>
          </w:rPr>
          <w:t>English</w:t>
        </w:r>
      </w:hyperlink>
      <w:r w:rsidR="00C222C0" w:rsidRPr="004846FB">
        <w:rPr>
          <w:rFonts w:ascii="Segoe UI" w:hAnsi="Segoe UI"/>
          <w:b/>
          <w:sz w:val="30"/>
          <w:shd w:val="clear" w:color="auto" w:fill="FFFFFF"/>
        </w:rPr>
        <w:t xml:space="preserve"> | </w:t>
      </w:r>
      <w:hyperlink r:id="rId6" w:history="1">
        <w:r w:rsidR="00C222C0" w:rsidRPr="004846FB">
          <w:rPr>
            <w:rStyle w:val="Hyperlink"/>
            <w:rFonts w:ascii="MS Gothic" w:eastAsia="MS Gothic" w:hAnsi="MS Gothic" w:cs="MS Gothic" w:hint="eastAsia"/>
            <w:b/>
            <w:sz w:val="30"/>
          </w:rPr>
          <w:t>繁體中文</w:t>
        </w:r>
      </w:hyperlink>
      <w:r w:rsidR="00C222C0" w:rsidRPr="004846FB">
        <w:rPr>
          <w:rFonts w:ascii="Segoe UI" w:hAnsi="Segoe UI"/>
          <w:b/>
          <w:sz w:val="30"/>
          <w:shd w:val="clear" w:color="auto" w:fill="FFFFFF"/>
        </w:rPr>
        <w:t> | </w:t>
      </w:r>
      <w:hyperlink r:id="rId7" w:history="1">
        <w:r w:rsidR="00C222C0" w:rsidRPr="004846FB">
          <w:rPr>
            <w:rStyle w:val="Hyperlink"/>
            <w:rFonts w:ascii="Segoe UI" w:hAnsi="Segoe UI"/>
            <w:b/>
            <w:sz w:val="30"/>
          </w:rPr>
          <w:t>Kreyòl Ayisyen</w:t>
        </w:r>
      </w:hyperlink>
      <w:r w:rsidR="00C222C0" w:rsidRPr="004846FB">
        <w:rPr>
          <w:rFonts w:ascii="Segoe UI" w:hAnsi="Segoe UI"/>
          <w:b/>
          <w:sz w:val="30"/>
        </w:rPr>
        <w:t> </w:t>
      </w:r>
      <w:r w:rsidR="00C222C0" w:rsidRPr="004846FB">
        <w:rPr>
          <w:rFonts w:ascii="Segoe UI" w:hAnsi="Segoe UI"/>
          <w:b/>
          <w:sz w:val="30"/>
          <w:shd w:val="clear" w:color="auto" w:fill="FFFFFF"/>
        </w:rPr>
        <w:t>| </w:t>
      </w:r>
      <w:r w:rsidR="00C222C0" w:rsidRPr="004846FB">
        <w:rPr>
          <w:rFonts w:ascii="Segoe UI" w:hAnsi="Segoe UI"/>
          <w:b/>
          <w:sz w:val="30"/>
        </w:rPr>
        <w:t>português​</w:t>
      </w:r>
      <w:r w:rsidR="00C222C0" w:rsidRPr="004846FB">
        <w:rPr>
          <w:rFonts w:ascii="Segoe UI" w:hAnsi="Segoe UI"/>
          <w:b/>
          <w:sz w:val="30"/>
          <w:shd w:val="clear" w:color="auto" w:fill="FFFFFF"/>
        </w:rPr>
        <w:t> | </w:t>
      </w:r>
      <w:hyperlink r:id="rId8" w:history="1">
        <w:r w:rsidR="00C222C0" w:rsidRPr="004846FB">
          <w:rPr>
            <w:rStyle w:val="Hyperlink"/>
            <w:rFonts w:ascii="Segoe UI" w:hAnsi="Segoe UI"/>
            <w:b/>
            <w:sz w:val="30"/>
          </w:rPr>
          <w:t>español</w:t>
        </w:r>
      </w:hyperlink>
      <w:r w:rsidR="00C222C0" w:rsidRPr="004846FB">
        <w:rPr>
          <w:rFonts w:ascii="Segoe UI" w:hAnsi="Segoe UI"/>
          <w:b/>
          <w:sz w:val="30"/>
        </w:rPr>
        <w:t> </w:t>
      </w:r>
      <w:r w:rsidR="00C222C0" w:rsidRPr="004846FB">
        <w:rPr>
          <w:rFonts w:ascii="Segoe UI" w:hAnsi="Segoe UI"/>
          <w:b/>
          <w:sz w:val="30"/>
          <w:shd w:val="clear" w:color="auto" w:fill="FFFFFF"/>
        </w:rPr>
        <w:t>| </w:t>
      </w:r>
      <w:hyperlink r:id="rId9" w:history="1">
        <w:r w:rsidR="00C222C0" w:rsidRPr="004846FB">
          <w:rPr>
            <w:rStyle w:val="Hyperlink"/>
            <w:rFonts w:ascii="Segoe UI" w:hAnsi="Segoe UI"/>
            <w:b/>
            <w:sz w:val="30"/>
          </w:rPr>
          <w:t>Việt</w:t>
        </w:r>
      </w:hyperlink>
      <w:r w:rsidR="00C222C0" w:rsidRPr="004846FB">
        <w:rPr>
          <w:rFonts w:ascii="Segoe UI" w:hAnsi="Segoe UI"/>
          <w:b/>
          <w:sz w:val="30"/>
        </w:rPr>
        <w:t>​</w:t>
      </w:r>
    </w:p>
    <w:p w14:paraId="02CCBBD3" w14:textId="1F95820B" w:rsidR="0073144E" w:rsidRPr="00DA6D7B" w:rsidRDefault="0073144E" w:rsidP="00DA6D7B">
      <w:pPr>
        <w:shd w:val="clear" w:color="auto" w:fill="FFFFFF"/>
        <w:spacing w:before="100" w:beforeAutospacing="1" w:after="100" w:afterAutospacing="1" w:line="240" w:lineRule="auto"/>
        <w:ind w:right="27"/>
        <w:outlineLvl w:val="0"/>
        <w:rPr>
          <w:rFonts w:ascii="Segoe UI" w:eastAsia="Times New Roman" w:hAnsi="Segoe UI" w:cs="Segoe UI"/>
          <w:color w:val="222222"/>
          <w:kern w:val="36"/>
          <w:sz w:val="44"/>
          <w:szCs w:val="44"/>
        </w:rPr>
      </w:pPr>
      <w:r w:rsidRPr="00DA6D7B">
        <w:rPr>
          <w:rFonts w:ascii="Segoe UI" w:hAnsi="Segoe UI"/>
          <w:color w:val="222222"/>
          <w:sz w:val="44"/>
          <w:szCs w:val="44"/>
        </w:rPr>
        <w:t xml:space="preserve">Plano de Desempenho </w:t>
      </w:r>
      <w:r w:rsidR="000C10CF" w:rsidRPr="00DA6D7B">
        <w:rPr>
          <w:rFonts w:ascii="Segoe UI" w:hAnsi="Segoe UI"/>
          <w:color w:val="222222"/>
          <w:sz w:val="44"/>
          <w:szCs w:val="44"/>
        </w:rPr>
        <w:t xml:space="preserve">Estadual </w:t>
      </w:r>
      <w:r w:rsidRPr="00DA6D7B">
        <w:rPr>
          <w:rFonts w:ascii="Segoe UI" w:hAnsi="Segoe UI"/>
          <w:color w:val="222222"/>
          <w:sz w:val="44"/>
          <w:szCs w:val="44"/>
        </w:rPr>
        <w:t>(MA</w:t>
      </w:r>
      <w:r w:rsidR="00DA6D7B" w:rsidRPr="00DA6D7B">
        <w:rPr>
          <w:rFonts w:ascii="Segoe UI" w:hAnsi="Segoe UI"/>
          <w:color w:val="222222"/>
          <w:sz w:val="44"/>
          <w:szCs w:val="44"/>
        </w:rPr>
        <w:t xml:space="preserve"> </w:t>
      </w:r>
      <w:r w:rsidRPr="00DA6D7B">
        <w:rPr>
          <w:rFonts w:ascii="Segoe UI" w:hAnsi="Segoe UI"/>
          <w:color w:val="222222"/>
          <w:sz w:val="44"/>
          <w:szCs w:val="44"/>
        </w:rPr>
        <w:t>SPP) </w:t>
      </w:r>
      <w:r w:rsidRPr="00DA6D7B">
        <w:rPr>
          <w:rFonts w:ascii="Segoe UI" w:hAnsi="Segoe UI"/>
          <w:i/>
          <w:color w:val="222222"/>
          <w:sz w:val="44"/>
          <w:szCs w:val="44"/>
        </w:rPr>
        <w:t>e</w:t>
      </w:r>
      <w:r w:rsidRPr="00DA6D7B">
        <w:rPr>
          <w:rFonts w:ascii="Segoe UI" w:hAnsi="Segoe UI"/>
          <w:color w:val="222222"/>
          <w:sz w:val="44"/>
          <w:szCs w:val="44"/>
        </w:rPr>
        <w:t> Relatórios de Desempenho Anuais (MA APR)</w:t>
      </w:r>
      <w:r w:rsidR="002A720B" w:rsidRPr="00DA6D7B">
        <w:rPr>
          <w:rFonts w:ascii="Segoe UI" w:hAnsi="Segoe UI"/>
          <w:color w:val="222222"/>
          <w:sz w:val="44"/>
          <w:szCs w:val="44"/>
        </w:rPr>
        <w:t xml:space="preserve"> de Massachusetts</w:t>
      </w:r>
    </w:p>
    <w:p w14:paraId="034E36F1" w14:textId="286D3B6D" w:rsidR="0073144E" w:rsidRPr="0073144E" w:rsidRDefault="0073144E" w:rsidP="0073144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" w:hAnsi="Segoe UI"/>
          <w:color w:val="222222"/>
          <w:sz w:val="24"/>
        </w:rPr>
        <w:t xml:space="preserve">Segundo a Lei Educacional de Indivíduos com Deficiência (Individuals with Disabilities Education Act - IDEA), cada estado deve </w:t>
      </w:r>
      <w:r w:rsidR="006538EA">
        <w:rPr>
          <w:rFonts w:ascii="Segoe UI" w:hAnsi="Segoe UI"/>
          <w:color w:val="222222"/>
          <w:sz w:val="24"/>
        </w:rPr>
        <w:t>apresentar</w:t>
      </w:r>
      <w:r>
        <w:rPr>
          <w:rFonts w:ascii="Segoe UI" w:hAnsi="Segoe UI"/>
          <w:color w:val="222222"/>
          <w:sz w:val="24"/>
        </w:rPr>
        <w:t xml:space="preserve"> um plano de desempenho estadual/relatório de desempenho anual (State Performance Plan - SPP/Annual Performance Report - APR) ao governo federal. </w:t>
      </w:r>
      <w:r w:rsidR="001E13F0">
        <w:rPr>
          <w:rFonts w:ascii="Segoe UI" w:hAnsi="Segoe UI"/>
          <w:color w:val="222222"/>
          <w:sz w:val="24"/>
        </w:rPr>
        <w:t xml:space="preserve">O </w:t>
      </w:r>
      <w:r>
        <w:rPr>
          <w:rFonts w:ascii="Segoe UI" w:hAnsi="Segoe UI"/>
          <w:color w:val="222222"/>
          <w:sz w:val="24"/>
        </w:rPr>
        <w:t xml:space="preserve">SPP/APR explica </w:t>
      </w:r>
      <w:r w:rsidR="00514BD5" w:rsidRPr="00514BD5">
        <w:rPr>
          <w:rFonts w:ascii="Segoe UI" w:hAnsi="Segoe UI"/>
          <w:color w:val="222222"/>
          <w:sz w:val="24"/>
        </w:rPr>
        <w:t xml:space="preserve">de que forma </w:t>
      </w:r>
      <w:r>
        <w:rPr>
          <w:rFonts w:ascii="Segoe UI" w:hAnsi="Segoe UI"/>
          <w:color w:val="222222"/>
          <w:sz w:val="24"/>
        </w:rPr>
        <w:t>o estado está trabalhando para atender às exigências da IDEA. SPP/APRs incluem:</w:t>
      </w:r>
    </w:p>
    <w:p w14:paraId="6A9E7240" w14:textId="77777777" w:rsidR="0073144E" w:rsidRPr="0073144E" w:rsidRDefault="0073144E" w:rsidP="007314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Indicadores que medem os resultados da criança e da família. Estes são chamados de “Indicadores de Desempenho”. Existem oito Indicadores de Desempenho.</w:t>
      </w:r>
    </w:p>
    <w:p w14:paraId="5B91E2A7" w14:textId="77777777" w:rsidR="0073144E" w:rsidRPr="0073144E" w:rsidRDefault="0073144E" w:rsidP="007314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Indicadores que medem a conformidade com a IDEA. Estes são chamados de “Indicadores de Conformidade”. Existem nove Indicadores de Conformidade.</w:t>
      </w:r>
    </w:p>
    <w:p w14:paraId="06B0F7F7" w14:textId="77777777" w:rsidR="0073144E" w:rsidRPr="0073144E" w:rsidRDefault="0073144E" w:rsidP="0073144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" w:hAnsi="Segoe UI"/>
          <w:color w:val="222222"/>
          <w:sz w:val="24"/>
        </w:rPr>
        <w:t>Você pode ver os dados do distrito escolar relativos aos Indicadores de Desempenho e Conformidade de nosso estado no </w:t>
      </w:r>
      <w:hyperlink r:id="rId10" w:history="1">
        <w:r>
          <w:rPr>
            <w:rFonts w:ascii="Segoe UI" w:hAnsi="Segoe UI"/>
            <w:color w:val="0060C7"/>
            <w:sz w:val="24"/>
          </w:rPr>
          <w:t>Site de Perfis de Escolas e Distritos de Massachusetts</w:t>
        </w:r>
      </w:hyperlink>
      <w:r>
        <w:rPr>
          <w:rFonts w:ascii="Segoe UI" w:hAnsi="Segoe UI"/>
          <w:color w:val="222222"/>
          <w:sz w:val="24"/>
        </w:rPr>
        <w:t>.</w:t>
      </w:r>
    </w:p>
    <w:p w14:paraId="4E25634C" w14:textId="77777777" w:rsidR="0073144E" w:rsidRPr="0073144E" w:rsidRDefault="0073144E" w:rsidP="0073144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Perguntas Estruturais e Indicadores</w:t>
      </w:r>
    </w:p>
    <w:p w14:paraId="0B5F26AA" w14:textId="77777777" w:rsidR="0073144E" w:rsidRPr="0073144E" w:rsidRDefault="0073144E" w:rsidP="0073144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" w:hAnsi="Segoe UI"/>
          <w:color w:val="222222"/>
          <w:sz w:val="24"/>
        </w:rPr>
        <w:t>O Departamento de Planejamento e Políticas de Educação Especial (Office of Special Education Planning and Policy - SEPP) gerencia a coleta, organização e análise de dados para os 17 indicadores de desempenho e conformidade da Educação Especial de acordo com a Lei Educacional de Indivíduos com Deficiência (IDEA). Os dados desse Indicador são coletados e enviados anualmente ao ao Departamento de Programas de Educação Especial (Office of Special Education Programs - OSEP) no Plano de Desempenho Estadual e no Relatório de Desempenho Anual (SPP/APR).</w:t>
      </w:r>
    </w:p>
    <w:p w14:paraId="5C5B093E" w14:textId="77777777" w:rsidR="0073144E" w:rsidRPr="0073144E" w:rsidRDefault="0073144E" w:rsidP="0073144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" w:hAnsi="Segoe UI"/>
          <w:color w:val="222222"/>
          <w:sz w:val="24"/>
        </w:rPr>
        <w:t>As Perguntas Estruturais são perguntas abrangentes sobre a importância e o significado de cada Indicador. Cada pergunta dá às partes interessadas um contexto para entender melhor a qualidade dos serviços de educação especial do estado. Além disso, cada página da Web inclui uma descrição do Indicador, como ele é medido, o que os dados mostram, o que esses dados significam para os alunos e suas famílias e recursos adicionais para obter mais informações.</w:t>
      </w:r>
    </w:p>
    <w:p w14:paraId="2B7E8649" w14:textId="77777777" w:rsidR="0073144E" w:rsidRPr="0073144E" w:rsidRDefault="0073144E" w:rsidP="0073144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" w:hAnsi="Segoe UI"/>
          <w:color w:val="222222"/>
          <w:sz w:val="24"/>
        </w:rPr>
        <w:t xml:space="preserve">A Secretaria de Educação Fundamental e Secundária (Department of Elementary and Secondary Education - DESE) desempenha um papel importante em garantir o acesso à educação de alta qualidade para todos os alunos do estado de Massachusetts. Parte dessa missão de Supervisão Geral de conformidade com a IDEA é garantir que as ferramentas e intervenções em uso para ajudar os alunos com deficiência também não perpetuem as desigualdades. A DESE tem o compromisso de fortalecer as habilidades e conhecimentos para proporcionar mais acesso e oportunidades para todos os alunos. A DESE reconhece a necessidade de compreender como as políticas e práticas podem apoiar resultados mais equitativos dos alunos. As Perguntas Estruturais e os Indicadores analisam atentamente os dados de desempenho e conformidade relacionados a raça, etnia, idioma e </w:t>
      </w:r>
      <w:r>
        <w:rPr>
          <w:rFonts w:ascii="Segoe UI" w:hAnsi="Segoe UI"/>
          <w:color w:val="222222"/>
          <w:sz w:val="24"/>
        </w:rPr>
        <w:lastRenderedPageBreak/>
        <w:t>categorias específicas de deficiência. O SEPP trabalha no sentido de diminuir não apenas as disparidades de desempenho, mas de equidade em todos os Indicadores para melhorar os resultados dos alunos com deficiência.</w:t>
      </w: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6337"/>
        <w:gridCol w:w="3556"/>
      </w:tblGrid>
      <w:tr w:rsidR="0073144E" w:rsidRPr="0073144E" w14:paraId="1EADE0B0" w14:textId="77777777" w:rsidTr="00702924">
        <w:tc>
          <w:tcPr>
            <w:tcW w:w="0" w:type="auto"/>
            <w:hideMark/>
          </w:tcPr>
          <w:p w14:paraId="2FF2748A" w14:textId="77777777" w:rsidR="0073144E" w:rsidRPr="0073144E" w:rsidRDefault="0073144E" w:rsidP="007314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</w:rPr>
              <w:t>Perguntas Estruturais</w:t>
            </w:r>
          </w:p>
        </w:tc>
        <w:tc>
          <w:tcPr>
            <w:tcW w:w="0" w:type="auto"/>
            <w:hideMark/>
          </w:tcPr>
          <w:p w14:paraId="036D99B1" w14:textId="77777777" w:rsidR="0073144E" w:rsidRPr="0073144E" w:rsidRDefault="0073144E" w:rsidP="007314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</w:rPr>
              <w:t>Indicadores</w:t>
            </w:r>
          </w:p>
        </w:tc>
      </w:tr>
      <w:tr w:rsidR="0073144E" w:rsidRPr="0073144E" w14:paraId="0F619DF4" w14:textId="77777777" w:rsidTr="00702924">
        <w:tc>
          <w:tcPr>
            <w:tcW w:w="0" w:type="auto"/>
            <w:hideMark/>
          </w:tcPr>
          <w:p w14:paraId="0F917B0F" w14:textId="77777777" w:rsidR="0073144E" w:rsidRPr="0073144E" w:rsidRDefault="0073144E" w:rsidP="0073144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t>Como as escolas envolvem significativamente os pais na educação de seus filhos com deficiência?</w:t>
            </w:r>
          </w:p>
        </w:tc>
        <w:tc>
          <w:tcPr>
            <w:tcW w:w="0" w:type="auto"/>
            <w:hideMark/>
          </w:tcPr>
          <w:p w14:paraId="5B2AADFD" w14:textId="77777777" w:rsidR="0073144E" w:rsidRPr="0073144E" w:rsidRDefault="00E73507" w:rsidP="0073144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11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>Indicador 8:</w:t>
              </w:r>
            </w:hyperlink>
            <w:hyperlink r:id="rId12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 xml:space="preserve"> Envolvimento dos pais</w:t>
              </w:r>
            </w:hyperlink>
          </w:p>
        </w:tc>
      </w:tr>
      <w:tr w:rsidR="0073144E" w:rsidRPr="0073144E" w14:paraId="5723FD5A" w14:textId="77777777" w:rsidTr="00702924">
        <w:tc>
          <w:tcPr>
            <w:tcW w:w="0" w:type="auto"/>
            <w:hideMark/>
          </w:tcPr>
          <w:p w14:paraId="2EF5415B" w14:textId="77777777" w:rsidR="0073144E" w:rsidRPr="0073144E" w:rsidRDefault="0073144E" w:rsidP="0073144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t>As crianças e jovens são adequadamente encaminhados, avaliados e considerados elegíveis para educação especial em tempo hábil?</w:t>
            </w:r>
          </w:p>
        </w:tc>
        <w:tc>
          <w:tcPr>
            <w:tcW w:w="0" w:type="auto"/>
            <w:hideMark/>
          </w:tcPr>
          <w:p w14:paraId="11D8FDE1" w14:textId="77777777" w:rsidR="0073144E" w:rsidRPr="0073144E" w:rsidRDefault="00E73507" w:rsidP="0073144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13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>Indicador 11:</w:t>
              </w:r>
            </w:hyperlink>
            <w:hyperlink r:id="rId14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 xml:space="preserve"> Child Find (avaliações iniciais)</w:t>
              </w:r>
            </w:hyperlink>
          </w:p>
          <w:p w14:paraId="4C904E98" w14:textId="77777777" w:rsidR="0073144E" w:rsidRPr="0073144E" w:rsidRDefault="00E73507" w:rsidP="0073144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15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>Indicador 12:</w:t>
              </w:r>
            </w:hyperlink>
            <w:hyperlink r:id="rId16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 xml:space="preserve"> Transição na primeira infância (Transição da Parte C para B)</w:t>
              </w:r>
            </w:hyperlink>
          </w:p>
        </w:tc>
      </w:tr>
      <w:tr w:rsidR="0073144E" w:rsidRPr="0073144E" w14:paraId="3B3EB5F1" w14:textId="77777777" w:rsidTr="00702924">
        <w:tc>
          <w:tcPr>
            <w:tcW w:w="0" w:type="auto"/>
            <w:hideMark/>
          </w:tcPr>
          <w:p w14:paraId="1ABB4143" w14:textId="77777777" w:rsidR="0073144E" w:rsidRPr="0073144E" w:rsidRDefault="0073144E" w:rsidP="0073144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t>De quais ambientes educacionais as crianças e jovens com deficiência fazem parte, e eles têm acesso significativo ao currículo geral e à vida da escola?</w:t>
            </w:r>
          </w:p>
        </w:tc>
        <w:tc>
          <w:tcPr>
            <w:tcW w:w="0" w:type="auto"/>
            <w:hideMark/>
          </w:tcPr>
          <w:p w14:paraId="1CC35978" w14:textId="77777777" w:rsidR="0073144E" w:rsidRPr="0073144E" w:rsidRDefault="00E73507" w:rsidP="0073144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17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>Indicador 5:</w:t>
              </w:r>
            </w:hyperlink>
            <w:hyperlink r:id="rId18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 xml:space="preserve"> Ambientes educacionais (colocação em LRE)</w:t>
              </w:r>
            </w:hyperlink>
          </w:p>
          <w:p w14:paraId="0D4C17EE" w14:textId="77777777" w:rsidR="0073144E" w:rsidRPr="0073144E" w:rsidRDefault="00E73507" w:rsidP="0073144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19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>Indicador 6:</w:t>
              </w:r>
            </w:hyperlink>
            <w:hyperlink r:id="rId20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 xml:space="preserve"> Ambientes pré-escolares (ambientes da primeira infância)</w:t>
              </w:r>
            </w:hyperlink>
          </w:p>
        </w:tc>
      </w:tr>
      <w:tr w:rsidR="0073144E" w:rsidRPr="0073144E" w14:paraId="47D313BF" w14:textId="77777777" w:rsidTr="00702924">
        <w:tc>
          <w:tcPr>
            <w:tcW w:w="0" w:type="auto"/>
            <w:hideMark/>
          </w:tcPr>
          <w:p w14:paraId="6FD6A608" w14:textId="77777777" w:rsidR="0073144E" w:rsidRPr="0073144E" w:rsidRDefault="0073144E" w:rsidP="0073144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t>Que progresso as crianças pequenas com deficiência estão fazendo no que se refere ao desenvolvimento socioemocional e cognitivo, e quais sistemas existem para melhorar os resultados?</w:t>
            </w:r>
          </w:p>
        </w:tc>
        <w:tc>
          <w:tcPr>
            <w:tcW w:w="0" w:type="auto"/>
            <w:hideMark/>
          </w:tcPr>
          <w:p w14:paraId="18AC65B0" w14:textId="77777777" w:rsidR="0073144E" w:rsidRPr="0073144E" w:rsidRDefault="00E73507" w:rsidP="0073144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21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>Indicador 7:</w:t>
              </w:r>
            </w:hyperlink>
            <w:hyperlink r:id="rId22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 xml:space="preserve"> Resultados pré-escolares</w:t>
              </w:r>
            </w:hyperlink>
          </w:p>
          <w:p w14:paraId="28C5D041" w14:textId="77777777" w:rsidR="0073144E" w:rsidRPr="0073144E" w:rsidRDefault="00E73507" w:rsidP="0073144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23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>Indicador 17:</w:t>
              </w:r>
            </w:hyperlink>
            <w:hyperlink r:id="rId24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 xml:space="preserve"> Plano Estadual de Melhoria Sistêmica (SSIP)</w:t>
              </w:r>
            </w:hyperlink>
          </w:p>
        </w:tc>
      </w:tr>
      <w:tr w:rsidR="0073144E" w:rsidRPr="0073144E" w14:paraId="71D9EE5A" w14:textId="77777777" w:rsidTr="00702924">
        <w:tc>
          <w:tcPr>
            <w:tcW w:w="0" w:type="auto"/>
            <w:hideMark/>
          </w:tcPr>
          <w:p w14:paraId="07A960D4" w14:textId="77777777" w:rsidR="0073144E" w:rsidRPr="0073144E" w:rsidRDefault="0073144E" w:rsidP="0073144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t>As crianças e jovens são encaminhados, avaliados e considerados elegíveis de forma equitativa e sem preconceitos?</w:t>
            </w:r>
          </w:p>
        </w:tc>
        <w:tc>
          <w:tcPr>
            <w:tcW w:w="0" w:type="auto"/>
            <w:hideMark/>
          </w:tcPr>
          <w:p w14:paraId="07F461B6" w14:textId="77777777" w:rsidR="0073144E" w:rsidRPr="0073144E" w:rsidRDefault="00E73507" w:rsidP="0073144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25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>Indicador 9:</w:t>
              </w:r>
            </w:hyperlink>
            <w:hyperlink r:id="rId26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 xml:space="preserve"> Representação desproporcional</w:t>
              </w:r>
            </w:hyperlink>
          </w:p>
          <w:p w14:paraId="45553B8A" w14:textId="77777777" w:rsidR="0073144E" w:rsidRPr="0073144E" w:rsidRDefault="00E73507" w:rsidP="0073144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27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>Indicador 10:</w:t>
              </w:r>
            </w:hyperlink>
            <w:hyperlink r:id="rId28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 xml:space="preserve"> Representação desproporcional em categorias específicas de deficiência</w:t>
              </w:r>
            </w:hyperlink>
          </w:p>
        </w:tc>
      </w:tr>
      <w:tr w:rsidR="0073144E" w:rsidRPr="0073144E" w14:paraId="6D4AC970" w14:textId="77777777" w:rsidTr="00702924">
        <w:tc>
          <w:tcPr>
            <w:tcW w:w="0" w:type="auto"/>
            <w:hideMark/>
          </w:tcPr>
          <w:p w14:paraId="5099EF00" w14:textId="77777777" w:rsidR="0073144E" w:rsidRPr="0073144E" w:rsidRDefault="0073144E" w:rsidP="0073144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As crianças e jovens com deficiência estão recebendo apoio comportamental de forma equitativa para minimizar as medidas disciplinares?</w:t>
            </w:r>
          </w:p>
          <w:p w14:paraId="3C72BA07" w14:textId="77777777" w:rsidR="0073144E" w:rsidRPr="0073144E" w:rsidRDefault="0073144E" w:rsidP="0073144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As taxas de suspensão e expulsão são equitativas para alunos com deficiência e para alunos com deficiência por raça e etnia?</w:t>
            </w:r>
          </w:p>
        </w:tc>
        <w:tc>
          <w:tcPr>
            <w:tcW w:w="0" w:type="auto"/>
            <w:hideMark/>
          </w:tcPr>
          <w:p w14:paraId="18576F05" w14:textId="77777777" w:rsidR="0073144E" w:rsidRPr="0073144E" w:rsidRDefault="00E73507" w:rsidP="0073144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29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>Indicador 4:</w:t>
              </w:r>
            </w:hyperlink>
            <w:hyperlink r:id="rId30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 xml:space="preserve"> Discrepância significativa em suspensão e expulsão</w:t>
              </w:r>
            </w:hyperlink>
          </w:p>
        </w:tc>
      </w:tr>
      <w:tr w:rsidR="0073144E" w:rsidRPr="0073144E" w14:paraId="7D6BB46C" w14:textId="77777777" w:rsidTr="00702924">
        <w:tc>
          <w:tcPr>
            <w:tcW w:w="0" w:type="auto"/>
            <w:hideMark/>
          </w:tcPr>
          <w:p w14:paraId="691EB77C" w14:textId="77777777" w:rsidR="0073144E" w:rsidRPr="0073144E" w:rsidRDefault="0073144E" w:rsidP="0073144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De que forma as crianças e jovens com deficiência estão participando de avaliações estaduais em taxas que atendem às metas estaduais?</w:t>
            </w:r>
          </w:p>
          <w:p w14:paraId="5A71FC2B" w14:textId="77777777" w:rsidR="0073144E" w:rsidRPr="0073144E" w:rsidRDefault="0073144E" w:rsidP="0073144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De que forma as crianças e jovens com deficiência atendem aos padrões de desempenho acadêmico do nível de sua série?</w:t>
            </w:r>
          </w:p>
        </w:tc>
        <w:tc>
          <w:tcPr>
            <w:tcW w:w="0" w:type="auto"/>
            <w:hideMark/>
          </w:tcPr>
          <w:p w14:paraId="61E3DB94" w14:textId="77777777" w:rsidR="0073144E" w:rsidRPr="0073144E" w:rsidRDefault="00E73507" w:rsidP="0073144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31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>Indicador 3:</w:t>
              </w:r>
            </w:hyperlink>
            <w:hyperlink r:id="rId32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 xml:space="preserve"> Avaliação</w:t>
              </w:r>
            </w:hyperlink>
          </w:p>
        </w:tc>
      </w:tr>
      <w:tr w:rsidR="0073144E" w:rsidRPr="0073144E" w14:paraId="727C6ADA" w14:textId="77777777" w:rsidTr="00702924">
        <w:tc>
          <w:tcPr>
            <w:tcW w:w="0" w:type="auto"/>
            <w:hideMark/>
          </w:tcPr>
          <w:p w14:paraId="27F59683" w14:textId="77777777" w:rsidR="0073144E" w:rsidRPr="0073144E" w:rsidRDefault="0073144E" w:rsidP="0073144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t>Que conhecimentos, habilidades e experiências os jovens com deficiência adquiriram para concluir o ensino ou formação pós-</w:t>
            </w:r>
            <w:r>
              <w:rPr>
                <w:rFonts w:ascii="Times New Roman" w:hAnsi="Times New Roman"/>
                <w:color w:val="212529"/>
                <w:sz w:val="24"/>
              </w:rPr>
              <w:lastRenderedPageBreak/>
              <w:t>secundária, ter acesso a um emprego que corresponda aos seus interesses e habilidades individuais, ganhar um salário que os sustente e serem membros ativos da comunidade?</w:t>
            </w:r>
          </w:p>
        </w:tc>
        <w:tc>
          <w:tcPr>
            <w:tcW w:w="0" w:type="auto"/>
            <w:hideMark/>
          </w:tcPr>
          <w:p w14:paraId="139BDC0F" w14:textId="77777777" w:rsidR="0073144E" w:rsidRPr="0073144E" w:rsidRDefault="00E73507" w:rsidP="0073144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33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>Indicador 1:</w:t>
              </w:r>
            </w:hyperlink>
            <w:hyperlink r:id="rId34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 xml:space="preserve"> Graduação</w:t>
              </w:r>
            </w:hyperlink>
          </w:p>
          <w:p w14:paraId="5D55F554" w14:textId="77777777" w:rsidR="0073144E" w:rsidRPr="0073144E" w:rsidRDefault="00E73507" w:rsidP="0073144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35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>Indicador 2:</w:t>
              </w:r>
            </w:hyperlink>
            <w:hyperlink r:id="rId36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 xml:space="preserve"> Desistência</w:t>
              </w:r>
            </w:hyperlink>
          </w:p>
          <w:p w14:paraId="45B1751A" w14:textId="77777777" w:rsidR="0073144E" w:rsidRPr="0073144E" w:rsidRDefault="00E73507" w:rsidP="0073144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37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>Indicador 13:</w:t>
              </w:r>
            </w:hyperlink>
            <w:hyperlink r:id="rId38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 xml:space="preserve"> Transição secundária</w:t>
              </w:r>
            </w:hyperlink>
          </w:p>
          <w:p w14:paraId="43E63B44" w14:textId="77777777" w:rsidR="0073144E" w:rsidRPr="0073144E" w:rsidRDefault="00E73507" w:rsidP="0073144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39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>Indicador 14:</w:t>
              </w:r>
            </w:hyperlink>
            <w:hyperlink r:id="rId40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 xml:space="preserve"> Resultados pós-escolares</w:t>
              </w:r>
            </w:hyperlink>
          </w:p>
        </w:tc>
      </w:tr>
      <w:tr w:rsidR="0073144E" w:rsidRPr="0073144E" w14:paraId="752265A2" w14:textId="77777777" w:rsidTr="00702924">
        <w:tc>
          <w:tcPr>
            <w:tcW w:w="0" w:type="auto"/>
            <w:hideMark/>
          </w:tcPr>
          <w:p w14:paraId="2A1C3484" w14:textId="77777777" w:rsidR="0073144E" w:rsidRPr="0073144E" w:rsidRDefault="0073144E" w:rsidP="0073144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lastRenderedPageBreak/>
              <w:t>O sistema de resolução de litígios do estado resulta em acordos de conciliação e mediação?</w:t>
            </w:r>
          </w:p>
        </w:tc>
        <w:tc>
          <w:tcPr>
            <w:tcW w:w="0" w:type="auto"/>
            <w:hideMark/>
          </w:tcPr>
          <w:p w14:paraId="17178798" w14:textId="77777777" w:rsidR="0073144E" w:rsidRPr="0073144E" w:rsidRDefault="00E73507" w:rsidP="0073144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41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>Indicador 15:</w:t>
              </w:r>
            </w:hyperlink>
            <w:hyperlink r:id="rId42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 xml:space="preserve"> Acordo da sessão de resolução</w:t>
              </w:r>
            </w:hyperlink>
          </w:p>
          <w:p w14:paraId="7CB98B50" w14:textId="77777777" w:rsidR="0073144E" w:rsidRPr="0073144E" w:rsidRDefault="00E73507" w:rsidP="0073144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43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>Indicador 16:</w:t>
              </w:r>
            </w:hyperlink>
            <w:hyperlink r:id="rId44" w:history="1">
              <w:r w:rsidR="0073144E">
                <w:rPr>
                  <w:rFonts w:ascii="Times New Roman" w:hAnsi="Times New Roman"/>
                  <w:color w:val="0060C7"/>
                  <w:sz w:val="24"/>
                </w:rPr>
                <w:t xml:space="preserve"> Acordo de mediação</w:t>
              </w:r>
            </w:hyperlink>
          </w:p>
        </w:tc>
      </w:tr>
    </w:tbl>
    <w:p w14:paraId="43A1F582" w14:textId="77777777" w:rsidR="0073144E" w:rsidRPr="0073144E" w:rsidRDefault="00E73507" w:rsidP="0073144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45" w:tgtFrame="_blank" w:tooltip="Link externo, abre em uma nova janela" w:history="1">
        <w:r w:rsidR="0073144E">
          <w:rPr>
            <w:rFonts w:ascii="Segoe UI" w:hAnsi="Segoe UI"/>
            <w:color w:val="0060C7"/>
            <w:sz w:val="24"/>
          </w:rPr>
          <w:t>Folhas para impressão de indicadores do SPP</w:t>
        </w:r>
      </w:hyperlink>
      <w:r w:rsidR="0073144E">
        <w:rPr>
          <w:rFonts w:ascii="Segoe UI" w:hAnsi="Segoe UI"/>
          <w:color w:val="222222"/>
          <w:sz w:val="24"/>
        </w:rPr>
        <w:t> - O IDEA Data Center, financiado pelo Departamento de Programas de Educação Especial da Secretaria de Educação, criou uma lista para impressão dos Indicadores para a Parte B e a Parte C.</w:t>
      </w:r>
    </w:p>
    <w:p w14:paraId="3754473B" w14:textId="77777777" w:rsidR="0073144E" w:rsidRPr="0073144E" w:rsidRDefault="0073144E" w:rsidP="0073144E">
      <w:pPr>
        <w:shd w:val="clear" w:color="auto" w:fill="FEBD64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hAnsi="Segoe UI"/>
          <w:b/>
          <w:color w:val="000000"/>
          <w:sz w:val="24"/>
        </w:rPr>
        <w:t>Relatórios estaduais e respostas do Departamento de Programas de Educação Especial (OSEP)</w:t>
      </w:r>
    </w:p>
    <w:p w14:paraId="373D7574" w14:textId="77777777" w:rsidR="0073144E" w:rsidRPr="0073144E" w:rsidRDefault="0073144E" w:rsidP="0073144E">
      <w:pPr>
        <w:shd w:val="clear" w:color="auto" w:fill="FEBD64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hAnsi="Segoe UI"/>
          <w:color w:val="000000"/>
          <w:sz w:val="24"/>
        </w:rPr>
        <w:t>Apresentações de SPP/APR por Massachusetts:</w:t>
      </w:r>
    </w:p>
    <w:p w14:paraId="4BCFC6DF" w14:textId="77777777" w:rsidR="0073144E" w:rsidRPr="0073144E" w:rsidRDefault="0073144E" w:rsidP="0073144E">
      <w:pPr>
        <w:shd w:val="clear" w:color="auto" w:fill="FEBD64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hAnsi="Segoe UI"/>
          <w:color w:val="000000"/>
          <w:sz w:val="24"/>
        </w:rPr>
        <w:t>Os estados são obrigados a apresentar um plano de desempenho estadual (SPP) pelo menos a cada seis anos. Todos os anos, os estados devem relatar as metas de seu SPP em um relatório de desempenho anual (APR). O Plano Estadual de Melhoria Sistêmica (SSIP) faz parte do SPP/APR, mas exigia um relatório separado até o AF de 2020. Eles são apresentados e aprovados pelo OSEP todos os anos. AF se refere ao ano fiscal federal.</w:t>
      </w:r>
    </w:p>
    <w:p w14:paraId="7D0D29C8" w14:textId="77777777" w:rsidR="0073144E" w:rsidRPr="0073144E" w:rsidRDefault="00E73507" w:rsidP="0073144E">
      <w:pPr>
        <w:shd w:val="clear" w:color="auto" w:fill="FEBD64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46" w:tgtFrame="_blank" w:tooltip="Link externo, abre em uma nova janela" w:history="1">
        <w:r w:rsidR="0073144E">
          <w:rPr>
            <w:rFonts w:ascii="Segoe UI" w:hAnsi="Segoe UI"/>
            <w:b/>
            <w:color w:val="000000"/>
            <w:sz w:val="24"/>
          </w:rPr>
          <w:t>Cartas de Planos de Desempenho Estaduais (SPP) e Cartas de Relatórios de Desempenho Anuais (APR)</w:t>
        </w:r>
      </w:hyperlink>
    </w:p>
    <w:p w14:paraId="7D08D683" w14:textId="77777777" w:rsidR="0073144E" w:rsidRPr="0073144E" w:rsidRDefault="0073144E" w:rsidP="0073144E">
      <w:pPr>
        <w:shd w:val="clear" w:color="auto" w:fill="FEBD64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hAnsi="Segoe UI"/>
          <w:color w:val="000000"/>
          <w:sz w:val="24"/>
        </w:rPr>
        <w:t>Veja abaixo o Plano de Desempenho Estadual/Relatório de Desempenho Anual (SPP/APR) mais recente e a resposta do Departamento de Programas de Educação Especial (OSEP), incluindo quaisquer ações necessárias.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4945"/>
        <w:gridCol w:w="3960"/>
      </w:tblGrid>
      <w:tr w:rsidR="0073144E" w:rsidRPr="0073144E" w14:paraId="0C1406CA" w14:textId="77777777" w:rsidTr="007A29D9">
        <w:tc>
          <w:tcPr>
            <w:tcW w:w="4945" w:type="dxa"/>
            <w:hideMark/>
          </w:tcPr>
          <w:p w14:paraId="571A5F57" w14:textId="77777777" w:rsidR="0073144E" w:rsidRPr="0073144E" w:rsidRDefault="0073144E" w:rsidP="007314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Resultados do SPP/APR:</w:t>
            </w:r>
          </w:p>
        </w:tc>
        <w:tc>
          <w:tcPr>
            <w:tcW w:w="3960" w:type="dxa"/>
            <w:hideMark/>
          </w:tcPr>
          <w:p w14:paraId="29C88145" w14:textId="77777777" w:rsidR="0073144E" w:rsidRPr="0073144E" w:rsidRDefault="0073144E" w:rsidP="007314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SSIP</w:t>
            </w:r>
          </w:p>
        </w:tc>
      </w:tr>
      <w:tr w:rsidR="007A29D9" w:rsidRPr="0073144E" w14:paraId="08E7F870" w14:textId="77777777" w:rsidTr="007A29D9">
        <w:tc>
          <w:tcPr>
            <w:tcW w:w="4945" w:type="dxa"/>
          </w:tcPr>
          <w:p w14:paraId="7B4E08A9" w14:textId="00466958" w:rsidR="007A29D9" w:rsidRDefault="00E73507" w:rsidP="007A29D9">
            <w:hyperlink r:id="rId47" w:history="1">
              <w:r w:rsidR="007A29D9">
                <w:rPr>
                  <w:rFonts w:ascii="Times New Roman" w:hAnsi="Times New Roman"/>
                  <w:color w:val="000000"/>
                  <w:sz w:val="24"/>
                </w:rPr>
                <w:t>SPP APR de Massachusetts para o AF de 2021 </w:t>
              </w:r>
            </w:hyperlink>
          </w:p>
        </w:tc>
        <w:tc>
          <w:tcPr>
            <w:tcW w:w="3960" w:type="dxa"/>
          </w:tcPr>
          <w:p w14:paraId="7BAF233E" w14:textId="6C1C93BF" w:rsidR="007A29D9" w:rsidRDefault="007A29D9" w:rsidP="007A29D9">
            <w:pPr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Incluído no SPP/APR do AF de 2021</w:t>
            </w:r>
          </w:p>
        </w:tc>
      </w:tr>
      <w:tr w:rsidR="007A29D9" w:rsidRPr="0073144E" w14:paraId="5A54FE04" w14:textId="77777777" w:rsidTr="007A29D9">
        <w:tc>
          <w:tcPr>
            <w:tcW w:w="4945" w:type="dxa"/>
            <w:hideMark/>
          </w:tcPr>
          <w:p w14:paraId="77553B3C" w14:textId="77777777" w:rsidR="007A29D9" w:rsidRPr="0073144E" w:rsidRDefault="00E73507" w:rsidP="007A2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7A29D9">
                <w:rPr>
                  <w:rFonts w:ascii="Times New Roman" w:hAnsi="Times New Roman"/>
                  <w:color w:val="000000"/>
                  <w:sz w:val="24"/>
                </w:rPr>
                <w:t>SPP APR de Massachusetts para o AF de 2020 </w:t>
              </w:r>
            </w:hyperlink>
          </w:p>
        </w:tc>
        <w:tc>
          <w:tcPr>
            <w:tcW w:w="3960" w:type="dxa"/>
            <w:hideMark/>
          </w:tcPr>
          <w:p w14:paraId="1BCE746B" w14:textId="77777777" w:rsidR="007A29D9" w:rsidRPr="0073144E" w:rsidRDefault="007A29D9" w:rsidP="007A2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Incluído no SPP/APR do AF de 2020</w:t>
            </w:r>
          </w:p>
        </w:tc>
      </w:tr>
      <w:tr w:rsidR="007A29D9" w:rsidRPr="0073144E" w14:paraId="188235A3" w14:textId="77777777" w:rsidTr="007A29D9">
        <w:tc>
          <w:tcPr>
            <w:tcW w:w="4945" w:type="dxa"/>
            <w:hideMark/>
          </w:tcPr>
          <w:p w14:paraId="09A1D4CB" w14:textId="77777777" w:rsidR="007A29D9" w:rsidRPr="0073144E" w:rsidRDefault="00E73507" w:rsidP="007A2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7A29D9">
                <w:rPr>
                  <w:rFonts w:ascii="Times New Roman" w:hAnsi="Times New Roman"/>
                  <w:color w:val="000000"/>
                  <w:sz w:val="24"/>
                </w:rPr>
                <w:t>SPP APR de Massachusetts para o AF de 2019 </w:t>
              </w:r>
            </w:hyperlink>
          </w:p>
        </w:tc>
        <w:tc>
          <w:tcPr>
            <w:tcW w:w="3960" w:type="dxa"/>
            <w:hideMark/>
          </w:tcPr>
          <w:p w14:paraId="206D3475" w14:textId="77777777" w:rsidR="007A29D9" w:rsidRPr="0073144E" w:rsidRDefault="00E73507" w:rsidP="007A2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7A29D9">
                <w:rPr>
                  <w:rFonts w:ascii="Times New Roman" w:hAnsi="Times New Roman"/>
                  <w:color w:val="000000"/>
                  <w:sz w:val="24"/>
                </w:rPr>
                <w:t>SSIP de MA AF de 2019 </w:t>
              </w:r>
            </w:hyperlink>
          </w:p>
        </w:tc>
      </w:tr>
      <w:tr w:rsidR="007A29D9" w:rsidRPr="0073144E" w14:paraId="52BB7E1A" w14:textId="77777777" w:rsidTr="007A29D9">
        <w:tc>
          <w:tcPr>
            <w:tcW w:w="4945" w:type="dxa"/>
            <w:hideMark/>
          </w:tcPr>
          <w:p w14:paraId="56506C7B" w14:textId="77777777" w:rsidR="007A29D9" w:rsidRPr="0073144E" w:rsidRDefault="00E73507" w:rsidP="007A2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7A29D9">
                <w:rPr>
                  <w:rFonts w:ascii="Times New Roman" w:hAnsi="Times New Roman"/>
                  <w:color w:val="000000"/>
                  <w:sz w:val="24"/>
                </w:rPr>
                <w:t>SPP APR de Massachusetts para o AF de 2018 </w:t>
              </w:r>
            </w:hyperlink>
          </w:p>
        </w:tc>
        <w:tc>
          <w:tcPr>
            <w:tcW w:w="3960" w:type="dxa"/>
            <w:hideMark/>
          </w:tcPr>
          <w:p w14:paraId="665E8259" w14:textId="77777777" w:rsidR="007A29D9" w:rsidRPr="0073144E" w:rsidRDefault="00E73507" w:rsidP="007A2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7A29D9">
                <w:rPr>
                  <w:rFonts w:ascii="Times New Roman" w:hAnsi="Times New Roman"/>
                  <w:color w:val="000000"/>
                  <w:sz w:val="24"/>
                </w:rPr>
                <w:t>SSIP de MA AF de 2018 </w:t>
              </w:r>
            </w:hyperlink>
          </w:p>
        </w:tc>
      </w:tr>
      <w:tr w:rsidR="007A29D9" w:rsidRPr="0073144E" w14:paraId="5E580478" w14:textId="77777777" w:rsidTr="007A29D9">
        <w:tc>
          <w:tcPr>
            <w:tcW w:w="4945" w:type="dxa"/>
            <w:hideMark/>
          </w:tcPr>
          <w:p w14:paraId="7DE18941" w14:textId="77777777" w:rsidR="007A29D9" w:rsidRPr="0073144E" w:rsidRDefault="00E73507" w:rsidP="007A2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7A29D9">
                <w:rPr>
                  <w:rFonts w:ascii="Times New Roman" w:hAnsi="Times New Roman"/>
                  <w:color w:val="000000"/>
                  <w:sz w:val="24"/>
                </w:rPr>
                <w:t>SPP APR de Massachusetts para o AF de 2017 </w:t>
              </w:r>
            </w:hyperlink>
          </w:p>
        </w:tc>
        <w:tc>
          <w:tcPr>
            <w:tcW w:w="3960" w:type="dxa"/>
            <w:hideMark/>
          </w:tcPr>
          <w:p w14:paraId="505B6C56" w14:textId="77777777" w:rsidR="007A29D9" w:rsidRPr="0073144E" w:rsidRDefault="00E73507" w:rsidP="007A2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7A29D9">
                <w:rPr>
                  <w:rFonts w:ascii="Times New Roman" w:hAnsi="Times New Roman"/>
                  <w:color w:val="000000"/>
                  <w:sz w:val="24"/>
                </w:rPr>
                <w:t>SSIP de MA AF de 2017 </w:t>
              </w:r>
            </w:hyperlink>
          </w:p>
        </w:tc>
      </w:tr>
    </w:tbl>
    <w:p w14:paraId="71B058A4" w14:textId="77777777" w:rsidR="0073144E" w:rsidRPr="0073144E" w:rsidRDefault="0073144E" w:rsidP="0073144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Informações sobre escolas locais e distritos</w:t>
      </w:r>
    </w:p>
    <w:p w14:paraId="15457EBF" w14:textId="13BA0223" w:rsidR="0073144E" w:rsidRPr="0073144E" w:rsidRDefault="00E73507" w:rsidP="0073144E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55" w:history="1">
        <w:r w:rsidR="0073144E">
          <w:rPr>
            <w:rFonts w:ascii="Segoe UI" w:hAnsi="Segoe UI"/>
            <w:color w:val="0060C7"/>
            <w:sz w:val="24"/>
          </w:rPr>
          <w:t>Perfis de escolas e distritos:</w:t>
        </w:r>
      </w:hyperlink>
      <w:hyperlink r:id="rId56" w:history="1">
        <w:r w:rsidR="0073144E">
          <w:rPr>
            <w:rFonts w:ascii="Segoe UI" w:hAnsi="Segoe UI"/>
            <w:color w:val="0060C7"/>
            <w:sz w:val="24"/>
          </w:rPr>
          <w:t xml:space="preserve"> Relatório</w:t>
        </w:r>
        <w:r w:rsidR="00D76810">
          <w:rPr>
            <w:rFonts w:ascii="Segoe UI" w:hAnsi="Segoe UI"/>
            <w:color w:val="0060C7"/>
            <w:sz w:val="24"/>
          </w:rPr>
          <w:t>-desempenho</w:t>
        </w:r>
        <w:r w:rsidR="0073144E">
          <w:rPr>
            <w:rFonts w:ascii="Segoe UI" w:hAnsi="Segoe UI"/>
            <w:color w:val="0060C7"/>
            <w:sz w:val="24"/>
          </w:rPr>
          <w:t xml:space="preserve"> de educação especial</w:t>
        </w:r>
      </w:hyperlink>
    </w:p>
    <w:p w14:paraId="261C1FE8" w14:textId="77777777" w:rsidR="0073144E" w:rsidRPr="0073144E" w:rsidRDefault="00E73507" w:rsidP="0073144E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57" w:history="1">
        <w:r w:rsidR="0073144E">
          <w:rPr>
            <w:rFonts w:ascii="Segoe UI" w:hAnsi="Segoe UI"/>
            <w:color w:val="0060C7"/>
            <w:sz w:val="24"/>
          </w:rPr>
          <w:t>Listas de responsabilidade, materiais e ferramentas distritais e escolares</w:t>
        </w:r>
      </w:hyperlink>
    </w:p>
    <w:p w14:paraId="2000DBCD" w14:textId="77777777" w:rsidR="0073144E" w:rsidRPr="0073144E" w:rsidRDefault="00E73507" w:rsidP="0073144E">
      <w:pPr>
        <w:numPr>
          <w:ilvl w:val="1"/>
          <w:numId w:val="1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58" w:history="1">
        <w:r w:rsidR="0073144E">
          <w:rPr>
            <w:rFonts w:ascii="Segoe UI" w:hAnsi="Segoe UI"/>
            <w:color w:val="0060C7"/>
            <w:sz w:val="24"/>
          </w:rPr>
          <w:t>Determinações de Educação Especial das Agências Locais de Educação (LEA) de MA</w:t>
        </w:r>
      </w:hyperlink>
    </w:p>
    <w:p w14:paraId="5BFD1D1D" w14:textId="77777777" w:rsidR="0073144E" w:rsidRPr="0073144E" w:rsidRDefault="0073144E" w:rsidP="0073144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Recursos adicionais</w:t>
      </w:r>
    </w:p>
    <w:p w14:paraId="1852D2FB" w14:textId="77777777" w:rsidR="0073144E" w:rsidRPr="0073144E" w:rsidRDefault="00E73507" w:rsidP="0073144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59" w:history="1">
        <w:r w:rsidR="0073144E">
          <w:rPr>
            <w:rFonts w:ascii="Segoe UI" w:hAnsi="Segoe UI"/>
            <w:color w:val="0060C7"/>
            <w:sz w:val="24"/>
          </w:rPr>
          <w:t>Teoria da Ação do SSIP de Massachusetts</w:t>
        </w:r>
      </w:hyperlink>
    </w:p>
    <w:p w14:paraId="3C749ACF" w14:textId="466B77F0" w:rsidR="0073144E" w:rsidRPr="0073144E" w:rsidRDefault="00E73507" w:rsidP="0073144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60" w:history="1">
        <w:r w:rsidR="0073144E">
          <w:rPr>
            <w:rFonts w:ascii="Segoe UI" w:hAnsi="Segoe UI"/>
            <w:color w:val="0060C7"/>
            <w:sz w:val="24"/>
          </w:rPr>
          <w:t>Plano de Avaliação do SSIP de Massachusetts:</w:t>
        </w:r>
      </w:hyperlink>
      <w:hyperlink r:id="rId61" w:history="1">
        <w:r w:rsidR="0073144E">
          <w:rPr>
            <w:rFonts w:ascii="Segoe UI" w:hAnsi="Segoe UI"/>
            <w:color w:val="0060C7"/>
            <w:sz w:val="24"/>
          </w:rPr>
          <w:t xml:space="preserve"> </w:t>
        </w:r>
        <w:r w:rsidR="00F11198">
          <w:rPr>
            <w:rFonts w:ascii="Segoe UI" w:hAnsi="Segoe UI"/>
            <w:color w:val="0060C7"/>
            <w:sz w:val="24"/>
          </w:rPr>
          <w:t>M</w:t>
        </w:r>
        <w:r w:rsidR="0073144E">
          <w:rPr>
            <w:rFonts w:ascii="Segoe UI" w:hAnsi="Segoe UI"/>
            <w:color w:val="0060C7"/>
            <w:sz w:val="24"/>
          </w:rPr>
          <w:t>arço de 2020 a junho de 2022</w:t>
        </w:r>
      </w:hyperlink>
    </w:p>
    <w:p w14:paraId="6063D6CE" w14:textId="77777777" w:rsidR="0073144E" w:rsidRPr="0073144E" w:rsidRDefault="00E73507" w:rsidP="0073144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62" w:history="1">
        <w:r w:rsidR="0073144E">
          <w:rPr>
            <w:rFonts w:ascii="Segoe UI" w:hAnsi="Segoe UI"/>
            <w:color w:val="0060C7"/>
            <w:sz w:val="24"/>
          </w:rPr>
          <w:t>Teoria da Ação do SSIP de Massachusetts:</w:t>
        </w:r>
      </w:hyperlink>
      <w:hyperlink r:id="rId63" w:history="1">
        <w:r w:rsidR="0073144E">
          <w:rPr>
            <w:rFonts w:ascii="Segoe UI" w:hAnsi="Segoe UI"/>
            <w:color w:val="0060C7"/>
            <w:sz w:val="24"/>
          </w:rPr>
          <w:t xml:space="preserve"> Em vigor no AF de 2022</w:t>
        </w:r>
      </w:hyperlink>
    </w:p>
    <w:p w14:paraId="71349458" w14:textId="77777777" w:rsidR="0073144E" w:rsidRPr="0073144E" w:rsidRDefault="00E73507" w:rsidP="0073144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64" w:history="1">
        <w:r w:rsidR="0073144E">
          <w:rPr>
            <w:rFonts w:ascii="Segoe UI" w:hAnsi="Segoe UI"/>
            <w:color w:val="0060C7"/>
            <w:sz w:val="24"/>
          </w:rPr>
          <w:t>Plano de Avaliação do SSIP de Massachusetts:</w:t>
        </w:r>
      </w:hyperlink>
      <w:hyperlink r:id="rId65" w:history="1">
        <w:r w:rsidR="0073144E">
          <w:rPr>
            <w:rFonts w:ascii="Segoe UI" w:hAnsi="Segoe UI"/>
            <w:color w:val="0060C7"/>
            <w:sz w:val="24"/>
          </w:rPr>
          <w:t xml:space="preserve"> Em vigor no AF de 2022</w:t>
        </w:r>
      </w:hyperlink>
    </w:p>
    <w:p w14:paraId="092BE94F" w14:textId="77777777" w:rsidR="0073144E" w:rsidRPr="0073144E" w:rsidRDefault="0073144E" w:rsidP="0073144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" w:hAnsi="Segoe UI"/>
          <w:b/>
          <w:color w:val="222222"/>
          <w:sz w:val="24"/>
        </w:rPr>
        <w:t>Para mais informações sobre os Indicadores do SPP/APR, entre em contato com:</w:t>
      </w:r>
    </w:p>
    <w:p w14:paraId="74A2408E" w14:textId="77777777" w:rsidR="0073144E" w:rsidRPr="0073144E" w:rsidRDefault="0073144E" w:rsidP="0073144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" w:hAnsi="Segoe UI"/>
          <w:color w:val="222222"/>
          <w:sz w:val="24"/>
        </w:rPr>
        <w:t>Departamento de Planejamento e Políticas de Educação Especial</w:t>
      </w:r>
      <w:r>
        <w:rPr>
          <w:rFonts w:ascii="Segoe UI" w:hAnsi="Segoe UI"/>
          <w:color w:val="222222"/>
          <w:sz w:val="24"/>
        </w:rPr>
        <w:br/>
      </w:r>
      <w:hyperlink r:id="rId66" w:history="1">
        <w:r>
          <w:rPr>
            <w:rFonts w:ascii="Segoe UI" w:hAnsi="Segoe UI"/>
            <w:color w:val="0060C7"/>
            <w:sz w:val="24"/>
          </w:rPr>
          <w:t>specialeducation@doe.mass.edu </w:t>
        </w:r>
      </w:hyperlink>
      <w:r>
        <w:rPr>
          <w:rFonts w:ascii="Segoe UI" w:hAnsi="Segoe UI"/>
          <w:color w:val="222222"/>
          <w:sz w:val="24"/>
        </w:rPr>
        <w:br/>
        <w:t>781-338-3375</w:t>
      </w:r>
    </w:p>
    <w:p w14:paraId="0F938505" w14:textId="77777777" w:rsidR="0073144E" w:rsidRPr="0073144E" w:rsidRDefault="0073144E" w:rsidP="0073144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" w:hAnsi="Segoe UI"/>
          <w:color w:val="222222"/>
          <w:sz w:val="19"/>
        </w:rPr>
        <w:t>Última atualização: 13 de dezembro de 2022</w:t>
      </w:r>
    </w:p>
    <w:p w14:paraId="6596916C" w14:textId="77777777" w:rsidR="00097C4D" w:rsidRDefault="00097C4D"/>
    <w:sectPr w:rsidR="00097C4D" w:rsidSect="009E0A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D6A65"/>
    <w:multiLevelType w:val="multilevel"/>
    <w:tmpl w:val="DCCC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B2E99"/>
    <w:multiLevelType w:val="multilevel"/>
    <w:tmpl w:val="DB48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47408"/>
    <w:multiLevelType w:val="multilevel"/>
    <w:tmpl w:val="4166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42F28"/>
    <w:multiLevelType w:val="multilevel"/>
    <w:tmpl w:val="8516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906D2"/>
    <w:multiLevelType w:val="multilevel"/>
    <w:tmpl w:val="94CA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767F5"/>
    <w:multiLevelType w:val="multilevel"/>
    <w:tmpl w:val="E5F6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56EDA"/>
    <w:multiLevelType w:val="multilevel"/>
    <w:tmpl w:val="E5BC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30B90"/>
    <w:multiLevelType w:val="multilevel"/>
    <w:tmpl w:val="755C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739D6"/>
    <w:multiLevelType w:val="multilevel"/>
    <w:tmpl w:val="0C70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82173"/>
    <w:multiLevelType w:val="multilevel"/>
    <w:tmpl w:val="C89C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5C41E7"/>
    <w:multiLevelType w:val="multilevel"/>
    <w:tmpl w:val="F3D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C75CB7"/>
    <w:multiLevelType w:val="multilevel"/>
    <w:tmpl w:val="570C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19"/>
    <w:rsid w:val="00097C4D"/>
    <w:rsid w:val="000B24F1"/>
    <w:rsid w:val="000C10CF"/>
    <w:rsid w:val="000D159D"/>
    <w:rsid w:val="001E13F0"/>
    <w:rsid w:val="002A720B"/>
    <w:rsid w:val="00391334"/>
    <w:rsid w:val="004846FB"/>
    <w:rsid w:val="00514BD5"/>
    <w:rsid w:val="00556019"/>
    <w:rsid w:val="006538EA"/>
    <w:rsid w:val="00702924"/>
    <w:rsid w:val="0073144E"/>
    <w:rsid w:val="007A29D9"/>
    <w:rsid w:val="009E0A0A"/>
    <w:rsid w:val="00A210C3"/>
    <w:rsid w:val="00C222C0"/>
    <w:rsid w:val="00C36677"/>
    <w:rsid w:val="00D76810"/>
    <w:rsid w:val="00DA6D7B"/>
    <w:rsid w:val="00E73507"/>
    <w:rsid w:val="00EA4A4D"/>
    <w:rsid w:val="00F1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20F5D"/>
  <w15:chartTrackingRefBased/>
  <w15:docId w15:val="{9652016D-8BCD-4426-8364-A9D90F78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1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31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4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314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3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144E"/>
    <w:rPr>
      <w:color w:val="0000FF"/>
      <w:u w:val="single"/>
    </w:rPr>
  </w:style>
  <w:style w:type="paragraph" w:customStyle="1" w:styleId="text-black">
    <w:name w:val="text-black"/>
    <w:basedOn w:val="Normal"/>
    <w:rsid w:val="0073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-3">
    <w:name w:val="mb-3"/>
    <w:basedOn w:val="Normal"/>
    <w:rsid w:val="0073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02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4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7265">
              <w:marLeft w:val="0"/>
              <w:marRight w:val="0"/>
              <w:marTop w:val="0"/>
              <w:marBottom w:val="0"/>
              <w:divBdr>
                <w:top w:val="single" w:sz="6" w:space="0" w:color="DEE2E6"/>
                <w:left w:val="single" w:sz="6" w:space="0" w:color="DEE2E6"/>
                <w:bottom w:val="none" w:sz="0" w:space="0" w:color="auto"/>
                <w:right w:val="single" w:sz="6" w:space="0" w:color="DEE2E6"/>
              </w:divBdr>
              <w:divsChild>
                <w:div w:id="3613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oe.mass.edu/sped/spp/indicators/indicator11/" TargetMode="External"/><Relationship Id="rId18" Type="http://schemas.openxmlformats.org/officeDocument/2006/relationships/hyperlink" Target="https://www.doe.mass.edu/sped/spp/indicators/indicator5/" TargetMode="External"/><Relationship Id="rId26" Type="http://schemas.openxmlformats.org/officeDocument/2006/relationships/hyperlink" Target="https://www.doe.mass.edu/sped/spp/indicators/indicator9/" TargetMode="External"/><Relationship Id="rId39" Type="http://schemas.openxmlformats.org/officeDocument/2006/relationships/hyperlink" Target="https://www.doe.mass.edu/sped/spp/indicators/indicator14/" TargetMode="External"/><Relationship Id="rId21" Type="http://schemas.openxmlformats.org/officeDocument/2006/relationships/hyperlink" Target="https://www.doe.mass.edu/sped/spp/indicators/indicator7/" TargetMode="External"/><Relationship Id="rId34" Type="http://schemas.openxmlformats.org/officeDocument/2006/relationships/hyperlink" Target="https://www.doe.mass.edu/sped/spp/indicators/indicator1/" TargetMode="External"/><Relationship Id="rId42" Type="http://schemas.openxmlformats.org/officeDocument/2006/relationships/hyperlink" Target="https://www.doe.mass.edu/sped/spp/indicators/indicator15/" TargetMode="External"/><Relationship Id="rId47" Type="http://schemas.openxmlformats.org/officeDocument/2006/relationships/hyperlink" Target="https://www.doe.mass.edu/sped/spp/spp-apr-2021.pdf" TargetMode="External"/><Relationship Id="rId50" Type="http://schemas.openxmlformats.org/officeDocument/2006/relationships/hyperlink" Target="https://www.doe.mass.edu/sped/spp/ssip-phaseiii-2019.docx" TargetMode="External"/><Relationship Id="rId55" Type="http://schemas.openxmlformats.org/officeDocument/2006/relationships/hyperlink" Target="https://profiles.doe.mass.edu/statereport/special_education.aspx" TargetMode="External"/><Relationship Id="rId63" Type="http://schemas.openxmlformats.org/officeDocument/2006/relationships/hyperlink" Target="https://www.doe.mass.edu/sped/spp/ssip-action-theory-2022.pdf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doe.mass.edu/sped/spp/ma-spp-apr-haitiancreole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e.mass.edu/sped/spp/indicators/indicator12/" TargetMode="External"/><Relationship Id="rId29" Type="http://schemas.openxmlformats.org/officeDocument/2006/relationships/hyperlink" Target="https://www.doe.mass.edu/sped/spp/indicators/indicator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oe.mass.edu/sped/spp/ma-spp-apr-chinese.docx" TargetMode="External"/><Relationship Id="rId11" Type="http://schemas.openxmlformats.org/officeDocument/2006/relationships/hyperlink" Target="https://www.doe.mass.edu/sped/spp/indicators/indicator8/" TargetMode="External"/><Relationship Id="rId24" Type="http://schemas.openxmlformats.org/officeDocument/2006/relationships/hyperlink" Target="https://www.doe.mass.edu/sped/spp/indicators/indicator17/" TargetMode="External"/><Relationship Id="rId32" Type="http://schemas.openxmlformats.org/officeDocument/2006/relationships/hyperlink" Target="https://www.doe.mass.edu/sped/spp/indicators/indicator3/" TargetMode="External"/><Relationship Id="rId37" Type="http://schemas.openxmlformats.org/officeDocument/2006/relationships/hyperlink" Target="https://www.doe.mass.edu/sped/spp/indicators/indicator13/" TargetMode="External"/><Relationship Id="rId40" Type="http://schemas.openxmlformats.org/officeDocument/2006/relationships/hyperlink" Target="https://www.doe.mass.edu/sped/spp/indicators/indicator14/" TargetMode="External"/><Relationship Id="rId45" Type="http://schemas.openxmlformats.org/officeDocument/2006/relationships/hyperlink" Target="https://ideadata.org/resources/resource/1410/sppapr-indicator-cards" TargetMode="External"/><Relationship Id="rId53" Type="http://schemas.openxmlformats.org/officeDocument/2006/relationships/hyperlink" Target="https://www.doe.mass.edu/sped/spp/spp-apr-2017.pdf" TargetMode="External"/><Relationship Id="rId58" Type="http://schemas.openxmlformats.org/officeDocument/2006/relationships/hyperlink" Target="https://www.doe.mass.edu/sped/osep/determinations.html" TargetMode="External"/><Relationship Id="rId66" Type="http://schemas.openxmlformats.org/officeDocument/2006/relationships/hyperlink" Target="mailto:specialeducation@doe.mass.edu" TargetMode="External"/><Relationship Id="rId5" Type="http://schemas.openxmlformats.org/officeDocument/2006/relationships/hyperlink" Target="https://www.doe.mass.edu/sped/spp/maspp.html" TargetMode="External"/><Relationship Id="rId15" Type="http://schemas.openxmlformats.org/officeDocument/2006/relationships/hyperlink" Target="https://www.doe.mass.edu/sped/spp/indicators/indicator12/" TargetMode="External"/><Relationship Id="rId23" Type="http://schemas.openxmlformats.org/officeDocument/2006/relationships/hyperlink" Target="https://www.doe.mass.edu/sped/spp/indicators/indicator17/" TargetMode="External"/><Relationship Id="rId28" Type="http://schemas.openxmlformats.org/officeDocument/2006/relationships/hyperlink" Target="https://www.doe.mass.edu/sped/spp/indicators/indicator10/" TargetMode="External"/><Relationship Id="rId36" Type="http://schemas.openxmlformats.org/officeDocument/2006/relationships/hyperlink" Target="https://www.doe.mass.edu/sped/spp/indicators/indicator2/" TargetMode="External"/><Relationship Id="rId49" Type="http://schemas.openxmlformats.org/officeDocument/2006/relationships/hyperlink" Target="https://www.doe.mass.edu/sped/spp/spp-apr-2019.docx" TargetMode="External"/><Relationship Id="rId57" Type="http://schemas.openxmlformats.org/officeDocument/2006/relationships/hyperlink" Target="https://www.doe.mass.edu/accountability/lists-tools/" TargetMode="External"/><Relationship Id="rId61" Type="http://schemas.openxmlformats.org/officeDocument/2006/relationships/hyperlink" Target="https://www.doe.mass.edu/sped/spp/ssip-evaluation-plan.docx" TargetMode="External"/><Relationship Id="rId10" Type="http://schemas.openxmlformats.org/officeDocument/2006/relationships/hyperlink" Target="https://profiles.doe.mass.edu/" TargetMode="External"/><Relationship Id="rId19" Type="http://schemas.openxmlformats.org/officeDocument/2006/relationships/hyperlink" Target="https://www.doe.mass.edu/sped/spp/indicators/indicator6/" TargetMode="External"/><Relationship Id="rId31" Type="http://schemas.openxmlformats.org/officeDocument/2006/relationships/hyperlink" Target="https://www.doe.mass.edu/sped/spp/indicators/indicator3/" TargetMode="External"/><Relationship Id="rId44" Type="http://schemas.openxmlformats.org/officeDocument/2006/relationships/hyperlink" Target="https://www.doe.mass.edu/sped/spp/indicators/indicator16/" TargetMode="External"/><Relationship Id="rId52" Type="http://schemas.openxmlformats.org/officeDocument/2006/relationships/hyperlink" Target="https://www.doe.mass.edu/sped/spp/ssip-phaseiii-2018.docx" TargetMode="External"/><Relationship Id="rId60" Type="http://schemas.openxmlformats.org/officeDocument/2006/relationships/hyperlink" Target="https://www.doe.mass.edu/sped/spp/ssip-evaluation-plan.docx" TargetMode="External"/><Relationship Id="rId65" Type="http://schemas.openxmlformats.org/officeDocument/2006/relationships/hyperlink" Target="https://www.doe.mass.edu/sped/spp/ssip-evaluation-plan-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e.mass.edu/sped/spp/ma-spp-apr-vietnamese.docx" TargetMode="External"/><Relationship Id="rId14" Type="http://schemas.openxmlformats.org/officeDocument/2006/relationships/hyperlink" Target="https://www.doe.mass.edu/sped/spp/indicators/indicator11/" TargetMode="External"/><Relationship Id="rId22" Type="http://schemas.openxmlformats.org/officeDocument/2006/relationships/hyperlink" Target="https://www.doe.mass.edu/sped/spp/indicators/indicator7/" TargetMode="External"/><Relationship Id="rId27" Type="http://schemas.openxmlformats.org/officeDocument/2006/relationships/hyperlink" Target="https://www.doe.mass.edu/sped/spp/indicators/indicator10/" TargetMode="External"/><Relationship Id="rId30" Type="http://schemas.openxmlformats.org/officeDocument/2006/relationships/hyperlink" Target="https://www.doe.mass.edu/sped/spp/indicators/indicator4/" TargetMode="External"/><Relationship Id="rId35" Type="http://schemas.openxmlformats.org/officeDocument/2006/relationships/hyperlink" Target="https://www.doe.mass.edu/sped/spp/indicators/indicator2/" TargetMode="External"/><Relationship Id="rId43" Type="http://schemas.openxmlformats.org/officeDocument/2006/relationships/hyperlink" Target="https://www.doe.mass.edu/sped/spp/indicators/indicator16/" TargetMode="External"/><Relationship Id="rId48" Type="http://schemas.openxmlformats.org/officeDocument/2006/relationships/hyperlink" Target="https://www.doe.mass.edu/sped/spp/spp-apr-2020.docx" TargetMode="External"/><Relationship Id="rId56" Type="http://schemas.openxmlformats.org/officeDocument/2006/relationships/hyperlink" Target="https://profiles.doe.mass.edu/statereport/special_education.aspx" TargetMode="External"/><Relationship Id="rId64" Type="http://schemas.openxmlformats.org/officeDocument/2006/relationships/hyperlink" Target="https://www.doe.mass.edu/sped/spp/ssip-evaluation-plan-2022.pdf" TargetMode="External"/><Relationship Id="rId8" Type="http://schemas.openxmlformats.org/officeDocument/2006/relationships/hyperlink" Target="https://www.doe.mass.edu/sped/spp/ma-spp-apr-spanish.docx" TargetMode="External"/><Relationship Id="rId51" Type="http://schemas.openxmlformats.org/officeDocument/2006/relationships/hyperlink" Target="https://www.doe.mass.edu/sped/spp/spp-apr-2018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oe.mass.edu/sped/spp/indicators/indicator8/" TargetMode="External"/><Relationship Id="rId17" Type="http://schemas.openxmlformats.org/officeDocument/2006/relationships/hyperlink" Target="https://www.doe.mass.edu/sped/spp/indicators/indicator5/" TargetMode="External"/><Relationship Id="rId25" Type="http://schemas.openxmlformats.org/officeDocument/2006/relationships/hyperlink" Target="https://www.doe.mass.edu/sped/spp/indicators/indicator9/" TargetMode="External"/><Relationship Id="rId33" Type="http://schemas.openxmlformats.org/officeDocument/2006/relationships/hyperlink" Target="https://www.doe.mass.edu/sped/spp/indicators/indicator1/" TargetMode="External"/><Relationship Id="rId38" Type="http://schemas.openxmlformats.org/officeDocument/2006/relationships/hyperlink" Target="https://www.doe.mass.edu/sped/spp/indicators/indicator13/" TargetMode="External"/><Relationship Id="rId46" Type="http://schemas.openxmlformats.org/officeDocument/2006/relationships/hyperlink" Target="https://sites.ed.gov/idea/spp-apr-letters?selected-category=&amp;selected-year=&amp;state=Massachusetts" TargetMode="External"/><Relationship Id="rId59" Type="http://schemas.openxmlformats.org/officeDocument/2006/relationships/hyperlink" Target="https://www.doe.mass.edu/sped/spp/ssip-action-theory.docx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doe.mass.edu/sped/spp/indicators/indicator6/" TargetMode="External"/><Relationship Id="rId41" Type="http://schemas.openxmlformats.org/officeDocument/2006/relationships/hyperlink" Target="https://www.doe.mass.edu/sped/spp/indicators/indicator15/" TargetMode="External"/><Relationship Id="rId54" Type="http://schemas.openxmlformats.org/officeDocument/2006/relationships/hyperlink" Target="https://www.doe.mass.edu/sped/spp/ssip-ffy-2017-phase-iii-report.docx" TargetMode="External"/><Relationship Id="rId62" Type="http://schemas.openxmlformats.org/officeDocument/2006/relationships/hyperlink" Target="https://www.doe.mass.edu/sped/spp/ssip-action-theory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1898</Words>
  <Characters>10559</Characters>
  <Application>Microsoft Office Word</Application>
  <DocSecurity>0</DocSecurity>
  <Lines>245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State Performance Plan (MA SPP) and Annual Performance Reports (MA APR) — Portuguese</dc:title>
  <dc:subject/>
  <dc:creator>DESE</dc:creator>
  <cp:keywords/>
  <dc:description/>
  <cp:lastModifiedBy>Zou, Dong (EOE)</cp:lastModifiedBy>
  <cp:revision>25</cp:revision>
  <dcterms:created xsi:type="dcterms:W3CDTF">2023-01-26T17:54:00Z</dcterms:created>
  <dcterms:modified xsi:type="dcterms:W3CDTF">2023-05-10T13:12:00Z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10 2023 12:00AM</vt:lpwstr>
  </property>
</Properties>
</file>