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6AC0" w14:textId="3E59EC53" w:rsidR="000B2654" w:rsidRPr="004655C1" w:rsidRDefault="003669B0" w:rsidP="004E62D6">
      <w:pPr>
        <w:pStyle w:val="Heading2"/>
        <w:spacing w:before="0"/>
        <w:rPr>
          <w:rFonts w:asciiTheme="minorHAnsi" w:hAnsiTheme="minorHAnsi" w:cstheme="minorHAnsi"/>
          <w:b/>
          <w:bCs/>
          <w:color w:val="ED7D31" w:themeColor="accent2"/>
          <w:sz w:val="28"/>
          <w:szCs w:val="28"/>
          <w:u w:val="single"/>
        </w:rPr>
      </w:pPr>
      <w:r>
        <w:rPr>
          <w:rFonts w:asciiTheme="minorHAnsi" w:hAnsiTheme="minorHAnsi"/>
          <w:b/>
          <w:bCs/>
          <w:color w:val="ED7D31" w:themeColor="accent2"/>
          <w:sz w:val="28"/>
          <w:szCs w:val="28"/>
          <w:u w:val="single"/>
        </w:rPr>
        <w:t xml:space="preserve"> </w:t>
      </w:r>
      <w:r>
        <w:rPr>
          <w:rFonts w:asciiTheme="minorHAnsi" w:hAnsiTheme="minorHAnsi"/>
          <w:b/>
          <w:bCs/>
          <w:color w:val="auto"/>
          <w:sz w:val="28"/>
          <w:szCs w:val="28"/>
          <w:u w:val="single"/>
        </w:rPr>
        <w:t>Hyrje</w:t>
      </w:r>
    </w:p>
    <w:p w14:paraId="35A30416" w14:textId="68BD3B37" w:rsidR="000B14B1" w:rsidRDefault="00A30998" w:rsidP="007A4FC1">
      <w:r>
        <w:t xml:space="preserve">Kjo fletushkë informuese pasqyron shkurtimisht Aktin e Arsimimit për  personat me aftësi të kufizuar (IDEA) Pjesa B dhe kërkesat e ligjit të </w:t>
      </w:r>
      <w:r w:rsidR="006D5F1E">
        <w:t>s</w:t>
      </w:r>
      <w:r>
        <w:t xml:space="preserve">htetit për </w:t>
      </w:r>
      <w:r w:rsidR="006D5F1E">
        <w:t>f</w:t>
      </w:r>
      <w:r>
        <w:t xml:space="preserve">ëmijët në nevojë të aplikueshme nga </w:t>
      </w:r>
      <w:r w:rsidR="006D5F1E">
        <w:t>a</w:t>
      </w:r>
      <w:r>
        <w:t>gjencitë lokale të Arsimit (LEA) në Masaçusets si dhe burimet që mbështesin LEA-t që të sigurojnë që fëmijët me aftësi të kufizuar të identifikohen, lokalizohen dhe vlerësohen si duhet. LEA-t në shtetin e Masaçus</w:t>
      </w:r>
      <w:r w:rsidR="006D5F1E">
        <w:t>e</w:t>
      </w:r>
      <w:r>
        <w:t>ts duhet të ndërmarrin veprime për gjetjen e përfshirjen e të gjithë fëmijët me aftësi të kufizuar nga mosha 3 vjeç deri në 21 vjeç që jetojnë ose ndjekin shkollat private në territorin gjeografik që mbulohet nga LEA.</w:t>
      </w:r>
    </w:p>
    <w:p w14:paraId="5A99961A" w14:textId="0EA33B71" w:rsidR="001E1072" w:rsidRPr="004655C1" w:rsidRDefault="00BB2F05" w:rsidP="00920ADB">
      <w:pPr>
        <w:tabs>
          <w:tab w:val="right" w:pos="9360"/>
        </w:tabs>
        <w:spacing w:after="0"/>
        <w:rPr>
          <w:rStyle w:val="Hyperlink"/>
          <w:rFonts w:eastAsiaTheme="majorEastAsia" w:cstheme="minorHAnsi"/>
          <w:b/>
          <w:bCs/>
          <w:color w:val="ED7D31" w:themeColor="accent2"/>
          <w:sz w:val="28"/>
          <w:szCs w:val="28"/>
        </w:rPr>
      </w:pPr>
      <w:r w:rsidRPr="0033270C">
        <w:rPr>
          <w:rStyle w:val="Hyperlink"/>
          <w:b/>
          <w:bCs/>
          <w:color w:val="auto"/>
          <w:sz w:val="28"/>
          <w:szCs w:val="28"/>
        </w:rPr>
        <w:t xml:space="preserve">Pasqyrim i </w:t>
      </w:r>
      <w:r w:rsidR="006D5F1E" w:rsidRPr="0033270C">
        <w:rPr>
          <w:rStyle w:val="Hyperlink"/>
          <w:b/>
          <w:bCs/>
          <w:color w:val="auto"/>
          <w:sz w:val="28"/>
          <w:szCs w:val="28"/>
        </w:rPr>
        <w:t>k</w:t>
      </w:r>
      <w:r w:rsidRPr="0033270C">
        <w:rPr>
          <w:rStyle w:val="Hyperlink"/>
          <w:b/>
          <w:bCs/>
          <w:color w:val="auto"/>
          <w:sz w:val="28"/>
          <w:szCs w:val="28"/>
        </w:rPr>
        <w:t>ërkesave federale për gjetjen e përfshirjen e fëmijëve sipas IDEA Pjesa B</w:t>
      </w:r>
      <w:r w:rsidRPr="0033270C">
        <w:rPr>
          <w:rStyle w:val="Hyperlink"/>
          <w:b/>
          <w:bCs/>
          <w:color w:val="auto"/>
          <w:sz w:val="28"/>
          <w:szCs w:val="28"/>
          <w:u w:val="none"/>
        </w:rPr>
        <w:t xml:space="preserve"> </w:t>
      </w:r>
      <w:r>
        <w:rPr>
          <w:rStyle w:val="Hyperlink"/>
          <w:b/>
          <w:bCs/>
          <w:color w:val="ED7D31" w:themeColor="accent2"/>
          <w:sz w:val="28"/>
          <w:szCs w:val="28"/>
          <w:u w:val="none"/>
        </w:rPr>
        <w:tab/>
      </w:r>
    </w:p>
    <w:p w14:paraId="5939A714" w14:textId="47C6CFC3" w:rsidR="00590EFC" w:rsidRDefault="00117475" w:rsidP="0047565D">
      <w:r>
        <w:t xml:space="preserve">Të gjithë fëmijët me aftësi të kufizuar nga moshat 3 deri në 21 vjeç që banojnë në këtë shtet, përfshi edhe fëmijët me aftësi të kufizuar që janë në kujdestari, të pastrehë, në arsim shtëpiak ose që ndjekin shkollat private, pavarësisht nga shkalla e paaftësisë së tyre, dhe që kanë nevojë për arsim special dhe shërbime të tjera, duhet të identifikohen, lokalizohen dhe vlerësohen. Duhet të lokalizohen dhe përfshihen ata fëmijë që dyshohet se kanë pa aftësi fizike dhe që kanë nevojë për arsim special, edhe në rast se ata kalojnë nga një klasë tek tjetra. Për më shumë informacion për kërkesat federale për lokalizimin e këtyre fëmijëve, ju lutem referohuni tek </w:t>
      </w:r>
      <w:r>
        <w:rPr>
          <w:color w:val="343C47"/>
          <w:shd w:val="clear" w:color="auto" w:fill="FFFFFF"/>
        </w:rPr>
        <w:t xml:space="preserve">Zyra e Arsim </w:t>
      </w:r>
      <w:r w:rsidR="006D5F1E">
        <w:rPr>
          <w:color w:val="343C47"/>
          <w:shd w:val="clear" w:color="auto" w:fill="FFFFFF"/>
        </w:rPr>
        <w:t>S</w:t>
      </w:r>
      <w:r>
        <w:rPr>
          <w:color w:val="343C47"/>
          <w:shd w:val="clear" w:color="auto" w:fill="FFFFFF"/>
        </w:rPr>
        <w:t xml:space="preserve">pecial dhe e Shërbimeve rehabilituese (OSERS) në Departamentin Amerikan të Arsimit, </w:t>
      </w:r>
      <w:hyperlink r:id="rId12" w:anchor="citem_f301-6c4a" w:history="1">
        <w:r>
          <w:rPr>
            <w:rStyle w:val="Hyperlink"/>
            <w:i/>
            <w:iCs/>
            <w:shd w:val="clear" w:color="auto" w:fill="FFFFFF"/>
          </w:rPr>
          <w:t>Return to School Roadmap:</w:t>
        </w:r>
      </w:hyperlink>
      <w:hyperlink r:id="rId13" w:anchor="citem_f301-6c4a" w:history="1">
        <w:hyperlink r:id="rId14" w:anchor="citem_f301-6c4a" w:history="1">
          <w:r w:rsidR="006D5F1E" w:rsidRPr="38813F49">
            <w:rPr>
              <w:rStyle w:val="Hyperlink"/>
              <w:i/>
              <w:iCs/>
              <w:shd w:val="clear" w:color="auto" w:fill="FFFFFF"/>
            </w:rPr>
            <w:t>Return to School Roadmap: Child Find Under Part B of the Individuals with Disabilities Education Act</w:t>
          </w:r>
        </w:hyperlink>
      </w:hyperlink>
      <w:r>
        <w:rPr>
          <w:i/>
          <w:iCs/>
          <w:color w:val="343C47"/>
          <w:shd w:val="clear" w:color="auto" w:fill="FFFFFF"/>
        </w:rPr>
        <w:t xml:space="preserve"> </w:t>
      </w:r>
      <w:r>
        <w:rPr>
          <w:color w:val="343C47"/>
          <w:shd w:val="clear" w:color="auto" w:fill="FFFFFF"/>
        </w:rPr>
        <w:t xml:space="preserve">(24 gusht, 2021)(Udhëzues për gjetjen e fëmijës). </w:t>
      </w:r>
    </w:p>
    <w:p w14:paraId="0FBCB59A" w14:textId="12E1D46B" w:rsidR="0047565D" w:rsidRDefault="004B1482" w:rsidP="0047565D">
      <w:pPr>
        <w:rPr>
          <w:rFonts w:cstheme="minorHAnsi"/>
        </w:rPr>
      </w:pPr>
      <w:r>
        <w:t xml:space="preserve">Pjesa B e IDEA gjithashtu kërkon që çdo LEA “ të lokalizoj, identifikoj dhe vlerësoj të gjithë fëmijët me aftësi të kufizuar që janë të regjistruar nga prindërit e tyre në shkolla private, përfshi edhe ato fetare, fillore dhe tetëvjeçare në rrethin që mbulohet nga LEA”. Në përputhje me rregullat e IDEA-s, veprimet për lokalizimin e këtyre fëmijëve duhet të jenë të ngjashme me veprimet për gjetjen e fëmijës që kryhen nga shkollat publike pjesë e LEA-s. Për më shumë informacion rreth kërkesave për lokalizimin e fëmijëve me aftësi të kufizuar të regjistruar në shkollat private, </w:t>
      </w:r>
      <w:r w:rsidR="004A16D0">
        <w:t>në shkollim shtëpiak</w:t>
      </w:r>
      <w:r>
        <w:t xml:space="preserve">, shikoni ju lutem tek </w:t>
      </w:r>
      <w:hyperlink r:id="rId15" w:history="1">
        <w:r w:rsidR="004A16D0">
          <w:rPr>
            <w:rStyle w:val="Hyperlink"/>
          </w:rPr>
          <w:t>uebsiti</w:t>
        </w:r>
      </w:hyperlink>
      <w:r w:rsidR="004A16D0">
        <w:rPr>
          <w:rStyle w:val="Hyperlink"/>
        </w:rPr>
        <w:t xml:space="preserve"> I </w:t>
      </w:r>
      <w:r>
        <w:t>Departamenti</w:t>
      </w:r>
      <w:r w:rsidR="004A16D0">
        <w:t>t të</w:t>
      </w:r>
      <w:r>
        <w:t xml:space="preserve"> Arsimit Fillor dhe Tetëvjeçar, që përfshin </w:t>
      </w:r>
      <w:hyperlink r:id="rId16" w:history="1">
        <w:r>
          <w:rPr>
            <w:rStyle w:val="Hyperlink"/>
            <w:color w:val="0056B3"/>
            <w:shd w:val="clear" w:color="auto" w:fill="FFFFFF"/>
          </w:rPr>
          <w:t>Administrative Advisory SPED 2018-1</w:t>
        </w:r>
      </w:hyperlink>
      <w:r>
        <w:t xml:space="preserve"> dhe </w:t>
      </w:r>
      <w:hyperlink r:id="rId17" w:history="1">
        <w:r>
          <w:rPr>
            <w:rStyle w:val="Hyperlink"/>
          </w:rPr>
          <w:t>sample child find notices</w:t>
        </w:r>
      </w:hyperlink>
      <w:r>
        <w:t xml:space="preserve"> për studentët e </w:t>
      </w:r>
      <w:r w:rsidR="004A16D0">
        <w:t>regjistruar</w:t>
      </w:r>
      <w:r>
        <w:t xml:space="preserve"> në shkollat private. </w:t>
      </w:r>
    </w:p>
    <w:p w14:paraId="65DC5C26" w14:textId="77777777" w:rsidR="004F61B5" w:rsidRDefault="004F61B5" w:rsidP="00C6260D">
      <w:pPr>
        <w:spacing w:after="0"/>
        <w:rPr>
          <w:rStyle w:val="Hyperlink"/>
          <w:rFonts w:eastAsiaTheme="majorEastAsia"/>
          <w:b/>
          <w:bCs/>
          <w:color w:val="ED7D31" w:themeColor="accent2"/>
          <w:sz w:val="28"/>
          <w:szCs w:val="28"/>
        </w:rPr>
      </w:pPr>
    </w:p>
    <w:p w14:paraId="787AE200" w14:textId="0BFF8D4C" w:rsidR="00C90B2A" w:rsidRDefault="00966E0A" w:rsidP="00C6260D">
      <w:pPr>
        <w:spacing w:after="0"/>
        <w:rPr>
          <w:rStyle w:val="Hyperlink"/>
          <w:rFonts w:eastAsiaTheme="majorEastAsia"/>
          <w:b/>
          <w:bCs/>
          <w:color w:val="ED7D31" w:themeColor="accent2"/>
          <w:sz w:val="28"/>
          <w:szCs w:val="28"/>
        </w:rPr>
      </w:pPr>
      <w:r>
        <w:rPr>
          <w:rStyle w:val="Hyperlink"/>
          <w:b/>
          <w:bCs/>
          <w:color w:val="auto"/>
          <w:sz w:val="28"/>
          <w:szCs w:val="28"/>
        </w:rPr>
        <w:t>Pasqyrë rreth kërkesave për lokalizimin e fëmijës sipas ligjit të shtetit</w:t>
      </w:r>
    </w:p>
    <w:p w14:paraId="3CFFD25B" w14:textId="74BB402B" w:rsidR="00BF79F3" w:rsidRDefault="00BE08D5" w:rsidP="00C6260D">
      <w:pPr>
        <w:spacing w:after="0"/>
      </w:pPr>
      <w:r>
        <w:t xml:space="preserve">Krahas ligjit federal, </w:t>
      </w:r>
      <w:r w:rsidR="004A16D0">
        <w:t>l</w:t>
      </w:r>
      <w:r>
        <w:t xml:space="preserve">igji i shtetit të Masaçusets kërkon “ nga komisioni i arsimit të çdo qyteti, qyteze ose rrethi arsimor” që të identifikojnë </w:t>
      </w:r>
      <w:hyperlink r:id="rId18" w:history="1">
        <w:r>
          <w:rPr>
            <w:rStyle w:val="Hyperlink"/>
          </w:rPr>
          <w:t>fëmijët e moshës shkollore</w:t>
        </w:r>
      </w:hyperlink>
      <w:r>
        <w:t xml:space="preserve"> </w:t>
      </w:r>
      <w:r>
        <w:rPr>
          <w:i/>
          <w:iCs/>
        </w:rPr>
        <w:t>që jetojnë në zonën e tyre</w:t>
      </w:r>
      <w:r>
        <w:t xml:space="preserve">  dhe që janë me aftësi të kufizuar” si dhe” të diagnostikojnë dhe vlerësojnë nevojat e këtyre fëmijëve, të propozojnë një program të arsimit special që plotëson këto nevoja, të japin ose të formulojnë dispozita për një program të tillë të arsimit special”. Ligji i shtetit kërkon që drejtoritë arsimore në rrethe të “ruajnë të dhënat nga identifikimi, diagnostikimi, propozimet dhe të programit që do të ofrohet”.</w:t>
      </w:r>
    </w:p>
    <w:p w14:paraId="7FA2448A" w14:textId="77777777" w:rsidR="004F61B5" w:rsidRDefault="004F61B5" w:rsidP="00C6260D">
      <w:pPr>
        <w:spacing w:after="0"/>
        <w:rPr>
          <w:rStyle w:val="Hyperlink"/>
          <w:rFonts w:eastAsiaTheme="majorEastAsia"/>
          <w:b/>
          <w:bCs/>
          <w:color w:val="ED7D31" w:themeColor="accent2"/>
          <w:sz w:val="28"/>
          <w:szCs w:val="28"/>
        </w:rPr>
      </w:pPr>
    </w:p>
    <w:p w14:paraId="2B56C46D" w14:textId="51C7F8D8" w:rsidR="007C5E08" w:rsidRPr="00C90B2A" w:rsidRDefault="002D6E4D" w:rsidP="00C6260D">
      <w:pPr>
        <w:spacing w:after="0"/>
        <w:rPr>
          <w:rStyle w:val="Hyperlink"/>
          <w:rFonts w:eastAsiaTheme="majorEastAsia"/>
          <w:b/>
          <w:bCs/>
          <w:color w:val="ED7D31" w:themeColor="accent2"/>
          <w:sz w:val="28"/>
          <w:szCs w:val="28"/>
        </w:rPr>
      </w:pPr>
      <w:r>
        <w:rPr>
          <w:rStyle w:val="Hyperlink"/>
          <w:b/>
          <w:bCs/>
          <w:color w:val="auto"/>
          <w:sz w:val="28"/>
          <w:szCs w:val="28"/>
        </w:rPr>
        <w:t>Konsiderata rreth veprimeve për lokalizimin e fëmijës.</w:t>
      </w:r>
    </w:p>
    <w:p w14:paraId="5311CCB2" w14:textId="77777777" w:rsidR="004A16D0" w:rsidRDefault="007C554E" w:rsidP="00C6260D">
      <w:pPr>
        <w:spacing w:after="0"/>
      </w:pPr>
      <w:r>
        <w:t xml:space="preserve">Siç përshkruhet në udhëzuesin e OSERS </w:t>
      </w:r>
      <w:hyperlink r:id="rId19" w:anchor="citem_f301-6c4a" w:history="1">
        <w:r w:rsidR="004A16D0">
          <w:rPr>
            <w:rStyle w:val="Hyperlink"/>
            <w:i/>
            <w:iCs/>
          </w:rPr>
          <w:t>Child find</w:t>
        </w:r>
      </w:hyperlink>
      <w:r>
        <w:rPr>
          <w:i/>
          <w:iCs/>
        </w:rPr>
        <w:t xml:space="preserve">  si pasojë e shkëputjeve në programin mësimor për shkak të </w:t>
      </w:r>
      <w:r>
        <w:t xml:space="preserve">COVID-19, LEA-t duhet të rishqyrtojnë efektshmërinë e praktikave ekzistuese të gjetjes e lokalizimit të fëmijës dhe të ndërmarrin veprime të reja sipas nevojës. Për shembull, LEA-t që i vendosin njoftimet e tyre për lokalizimin e fëmijëve në uebsitet e tyre dhe në faqe që frekuentohen shpesh nga </w:t>
      </w:r>
    </w:p>
    <w:p w14:paraId="67793A96" w14:textId="77777777" w:rsidR="004A16D0" w:rsidRDefault="004A16D0" w:rsidP="00C6260D">
      <w:pPr>
        <w:spacing w:after="0"/>
      </w:pPr>
    </w:p>
    <w:p w14:paraId="39AC9973" w14:textId="77777777" w:rsidR="004A16D0" w:rsidRDefault="007C554E" w:rsidP="00C6260D">
      <w:pPr>
        <w:spacing w:after="0"/>
      </w:pPr>
      <w:r>
        <w:t xml:space="preserve">familjet në komunitetin e tyre, të tilla si zyrat e mjekëve, qendrat e autizmit, spitalet, shkollat private dhe kopshte e çerdhe, mund të konsiderojnë vendosjen e këtyre njoftimeve edhe në faqet e medias sociale ose të zgjerojnë numrin e vendeve ku duan ti postojnë ato. </w:t>
      </w:r>
    </w:p>
    <w:p w14:paraId="29C42F7F" w14:textId="485882BE" w:rsidR="00423224" w:rsidRDefault="007C554E" w:rsidP="00C6260D">
      <w:pPr>
        <w:spacing w:after="0"/>
      </w:pPr>
      <w:r>
        <w:t xml:space="preserve">Për ide të tjera rreth veprimeve rreth gjetjes së fëmijës referohuni ju lutem: </w:t>
      </w:r>
      <w:r w:rsidR="004A16D0">
        <w:t>Q</w:t>
      </w:r>
      <w:r>
        <w:t>&amp;</w:t>
      </w:r>
      <w:r w:rsidR="004A16D0">
        <w:t>A</w:t>
      </w:r>
      <w:r>
        <w:t xml:space="preserve"> A 5, OSERS, </w:t>
      </w:r>
      <w:hyperlink r:id="rId20" w:anchor="citem_f301-6c4a" w:history="1">
        <w:r w:rsidR="004A16D0">
          <w:rPr>
            <w:rStyle w:val="Hyperlink"/>
            <w:i/>
            <w:iCs/>
          </w:rPr>
          <w:t>Child Find</w:t>
        </w:r>
      </w:hyperlink>
      <w:r>
        <w:t xml:space="preserve">. </w:t>
      </w:r>
    </w:p>
    <w:sectPr w:rsidR="00423224" w:rsidSect="001B2FED">
      <w:headerReference w:type="even" r:id="rId21"/>
      <w:headerReference w:type="default" r:id="rId22"/>
      <w:footerReference w:type="default" r:id="rId23"/>
      <w:headerReference w:type="first" r:id="rId2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6ACA0" w14:textId="77777777" w:rsidR="008D2F18" w:rsidRDefault="008D2F18" w:rsidP="00404C9D">
      <w:pPr>
        <w:spacing w:after="0"/>
      </w:pPr>
      <w:r>
        <w:separator/>
      </w:r>
    </w:p>
  </w:endnote>
  <w:endnote w:type="continuationSeparator" w:id="0">
    <w:p w14:paraId="6AE509E5" w14:textId="77777777" w:rsidR="008D2F18" w:rsidRDefault="008D2F18" w:rsidP="00404C9D">
      <w:pPr>
        <w:spacing w:after="0"/>
      </w:pPr>
      <w:r>
        <w:continuationSeparator/>
      </w:r>
    </w:p>
  </w:endnote>
  <w:endnote w:type="continuationNotice" w:id="1">
    <w:p w14:paraId="3CB49F0F" w14:textId="77777777" w:rsidR="008D2F18" w:rsidRDefault="008D2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830E113" w:rsidR="00FD06F5" w:rsidRDefault="00F006A0">
        <w:pPr>
          <w:pStyle w:val="Footer"/>
          <w:jc w:val="right"/>
        </w:pPr>
        <w:r>
          <w:t xml:space="preserve">Departamenti i Arsimit Fillor dhe Tetëvjeçar të Masaçusets    </w:t>
        </w:r>
        <w:r w:rsidR="00FD06F5">
          <w:fldChar w:fldCharType="begin"/>
        </w:r>
        <w:r w:rsidR="00FD06F5">
          <w:instrText xml:space="preserve"> PAGE   \* MERGEFORMAT </w:instrText>
        </w:r>
        <w:r w:rsidR="00FD06F5">
          <w:fldChar w:fldCharType="separate"/>
        </w:r>
        <w:r w:rsidR="00FD06F5">
          <w:t>2</w:t>
        </w:r>
        <w:r w:rsidR="00FD06F5">
          <w:fldChar w:fldCharType="end"/>
        </w:r>
      </w:p>
    </w:sdtContent>
  </w:sdt>
  <w:p w14:paraId="187CC3AD" w14:textId="60511643" w:rsidR="00FD06F5" w:rsidRPr="00CD72B6" w:rsidRDefault="004A16D0">
    <w:pPr>
      <w:pStyle w:val="Footer"/>
      <w:rPr>
        <w:i/>
        <w:iCs/>
        <w:sz w:val="20"/>
        <w:szCs w:val="20"/>
      </w:rPr>
    </w:pPr>
    <w:r>
      <w:rPr>
        <w:i/>
        <w:iCs/>
        <w:sz w:val="20"/>
        <w:szCs w:val="20"/>
      </w:rPr>
      <w:t xml:space="preserve">ALBANIAN- </w:t>
    </w:r>
    <w:r w:rsidR="004F61B5">
      <w:rPr>
        <w:i/>
        <w:iCs/>
        <w:sz w:val="20"/>
        <w:szCs w:val="20"/>
      </w:rPr>
      <w:t>15 nëntor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4285E" w14:textId="77777777" w:rsidR="008D2F18" w:rsidRDefault="008D2F18" w:rsidP="00404C9D">
      <w:pPr>
        <w:spacing w:after="0"/>
      </w:pPr>
      <w:r>
        <w:separator/>
      </w:r>
    </w:p>
  </w:footnote>
  <w:footnote w:type="continuationSeparator" w:id="0">
    <w:p w14:paraId="082E71FD" w14:textId="77777777" w:rsidR="008D2F18" w:rsidRDefault="008D2F18" w:rsidP="00404C9D">
      <w:pPr>
        <w:spacing w:after="0"/>
      </w:pPr>
      <w:r>
        <w:continuationSeparator/>
      </w:r>
    </w:p>
  </w:footnote>
  <w:footnote w:type="continuationNotice" w:id="1">
    <w:p w14:paraId="0251E4EE" w14:textId="77777777" w:rsidR="008D2F18" w:rsidRDefault="008D2F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7D2F2A">
    <w:pPr>
      <w:pStyle w:val="Header"/>
    </w:pPr>
    <w: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942" w14:textId="27B1B924" w:rsidR="00E71D78" w:rsidRDefault="000B2654" w:rsidP="000B2654">
    <w:pPr>
      <w:pStyle w:val="Header"/>
      <w:tabs>
        <w:tab w:val="left" w:pos="660"/>
      </w:tabs>
    </w:pPr>
    <w:r w:rsidRPr="006D5F1E">
      <w:rPr>
        <w:b/>
        <w:bCs/>
        <w:sz w:val="36"/>
        <w:szCs w:val="36"/>
      </w:rPr>
      <w:t>FLETUSHK</w:t>
    </w:r>
    <w:r w:rsidR="006D5F1E" w:rsidRPr="006D5F1E">
      <w:rPr>
        <w:rFonts w:cstheme="minorHAnsi"/>
        <w:b/>
        <w:bCs/>
        <w:sz w:val="36"/>
        <w:szCs w:val="36"/>
      </w:rPr>
      <w:t>Ë</w:t>
    </w:r>
    <w:r w:rsidRPr="006D5F1E">
      <w:rPr>
        <w:b/>
        <w:bCs/>
        <w:sz w:val="36"/>
        <w:szCs w:val="36"/>
      </w:rPr>
      <w:t xml:space="preserve"> INFORMUESE P</w:t>
    </w:r>
    <w:r w:rsidR="006D5F1E" w:rsidRPr="006D5F1E">
      <w:rPr>
        <w:rFonts w:cstheme="minorHAnsi"/>
        <w:b/>
        <w:bCs/>
        <w:sz w:val="36"/>
        <w:szCs w:val="36"/>
      </w:rPr>
      <w:t>Ë</w:t>
    </w:r>
    <w:r w:rsidRPr="006D5F1E">
      <w:rPr>
        <w:b/>
        <w:bCs/>
        <w:sz w:val="36"/>
        <w:szCs w:val="36"/>
      </w:rPr>
      <w:t>R LOKALIZIMIN E F</w:t>
    </w:r>
    <w:r w:rsidR="006D5F1E" w:rsidRPr="006D5F1E">
      <w:rPr>
        <w:rFonts w:cstheme="minorHAnsi"/>
        <w:b/>
        <w:bCs/>
        <w:sz w:val="36"/>
        <w:szCs w:val="36"/>
      </w:rPr>
      <w:t>Ë</w:t>
    </w:r>
    <w:r w:rsidRPr="006D5F1E">
      <w:rPr>
        <w:b/>
        <w:bCs/>
        <w:sz w:val="36"/>
        <w:szCs w:val="36"/>
      </w:rPr>
      <w:t>MIJ</w:t>
    </w:r>
    <w:r w:rsidR="006D5F1E" w:rsidRPr="006D5F1E">
      <w:rPr>
        <w:rFonts w:cstheme="minorHAnsi"/>
        <w:b/>
        <w:bCs/>
        <w:sz w:val="36"/>
        <w:szCs w:val="36"/>
      </w:rPr>
      <w:t>Ë</w:t>
    </w:r>
    <w:r w:rsidRPr="006D5F1E">
      <w:rPr>
        <w:b/>
        <w:bCs/>
        <w:sz w:val="36"/>
        <w:szCs w:val="36"/>
      </w:rPr>
      <w:t>S TUAJ</w:t>
    </w:r>
    <w:r>
      <w:tab/>
    </w:r>
    <w:r w:rsidR="007D2F2A">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1027"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r>
      <w:t xml:space="preserve">                                         </w:t>
    </w:r>
    <w:r>
      <w:rPr>
        <w:noProof/>
      </w:rPr>
      <w:drawing>
        <wp:inline distT="0" distB="0" distL="0" distR="0" wp14:anchorId="259AAF12" wp14:editId="3A3B0F6B">
          <wp:extent cx="1874520" cy="740410"/>
          <wp:effectExtent l="0" t="0" r="0"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7D2F2A">
    <w:pPr>
      <w:pStyle w:val="Header"/>
    </w:pPr>
    <w: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4BC"/>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27F47"/>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270C"/>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6D0"/>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307"/>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5F1E"/>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2F2A"/>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2F1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F69B"/>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idea-files/rts-qa-child-find-part-b-08-24-2021/" TargetMode="External"/><Relationship Id="rId18" Type="http://schemas.openxmlformats.org/officeDocument/2006/relationships/hyperlink" Target="https://malegislature.gov/Laws/GeneralLaws/PartI/TitleXII/Chapter71B/Section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www.doe.mass.edu/sped/proshare/sample-childfind.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sped/advisories/2018-1.html" TargetMode="External"/><Relationship Id="rId20" Type="http://schemas.openxmlformats.org/officeDocument/2006/relationships/hyperlink" Target="https://sites.ed.gov/idea/idea-files/rts-qa-child-find-part-b-08-24-20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doe.mass.edu/sped/proshar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ites.ed.gov/idea/idea-files/rts-qa-child-find-part-b-08-24-2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tes.ed.gov/idea/idea-files/rts-qa-child-find-part-b-08-24-2021/"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CF3DB-FC2B-41F3-8FA8-64D7EF69B69E}">
  <ds:schemaRefs>
    <ds:schemaRef ds:uri="http://schemas.openxmlformats.org/officeDocument/2006/bibliography"/>
  </ds:schemaRefs>
</ds:datastoreItem>
</file>

<file path=customXml/itemProps2.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4.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5.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784</Words>
  <Characters>4069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Albanian</dc:title>
  <dc:subject/>
  <dc:creator>DESE</dc:creator>
  <cp:keywords/>
  <dc:description/>
  <cp:lastModifiedBy>Zou, Dong (EOE)</cp:lastModifiedBy>
  <cp:revision>5</cp:revision>
  <dcterms:created xsi:type="dcterms:W3CDTF">2021-11-17T19:27:00Z</dcterms:created>
  <dcterms:modified xsi:type="dcterms:W3CDTF">2021-11-23T00:10:00Z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