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8F86D" w14:textId="77777777" w:rsidR="00871A22" w:rsidRPr="003412CD" w:rsidRDefault="00871A22">
      <w:pPr>
        <w:pStyle w:val="Heading2"/>
        <w:spacing w:before="0"/>
        <w:rPr>
          <w:rFonts w:ascii="Times New Roman" w:hAnsi="Times New Roman"/>
          <w:b/>
          <w:color w:val="ED7D31"/>
          <w:sz w:val="28"/>
          <w:szCs w:val="24"/>
          <w:u w:val="single"/>
        </w:rPr>
      </w:pPr>
      <w:r w:rsidRPr="003412CD">
        <w:rPr>
          <w:rFonts w:ascii="Times New Roman" w:hAnsi="Times New Roman"/>
          <w:b/>
          <w:color w:val="ED7D31"/>
          <w:sz w:val="28"/>
          <w:szCs w:val="24"/>
          <w:u w:val="single"/>
        </w:rPr>
        <w:t xml:space="preserve"> </w:t>
      </w:r>
      <w:r w:rsidRPr="003412CD">
        <w:rPr>
          <w:rStyle w:val="Hyperlink"/>
          <w:rFonts w:ascii="Times New Roman" w:eastAsia="Times New Roman" w:hAnsi="Times New Roman"/>
          <w:color w:val="auto"/>
        </w:rPr>
        <w:t>Giới thiệu</w:t>
      </w:r>
    </w:p>
    <w:p w14:paraId="097F705A" w14:textId="77777777" w:rsidR="00871A22" w:rsidRPr="003412CD" w:rsidRDefault="00871A22">
      <w:pPr>
        <w:rPr>
          <w:rFonts w:ascii="Times New Roman" w:hAnsi="Times New Roman" w:cs="Times New Roman"/>
          <w:szCs w:val="24"/>
        </w:rPr>
      </w:pPr>
      <w:r w:rsidRPr="003412CD">
        <w:rPr>
          <w:rFonts w:ascii="Times New Roman" w:hAnsi="Times New Roman" w:cs="Times New Roman"/>
          <w:szCs w:val="24"/>
        </w:rPr>
        <w:t xml:space="preserve">Tờ Thông Tin này cho biết tóm lược tổng quát về Đạo Luật Giáo Dục cho Người Tàn Tật (Individuals with Disabilities Education Act, hay IDEA) Phần B và các đòi hỏi Tìm Trẻ Em của luật tiểu bang, hiện dụng cho Các Cơ Quan Giáo Dục Địa Phương (Local Educational Agencies, hay LEA) tại Massachusetts và cung cấp tài nguyên để hỗ trợ LEA nhằm bảo đảm </w:t>
      </w:r>
      <w:r w:rsidRPr="003412CD">
        <w:rPr>
          <w:rFonts w:ascii="Times New Roman" w:hAnsi="Times New Roman" w:cs="Times New Roman"/>
          <w:color w:val="FF00FF"/>
          <w:szCs w:val="24"/>
        </w:rPr>
        <w:t xml:space="preserve"> </w:t>
      </w:r>
      <w:r w:rsidRPr="003412CD">
        <w:rPr>
          <w:rFonts w:ascii="Times New Roman" w:hAnsi="Times New Roman" w:cs="Times New Roman"/>
          <w:szCs w:val="24"/>
        </w:rPr>
        <w:t>xác định, tìm, và đánh giá thích hợp những trẻ bị tàn tật. Tại Massachusetts, LEA phải thực hiện các họat động tìm trẻ em cho tất cả những em bị tàn tật từ 3 đến 21 tuổi cư ngụ tại hay đang học trường tư trong ranh giới địa lý của LEA.</w:t>
      </w:r>
    </w:p>
    <w:p w14:paraId="7905DEBF" w14:textId="77777777" w:rsidR="00871A22" w:rsidRPr="003412CD" w:rsidRDefault="00871A22">
      <w:pPr>
        <w:tabs>
          <w:tab w:val="right" w:pos="9360"/>
        </w:tabs>
        <w:spacing w:after="0"/>
        <w:rPr>
          <w:rStyle w:val="Hyperlink"/>
          <w:rFonts w:ascii="Times New Roman" w:eastAsia="Yu Gothic Light" w:hAnsi="Times New Roman" w:cs="Times New Roman"/>
          <w:b/>
          <w:color w:val="ED7D31"/>
          <w:sz w:val="28"/>
          <w:szCs w:val="24"/>
        </w:rPr>
      </w:pPr>
      <w:r w:rsidRPr="003412CD">
        <w:rPr>
          <w:rStyle w:val="Hyperlink"/>
          <w:rFonts w:ascii="Times New Roman" w:hAnsi="Times New Roman" w:cs="Times New Roman"/>
          <w:b/>
          <w:color w:val="auto"/>
          <w:sz w:val="28"/>
          <w:szCs w:val="24"/>
        </w:rPr>
        <w:t>Tổng Quát về Các Đòi Hỏi Tìm Trẻ của Liên Bang theo IDEA Phần B</w:t>
      </w:r>
      <w:r w:rsidRPr="003412CD">
        <w:rPr>
          <w:rStyle w:val="Hyperlink"/>
          <w:rFonts w:ascii="Times New Roman" w:hAnsi="Times New Roman" w:cs="Times New Roman"/>
          <w:b/>
          <w:color w:val="ED7D31"/>
          <w:sz w:val="28"/>
          <w:szCs w:val="24"/>
          <w:u w:val="none"/>
        </w:rPr>
        <w:t xml:space="preserve"> </w:t>
      </w:r>
      <w:r w:rsidRPr="003412CD">
        <w:rPr>
          <w:rStyle w:val="Hyperlink"/>
          <w:rFonts w:ascii="Times New Roman" w:eastAsia="Yu Gothic Light" w:hAnsi="Times New Roman" w:cs="Times New Roman"/>
          <w:b/>
          <w:color w:val="ED7D31"/>
          <w:sz w:val="28"/>
          <w:szCs w:val="24"/>
          <w:u w:val="none"/>
        </w:rPr>
        <w:tab/>
      </w:r>
    </w:p>
    <w:p w14:paraId="713F2C1C" w14:textId="77777777" w:rsidR="00871A22" w:rsidRPr="003412CD" w:rsidRDefault="00871A22">
      <w:pPr>
        <w:rPr>
          <w:rFonts w:ascii="Times New Roman" w:hAnsi="Times New Roman" w:cs="Times New Roman"/>
          <w:szCs w:val="24"/>
        </w:rPr>
      </w:pPr>
      <w:r w:rsidRPr="003412CD">
        <w:rPr>
          <w:rFonts w:ascii="Times New Roman" w:hAnsi="Times New Roman" w:cs="Times New Roman"/>
          <w:szCs w:val="24"/>
        </w:rPr>
        <w:t>Phải xác định, tìm và đánh giá tất cả trẻ em bị tàn tật từ 3 đến 21 tuổi cư ngụ trong Tiểu Bang, bao gồm trẻ bị tàn tật đang ở cơ sở nuôi dưỡng trẻ, vô gia cư, học tại gia, hay học trường tư, bất kể mức độ tàn tật, và những em cần giáo dục đặc biệt và các dịch vụ liên quan. Tìm trẻ phải bao gồm trẻ nghi ngờ bị tàn tật và cần giáo dục đặc biệt, ngay cả khi em đang có tiến bộ từ lớp này lên lớp khác. Xin xem Văn Phòng Giáo Dục Đặc Biệt và Dịch Vụ Phục Hồi (</w:t>
      </w:r>
      <w:r w:rsidRPr="003412CD">
        <w:rPr>
          <w:rFonts w:ascii="Times New Roman" w:hAnsi="Times New Roman" w:cs="Times New Roman"/>
          <w:color w:val="343C47"/>
          <w:szCs w:val="24"/>
          <w:shd w:val="clear" w:color="auto" w:fill="FFFFFF"/>
        </w:rPr>
        <w:t xml:space="preserve">Office of Special Education and Rehabilitative Services, hay OSERS) của Bộ Giáo Dục Hoa Kỳ, </w:t>
      </w:r>
      <w:hyperlink r:id="rId12" w:anchor="citem_f301-6c4a" w:history="1">
        <w:r w:rsidRPr="003412CD">
          <w:rPr>
            <w:rStyle w:val="Hyperlink"/>
            <w:rFonts w:ascii="Times New Roman" w:hAnsi="Times New Roman" w:cs="Times New Roman"/>
            <w:i/>
            <w:szCs w:val="24"/>
            <w:shd w:val="clear" w:color="auto" w:fill="FFFFFF"/>
          </w:rPr>
          <w:t>Sơ Đồ Trở Lại Trường Học: Tìm Trẻ theo Phần B của Đạo Luật Giáo Dục Người Tàn Tật</w:t>
        </w:r>
      </w:hyperlink>
      <w:r w:rsidRPr="003412CD">
        <w:rPr>
          <w:rFonts w:ascii="Times New Roman" w:hAnsi="Times New Roman" w:cs="Times New Roman"/>
          <w:i/>
          <w:color w:val="343C47"/>
          <w:szCs w:val="24"/>
          <w:shd w:val="clear" w:color="auto" w:fill="FFFFFF"/>
        </w:rPr>
        <w:t xml:space="preserve"> </w:t>
      </w:r>
      <w:r w:rsidRPr="003412CD">
        <w:rPr>
          <w:rFonts w:ascii="Times New Roman" w:hAnsi="Times New Roman" w:cs="Times New Roman"/>
          <w:color w:val="343C47"/>
          <w:szCs w:val="24"/>
          <w:shd w:val="clear" w:color="auto" w:fill="FFFFFF"/>
        </w:rPr>
        <w:t xml:space="preserve">(24 tháng Tám, 2021)(Hướng dẫn Tìm Trẻ) để biết thêm thông tin về các đòi hỏi tìm trẻ em của liên bang. </w:t>
      </w:r>
    </w:p>
    <w:p w14:paraId="1F8C2F93" w14:textId="77777777" w:rsidR="00871A22" w:rsidRPr="003412CD" w:rsidRDefault="00871A22">
      <w:pPr>
        <w:rPr>
          <w:rFonts w:ascii="Times New Roman" w:hAnsi="Times New Roman" w:cs="Times New Roman"/>
          <w:szCs w:val="24"/>
        </w:rPr>
      </w:pPr>
      <w:r w:rsidRPr="003412CD">
        <w:rPr>
          <w:rFonts w:ascii="Times New Roman" w:hAnsi="Times New Roman" w:cs="Times New Roman"/>
          <w:szCs w:val="24"/>
        </w:rPr>
        <w:t xml:space="preserve">IDEA Phần B cũng đòi hỏi mỗi LEA phải “tìm, xác định, và đánh giá tất cả những trẻ bị tàn tật do phụ huynh </w:t>
      </w:r>
      <w:r w:rsidRPr="003412CD">
        <w:rPr>
          <w:rFonts w:ascii="Times New Roman" w:hAnsi="Times New Roman" w:cs="Times New Roman"/>
          <w:i/>
          <w:szCs w:val="24"/>
        </w:rPr>
        <w:t>ghi danh</w:t>
      </w:r>
      <w:r w:rsidRPr="003412CD">
        <w:rPr>
          <w:rFonts w:ascii="Times New Roman" w:hAnsi="Times New Roman" w:cs="Times New Roman"/>
          <w:szCs w:val="24"/>
        </w:rPr>
        <w:t xml:space="preserve"> vào trường tư, bao gồm các trường tôn giáo, trường tiểu học và trung học tại khu học chánh do LEA phục vụ.” Theo quy định của IDEA, các hoạt động tìm trẻ đối với trẻ bị tàn tật phải tương tự với các hoạt động tìm trẻ dành cho trẻ học trường công lập của LEA. Xem </w:t>
      </w:r>
      <w:hyperlink r:id="rId13" w:history="1">
        <w:r w:rsidRPr="003412CD">
          <w:rPr>
            <w:rStyle w:val="Hyperlink"/>
            <w:rFonts w:ascii="Times New Roman" w:hAnsi="Times New Roman" w:cs="Times New Roman"/>
            <w:szCs w:val="24"/>
          </w:rPr>
          <w:t>mạng lưới</w:t>
        </w:r>
      </w:hyperlink>
      <w:r w:rsidRPr="003412CD">
        <w:rPr>
          <w:rFonts w:ascii="Times New Roman" w:hAnsi="Times New Roman" w:cs="Times New Roman"/>
          <w:szCs w:val="24"/>
        </w:rPr>
        <w:t xml:space="preserve"> của Ban Giáo Dục của Tiểu Học và Trung Học (Department of Elementary and Secondary Education, hay DESE) bao gồm </w:t>
      </w:r>
      <w:hyperlink r:id="rId14" w:history="1">
        <w:r w:rsidRPr="003412CD">
          <w:rPr>
            <w:rStyle w:val="Hyperlink"/>
            <w:rFonts w:ascii="Times New Roman" w:hAnsi="Times New Roman" w:cs="Times New Roman"/>
            <w:color w:val="0056B3"/>
            <w:szCs w:val="24"/>
            <w:shd w:val="clear" w:color="auto" w:fill="FFFFFF"/>
          </w:rPr>
          <w:t>Cố Vấn Hành Chánh SPED 2018-1</w:t>
        </w:r>
      </w:hyperlink>
      <w:r w:rsidRPr="003412CD">
        <w:rPr>
          <w:rFonts w:ascii="Times New Roman" w:hAnsi="Times New Roman" w:cs="Times New Roman"/>
          <w:szCs w:val="24"/>
        </w:rPr>
        <w:t xml:space="preserve"> và </w:t>
      </w:r>
      <w:hyperlink r:id="rId15" w:history="1">
        <w:r w:rsidRPr="003412CD">
          <w:rPr>
            <w:rStyle w:val="Hyperlink"/>
            <w:rFonts w:ascii="Times New Roman" w:hAnsi="Times New Roman" w:cs="Times New Roman"/>
            <w:szCs w:val="24"/>
          </w:rPr>
          <w:t>mẫu thông báo tìm trẻ</w:t>
        </w:r>
      </w:hyperlink>
      <w:r w:rsidRPr="003412CD">
        <w:rPr>
          <w:rFonts w:ascii="Times New Roman" w:hAnsi="Times New Roman" w:cs="Times New Roman"/>
          <w:szCs w:val="24"/>
        </w:rPr>
        <w:t xml:space="preserve"> cho các học sinh ghi danh trường tư để biết thêm thông tin về các đòi hỏi tìm trẻ liên quan đến trẻ bị tàn tật ghi danh vào trường tư. </w:t>
      </w:r>
    </w:p>
    <w:p w14:paraId="6009E88D" w14:textId="77777777" w:rsidR="00871A22" w:rsidRPr="003412CD" w:rsidRDefault="00871A22">
      <w:pPr>
        <w:spacing w:after="0"/>
        <w:rPr>
          <w:rStyle w:val="Hyperlink"/>
          <w:rFonts w:ascii="Times New Roman" w:eastAsia="Yu Gothic Light" w:hAnsi="Times New Roman" w:cs="Times New Roman"/>
          <w:b/>
          <w:color w:val="ED7D31"/>
          <w:sz w:val="28"/>
          <w:szCs w:val="24"/>
        </w:rPr>
      </w:pPr>
    </w:p>
    <w:p w14:paraId="772B545E" w14:textId="77777777" w:rsidR="00871A22" w:rsidRPr="003412CD" w:rsidRDefault="00871A22">
      <w:pPr>
        <w:spacing w:after="0"/>
        <w:rPr>
          <w:rStyle w:val="Hyperlink"/>
          <w:rFonts w:ascii="Times New Roman" w:eastAsia="Yu Gothic Light" w:hAnsi="Times New Roman" w:cs="Times New Roman"/>
          <w:b/>
          <w:color w:val="ED7D31"/>
          <w:sz w:val="28"/>
          <w:szCs w:val="24"/>
        </w:rPr>
      </w:pPr>
      <w:r w:rsidRPr="003412CD">
        <w:rPr>
          <w:rStyle w:val="Hyperlink"/>
          <w:rFonts w:ascii="Times New Roman" w:hAnsi="Times New Roman" w:cs="Times New Roman"/>
          <w:b/>
          <w:color w:val="auto"/>
          <w:sz w:val="28"/>
          <w:szCs w:val="24"/>
        </w:rPr>
        <w:t>Tổng Quát về Các Đòi Hỏi Tìm Trẻ theo Luật Tiểu Bang</w:t>
      </w:r>
    </w:p>
    <w:p w14:paraId="5450909C" w14:textId="77777777" w:rsidR="00871A22" w:rsidRPr="003412CD" w:rsidRDefault="00871A22">
      <w:pPr>
        <w:spacing w:after="0"/>
        <w:rPr>
          <w:rFonts w:ascii="Times New Roman" w:hAnsi="Times New Roman" w:cs="Times New Roman"/>
          <w:szCs w:val="24"/>
        </w:rPr>
      </w:pPr>
      <w:r w:rsidRPr="003412CD">
        <w:rPr>
          <w:rFonts w:ascii="Times New Roman" w:hAnsi="Times New Roman" w:cs="Times New Roman"/>
          <w:szCs w:val="24"/>
        </w:rPr>
        <w:t xml:space="preserve">Ngoài luật liên bang, luật pháp tiểu bang Massachusetts đòi hỏi “ủy ban học đường của mỗi thành phố, thị trấn hay khu học chánh” phải “xác định </w:t>
      </w:r>
      <w:hyperlink r:id="rId16" w:history="1">
        <w:r w:rsidRPr="003412CD">
          <w:rPr>
            <w:rStyle w:val="Hyperlink"/>
            <w:rFonts w:ascii="Times New Roman" w:hAnsi="Times New Roman" w:cs="Times New Roman"/>
            <w:szCs w:val="24"/>
          </w:rPr>
          <w:t>trẻ ở độ tuổi đi học</w:t>
        </w:r>
      </w:hyperlink>
      <w:r w:rsidRPr="003412CD">
        <w:rPr>
          <w:rFonts w:ascii="Times New Roman" w:hAnsi="Times New Roman" w:cs="Times New Roman"/>
          <w:szCs w:val="24"/>
        </w:rPr>
        <w:t xml:space="preserve"> </w:t>
      </w:r>
      <w:r w:rsidRPr="003412CD">
        <w:rPr>
          <w:rFonts w:ascii="Times New Roman" w:hAnsi="Times New Roman" w:cs="Times New Roman"/>
          <w:i/>
          <w:szCs w:val="24"/>
        </w:rPr>
        <w:t xml:space="preserve">cư ngụ tại đây </w:t>
      </w:r>
      <w:r w:rsidRPr="003412CD">
        <w:rPr>
          <w:rFonts w:ascii="Times New Roman" w:hAnsi="Times New Roman" w:cs="Times New Roman"/>
          <w:szCs w:val="24"/>
        </w:rPr>
        <w:t>bị tàn tật,” cũng như “chẩn đoán và đánh giá nhu cầu của những em này, đề nghị chương trình giáo dục đặc biệt để đáp ứng nhu cầu này, cung cấp hay  sắp xếp lớp để cung cấp chương trình giáo dục đặc biệt này.” Luật pháp tiểu bang cũng đòi hỏi khu học chánh phải “lưu giữ hồ sơ về việc xác định, chẩn đoán, đề nghị và chương trình thực sự cung cấp.”</w:t>
      </w:r>
    </w:p>
    <w:p w14:paraId="31C89141" w14:textId="77777777" w:rsidR="00871A22" w:rsidRPr="003412CD" w:rsidRDefault="00871A22">
      <w:pPr>
        <w:spacing w:after="0"/>
        <w:rPr>
          <w:rStyle w:val="Hyperlink"/>
          <w:rFonts w:ascii="Times New Roman" w:eastAsia="Yu Gothic Light" w:hAnsi="Times New Roman" w:cs="Times New Roman"/>
          <w:b/>
          <w:color w:val="ED7D31"/>
          <w:sz w:val="28"/>
          <w:szCs w:val="24"/>
        </w:rPr>
      </w:pPr>
    </w:p>
    <w:p w14:paraId="7679499F" w14:textId="77777777" w:rsidR="00871A22" w:rsidRPr="003412CD" w:rsidRDefault="00871A22">
      <w:pPr>
        <w:spacing w:after="0"/>
        <w:rPr>
          <w:rStyle w:val="Hyperlink"/>
          <w:rFonts w:ascii="Times New Roman" w:eastAsia="Yu Gothic Light" w:hAnsi="Times New Roman" w:cs="Times New Roman"/>
          <w:b/>
          <w:color w:val="ED7D31"/>
          <w:sz w:val="28"/>
          <w:szCs w:val="24"/>
        </w:rPr>
      </w:pPr>
      <w:r w:rsidRPr="003412CD">
        <w:rPr>
          <w:rStyle w:val="Hyperlink"/>
          <w:rFonts w:ascii="Times New Roman" w:hAnsi="Times New Roman" w:cs="Times New Roman"/>
          <w:b/>
          <w:color w:val="auto"/>
          <w:sz w:val="28"/>
          <w:szCs w:val="24"/>
        </w:rPr>
        <w:t>Cứu Xét Thực Hiện Các Hoạt Động Tìm Trẻ</w:t>
      </w:r>
    </w:p>
    <w:p w14:paraId="260A3EE4" w14:textId="77777777" w:rsidR="00871A22" w:rsidRPr="003412CD" w:rsidRDefault="00871A22">
      <w:pPr>
        <w:spacing w:after="0"/>
        <w:rPr>
          <w:rFonts w:ascii="Times New Roman" w:hAnsi="Times New Roman" w:cs="Times New Roman"/>
          <w:szCs w:val="24"/>
        </w:rPr>
      </w:pPr>
      <w:r w:rsidRPr="003412CD">
        <w:rPr>
          <w:rFonts w:ascii="Times New Roman" w:hAnsi="Times New Roman" w:cs="Times New Roman"/>
          <w:szCs w:val="24"/>
        </w:rPr>
        <w:t xml:space="preserve">Như mô tả của OSERS trong </w:t>
      </w:r>
      <w:r w:rsidRPr="003412CD">
        <w:rPr>
          <w:rFonts w:ascii="Times New Roman" w:hAnsi="Times New Roman" w:cs="Times New Roman"/>
          <w:i/>
          <w:szCs w:val="24"/>
        </w:rPr>
        <w:t>hướng dẫn</w:t>
      </w:r>
      <w:r w:rsidRPr="003412CD">
        <w:rPr>
          <w:rFonts w:ascii="Times New Roman" w:hAnsi="Times New Roman" w:cs="Times New Roman"/>
          <w:szCs w:val="24"/>
        </w:rPr>
        <w:t xml:space="preserve"> </w:t>
      </w:r>
      <w:hyperlink r:id="rId17" w:anchor="citem_f301-6c4a" w:history="1">
        <w:r w:rsidRPr="003412CD">
          <w:rPr>
            <w:rStyle w:val="Hyperlink"/>
            <w:rFonts w:ascii="Times New Roman" w:hAnsi="Times New Roman" w:cs="Times New Roman"/>
            <w:i/>
            <w:szCs w:val="24"/>
          </w:rPr>
          <w:t>Tìm Trẻ</w:t>
        </w:r>
      </w:hyperlink>
      <w:r w:rsidRPr="003412CD">
        <w:rPr>
          <w:rFonts w:ascii="Times New Roman" w:hAnsi="Times New Roman" w:cs="Times New Roman"/>
          <w:szCs w:val="24"/>
        </w:rPr>
        <w:t xml:space="preserve">, vì trì trệ giáo dục do COVID-19, LEAS phải tái xem xét mức hữu hiệu của hoạt động tìm trẻ hiện tại và khởi đầu các hoạt động mới khi thích hợp. Thí dụ, LEA đăng thông báo Tìm Trẻ trên mạng lưới và tại những cơ sở các gia đình hay lui tới trong cộng đồng như văn phòng bác sĩ, trung tâm tự kỷ, bệnh viện, trường tư, và nơi giữ trẻ ban ngày, cũng có thể đăng thông báo Tìm Trẻ trên các trang truyền thông xã hội hay mở rộng số cơ sở đăng thông báo. Muốn biết thêm ý tưởng cho các hoạt động tìm trẻ, xin xem: Hỏi &amp; Đáp 5, OSERS, </w:t>
      </w:r>
      <w:hyperlink r:id="rId18" w:anchor="citem_f301-6c4a" w:history="1">
        <w:r w:rsidRPr="003412CD">
          <w:rPr>
            <w:rStyle w:val="Hyperlink"/>
            <w:rFonts w:ascii="Times New Roman" w:hAnsi="Times New Roman" w:cs="Times New Roman"/>
            <w:i/>
            <w:szCs w:val="24"/>
          </w:rPr>
          <w:t>Tìm Trẻ</w:t>
        </w:r>
      </w:hyperlink>
      <w:r w:rsidRPr="003412CD">
        <w:rPr>
          <w:rFonts w:ascii="Times New Roman" w:hAnsi="Times New Roman" w:cs="Times New Roman"/>
          <w:szCs w:val="24"/>
        </w:rPr>
        <w:t xml:space="preserve">. </w:t>
      </w:r>
    </w:p>
    <w:sectPr w:rsidR="00871A22" w:rsidRPr="003412CD">
      <w:headerReference w:type="even" r:id="rId19"/>
      <w:headerReference w:type="default" r:id="rId20"/>
      <w:footerReference w:type="default" r:id="rId21"/>
      <w:headerReference w:type="first" r:id="rId22"/>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51052" w14:textId="77777777" w:rsidR="00604852" w:rsidRPr="00871A22" w:rsidRDefault="00604852">
      <w:pPr>
        <w:spacing w:after="0"/>
        <w:rPr>
          <w:rFonts w:cs="Times New Roman"/>
          <w:szCs w:val="24"/>
        </w:rPr>
      </w:pPr>
      <w:r w:rsidRPr="00871A22">
        <w:rPr>
          <w:rFonts w:cs="Times New Roman"/>
          <w:szCs w:val="24"/>
        </w:rPr>
        <w:separator/>
      </w:r>
    </w:p>
  </w:endnote>
  <w:endnote w:type="continuationSeparator" w:id="0">
    <w:p w14:paraId="4097DDF2" w14:textId="77777777" w:rsidR="00604852" w:rsidRPr="00871A22" w:rsidRDefault="00604852">
      <w:pPr>
        <w:spacing w:after="0"/>
        <w:rPr>
          <w:rFonts w:cs="Times New Roman"/>
          <w:szCs w:val="24"/>
        </w:rPr>
      </w:pPr>
      <w:r w:rsidRPr="00871A22">
        <w:rPr>
          <w:rFonts w:cs="Times New Roman"/>
          <w:szCs w:val="24"/>
        </w:rPr>
        <w:continuationSeparator/>
      </w:r>
    </w:p>
  </w:endnote>
  <w:endnote w:type="continuationNotice" w:id="1">
    <w:p w14:paraId="7E7E2E3D" w14:textId="77777777" w:rsidR="00604852" w:rsidRPr="00871A22" w:rsidRDefault="00604852">
      <w:pPr>
        <w:spacing w:after="0"/>
        <w:rPr>
          <w:rFonts w:cs="Times New Roman"/>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80371" w14:textId="77777777" w:rsidR="00871A22" w:rsidRPr="003412CD" w:rsidRDefault="00871A22" w:rsidP="003412CD">
    <w:pPr>
      <w:pStyle w:val="Footer"/>
      <w:rPr>
        <w:rFonts w:ascii="Times New Roman" w:hAnsi="Times New Roman" w:cs="Times New Roman"/>
        <w:szCs w:val="24"/>
      </w:rPr>
    </w:pPr>
    <w:r w:rsidRPr="003412CD">
      <w:rPr>
        <w:rFonts w:ascii="Times New Roman" w:hAnsi="Times New Roman" w:cs="Times New Roman"/>
        <w:i/>
        <w:sz w:val="20"/>
        <w:szCs w:val="24"/>
      </w:rPr>
      <w:t>Ban Giáo Dục Tiểu Học và Trung Học Massachusetts</w:t>
    </w:r>
    <w:r w:rsidRPr="003412CD">
      <w:rPr>
        <w:rFonts w:ascii="Times New Roman" w:hAnsi="Times New Roman" w:cs="Times New Roman"/>
        <w:szCs w:val="24"/>
      </w:rPr>
      <w:tab/>
    </w:r>
    <w:r w:rsidR="003412CD" w:rsidRPr="003412CD">
      <w:rPr>
        <w:rFonts w:ascii="Times New Roman" w:hAnsi="Times New Roman" w:cs="Times New Roman"/>
        <w:szCs w:val="24"/>
      </w:rPr>
      <w:tab/>
    </w:r>
    <w:r w:rsidRPr="003412CD">
      <w:rPr>
        <w:rFonts w:ascii="Times New Roman" w:hAnsi="Times New Roman" w:cs="Times New Roman"/>
        <w:szCs w:val="24"/>
      </w:rPr>
      <w:fldChar w:fldCharType="begin"/>
    </w:r>
    <w:r w:rsidRPr="003412CD">
      <w:rPr>
        <w:rFonts w:ascii="Times New Roman" w:hAnsi="Times New Roman" w:cs="Times New Roman"/>
        <w:szCs w:val="24"/>
      </w:rPr>
      <w:instrText xml:space="preserve"> PAGE   \* MERGEFORMAT </w:instrText>
    </w:r>
    <w:r w:rsidRPr="003412CD">
      <w:rPr>
        <w:rFonts w:ascii="Times New Roman" w:hAnsi="Times New Roman" w:cs="Times New Roman"/>
        <w:szCs w:val="24"/>
      </w:rPr>
      <w:fldChar w:fldCharType="separate"/>
    </w:r>
    <w:r w:rsidR="003412CD">
      <w:rPr>
        <w:rFonts w:ascii="Times New Roman" w:hAnsi="Times New Roman" w:cs="Times New Roman"/>
        <w:noProof/>
        <w:szCs w:val="24"/>
      </w:rPr>
      <w:t>1</w:t>
    </w:r>
    <w:r w:rsidRPr="003412CD">
      <w:rPr>
        <w:rFonts w:ascii="Times New Roman" w:hAnsi="Times New Roman" w:cs="Times New Roman"/>
        <w:szCs w:val="24"/>
      </w:rPr>
      <w:fldChar w:fldCharType="end"/>
    </w:r>
  </w:p>
  <w:p w14:paraId="6668B375" w14:textId="77777777" w:rsidR="00871A22" w:rsidRPr="003412CD" w:rsidRDefault="00871A22">
    <w:pPr>
      <w:pStyle w:val="Footer"/>
      <w:rPr>
        <w:rFonts w:ascii="Times New Roman" w:hAnsi="Times New Roman" w:cs="Times New Roman"/>
        <w:i/>
        <w:sz w:val="20"/>
        <w:szCs w:val="24"/>
      </w:rPr>
    </w:pPr>
    <w:r w:rsidRPr="003412CD">
      <w:rPr>
        <w:rFonts w:ascii="Times New Roman" w:hAnsi="Times New Roman" w:cs="Times New Roman"/>
        <w:i/>
        <w:sz w:val="20"/>
        <w:szCs w:val="24"/>
        <w:lang w:val="es-ES_tradnl"/>
      </w:rPr>
      <w:t>Ngày 15 tháng Mười Một,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B7A7B" w14:textId="77777777" w:rsidR="00604852" w:rsidRPr="00871A22" w:rsidRDefault="00604852">
      <w:pPr>
        <w:spacing w:after="0"/>
        <w:rPr>
          <w:rFonts w:cs="Times New Roman"/>
          <w:szCs w:val="24"/>
        </w:rPr>
      </w:pPr>
      <w:r w:rsidRPr="00871A22">
        <w:rPr>
          <w:rFonts w:cs="Times New Roman"/>
          <w:szCs w:val="24"/>
        </w:rPr>
        <w:separator/>
      </w:r>
    </w:p>
  </w:footnote>
  <w:footnote w:type="continuationSeparator" w:id="0">
    <w:p w14:paraId="040053E8" w14:textId="77777777" w:rsidR="00604852" w:rsidRPr="00871A22" w:rsidRDefault="00604852">
      <w:pPr>
        <w:spacing w:after="0"/>
        <w:rPr>
          <w:rFonts w:cs="Times New Roman"/>
          <w:szCs w:val="24"/>
        </w:rPr>
      </w:pPr>
      <w:r w:rsidRPr="00871A22">
        <w:rPr>
          <w:rFonts w:cs="Times New Roman"/>
          <w:szCs w:val="24"/>
        </w:rPr>
        <w:continuationSeparator/>
      </w:r>
    </w:p>
  </w:footnote>
  <w:footnote w:type="continuationNotice" w:id="1">
    <w:p w14:paraId="55526D61" w14:textId="77777777" w:rsidR="00604852" w:rsidRPr="00871A22" w:rsidRDefault="00604852">
      <w:pPr>
        <w:spacing w:after="0"/>
        <w:rPr>
          <w:rFonts w:cs="Times New Roman"/>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111AC" w14:textId="77777777" w:rsidR="00871A22" w:rsidRPr="00871A22" w:rsidRDefault="00E53207">
    <w:pPr>
      <w:pStyle w:val="Header"/>
      <w:rPr>
        <w:rFonts w:cs="Times New Roman"/>
        <w:szCs w:val="24"/>
      </w:rPr>
    </w:pPr>
    <w:r>
      <w:rPr>
        <w:noProof/>
      </w:rPr>
      <w:pict w14:anchorId="0CF5AF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3"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6AE3D" w14:textId="61928BD8" w:rsidR="00871A22" w:rsidRPr="00871A22" w:rsidRDefault="00871A22">
    <w:pPr>
      <w:pStyle w:val="Header"/>
      <w:tabs>
        <w:tab w:val="left" w:pos="660"/>
      </w:tabs>
      <w:rPr>
        <w:rFonts w:cs="Times New Roman"/>
        <w:szCs w:val="24"/>
      </w:rPr>
    </w:pPr>
    <w:r w:rsidRPr="003412CD">
      <w:rPr>
        <w:rFonts w:cs="Times New Roman"/>
        <w:b/>
        <w:sz w:val="44"/>
        <w:szCs w:val="24"/>
      </w:rPr>
      <w:t>TỜ THÔNG TIN TÌM TRẺ</w:t>
    </w:r>
    <w:r w:rsidRPr="00871A22">
      <w:rPr>
        <w:rFonts w:cs="Times New Roman"/>
        <w:szCs w:val="24"/>
      </w:rPr>
      <w:tab/>
    </w:r>
    <w:r w:rsidR="00E53207">
      <w:rPr>
        <w:noProof/>
      </w:rPr>
      <w:pict w14:anchorId="485D09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4" o:spid="_x0000_s2050"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871A22">
      <w:rPr>
        <w:rFonts w:cs="Times New Roman"/>
        <w:noProof/>
        <w:szCs w:val="24"/>
      </w:rPr>
      <w:t xml:space="preserve">                                         </w:t>
    </w:r>
    <w:r w:rsidR="004A4EA5" w:rsidRPr="00871A22">
      <w:rPr>
        <w:rFonts w:cs="Times New Roman"/>
        <w:noProof/>
        <w:szCs w:val="24"/>
      </w:rPr>
      <w:drawing>
        <wp:inline distT="0" distB="0" distL="0" distR="0" wp14:anchorId="3B96A720" wp14:editId="541916F5">
          <wp:extent cx="1873379" cy="742950"/>
          <wp:effectExtent l="0" t="0" r="0" b="0"/>
          <wp:docPr id="1" name="Picture 5" descr="ESE Logo" title="ES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ESE Logo" title="ESE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3250" cy="7429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861BA" w14:textId="77777777" w:rsidR="00871A22" w:rsidRPr="00871A22" w:rsidRDefault="00E53207">
    <w:pPr>
      <w:pStyle w:val="Header"/>
      <w:rPr>
        <w:rFonts w:cs="Times New Roman"/>
        <w:szCs w:val="24"/>
      </w:rPr>
    </w:pPr>
    <w:r>
      <w:rPr>
        <w:noProof/>
      </w:rPr>
      <w:pict w14:anchorId="345257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2" o:spid="_x0000_s2051" type="#_x0000_t136" style="position:absolute;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610F1"/>
    <w:multiLevelType w:val="hybridMultilevel"/>
    <w:tmpl w:val="31C6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45857"/>
    <w:multiLevelType w:val="hybridMultilevel"/>
    <w:tmpl w:val="67301AB4"/>
    <w:lvl w:ilvl="0" w:tplc="0409000F">
      <w:start w:val="1"/>
      <w:numFmt w:val="decimal"/>
      <w:lvlText w:val="%1."/>
      <w:lvlJc w:val="left"/>
      <w:pPr>
        <w:ind w:left="720" w:hanging="360"/>
      </w:pPr>
      <w:rPr>
        <w:rFonts w:cs="Times New Roman"/>
      </w:rPr>
    </w:lvl>
    <w:lvl w:ilvl="1" w:tplc="21BECC2E">
      <w:start w:val="4"/>
      <w:numFmt w:val="bullet"/>
      <w:lvlText w:val="•"/>
      <w:lvlJc w:val="left"/>
      <w:pPr>
        <w:ind w:left="1800" w:hanging="720"/>
      </w:pPr>
      <w:rPr>
        <w:rFonts w:ascii="Calibri" w:eastAsia="Times New Roman" w:hAnsi="Calibri" w:hint="default"/>
      </w:rPr>
    </w:lvl>
    <w:lvl w:ilvl="2" w:tplc="2B84EF6A">
      <w:start w:val="1"/>
      <w:numFmt w:val="lowerRoman"/>
      <w:lvlText w:val="%3."/>
      <w:lvlJc w:val="left"/>
      <w:pPr>
        <w:ind w:left="2700" w:hanging="7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69A570B"/>
    <w:multiLevelType w:val="hybridMultilevel"/>
    <w:tmpl w:val="075242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8A35834"/>
    <w:multiLevelType w:val="hybridMultilevel"/>
    <w:tmpl w:val="A3B0408E"/>
    <w:lvl w:ilvl="0" w:tplc="EF1A662E">
      <w:start w:val="1"/>
      <w:numFmt w:val="lowerRoman"/>
      <w:lvlText w:val="(%1)"/>
      <w:lvlJc w:val="left"/>
      <w:pPr>
        <w:ind w:left="2160" w:hanging="720"/>
      </w:pPr>
      <w:rPr>
        <w:rFonts w:ascii="Calibri" w:eastAsia="Times New Roman" w:hAnsi="Calibri" w:cs="Calibri"/>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15:restartNumberingAfterBreak="0">
    <w:nsid w:val="1A317EC8"/>
    <w:multiLevelType w:val="hybridMultilevel"/>
    <w:tmpl w:val="67301AB4"/>
    <w:lvl w:ilvl="0" w:tplc="0409000F">
      <w:start w:val="1"/>
      <w:numFmt w:val="decimal"/>
      <w:lvlText w:val="%1."/>
      <w:lvlJc w:val="left"/>
      <w:pPr>
        <w:ind w:left="720" w:hanging="360"/>
      </w:pPr>
      <w:rPr>
        <w:rFonts w:cs="Times New Roman"/>
      </w:rPr>
    </w:lvl>
    <w:lvl w:ilvl="1" w:tplc="21BECC2E">
      <w:start w:val="4"/>
      <w:numFmt w:val="bullet"/>
      <w:lvlText w:val="•"/>
      <w:lvlJc w:val="left"/>
      <w:pPr>
        <w:ind w:left="1800" w:hanging="720"/>
      </w:pPr>
      <w:rPr>
        <w:rFonts w:ascii="Calibri" w:eastAsia="Times New Roman" w:hAnsi="Calibri" w:hint="default"/>
      </w:rPr>
    </w:lvl>
    <w:lvl w:ilvl="2" w:tplc="2B84EF6A">
      <w:start w:val="1"/>
      <w:numFmt w:val="lowerRoman"/>
      <w:lvlText w:val="%3."/>
      <w:lvlJc w:val="left"/>
      <w:pPr>
        <w:ind w:left="2700" w:hanging="7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A3775F0"/>
    <w:multiLevelType w:val="hybridMultilevel"/>
    <w:tmpl w:val="8B444D7C"/>
    <w:lvl w:ilvl="0" w:tplc="4B54671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0C67E60"/>
    <w:multiLevelType w:val="hybridMultilevel"/>
    <w:tmpl w:val="05864758"/>
    <w:lvl w:ilvl="0" w:tplc="60086D1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279D5FF6"/>
    <w:multiLevelType w:val="hybridMultilevel"/>
    <w:tmpl w:val="DFBCAA74"/>
    <w:lvl w:ilvl="0" w:tplc="6652EB84">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B0E48EE0">
      <w:start w:val="1"/>
      <w:numFmt w:val="lowerRoman"/>
      <w:lvlText w:val="%3."/>
      <w:lvlJc w:val="right"/>
      <w:pPr>
        <w:ind w:left="2160" w:hanging="180"/>
      </w:pPr>
      <w:rPr>
        <w:rFonts w:cs="Times New Roman"/>
      </w:rPr>
    </w:lvl>
    <w:lvl w:ilvl="3" w:tplc="D1A6600C">
      <w:start w:val="1"/>
      <w:numFmt w:val="decimal"/>
      <w:lvlText w:val="%4."/>
      <w:lvlJc w:val="left"/>
      <w:pPr>
        <w:ind w:left="2880" w:hanging="360"/>
      </w:pPr>
      <w:rPr>
        <w:rFonts w:cs="Times New Roman"/>
      </w:rPr>
    </w:lvl>
    <w:lvl w:ilvl="4" w:tplc="1A581B72">
      <w:start w:val="1"/>
      <w:numFmt w:val="lowerLetter"/>
      <w:lvlText w:val="%5."/>
      <w:lvlJc w:val="left"/>
      <w:pPr>
        <w:ind w:left="3600" w:hanging="360"/>
      </w:pPr>
      <w:rPr>
        <w:rFonts w:cs="Times New Roman"/>
      </w:rPr>
    </w:lvl>
    <w:lvl w:ilvl="5" w:tplc="44EA3884">
      <w:start w:val="1"/>
      <w:numFmt w:val="lowerRoman"/>
      <w:lvlText w:val="%6."/>
      <w:lvlJc w:val="right"/>
      <w:pPr>
        <w:ind w:left="4320" w:hanging="180"/>
      </w:pPr>
      <w:rPr>
        <w:rFonts w:cs="Times New Roman"/>
      </w:rPr>
    </w:lvl>
    <w:lvl w:ilvl="6" w:tplc="7CC89DFC">
      <w:start w:val="1"/>
      <w:numFmt w:val="decimal"/>
      <w:lvlText w:val="%7."/>
      <w:lvlJc w:val="left"/>
      <w:pPr>
        <w:ind w:left="5040" w:hanging="360"/>
      </w:pPr>
      <w:rPr>
        <w:rFonts w:cs="Times New Roman"/>
      </w:rPr>
    </w:lvl>
    <w:lvl w:ilvl="7" w:tplc="325C4062">
      <w:start w:val="1"/>
      <w:numFmt w:val="lowerLetter"/>
      <w:lvlText w:val="%8."/>
      <w:lvlJc w:val="left"/>
      <w:pPr>
        <w:ind w:left="5760" w:hanging="360"/>
      </w:pPr>
      <w:rPr>
        <w:rFonts w:cs="Times New Roman"/>
      </w:rPr>
    </w:lvl>
    <w:lvl w:ilvl="8" w:tplc="8164424A">
      <w:start w:val="1"/>
      <w:numFmt w:val="lowerRoman"/>
      <w:lvlText w:val="%9."/>
      <w:lvlJc w:val="right"/>
      <w:pPr>
        <w:ind w:left="6480" w:hanging="180"/>
      </w:pPr>
      <w:rPr>
        <w:rFonts w:cs="Times New Roman"/>
      </w:rPr>
    </w:lvl>
  </w:abstractNum>
  <w:abstractNum w:abstractNumId="8" w15:restartNumberingAfterBreak="0">
    <w:nsid w:val="319259CC"/>
    <w:multiLevelType w:val="hybridMultilevel"/>
    <w:tmpl w:val="D060A088"/>
    <w:lvl w:ilvl="0" w:tplc="249034F8">
      <w:start w:val="1"/>
      <w:numFmt w:val="decimal"/>
      <w:lvlText w:val="%1."/>
      <w:lvlJc w:val="left"/>
      <w:pPr>
        <w:ind w:left="720" w:hanging="360"/>
      </w:pPr>
      <w:rPr>
        <w:rFonts w:cs="Times New Roman"/>
        <w:i w:val="0"/>
        <w:iCs w:val="0"/>
      </w:rPr>
    </w:lvl>
    <w:lvl w:ilvl="1" w:tplc="21BECC2E">
      <w:start w:val="4"/>
      <w:numFmt w:val="bullet"/>
      <w:lvlText w:val="•"/>
      <w:lvlJc w:val="left"/>
      <w:pPr>
        <w:ind w:left="1800" w:hanging="720"/>
      </w:pPr>
      <w:rPr>
        <w:rFonts w:ascii="Calibri" w:eastAsia="Times New Roman" w:hAnsi="Calibri" w:hint="default"/>
      </w:rPr>
    </w:lvl>
    <w:lvl w:ilvl="2" w:tplc="2B84EF6A">
      <w:start w:val="1"/>
      <w:numFmt w:val="lowerRoman"/>
      <w:lvlText w:val="%3."/>
      <w:lvlJc w:val="left"/>
      <w:pPr>
        <w:ind w:left="2700" w:hanging="7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402656A"/>
    <w:multiLevelType w:val="hybridMultilevel"/>
    <w:tmpl w:val="D0AE63D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40D22F5"/>
    <w:multiLevelType w:val="hybridMultilevel"/>
    <w:tmpl w:val="83864B94"/>
    <w:lvl w:ilvl="0" w:tplc="0409000F">
      <w:start w:val="1"/>
      <w:numFmt w:val="decimal"/>
      <w:lvlText w:val="%1."/>
      <w:lvlJc w:val="left"/>
      <w:pPr>
        <w:ind w:left="720" w:hanging="360"/>
      </w:pPr>
      <w:rPr>
        <w:rFonts w:cs="Times New Roman"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11" w15:restartNumberingAfterBreak="0">
    <w:nsid w:val="344E42B9"/>
    <w:multiLevelType w:val="hybridMultilevel"/>
    <w:tmpl w:val="E91A2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4F248C"/>
    <w:multiLevelType w:val="hybridMultilevel"/>
    <w:tmpl w:val="23421C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0095226"/>
    <w:multiLevelType w:val="hybridMultilevel"/>
    <w:tmpl w:val="DBDE5E2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41701B97"/>
    <w:multiLevelType w:val="hybridMultilevel"/>
    <w:tmpl w:val="5A526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B44D53"/>
    <w:multiLevelType w:val="hybridMultilevel"/>
    <w:tmpl w:val="7ECAAE98"/>
    <w:lvl w:ilvl="0" w:tplc="7A104DE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44EF56A1"/>
    <w:multiLevelType w:val="hybridMultilevel"/>
    <w:tmpl w:val="1B7E3466"/>
    <w:lvl w:ilvl="0" w:tplc="ADEE115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D5206D0"/>
    <w:multiLevelType w:val="hybridMultilevel"/>
    <w:tmpl w:val="F6A6F23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8BC659A"/>
    <w:multiLevelType w:val="hybridMultilevel"/>
    <w:tmpl w:val="FFFFFFFF"/>
    <w:lvl w:ilvl="0" w:tplc="4878894C">
      <w:start w:val="1"/>
      <w:numFmt w:val="bullet"/>
      <w:lvlText w:val=""/>
      <w:lvlJc w:val="left"/>
      <w:pPr>
        <w:ind w:left="720" w:hanging="360"/>
      </w:pPr>
      <w:rPr>
        <w:rFonts w:ascii="Symbol" w:hAnsi="Symbol"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19" w15:restartNumberingAfterBreak="0">
    <w:nsid w:val="5F03361D"/>
    <w:multiLevelType w:val="hybridMultilevel"/>
    <w:tmpl w:val="37FE6CE6"/>
    <w:lvl w:ilvl="0" w:tplc="CC2411B8">
      <w:start w:val="1"/>
      <w:numFmt w:val="decimal"/>
      <w:lvlText w:val="%1."/>
      <w:lvlJc w:val="left"/>
      <w:pPr>
        <w:ind w:left="1170" w:hanging="360"/>
      </w:pPr>
      <w:rPr>
        <w:rFonts w:ascii="Calibri" w:eastAsia="Times New Roman" w:hAnsi="Calibri" w:cs="Calibri" w:hint="default"/>
        <w:color w:val="000000"/>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abstractNum w:abstractNumId="20" w15:restartNumberingAfterBreak="0">
    <w:nsid w:val="6310304B"/>
    <w:multiLevelType w:val="hybridMultilevel"/>
    <w:tmpl w:val="0E3EBF24"/>
    <w:lvl w:ilvl="0" w:tplc="737614D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679E57C7"/>
    <w:multiLevelType w:val="hybridMultilevel"/>
    <w:tmpl w:val="8AD6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67EC5"/>
    <w:multiLevelType w:val="hybridMultilevel"/>
    <w:tmpl w:val="EB0CB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B17CC"/>
    <w:multiLevelType w:val="hybridMultilevel"/>
    <w:tmpl w:val="589253C6"/>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00381"/>
    <w:multiLevelType w:val="multilevel"/>
    <w:tmpl w:val="1C9C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2"/>
  </w:num>
  <w:num w:numId="3">
    <w:abstractNumId w:val="4"/>
  </w:num>
  <w:num w:numId="4">
    <w:abstractNumId w:val="11"/>
  </w:num>
  <w:num w:numId="5">
    <w:abstractNumId w:val="8"/>
  </w:num>
  <w:num w:numId="6">
    <w:abstractNumId w:val="1"/>
  </w:num>
  <w:num w:numId="7">
    <w:abstractNumId w:val="7"/>
  </w:num>
  <w:num w:numId="8">
    <w:abstractNumId w:val="0"/>
  </w:num>
  <w:num w:numId="9">
    <w:abstractNumId w:val="23"/>
  </w:num>
  <w:num w:numId="10">
    <w:abstractNumId w:val="18"/>
  </w:num>
  <w:num w:numId="11">
    <w:abstractNumId w:val="1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
  </w:num>
  <w:num w:numId="16">
    <w:abstractNumId w:val="20"/>
  </w:num>
  <w:num w:numId="17">
    <w:abstractNumId w:val="16"/>
  </w:num>
  <w:num w:numId="18">
    <w:abstractNumId w:val="15"/>
  </w:num>
  <w:num w:numId="19">
    <w:abstractNumId w:val="6"/>
  </w:num>
  <w:num w:numId="20">
    <w:abstractNumId w:val="5"/>
  </w:num>
  <w:num w:numId="21">
    <w:abstractNumId w:val="2"/>
  </w:num>
  <w:num w:numId="22">
    <w:abstractNumId w:val="9"/>
  </w:num>
  <w:num w:numId="23">
    <w:abstractNumId w:val="22"/>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39"/>
    <w:rsid w:val="000028A6"/>
    <w:rsid w:val="00003525"/>
    <w:rsid w:val="00003E17"/>
    <w:rsid w:val="0000580D"/>
    <w:rsid w:val="00006E5B"/>
    <w:rsid w:val="00007B4F"/>
    <w:rsid w:val="00011216"/>
    <w:rsid w:val="000120D7"/>
    <w:rsid w:val="000165D5"/>
    <w:rsid w:val="000203A7"/>
    <w:rsid w:val="00023A2B"/>
    <w:rsid w:val="00023A9D"/>
    <w:rsid w:val="00023B16"/>
    <w:rsid w:val="00023BD1"/>
    <w:rsid w:val="000304CC"/>
    <w:rsid w:val="00032259"/>
    <w:rsid w:val="0003274D"/>
    <w:rsid w:val="000353E5"/>
    <w:rsid w:val="000358BD"/>
    <w:rsid w:val="00043A24"/>
    <w:rsid w:val="0004632B"/>
    <w:rsid w:val="000500E2"/>
    <w:rsid w:val="00051665"/>
    <w:rsid w:val="0005369C"/>
    <w:rsid w:val="00054A14"/>
    <w:rsid w:val="00055B79"/>
    <w:rsid w:val="00061077"/>
    <w:rsid w:val="00063389"/>
    <w:rsid w:val="00065248"/>
    <w:rsid w:val="00067EB4"/>
    <w:rsid w:val="00067F80"/>
    <w:rsid w:val="000708F2"/>
    <w:rsid w:val="00077ACD"/>
    <w:rsid w:val="0008392E"/>
    <w:rsid w:val="000844CA"/>
    <w:rsid w:val="00087E0C"/>
    <w:rsid w:val="00090015"/>
    <w:rsid w:val="00091932"/>
    <w:rsid w:val="0009197F"/>
    <w:rsid w:val="00094770"/>
    <w:rsid w:val="000A1F79"/>
    <w:rsid w:val="000A2A27"/>
    <w:rsid w:val="000A65E1"/>
    <w:rsid w:val="000A79CA"/>
    <w:rsid w:val="000B0305"/>
    <w:rsid w:val="000B101E"/>
    <w:rsid w:val="000B14B1"/>
    <w:rsid w:val="000B1E42"/>
    <w:rsid w:val="000B2654"/>
    <w:rsid w:val="000B4D4F"/>
    <w:rsid w:val="000B5DD1"/>
    <w:rsid w:val="000B6C49"/>
    <w:rsid w:val="000B6D13"/>
    <w:rsid w:val="000C180F"/>
    <w:rsid w:val="000C220D"/>
    <w:rsid w:val="000C30C8"/>
    <w:rsid w:val="000C437D"/>
    <w:rsid w:val="000C5A5C"/>
    <w:rsid w:val="000D0EB4"/>
    <w:rsid w:val="000D6A6D"/>
    <w:rsid w:val="000D6F00"/>
    <w:rsid w:val="000E010D"/>
    <w:rsid w:val="000E0AF1"/>
    <w:rsid w:val="000E2348"/>
    <w:rsid w:val="000E46AE"/>
    <w:rsid w:val="000E4CC0"/>
    <w:rsid w:val="000E7304"/>
    <w:rsid w:val="000F18AC"/>
    <w:rsid w:val="000F1A58"/>
    <w:rsid w:val="000F20D7"/>
    <w:rsid w:val="000F22C1"/>
    <w:rsid w:val="000F39C2"/>
    <w:rsid w:val="000F3C8A"/>
    <w:rsid w:val="000F4EA2"/>
    <w:rsid w:val="000F4F37"/>
    <w:rsid w:val="000F5044"/>
    <w:rsid w:val="000F6464"/>
    <w:rsid w:val="001007EC"/>
    <w:rsid w:val="001019F2"/>
    <w:rsid w:val="00104261"/>
    <w:rsid w:val="00105E3D"/>
    <w:rsid w:val="00106682"/>
    <w:rsid w:val="001072EB"/>
    <w:rsid w:val="001113FD"/>
    <w:rsid w:val="0011169D"/>
    <w:rsid w:val="0011393E"/>
    <w:rsid w:val="00113D9D"/>
    <w:rsid w:val="00117475"/>
    <w:rsid w:val="0012098B"/>
    <w:rsid w:val="00122E69"/>
    <w:rsid w:val="00123644"/>
    <w:rsid w:val="0012610E"/>
    <w:rsid w:val="00131674"/>
    <w:rsid w:val="00133511"/>
    <w:rsid w:val="00133B2F"/>
    <w:rsid w:val="00136255"/>
    <w:rsid w:val="001370F6"/>
    <w:rsid w:val="00137B77"/>
    <w:rsid w:val="00141595"/>
    <w:rsid w:val="001441CA"/>
    <w:rsid w:val="00144A5C"/>
    <w:rsid w:val="00146FE8"/>
    <w:rsid w:val="001479E8"/>
    <w:rsid w:val="001506D1"/>
    <w:rsid w:val="00151AD6"/>
    <w:rsid w:val="00152037"/>
    <w:rsid w:val="001523CE"/>
    <w:rsid w:val="00154278"/>
    <w:rsid w:val="00155444"/>
    <w:rsid w:val="00155D00"/>
    <w:rsid w:val="001566EB"/>
    <w:rsid w:val="00157C47"/>
    <w:rsid w:val="00161770"/>
    <w:rsid w:val="0016188A"/>
    <w:rsid w:val="00163136"/>
    <w:rsid w:val="00165B2F"/>
    <w:rsid w:val="001661C8"/>
    <w:rsid w:val="00167E2E"/>
    <w:rsid w:val="001708C1"/>
    <w:rsid w:val="001732B8"/>
    <w:rsid w:val="00174BE0"/>
    <w:rsid w:val="0017536E"/>
    <w:rsid w:val="0017588A"/>
    <w:rsid w:val="00176BEF"/>
    <w:rsid w:val="00176D27"/>
    <w:rsid w:val="00177A6F"/>
    <w:rsid w:val="00177E67"/>
    <w:rsid w:val="001822D8"/>
    <w:rsid w:val="001851AB"/>
    <w:rsid w:val="0018547B"/>
    <w:rsid w:val="00185DAA"/>
    <w:rsid w:val="00187F47"/>
    <w:rsid w:val="00190962"/>
    <w:rsid w:val="00192888"/>
    <w:rsid w:val="00192C8E"/>
    <w:rsid w:val="0019502F"/>
    <w:rsid w:val="001953D7"/>
    <w:rsid w:val="0019546C"/>
    <w:rsid w:val="00196B7B"/>
    <w:rsid w:val="00196D14"/>
    <w:rsid w:val="001979FD"/>
    <w:rsid w:val="001A05BF"/>
    <w:rsid w:val="001A10D5"/>
    <w:rsid w:val="001A3BD6"/>
    <w:rsid w:val="001A4FC3"/>
    <w:rsid w:val="001A50DB"/>
    <w:rsid w:val="001A5C69"/>
    <w:rsid w:val="001A6B37"/>
    <w:rsid w:val="001A73B0"/>
    <w:rsid w:val="001A79B0"/>
    <w:rsid w:val="001B2671"/>
    <w:rsid w:val="001B2FED"/>
    <w:rsid w:val="001B3A8D"/>
    <w:rsid w:val="001B3F64"/>
    <w:rsid w:val="001B7271"/>
    <w:rsid w:val="001B7CCE"/>
    <w:rsid w:val="001C2E18"/>
    <w:rsid w:val="001C503A"/>
    <w:rsid w:val="001C5799"/>
    <w:rsid w:val="001C706B"/>
    <w:rsid w:val="001C7E08"/>
    <w:rsid w:val="001D00F6"/>
    <w:rsid w:val="001D06D4"/>
    <w:rsid w:val="001D0DFD"/>
    <w:rsid w:val="001D1902"/>
    <w:rsid w:val="001D2F20"/>
    <w:rsid w:val="001D5C51"/>
    <w:rsid w:val="001E1072"/>
    <w:rsid w:val="001E11AE"/>
    <w:rsid w:val="001E235D"/>
    <w:rsid w:val="001E2546"/>
    <w:rsid w:val="001E567B"/>
    <w:rsid w:val="001F336D"/>
    <w:rsid w:val="001F5333"/>
    <w:rsid w:val="00200765"/>
    <w:rsid w:val="0020322E"/>
    <w:rsid w:val="00210BF1"/>
    <w:rsid w:val="002139E5"/>
    <w:rsid w:val="002143CF"/>
    <w:rsid w:val="00215D4E"/>
    <w:rsid w:val="00222240"/>
    <w:rsid w:val="002238F9"/>
    <w:rsid w:val="002249FE"/>
    <w:rsid w:val="00224EDB"/>
    <w:rsid w:val="00226D61"/>
    <w:rsid w:val="00230E0B"/>
    <w:rsid w:val="00231FD5"/>
    <w:rsid w:val="00234D39"/>
    <w:rsid w:val="00234E4D"/>
    <w:rsid w:val="00236AC4"/>
    <w:rsid w:val="002372B0"/>
    <w:rsid w:val="002407C7"/>
    <w:rsid w:val="00241B52"/>
    <w:rsid w:val="00244A47"/>
    <w:rsid w:val="002455F3"/>
    <w:rsid w:val="00246BB6"/>
    <w:rsid w:val="00247C29"/>
    <w:rsid w:val="00252F28"/>
    <w:rsid w:val="00256CBB"/>
    <w:rsid w:val="00256F1B"/>
    <w:rsid w:val="002626ED"/>
    <w:rsid w:val="00262704"/>
    <w:rsid w:val="00265F25"/>
    <w:rsid w:val="00266868"/>
    <w:rsid w:val="00272DDC"/>
    <w:rsid w:val="00272E1D"/>
    <w:rsid w:val="00273FF6"/>
    <w:rsid w:val="0027560C"/>
    <w:rsid w:val="00283BB3"/>
    <w:rsid w:val="00284DF6"/>
    <w:rsid w:val="0028590A"/>
    <w:rsid w:val="00285A8F"/>
    <w:rsid w:val="00287F82"/>
    <w:rsid w:val="002916C9"/>
    <w:rsid w:val="00291CB4"/>
    <w:rsid w:val="002936AC"/>
    <w:rsid w:val="002956D6"/>
    <w:rsid w:val="00295F83"/>
    <w:rsid w:val="002A15A3"/>
    <w:rsid w:val="002A3065"/>
    <w:rsid w:val="002A33AD"/>
    <w:rsid w:val="002A3B05"/>
    <w:rsid w:val="002A5395"/>
    <w:rsid w:val="002B6795"/>
    <w:rsid w:val="002C19D3"/>
    <w:rsid w:val="002C27AE"/>
    <w:rsid w:val="002C32EB"/>
    <w:rsid w:val="002C3909"/>
    <w:rsid w:val="002C7F0E"/>
    <w:rsid w:val="002D03EF"/>
    <w:rsid w:val="002D30ED"/>
    <w:rsid w:val="002D48CB"/>
    <w:rsid w:val="002D649D"/>
    <w:rsid w:val="002D6E4D"/>
    <w:rsid w:val="002E07D5"/>
    <w:rsid w:val="002E12D1"/>
    <w:rsid w:val="002E272B"/>
    <w:rsid w:val="002E3EC9"/>
    <w:rsid w:val="002E6049"/>
    <w:rsid w:val="002E6AB1"/>
    <w:rsid w:val="002E73A2"/>
    <w:rsid w:val="002E773C"/>
    <w:rsid w:val="002E77D9"/>
    <w:rsid w:val="002F169D"/>
    <w:rsid w:val="002F3CD1"/>
    <w:rsid w:val="002F50B6"/>
    <w:rsid w:val="002F6564"/>
    <w:rsid w:val="002F7589"/>
    <w:rsid w:val="00300A1D"/>
    <w:rsid w:val="00300B2F"/>
    <w:rsid w:val="00301D5C"/>
    <w:rsid w:val="0030281C"/>
    <w:rsid w:val="00303ABB"/>
    <w:rsid w:val="003042BD"/>
    <w:rsid w:val="00304953"/>
    <w:rsid w:val="00305B68"/>
    <w:rsid w:val="00307F04"/>
    <w:rsid w:val="00312131"/>
    <w:rsid w:val="00313D0D"/>
    <w:rsid w:val="00315212"/>
    <w:rsid w:val="0031540C"/>
    <w:rsid w:val="00315FA9"/>
    <w:rsid w:val="0031658C"/>
    <w:rsid w:val="00320496"/>
    <w:rsid w:val="00320C8F"/>
    <w:rsid w:val="00320EF9"/>
    <w:rsid w:val="00321B5B"/>
    <w:rsid w:val="00323156"/>
    <w:rsid w:val="00324DCC"/>
    <w:rsid w:val="0032509B"/>
    <w:rsid w:val="003256CB"/>
    <w:rsid w:val="003305FF"/>
    <w:rsid w:val="0033636D"/>
    <w:rsid w:val="00336F9B"/>
    <w:rsid w:val="00340656"/>
    <w:rsid w:val="00340EA2"/>
    <w:rsid w:val="003412CD"/>
    <w:rsid w:val="00341C0B"/>
    <w:rsid w:val="00343986"/>
    <w:rsid w:val="0035095A"/>
    <w:rsid w:val="00350C77"/>
    <w:rsid w:val="00352972"/>
    <w:rsid w:val="00352BD3"/>
    <w:rsid w:val="00353FDB"/>
    <w:rsid w:val="003546A2"/>
    <w:rsid w:val="00355A0A"/>
    <w:rsid w:val="00362A5C"/>
    <w:rsid w:val="00363C45"/>
    <w:rsid w:val="003669B0"/>
    <w:rsid w:val="0037025C"/>
    <w:rsid w:val="003743F0"/>
    <w:rsid w:val="00374A9C"/>
    <w:rsid w:val="003751E1"/>
    <w:rsid w:val="003752C4"/>
    <w:rsid w:val="00375F8F"/>
    <w:rsid w:val="00376FC8"/>
    <w:rsid w:val="00381405"/>
    <w:rsid w:val="00383A1F"/>
    <w:rsid w:val="003842B0"/>
    <w:rsid w:val="00384BF2"/>
    <w:rsid w:val="0038767D"/>
    <w:rsid w:val="00392ABB"/>
    <w:rsid w:val="0039350C"/>
    <w:rsid w:val="00394F2F"/>
    <w:rsid w:val="00395BA8"/>
    <w:rsid w:val="003A2390"/>
    <w:rsid w:val="003A2CB9"/>
    <w:rsid w:val="003A47E3"/>
    <w:rsid w:val="003A4809"/>
    <w:rsid w:val="003B20BB"/>
    <w:rsid w:val="003B2AD1"/>
    <w:rsid w:val="003B2B0B"/>
    <w:rsid w:val="003B2C82"/>
    <w:rsid w:val="003B41E0"/>
    <w:rsid w:val="003B5865"/>
    <w:rsid w:val="003B71D7"/>
    <w:rsid w:val="003B7EA8"/>
    <w:rsid w:val="003C02A3"/>
    <w:rsid w:val="003C125E"/>
    <w:rsid w:val="003C2AE4"/>
    <w:rsid w:val="003C5D94"/>
    <w:rsid w:val="003C63AB"/>
    <w:rsid w:val="003C6C40"/>
    <w:rsid w:val="003C77B4"/>
    <w:rsid w:val="003D32C5"/>
    <w:rsid w:val="003D3887"/>
    <w:rsid w:val="003D5927"/>
    <w:rsid w:val="003D7A89"/>
    <w:rsid w:val="003D7F6E"/>
    <w:rsid w:val="003E100B"/>
    <w:rsid w:val="003E1712"/>
    <w:rsid w:val="003E1C92"/>
    <w:rsid w:val="003E3075"/>
    <w:rsid w:val="003E36A4"/>
    <w:rsid w:val="003E3836"/>
    <w:rsid w:val="003E43E3"/>
    <w:rsid w:val="003E5124"/>
    <w:rsid w:val="003E5955"/>
    <w:rsid w:val="003E5B5E"/>
    <w:rsid w:val="003F3341"/>
    <w:rsid w:val="003F3A90"/>
    <w:rsid w:val="003F4D1C"/>
    <w:rsid w:val="003F5FFC"/>
    <w:rsid w:val="004024CE"/>
    <w:rsid w:val="00404297"/>
    <w:rsid w:val="00404C9D"/>
    <w:rsid w:val="0040541B"/>
    <w:rsid w:val="00406BD4"/>
    <w:rsid w:val="00410579"/>
    <w:rsid w:val="00411452"/>
    <w:rsid w:val="004116CB"/>
    <w:rsid w:val="0041250C"/>
    <w:rsid w:val="00412B3F"/>
    <w:rsid w:val="00413B39"/>
    <w:rsid w:val="00414AB8"/>
    <w:rsid w:val="0041632E"/>
    <w:rsid w:val="00416B40"/>
    <w:rsid w:val="00417B5A"/>
    <w:rsid w:val="00417C89"/>
    <w:rsid w:val="0042056A"/>
    <w:rsid w:val="004205E7"/>
    <w:rsid w:val="00420A56"/>
    <w:rsid w:val="00422451"/>
    <w:rsid w:val="00423224"/>
    <w:rsid w:val="0042446D"/>
    <w:rsid w:val="00425FA0"/>
    <w:rsid w:val="00426967"/>
    <w:rsid w:val="00426AD1"/>
    <w:rsid w:val="00426D0E"/>
    <w:rsid w:val="0043130F"/>
    <w:rsid w:val="00431869"/>
    <w:rsid w:val="00432616"/>
    <w:rsid w:val="00435FB1"/>
    <w:rsid w:val="00441E7C"/>
    <w:rsid w:val="00443952"/>
    <w:rsid w:val="00443A0C"/>
    <w:rsid w:val="00444C56"/>
    <w:rsid w:val="0044538B"/>
    <w:rsid w:val="004458C0"/>
    <w:rsid w:val="00446CE2"/>
    <w:rsid w:val="00451155"/>
    <w:rsid w:val="0045201B"/>
    <w:rsid w:val="004523E4"/>
    <w:rsid w:val="00453061"/>
    <w:rsid w:val="00454B42"/>
    <w:rsid w:val="00456522"/>
    <w:rsid w:val="00457B11"/>
    <w:rsid w:val="00460727"/>
    <w:rsid w:val="00462973"/>
    <w:rsid w:val="00462F86"/>
    <w:rsid w:val="004631B3"/>
    <w:rsid w:val="004655C1"/>
    <w:rsid w:val="004662F2"/>
    <w:rsid w:val="0046673A"/>
    <w:rsid w:val="004716A9"/>
    <w:rsid w:val="00471F25"/>
    <w:rsid w:val="0047468A"/>
    <w:rsid w:val="00474C00"/>
    <w:rsid w:val="00475267"/>
    <w:rsid w:val="00475435"/>
    <w:rsid w:val="0047565D"/>
    <w:rsid w:val="00475ABA"/>
    <w:rsid w:val="004764AC"/>
    <w:rsid w:val="00483B27"/>
    <w:rsid w:val="0048436D"/>
    <w:rsid w:val="00485374"/>
    <w:rsid w:val="00486146"/>
    <w:rsid w:val="00486CC7"/>
    <w:rsid w:val="0048738A"/>
    <w:rsid w:val="00493489"/>
    <w:rsid w:val="00494B0E"/>
    <w:rsid w:val="0049714A"/>
    <w:rsid w:val="004A199B"/>
    <w:rsid w:val="004A3E49"/>
    <w:rsid w:val="004A4C66"/>
    <w:rsid w:val="004A4EA5"/>
    <w:rsid w:val="004A5DE9"/>
    <w:rsid w:val="004A6341"/>
    <w:rsid w:val="004A703A"/>
    <w:rsid w:val="004B0E2B"/>
    <w:rsid w:val="004B1482"/>
    <w:rsid w:val="004B16DD"/>
    <w:rsid w:val="004B4A90"/>
    <w:rsid w:val="004B51CC"/>
    <w:rsid w:val="004B5245"/>
    <w:rsid w:val="004B548A"/>
    <w:rsid w:val="004B6D05"/>
    <w:rsid w:val="004B791B"/>
    <w:rsid w:val="004C1C2E"/>
    <w:rsid w:val="004C1D9C"/>
    <w:rsid w:val="004C62A3"/>
    <w:rsid w:val="004D1BE6"/>
    <w:rsid w:val="004D34DD"/>
    <w:rsid w:val="004D381E"/>
    <w:rsid w:val="004D47B1"/>
    <w:rsid w:val="004D4819"/>
    <w:rsid w:val="004D6D0F"/>
    <w:rsid w:val="004E0426"/>
    <w:rsid w:val="004E1313"/>
    <w:rsid w:val="004E3E69"/>
    <w:rsid w:val="004E4909"/>
    <w:rsid w:val="004E5F70"/>
    <w:rsid w:val="004E62D6"/>
    <w:rsid w:val="004E6B8D"/>
    <w:rsid w:val="004E6D6E"/>
    <w:rsid w:val="004E7EC7"/>
    <w:rsid w:val="004F01EC"/>
    <w:rsid w:val="004F2F5B"/>
    <w:rsid w:val="004F3C85"/>
    <w:rsid w:val="004F4541"/>
    <w:rsid w:val="004F61B5"/>
    <w:rsid w:val="004F68B6"/>
    <w:rsid w:val="00500940"/>
    <w:rsid w:val="005015A2"/>
    <w:rsid w:val="0050343F"/>
    <w:rsid w:val="00503C93"/>
    <w:rsid w:val="0051084E"/>
    <w:rsid w:val="00510FFD"/>
    <w:rsid w:val="00511229"/>
    <w:rsid w:val="0051153B"/>
    <w:rsid w:val="005122A1"/>
    <w:rsid w:val="005125FC"/>
    <w:rsid w:val="005153B5"/>
    <w:rsid w:val="005163B7"/>
    <w:rsid w:val="0051684E"/>
    <w:rsid w:val="00516A8A"/>
    <w:rsid w:val="005173C8"/>
    <w:rsid w:val="005178DF"/>
    <w:rsid w:val="00521553"/>
    <w:rsid w:val="00525FC6"/>
    <w:rsid w:val="00526555"/>
    <w:rsid w:val="005271DC"/>
    <w:rsid w:val="00527B3F"/>
    <w:rsid w:val="00530966"/>
    <w:rsid w:val="00530DA6"/>
    <w:rsid w:val="00532D28"/>
    <w:rsid w:val="00535E32"/>
    <w:rsid w:val="00540BDB"/>
    <w:rsid w:val="00540C66"/>
    <w:rsid w:val="00541195"/>
    <w:rsid w:val="0054193E"/>
    <w:rsid w:val="0054240F"/>
    <w:rsid w:val="0054477D"/>
    <w:rsid w:val="005449CF"/>
    <w:rsid w:val="00545325"/>
    <w:rsid w:val="00546CB5"/>
    <w:rsid w:val="0055073A"/>
    <w:rsid w:val="00551735"/>
    <w:rsid w:val="00552C51"/>
    <w:rsid w:val="0055557F"/>
    <w:rsid w:val="0055713E"/>
    <w:rsid w:val="0056042F"/>
    <w:rsid w:val="005646B5"/>
    <w:rsid w:val="00564FFC"/>
    <w:rsid w:val="005658B1"/>
    <w:rsid w:val="00567EC9"/>
    <w:rsid w:val="00570763"/>
    <w:rsid w:val="005715F0"/>
    <w:rsid w:val="00575F3F"/>
    <w:rsid w:val="0057745A"/>
    <w:rsid w:val="00582D39"/>
    <w:rsid w:val="00583A6F"/>
    <w:rsid w:val="00583C0E"/>
    <w:rsid w:val="005873E5"/>
    <w:rsid w:val="00590EFC"/>
    <w:rsid w:val="00594173"/>
    <w:rsid w:val="00595899"/>
    <w:rsid w:val="005A230A"/>
    <w:rsid w:val="005A2C9C"/>
    <w:rsid w:val="005A373F"/>
    <w:rsid w:val="005A409C"/>
    <w:rsid w:val="005A4A31"/>
    <w:rsid w:val="005A4A5B"/>
    <w:rsid w:val="005A5520"/>
    <w:rsid w:val="005B0A4B"/>
    <w:rsid w:val="005B1BF0"/>
    <w:rsid w:val="005B4F0C"/>
    <w:rsid w:val="005B51B0"/>
    <w:rsid w:val="005B58E3"/>
    <w:rsid w:val="005B6DF3"/>
    <w:rsid w:val="005B6F6F"/>
    <w:rsid w:val="005B7D8E"/>
    <w:rsid w:val="005C2038"/>
    <w:rsid w:val="005C2EC1"/>
    <w:rsid w:val="005D0F1D"/>
    <w:rsid w:val="005D1ECB"/>
    <w:rsid w:val="005D22A5"/>
    <w:rsid w:val="005D2EFC"/>
    <w:rsid w:val="005D4D15"/>
    <w:rsid w:val="005E0438"/>
    <w:rsid w:val="005E16B7"/>
    <w:rsid w:val="005E1809"/>
    <w:rsid w:val="005E2F2C"/>
    <w:rsid w:val="005E3473"/>
    <w:rsid w:val="005E502A"/>
    <w:rsid w:val="005E6AC9"/>
    <w:rsid w:val="005E73D4"/>
    <w:rsid w:val="005F0648"/>
    <w:rsid w:val="005F10E3"/>
    <w:rsid w:val="005F1104"/>
    <w:rsid w:val="005F5AB4"/>
    <w:rsid w:val="005F6C54"/>
    <w:rsid w:val="005F762B"/>
    <w:rsid w:val="005F7C40"/>
    <w:rsid w:val="00600B7C"/>
    <w:rsid w:val="00601B65"/>
    <w:rsid w:val="00601C51"/>
    <w:rsid w:val="00601FD9"/>
    <w:rsid w:val="006044FC"/>
    <w:rsid w:val="00604850"/>
    <w:rsid w:val="00604852"/>
    <w:rsid w:val="0060604B"/>
    <w:rsid w:val="006067C0"/>
    <w:rsid w:val="0061071F"/>
    <w:rsid w:val="006115F1"/>
    <w:rsid w:val="006116F7"/>
    <w:rsid w:val="0061547C"/>
    <w:rsid w:val="00615DDF"/>
    <w:rsid w:val="006164AC"/>
    <w:rsid w:val="006169FC"/>
    <w:rsid w:val="0062255E"/>
    <w:rsid w:val="006238DC"/>
    <w:rsid w:val="00623963"/>
    <w:rsid w:val="00627B17"/>
    <w:rsid w:val="006309B9"/>
    <w:rsid w:val="00631198"/>
    <w:rsid w:val="006321B2"/>
    <w:rsid w:val="00637CDD"/>
    <w:rsid w:val="00642341"/>
    <w:rsid w:val="00645F3F"/>
    <w:rsid w:val="00651112"/>
    <w:rsid w:val="006515CB"/>
    <w:rsid w:val="00653228"/>
    <w:rsid w:val="00655351"/>
    <w:rsid w:val="006568D1"/>
    <w:rsid w:val="00660852"/>
    <w:rsid w:val="00662CE6"/>
    <w:rsid w:val="00663D47"/>
    <w:rsid w:val="00665E92"/>
    <w:rsid w:val="00666BBB"/>
    <w:rsid w:val="00670DA9"/>
    <w:rsid w:val="00670E7D"/>
    <w:rsid w:val="00671FBB"/>
    <w:rsid w:val="00675EB4"/>
    <w:rsid w:val="0068055A"/>
    <w:rsid w:val="006868B7"/>
    <w:rsid w:val="006909FA"/>
    <w:rsid w:val="00691E95"/>
    <w:rsid w:val="006938CB"/>
    <w:rsid w:val="00693A74"/>
    <w:rsid w:val="0069525C"/>
    <w:rsid w:val="00696710"/>
    <w:rsid w:val="00696EA0"/>
    <w:rsid w:val="00697228"/>
    <w:rsid w:val="006A001F"/>
    <w:rsid w:val="006A059C"/>
    <w:rsid w:val="006A0C59"/>
    <w:rsid w:val="006A0DC9"/>
    <w:rsid w:val="006A0FA9"/>
    <w:rsid w:val="006A1150"/>
    <w:rsid w:val="006A4BB4"/>
    <w:rsid w:val="006A4DF8"/>
    <w:rsid w:val="006A4E14"/>
    <w:rsid w:val="006A5044"/>
    <w:rsid w:val="006A5129"/>
    <w:rsid w:val="006A5356"/>
    <w:rsid w:val="006A53B9"/>
    <w:rsid w:val="006A5960"/>
    <w:rsid w:val="006A77E5"/>
    <w:rsid w:val="006A7BA3"/>
    <w:rsid w:val="006B03AF"/>
    <w:rsid w:val="006B0433"/>
    <w:rsid w:val="006B07EF"/>
    <w:rsid w:val="006B1E1C"/>
    <w:rsid w:val="006B3078"/>
    <w:rsid w:val="006B4F71"/>
    <w:rsid w:val="006C0389"/>
    <w:rsid w:val="006C2B94"/>
    <w:rsid w:val="006C5CBD"/>
    <w:rsid w:val="006C6421"/>
    <w:rsid w:val="006C68D5"/>
    <w:rsid w:val="006C7252"/>
    <w:rsid w:val="006D0538"/>
    <w:rsid w:val="006D3BA9"/>
    <w:rsid w:val="006D3C0E"/>
    <w:rsid w:val="006D4878"/>
    <w:rsid w:val="006D501B"/>
    <w:rsid w:val="006D60A1"/>
    <w:rsid w:val="006D79D0"/>
    <w:rsid w:val="006D7D9C"/>
    <w:rsid w:val="006E093E"/>
    <w:rsid w:val="006E1132"/>
    <w:rsid w:val="006E1264"/>
    <w:rsid w:val="006E12B5"/>
    <w:rsid w:val="006E1875"/>
    <w:rsid w:val="006E35D5"/>
    <w:rsid w:val="006E4620"/>
    <w:rsid w:val="006E51E9"/>
    <w:rsid w:val="006F0BAA"/>
    <w:rsid w:val="006F2D20"/>
    <w:rsid w:val="006F512E"/>
    <w:rsid w:val="006F568B"/>
    <w:rsid w:val="006F6791"/>
    <w:rsid w:val="0070025E"/>
    <w:rsid w:val="00700AFA"/>
    <w:rsid w:val="00702621"/>
    <w:rsid w:val="00702BC5"/>
    <w:rsid w:val="007033A6"/>
    <w:rsid w:val="00704B66"/>
    <w:rsid w:val="007069BF"/>
    <w:rsid w:val="00713B43"/>
    <w:rsid w:val="007143B1"/>
    <w:rsid w:val="00714B7F"/>
    <w:rsid w:val="00714EC4"/>
    <w:rsid w:val="007154B0"/>
    <w:rsid w:val="00717404"/>
    <w:rsid w:val="00720810"/>
    <w:rsid w:val="00721EBF"/>
    <w:rsid w:val="00722F75"/>
    <w:rsid w:val="00726680"/>
    <w:rsid w:val="00727E4F"/>
    <w:rsid w:val="0073247C"/>
    <w:rsid w:val="00734572"/>
    <w:rsid w:val="00735B75"/>
    <w:rsid w:val="00736603"/>
    <w:rsid w:val="0074090E"/>
    <w:rsid w:val="00740DE6"/>
    <w:rsid w:val="0074104A"/>
    <w:rsid w:val="0074128A"/>
    <w:rsid w:val="00741839"/>
    <w:rsid w:val="00745326"/>
    <w:rsid w:val="007501A0"/>
    <w:rsid w:val="0075158F"/>
    <w:rsid w:val="00752B8E"/>
    <w:rsid w:val="00752BC7"/>
    <w:rsid w:val="00753929"/>
    <w:rsid w:val="00754C31"/>
    <w:rsid w:val="00755B2B"/>
    <w:rsid w:val="00757B14"/>
    <w:rsid w:val="00761965"/>
    <w:rsid w:val="0076496C"/>
    <w:rsid w:val="00765692"/>
    <w:rsid w:val="00767375"/>
    <w:rsid w:val="00773B1F"/>
    <w:rsid w:val="0077417B"/>
    <w:rsid w:val="00775082"/>
    <w:rsid w:val="007760F7"/>
    <w:rsid w:val="007779C0"/>
    <w:rsid w:val="0078013F"/>
    <w:rsid w:val="00780E90"/>
    <w:rsid w:val="00782691"/>
    <w:rsid w:val="0078452A"/>
    <w:rsid w:val="007879F2"/>
    <w:rsid w:val="00791127"/>
    <w:rsid w:val="007920F4"/>
    <w:rsid w:val="00793731"/>
    <w:rsid w:val="00793893"/>
    <w:rsid w:val="00796E5E"/>
    <w:rsid w:val="007A173E"/>
    <w:rsid w:val="007A1B8D"/>
    <w:rsid w:val="007A4CBF"/>
    <w:rsid w:val="007A4FC1"/>
    <w:rsid w:val="007A5FD1"/>
    <w:rsid w:val="007A799D"/>
    <w:rsid w:val="007A7A28"/>
    <w:rsid w:val="007B2EB4"/>
    <w:rsid w:val="007B40A5"/>
    <w:rsid w:val="007B54F9"/>
    <w:rsid w:val="007B777C"/>
    <w:rsid w:val="007B7DC7"/>
    <w:rsid w:val="007C0F12"/>
    <w:rsid w:val="007C554E"/>
    <w:rsid w:val="007C5750"/>
    <w:rsid w:val="007C5E08"/>
    <w:rsid w:val="007C74C7"/>
    <w:rsid w:val="007D3702"/>
    <w:rsid w:val="007D6AA4"/>
    <w:rsid w:val="007D7096"/>
    <w:rsid w:val="007E4487"/>
    <w:rsid w:val="007E48C5"/>
    <w:rsid w:val="007E5616"/>
    <w:rsid w:val="007E6A30"/>
    <w:rsid w:val="007E6B89"/>
    <w:rsid w:val="007E73EA"/>
    <w:rsid w:val="007E7B9B"/>
    <w:rsid w:val="007E7C7C"/>
    <w:rsid w:val="007F15E8"/>
    <w:rsid w:val="007F20C4"/>
    <w:rsid w:val="007F5F79"/>
    <w:rsid w:val="008020BA"/>
    <w:rsid w:val="00804FBC"/>
    <w:rsid w:val="00805D20"/>
    <w:rsid w:val="00813871"/>
    <w:rsid w:val="008147E0"/>
    <w:rsid w:val="00817829"/>
    <w:rsid w:val="008209D5"/>
    <w:rsid w:val="00822E4C"/>
    <w:rsid w:val="00826B3D"/>
    <w:rsid w:val="0083246F"/>
    <w:rsid w:val="00833378"/>
    <w:rsid w:val="0083746B"/>
    <w:rsid w:val="0084000F"/>
    <w:rsid w:val="00840029"/>
    <w:rsid w:val="008417F5"/>
    <w:rsid w:val="00841851"/>
    <w:rsid w:val="00846D4A"/>
    <w:rsid w:val="00850A24"/>
    <w:rsid w:val="008540FA"/>
    <w:rsid w:val="0086047B"/>
    <w:rsid w:val="00861769"/>
    <w:rsid w:val="00861C4D"/>
    <w:rsid w:val="00861CA5"/>
    <w:rsid w:val="00861DB0"/>
    <w:rsid w:val="008636E9"/>
    <w:rsid w:val="00866C97"/>
    <w:rsid w:val="00867CD3"/>
    <w:rsid w:val="00871A22"/>
    <w:rsid w:val="00875A8A"/>
    <w:rsid w:val="00876046"/>
    <w:rsid w:val="0087795E"/>
    <w:rsid w:val="008835AC"/>
    <w:rsid w:val="00883967"/>
    <w:rsid w:val="00883FE3"/>
    <w:rsid w:val="008859B0"/>
    <w:rsid w:val="008909CD"/>
    <w:rsid w:val="00891EE8"/>
    <w:rsid w:val="0089359E"/>
    <w:rsid w:val="008936AB"/>
    <w:rsid w:val="00894800"/>
    <w:rsid w:val="008953E5"/>
    <w:rsid w:val="0089673B"/>
    <w:rsid w:val="00896A22"/>
    <w:rsid w:val="008A066C"/>
    <w:rsid w:val="008A0AFB"/>
    <w:rsid w:val="008A50B3"/>
    <w:rsid w:val="008B2B31"/>
    <w:rsid w:val="008B4C56"/>
    <w:rsid w:val="008B52A3"/>
    <w:rsid w:val="008B5C7F"/>
    <w:rsid w:val="008C1F9E"/>
    <w:rsid w:val="008C3784"/>
    <w:rsid w:val="008C3ECC"/>
    <w:rsid w:val="008C44A4"/>
    <w:rsid w:val="008C6F8F"/>
    <w:rsid w:val="008D191D"/>
    <w:rsid w:val="008D1F98"/>
    <w:rsid w:val="008D26C8"/>
    <w:rsid w:val="008D49C1"/>
    <w:rsid w:val="008E018B"/>
    <w:rsid w:val="008E0491"/>
    <w:rsid w:val="008E165F"/>
    <w:rsid w:val="008E451F"/>
    <w:rsid w:val="008E61D6"/>
    <w:rsid w:val="008E65D5"/>
    <w:rsid w:val="008F06B1"/>
    <w:rsid w:val="008F1BF1"/>
    <w:rsid w:val="008F1EFB"/>
    <w:rsid w:val="008F224A"/>
    <w:rsid w:val="008F48DA"/>
    <w:rsid w:val="008F508D"/>
    <w:rsid w:val="008F5BC8"/>
    <w:rsid w:val="008F7D5A"/>
    <w:rsid w:val="009003FE"/>
    <w:rsid w:val="009007AF"/>
    <w:rsid w:val="00902D5A"/>
    <w:rsid w:val="00902F0F"/>
    <w:rsid w:val="009045D6"/>
    <w:rsid w:val="00904E40"/>
    <w:rsid w:val="00907B2D"/>
    <w:rsid w:val="00910900"/>
    <w:rsid w:val="00910940"/>
    <w:rsid w:val="00911D96"/>
    <w:rsid w:val="00913D76"/>
    <w:rsid w:val="009149EC"/>
    <w:rsid w:val="00914ABB"/>
    <w:rsid w:val="00915875"/>
    <w:rsid w:val="0091696F"/>
    <w:rsid w:val="00917D0F"/>
    <w:rsid w:val="00917E03"/>
    <w:rsid w:val="00920ADB"/>
    <w:rsid w:val="00921415"/>
    <w:rsid w:val="009218AF"/>
    <w:rsid w:val="009247C6"/>
    <w:rsid w:val="009258D5"/>
    <w:rsid w:val="00925D51"/>
    <w:rsid w:val="00926EF3"/>
    <w:rsid w:val="009303D8"/>
    <w:rsid w:val="009351E5"/>
    <w:rsid w:val="00936BB5"/>
    <w:rsid w:val="00936E21"/>
    <w:rsid w:val="009379E0"/>
    <w:rsid w:val="00937D6D"/>
    <w:rsid w:val="009413DA"/>
    <w:rsid w:val="00944506"/>
    <w:rsid w:val="009449FF"/>
    <w:rsid w:val="0094611A"/>
    <w:rsid w:val="00950E5E"/>
    <w:rsid w:val="00951440"/>
    <w:rsid w:val="00951756"/>
    <w:rsid w:val="00953441"/>
    <w:rsid w:val="0095450B"/>
    <w:rsid w:val="0096043A"/>
    <w:rsid w:val="00961D89"/>
    <w:rsid w:val="0096238E"/>
    <w:rsid w:val="009625CC"/>
    <w:rsid w:val="00964E96"/>
    <w:rsid w:val="00965322"/>
    <w:rsid w:val="00966E0A"/>
    <w:rsid w:val="009710A9"/>
    <w:rsid w:val="00977B70"/>
    <w:rsid w:val="00980BF5"/>
    <w:rsid w:val="00981239"/>
    <w:rsid w:val="00983F4F"/>
    <w:rsid w:val="00983F98"/>
    <w:rsid w:val="0098480A"/>
    <w:rsid w:val="00984E4F"/>
    <w:rsid w:val="00984E79"/>
    <w:rsid w:val="0098558F"/>
    <w:rsid w:val="00986C4D"/>
    <w:rsid w:val="00990883"/>
    <w:rsid w:val="0099141A"/>
    <w:rsid w:val="009936DC"/>
    <w:rsid w:val="00994FE0"/>
    <w:rsid w:val="00995A40"/>
    <w:rsid w:val="0099691C"/>
    <w:rsid w:val="00997863"/>
    <w:rsid w:val="009A0551"/>
    <w:rsid w:val="009A1173"/>
    <w:rsid w:val="009A142D"/>
    <w:rsid w:val="009A2328"/>
    <w:rsid w:val="009A653F"/>
    <w:rsid w:val="009A7C1F"/>
    <w:rsid w:val="009B077C"/>
    <w:rsid w:val="009B490B"/>
    <w:rsid w:val="009B4EE4"/>
    <w:rsid w:val="009B5DB3"/>
    <w:rsid w:val="009C000C"/>
    <w:rsid w:val="009C16DD"/>
    <w:rsid w:val="009C30F1"/>
    <w:rsid w:val="009C3495"/>
    <w:rsid w:val="009C358E"/>
    <w:rsid w:val="009C616A"/>
    <w:rsid w:val="009D195F"/>
    <w:rsid w:val="009D19CB"/>
    <w:rsid w:val="009D1A21"/>
    <w:rsid w:val="009D24D1"/>
    <w:rsid w:val="009D2EDE"/>
    <w:rsid w:val="009D3C07"/>
    <w:rsid w:val="009D667D"/>
    <w:rsid w:val="009D6D3D"/>
    <w:rsid w:val="009E1398"/>
    <w:rsid w:val="009E4359"/>
    <w:rsid w:val="009E4F7B"/>
    <w:rsid w:val="009E5FC8"/>
    <w:rsid w:val="009E63B1"/>
    <w:rsid w:val="009E69C4"/>
    <w:rsid w:val="009F0DDF"/>
    <w:rsid w:val="009F4D10"/>
    <w:rsid w:val="009F580C"/>
    <w:rsid w:val="00A003EB"/>
    <w:rsid w:val="00A008C0"/>
    <w:rsid w:val="00A009B8"/>
    <w:rsid w:val="00A009EF"/>
    <w:rsid w:val="00A00BDB"/>
    <w:rsid w:val="00A021CA"/>
    <w:rsid w:val="00A0384E"/>
    <w:rsid w:val="00A03F5F"/>
    <w:rsid w:val="00A05FE7"/>
    <w:rsid w:val="00A06322"/>
    <w:rsid w:val="00A10963"/>
    <w:rsid w:val="00A125E0"/>
    <w:rsid w:val="00A15AAA"/>
    <w:rsid w:val="00A17973"/>
    <w:rsid w:val="00A17E1D"/>
    <w:rsid w:val="00A20A1E"/>
    <w:rsid w:val="00A21614"/>
    <w:rsid w:val="00A25695"/>
    <w:rsid w:val="00A26372"/>
    <w:rsid w:val="00A268C3"/>
    <w:rsid w:val="00A27984"/>
    <w:rsid w:val="00A30998"/>
    <w:rsid w:val="00A30B77"/>
    <w:rsid w:val="00A31B4E"/>
    <w:rsid w:val="00A329F7"/>
    <w:rsid w:val="00A33272"/>
    <w:rsid w:val="00A35EA2"/>
    <w:rsid w:val="00A432A1"/>
    <w:rsid w:val="00A43EC4"/>
    <w:rsid w:val="00A47D98"/>
    <w:rsid w:val="00A5030D"/>
    <w:rsid w:val="00A534F8"/>
    <w:rsid w:val="00A53DE6"/>
    <w:rsid w:val="00A64657"/>
    <w:rsid w:val="00A650DD"/>
    <w:rsid w:val="00A66298"/>
    <w:rsid w:val="00A672C0"/>
    <w:rsid w:val="00A7098C"/>
    <w:rsid w:val="00A72194"/>
    <w:rsid w:val="00A726B8"/>
    <w:rsid w:val="00A72BFC"/>
    <w:rsid w:val="00A72C97"/>
    <w:rsid w:val="00A734E8"/>
    <w:rsid w:val="00A74ED6"/>
    <w:rsid w:val="00A75894"/>
    <w:rsid w:val="00A759B8"/>
    <w:rsid w:val="00A76C44"/>
    <w:rsid w:val="00A80E32"/>
    <w:rsid w:val="00A81493"/>
    <w:rsid w:val="00A82E48"/>
    <w:rsid w:val="00A83ED7"/>
    <w:rsid w:val="00A87BD7"/>
    <w:rsid w:val="00A90301"/>
    <w:rsid w:val="00A90B9C"/>
    <w:rsid w:val="00A92577"/>
    <w:rsid w:val="00A93BEF"/>
    <w:rsid w:val="00A943AC"/>
    <w:rsid w:val="00A94DE6"/>
    <w:rsid w:val="00A96513"/>
    <w:rsid w:val="00A9786C"/>
    <w:rsid w:val="00AA07D6"/>
    <w:rsid w:val="00AA2262"/>
    <w:rsid w:val="00AA236C"/>
    <w:rsid w:val="00AA2804"/>
    <w:rsid w:val="00AA310B"/>
    <w:rsid w:val="00AA45FF"/>
    <w:rsid w:val="00AA7090"/>
    <w:rsid w:val="00AB1A34"/>
    <w:rsid w:val="00AB1F2E"/>
    <w:rsid w:val="00AB3AAE"/>
    <w:rsid w:val="00AB59B8"/>
    <w:rsid w:val="00AB7C4B"/>
    <w:rsid w:val="00AC03AF"/>
    <w:rsid w:val="00AC0978"/>
    <w:rsid w:val="00AC2FBC"/>
    <w:rsid w:val="00AC3CC1"/>
    <w:rsid w:val="00AC5881"/>
    <w:rsid w:val="00AC5A2F"/>
    <w:rsid w:val="00AD2ED0"/>
    <w:rsid w:val="00AD2FC1"/>
    <w:rsid w:val="00AD48EA"/>
    <w:rsid w:val="00AD54BF"/>
    <w:rsid w:val="00AD5BF5"/>
    <w:rsid w:val="00AD60A5"/>
    <w:rsid w:val="00AE277C"/>
    <w:rsid w:val="00AE2DEC"/>
    <w:rsid w:val="00AE4F4B"/>
    <w:rsid w:val="00AE5318"/>
    <w:rsid w:val="00AE63CB"/>
    <w:rsid w:val="00AE7CD1"/>
    <w:rsid w:val="00AF029F"/>
    <w:rsid w:val="00AF1049"/>
    <w:rsid w:val="00AF2087"/>
    <w:rsid w:val="00AF2CAD"/>
    <w:rsid w:val="00AF324F"/>
    <w:rsid w:val="00AF3E3B"/>
    <w:rsid w:val="00AF3ED1"/>
    <w:rsid w:val="00AF6A2A"/>
    <w:rsid w:val="00B00032"/>
    <w:rsid w:val="00B10177"/>
    <w:rsid w:val="00B124AA"/>
    <w:rsid w:val="00B133C3"/>
    <w:rsid w:val="00B13A6C"/>
    <w:rsid w:val="00B161BE"/>
    <w:rsid w:val="00B16766"/>
    <w:rsid w:val="00B22B84"/>
    <w:rsid w:val="00B25282"/>
    <w:rsid w:val="00B2770D"/>
    <w:rsid w:val="00B30062"/>
    <w:rsid w:val="00B30846"/>
    <w:rsid w:val="00B30B75"/>
    <w:rsid w:val="00B363C6"/>
    <w:rsid w:val="00B420BC"/>
    <w:rsid w:val="00B43CD1"/>
    <w:rsid w:val="00B4456C"/>
    <w:rsid w:val="00B47F4B"/>
    <w:rsid w:val="00B548DF"/>
    <w:rsid w:val="00B57B6D"/>
    <w:rsid w:val="00B6174C"/>
    <w:rsid w:val="00B62D7C"/>
    <w:rsid w:val="00B6520C"/>
    <w:rsid w:val="00B65B93"/>
    <w:rsid w:val="00B66176"/>
    <w:rsid w:val="00B66981"/>
    <w:rsid w:val="00B66CDA"/>
    <w:rsid w:val="00B67EC7"/>
    <w:rsid w:val="00B7055A"/>
    <w:rsid w:val="00B71305"/>
    <w:rsid w:val="00B715F1"/>
    <w:rsid w:val="00B720CE"/>
    <w:rsid w:val="00B73B6A"/>
    <w:rsid w:val="00B73E94"/>
    <w:rsid w:val="00B74D35"/>
    <w:rsid w:val="00B7588C"/>
    <w:rsid w:val="00B7651B"/>
    <w:rsid w:val="00B77B35"/>
    <w:rsid w:val="00B8030B"/>
    <w:rsid w:val="00B84A75"/>
    <w:rsid w:val="00B8580B"/>
    <w:rsid w:val="00B87AE3"/>
    <w:rsid w:val="00B928EB"/>
    <w:rsid w:val="00B93847"/>
    <w:rsid w:val="00B946BD"/>
    <w:rsid w:val="00B95196"/>
    <w:rsid w:val="00B9620C"/>
    <w:rsid w:val="00B972CC"/>
    <w:rsid w:val="00BA3BC5"/>
    <w:rsid w:val="00BA3DC8"/>
    <w:rsid w:val="00BB0ABB"/>
    <w:rsid w:val="00BB2F05"/>
    <w:rsid w:val="00BB3652"/>
    <w:rsid w:val="00BB5659"/>
    <w:rsid w:val="00BB68C7"/>
    <w:rsid w:val="00BB6CB3"/>
    <w:rsid w:val="00BC1C85"/>
    <w:rsid w:val="00BC3E1B"/>
    <w:rsid w:val="00BC560D"/>
    <w:rsid w:val="00BC6C32"/>
    <w:rsid w:val="00BC6F91"/>
    <w:rsid w:val="00BD14FC"/>
    <w:rsid w:val="00BD1F52"/>
    <w:rsid w:val="00BD2CCE"/>
    <w:rsid w:val="00BD3325"/>
    <w:rsid w:val="00BD33B8"/>
    <w:rsid w:val="00BD3DB7"/>
    <w:rsid w:val="00BD689A"/>
    <w:rsid w:val="00BD7E27"/>
    <w:rsid w:val="00BE08D5"/>
    <w:rsid w:val="00BE0A32"/>
    <w:rsid w:val="00BE1230"/>
    <w:rsid w:val="00BE1F24"/>
    <w:rsid w:val="00BE4047"/>
    <w:rsid w:val="00BE477D"/>
    <w:rsid w:val="00BE47B2"/>
    <w:rsid w:val="00BE6E29"/>
    <w:rsid w:val="00BE79DA"/>
    <w:rsid w:val="00BF0A41"/>
    <w:rsid w:val="00BF1968"/>
    <w:rsid w:val="00BF5332"/>
    <w:rsid w:val="00BF79F3"/>
    <w:rsid w:val="00C00FEE"/>
    <w:rsid w:val="00C034A2"/>
    <w:rsid w:val="00C04D15"/>
    <w:rsid w:val="00C156E8"/>
    <w:rsid w:val="00C15D1F"/>
    <w:rsid w:val="00C16D64"/>
    <w:rsid w:val="00C1713E"/>
    <w:rsid w:val="00C20819"/>
    <w:rsid w:val="00C22549"/>
    <w:rsid w:val="00C251F2"/>
    <w:rsid w:val="00C3011F"/>
    <w:rsid w:val="00C31432"/>
    <w:rsid w:val="00C35C25"/>
    <w:rsid w:val="00C36727"/>
    <w:rsid w:val="00C36E0D"/>
    <w:rsid w:val="00C40DA7"/>
    <w:rsid w:val="00C414DA"/>
    <w:rsid w:val="00C41654"/>
    <w:rsid w:val="00C416FA"/>
    <w:rsid w:val="00C4201F"/>
    <w:rsid w:val="00C420F9"/>
    <w:rsid w:val="00C43B40"/>
    <w:rsid w:val="00C44EB8"/>
    <w:rsid w:val="00C4659E"/>
    <w:rsid w:val="00C50DD8"/>
    <w:rsid w:val="00C535F6"/>
    <w:rsid w:val="00C538B7"/>
    <w:rsid w:val="00C53D21"/>
    <w:rsid w:val="00C53E86"/>
    <w:rsid w:val="00C540A7"/>
    <w:rsid w:val="00C54764"/>
    <w:rsid w:val="00C55D27"/>
    <w:rsid w:val="00C565EC"/>
    <w:rsid w:val="00C6260D"/>
    <w:rsid w:val="00C64217"/>
    <w:rsid w:val="00C64A21"/>
    <w:rsid w:val="00C701E4"/>
    <w:rsid w:val="00C7204B"/>
    <w:rsid w:val="00C721E3"/>
    <w:rsid w:val="00C75D51"/>
    <w:rsid w:val="00C7780B"/>
    <w:rsid w:val="00C80D8C"/>
    <w:rsid w:val="00C813CF"/>
    <w:rsid w:val="00C81A29"/>
    <w:rsid w:val="00C83C95"/>
    <w:rsid w:val="00C84556"/>
    <w:rsid w:val="00C84A3F"/>
    <w:rsid w:val="00C850C6"/>
    <w:rsid w:val="00C90B2A"/>
    <w:rsid w:val="00C913B4"/>
    <w:rsid w:val="00C92A65"/>
    <w:rsid w:val="00C92F86"/>
    <w:rsid w:val="00C938A2"/>
    <w:rsid w:val="00C977C9"/>
    <w:rsid w:val="00CA245A"/>
    <w:rsid w:val="00CA4CF4"/>
    <w:rsid w:val="00CA5AC9"/>
    <w:rsid w:val="00CA5F1C"/>
    <w:rsid w:val="00CA7558"/>
    <w:rsid w:val="00CB19E1"/>
    <w:rsid w:val="00CB2129"/>
    <w:rsid w:val="00CB2182"/>
    <w:rsid w:val="00CB25D8"/>
    <w:rsid w:val="00CB4B04"/>
    <w:rsid w:val="00CB4C60"/>
    <w:rsid w:val="00CB6F84"/>
    <w:rsid w:val="00CC012F"/>
    <w:rsid w:val="00CC48CF"/>
    <w:rsid w:val="00CC7C21"/>
    <w:rsid w:val="00CD0701"/>
    <w:rsid w:val="00CD2188"/>
    <w:rsid w:val="00CD4620"/>
    <w:rsid w:val="00CD4CCB"/>
    <w:rsid w:val="00CD72B6"/>
    <w:rsid w:val="00CD759F"/>
    <w:rsid w:val="00CD7BFD"/>
    <w:rsid w:val="00CE02C1"/>
    <w:rsid w:val="00CE1594"/>
    <w:rsid w:val="00CE1AB7"/>
    <w:rsid w:val="00CE322E"/>
    <w:rsid w:val="00CE4F43"/>
    <w:rsid w:val="00CE5909"/>
    <w:rsid w:val="00CE5DAD"/>
    <w:rsid w:val="00CE600B"/>
    <w:rsid w:val="00CE6728"/>
    <w:rsid w:val="00CE6D6D"/>
    <w:rsid w:val="00CF227A"/>
    <w:rsid w:val="00CF2433"/>
    <w:rsid w:val="00CF461C"/>
    <w:rsid w:val="00D0007A"/>
    <w:rsid w:val="00D01344"/>
    <w:rsid w:val="00D0165E"/>
    <w:rsid w:val="00D03A4F"/>
    <w:rsid w:val="00D04434"/>
    <w:rsid w:val="00D06FD3"/>
    <w:rsid w:val="00D116A9"/>
    <w:rsid w:val="00D132BC"/>
    <w:rsid w:val="00D1686E"/>
    <w:rsid w:val="00D17B84"/>
    <w:rsid w:val="00D20A8F"/>
    <w:rsid w:val="00D237C4"/>
    <w:rsid w:val="00D2632C"/>
    <w:rsid w:val="00D30D43"/>
    <w:rsid w:val="00D34DCB"/>
    <w:rsid w:val="00D356C9"/>
    <w:rsid w:val="00D405D7"/>
    <w:rsid w:val="00D438E2"/>
    <w:rsid w:val="00D466B9"/>
    <w:rsid w:val="00D5146A"/>
    <w:rsid w:val="00D519AE"/>
    <w:rsid w:val="00D541EE"/>
    <w:rsid w:val="00D571A5"/>
    <w:rsid w:val="00D576AA"/>
    <w:rsid w:val="00D603E1"/>
    <w:rsid w:val="00D61688"/>
    <w:rsid w:val="00D61EBC"/>
    <w:rsid w:val="00D635B2"/>
    <w:rsid w:val="00D65310"/>
    <w:rsid w:val="00D666C2"/>
    <w:rsid w:val="00D71AC9"/>
    <w:rsid w:val="00D71DE3"/>
    <w:rsid w:val="00D72FAC"/>
    <w:rsid w:val="00D73D7C"/>
    <w:rsid w:val="00D76B93"/>
    <w:rsid w:val="00D8285F"/>
    <w:rsid w:val="00D851B5"/>
    <w:rsid w:val="00D85950"/>
    <w:rsid w:val="00D87877"/>
    <w:rsid w:val="00D91D25"/>
    <w:rsid w:val="00D9276D"/>
    <w:rsid w:val="00D92F3D"/>
    <w:rsid w:val="00D92FE5"/>
    <w:rsid w:val="00D94EC0"/>
    <w:rsid w:val="00D95DA3"/>
    <w:rsid w:val="00DA01C4"/>
    <w:rsid w:val="00DA193D"/>
    <w:rsid w:val="00DA35E3"/>
    <w:rsid w:val="00DA53A8"/>
    <w:rsid w:val="00DA7690"/>
    <w:rsid w:val="00DB1C81"/>
    <w:rsid w:val="00DB2846"/>
    <w:rsid w:val="00DB5507"/>
    <w:rsid w:val="00DB6324"/>
    <w:rsid w:val="00DB78DF"/>
    <w:rsid w:val="00DB7A3A"/>
    <w:rsid w:val="00DC0740"/>
    <w:rsid w:val="00DC0FBB"/>
    <w:rsid w:val="00DC1CA6"/>
    <w:rsid w:val="00DC235D"/>
    <w:rsid w:val="00DC2888"/>
    <w:rsid w:val="00DC3441"/>
    <w:rsid w:val="00DC41DC"/>
    <w:rsid w:val="00DC4A41"/>
    <w:rsid w:val="00DC7B02"/>
    <w:rsid w:val="00DD1A1C"/>
    <w:rsid w:val="00DD251D"/>
    <w:rsid w:val="00DD4F15"/>
    <w:rsid w:val="00DE1695"/>
    <w:rsid w:val="00DE27A8"/>
    <w:rsid w:val="00DE3247"/>
    <w:rsid w:val="00DE473D"/>
    <w:rsid w:val="00DE72AA"/>
    <w:rsid w:val="00DE75D6"/>
    <w:rsid w:val="00DF52AF"/>
    <w:rsid w:val="00DF5B54"/>
    <w:rsid w:val="00DF5F0D"/>
    <w:rsid w:val="00DF696F"/>
    <w:rsid w:val="00E01E6E"/>
    <w:rsid w:val="00E021F8"/>
    <w:rsid w:val="00E02B8C"/>
    <w:rsid w:val="00E03944"/>
    <w:rsid w:val="00E03E44"/>
    <w:rsid w:val="00E042CB"/>
    <w:rsid w:val="00E052A7"/>
    <w:rsid w:val="00E05428"/>
    <w:rsid w:val="00E05620"/>
    <w:rsid w:val="00E06393"/>
    <w:rsid w:val="00E0717B"/>
    <w:rsid w:val="00E11B47"/>
    <w:rsid w:val="00E12AD7"/>
    <w:rsid w:val="00E135DE"/>
    <w:rsid w:val="00E14DD9"/>
    <w:rsid w:val="00E153EE"/>
    <w:rsid w:val="00E16676"/>
    <w:rsid w:val="00E207A0"/>
    <w:rsid w:val="00E22ED7"/>
    <w:rsid w:val="00E22EEB"/>
    <w:rsid w:val="00E25728"/>
    <w:rsid w:val="00E26127"/>
    <w:rsid w:val="00E33145"/>
    <w:rsid w:val="00E337AF"/>
    <w:rsid w:val="00E357E5"/>
    <w:rsid w:val="00E35D95"/>
    <w:rsid w:val="00E3751A"/>
    <w:rsid w:val="00E37772"/>
    <w:rsid w:val="00E41AF1"/>
    <w:rsid w:val="00E44AFF"/>
    <w:rsid w:val="00E45962"/>
    <w:rsid w:val="00E45D1E"/>
    <w:rsid w:val="00E46549"/>
    <w:rsid w:val="00E4671A"/>
    <w:rsid w:val="00E46797"/>
    <w:rsid w:val="00E46BAC"/>
    <w:rsid w:val="00E46F2D"/>
    <w:rsid w:val="00E4748E"/>
    <w:rsid w:val="00E477F7"/>
    <w:rsid w:val="00E50E3E"/>
    <w:rsid w:val="00E53207"/>
    <w:rsid w:val="00E54256"/>
    <w:rsid w:val="00E57E0E"/>
    <w:rsid w:val="00E61084"/>
    <w:rsid w:val="00E6236F"/>
    <w:rsid w:val="00E62A97"/>
    <w:rsid w:val="00E643DD"/>
    <w:rsid w:val="00E65F3B"/>
    <w:rsid w:val="00E66260"/>
    <w:rsid w:val="00E667C4"/>
    <w:rsid w:val="00E70C39"/>
    <w:rsid w:val="00E71D78"/>
    <w:rsid w:val="00E72974"/>
    <w:rsid w:val="00E75662"/>
    <w:rsid w:val="00E75E8E"/>
    <w:rsid w:val="00E776AC"/>
    <w:rsid w:val="00E77801"/>
    <w:rsid w:val="00E77B36"/>
    <w:rsid w:val="00E8162A"/>
    <w:rsid w:val="00E84ECE"/>
    <w:rsid w:val="00E85291"/>
    <w:rsid w:val="00E8541D"/>
    <w:rsid w:val="00E86D3A"/>
    <w:rsid w:val="00E86E78"/>
    <w:rsid w:val="00E870A5"/>
    <w:rsid w:val="00E93B1A"/>
    <w:rsid w:val="00E96B1C"/>
    <w:rsid w:val="00E96EFF"/>
    <w:rsid w:val="00E97D37"/>
    <w:rsid w:val="00EA2CC5"/>
    <w:rsid w:val="00EA3DD7"/>
    <w:rsid w:val="00EA4304"/>
    <w:rsid w:val="00EA7926"/>
    <w:rsid w:val="00EB13B6"/>
    <w:rsid w:val="00EB2FB2"/>
    <w:rsid w:val="00EB4F95"/>
    <w:rsid w:val="00EB76B1"/>
    <w:rsid w:val="00EC0CBC"/>
    <w:rsid w:val="00EC51EC"/>
    <w:rsid w:val="00EC653D"/>
    <w:rsid w:val="00EC66B2"/>
    <w:rsid w:val="00ED17E2"/>
    <w:rsid w:val="00ED211C"/>
    <w:rsid w:val="00ED24B6"/>
    <w:rsid w:val="00ED431A"/>
    <w:rsid w:val="00ED4CC8"/>
    <w:rsid w:val="00ED54A7"/>
    <w:rsid w:val="00EE202C"/>
    <w:rsid w:val="00EE448A"/>
    <w:rsid w:val="00EE44EF"/>
    <w:rsid w:val="00EE4B46"/>
    <w:rsid w:val="00EE5313"/>
    <w:rsid w:val="00EE5FC6"/>
    <w:rsid w:val="00EE7266"/>
    <w:rsid w:val="00EE7902"/>
    <w:rsid w:val="00EE7F42"/>
    <w:rsid w:val="00EF11B4"/>
    <w:rsid w:val="00EF351B"/>
    <w:rsid w:val="00EF515E"/>
    <w:rsid w:val="00EF51F0"/>
    <w:rsid w:val="00EF577F"/>
    <w:rsid w:val="00F006A0"/>
    <w:rsid w:val="00F01A73"/>
    <w:rsid w:val="00F02D29"/>
    <w:rsid w:val="00F03736"/>
    <w:rsid w:val="00F03EF5"/>
    <w:rsid w:val="00F04887"/>
    <w:rsid w:val="00F04E86"/>
    <w:rsid w:val="00F11556"/>
    <w:rsid w:val="00F136A6"/>
    <w:rsid w:val="00F14982"/>
    <w:rsid w:val="00F14BC7"/>
    <w:rsid w:val="00F217CD"/>
    <w:rsid w:val="00F22B66"/>
    <w:rsid w:val="00F24006"/>
    <w:rsid w:val="00F24B19"/>
    <w:rsid w:val="00F27C11"/>
    <w:rsid w:val="00F27D66"/>
    <w:rsid w:val="00F32C25"/>
    <w:rsid w:val="00F330A5"/>
    <w:rsid w:val="00F345DC"/>
    <w:rsid w:val="00F34EED"/>
    <w:rsid w:val="00F3561E"/>
    <w:rsid w:val="00F36D21"/>
    <w:rsid w:val="00F4571E"/>
    <w:rsid w:val="00F505FD"/>
    <w:rsid w:val="00F53DE3"/>
    <w:rsid w:val="00F54A33"/>
    <w:rsid w:val="00F556BE"/>
    <w:rsid w:val="00F557CC"/>
    <w:rsid w:val="00F61069"/>
    <w:rsid w:val="00F62AD5"/>
    <w:rsid w:val="00F64A7A"/>
    <w:rsid w:val="00F67294"/>
    <w:rsid w:val="00F67762"/>
    <w:rsid w:val="00F7037E"/>
    <w:rsid w:val="00F72914"/>
    <w:rsid w:val="00F73F7E"/>
    <w:rsid w:val="00F7501B"/>
    <w:rsid w:val="00F75B35"/>
    <w:rsid w:val="00F803AA"/>
    <w:rsid w:val="00F81AAB"/>
    <w:rsid w:val="00F87D66"/>
    <w:rsid w:val="00F9054E"/>
    <w:rsid w:val="00F976C4"/>
    <w:rsid w:val="00FA2513"/>
    <w:rsid w:val="00FA6CD6"/>
    <w:rsid w:val="00FA7CA9"/>
    <w:rsid w:val="00FB0531"/>
    <w:rsid w:val="00FB2D0D"/>
    <w:rsid w:val="00FB7241"/>
    <w:rsid w:val="00FB7D25"/>
    <w:rsid w:val="00FC0552"/>
    <w:rsid w:val="00FC06E3"/>
    <w:rsid w:val="00FC0BF5"/>
    <w:rsid w:val="00FC115F"/>
    <w:rsid w:val="00FC12A4"/>
    <w:rsid w:val="00FC2A92"/>
    <w:rsid w:val="00FC2DEB"/>
    <w:rsid w:val="00FC3D93"/>
    <w:rsid w:val="00FC40DD"/>
    <w:rsid w:val="00FC5497"/>
    <w:rsid w:val="00FD06F5"/>
    <w:rsid w:val="00FD12ED"/>
    <w:rsid w:val="00FD1674"/>
    <w:rsid w:val="00FD4F2D"/>
    <w:rsid w:val="00FD587B"/>
    <w:rsid w:val="00FE19E8"/>
    <w:rsid w:val="00FE5328"/>
    <w:rsid w:val="00FF229B"/>
    <w:rsid w:val="00FF3641"/>
    <w:rsid w:val="00FF4DC7"/>
    <w:rsid w:val="10878E3D"/>
    <w:rsid w:val="1A196C6E"/>
    <w:rsid w:val="1B502D17"/>
    <w:rsid w:val="1EAA4E6C"/>
    <w:rsid w:val="36B064B4"/>
    <w:rsid w:val="38813F49"/>
    <w:rsid w:val="43AA26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1EA6116"/>
  <w14:defaultImageDpi w14:val="0"/>
  <w15:chartTrackingRefBased/>
  <w15:docId w15:val="{0EE21CFD-C1F3-40BB-8979-08A10A89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rFonts w:cs="Arial"/>
      <w:sz w:val="22"/>
      <w:szCs w:val="22"/>
    </w:rPr>
  </w:style>
  <w:style w:type="paragraph" w:styleId="Heading1">
    <w:name w:val="heading 1"/>
    <w:basedOn w:val="Normal"/>
    <w:next w:val="Normal"/>
    <w:link w:val="Heading1Char"/>
    <w:uiPriority w:val="9"/>
    <w:qFormat/>
    <w:pPr>
      <w:keepNext/>
      <w:keepLines/>
      <w:spacing w:before="240" w:after="0"/>
      <w:outlineLvl w:val="0"/>
    </w:pPr>
    <w:rPr>
      <w:rFonts w:ascii="Calibri Light" w:eastAsia="Yu Gothic Light" w:hAnsi="Calibri Light" w:cs="Times New Roman"/>
      <w:color w:val="2F5496"/>
      <w:sz w:val="32"/>
      <w:szCs w:val="32"/>
    </w:rPr>
  </w:style>
  <w:style w:type="paragraph" w:styleId="Heading2">
    <w:name w:val="heading 2"/>
    <w:basedOn w:val="Normal"/>
    <w:next w:val="Normal"/>
    <w:link w:val="Heading2Char"/>
    <w:uiPriority w:val="9"/>
    <w:qFormat/>
    <w:pPr>
      <w:keepNext/>
      <w:keepLines/>
      <w:spacing w:before="40" w:after="0"/>
      <w:outlineLvl w:val="1"/>
    </w:pPr>
    <w:rPr>
      <w:rFonts w:ascii="Calibri Light" w:eastAsia="Yu Gothic Light"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Yu Gothic Light" w:hAnsi="Calibri Light"/>
      <w:color w:val="2F5496"/>
      <w:sz w:val="32"/>
    </w:rPr>
  </w:style>
  <w:style w:type="character" w:customStyle="1" w:styleId="Heading2Char">
    <w:name w:val="Heading 2 Char"/>
    <w:link w:val="Heading2"/>
    <w:uiPriority w:val="9"/>
    <w:locked/>
    <w:rPr>
      <w:rFonts w:ascii="Calibri Light" w:eastAsia="Yu Gothic Light" w:hAnsi="Calibri Light"/>
      <w:color w:val="2F5496"/>
      <w:sz w:val="26"/>
    </w:rPr>
  </w:style>
  <w:style w:type="paragraph" w:styleId="ListParagraph">
    <w:name w:val="List Paragraph"/>
    <w:basedOn w:val="Normal"/>
    <w:uiPriority w:val="34"/>
    <w:qFormat/>
    <w:pPr>
      <w:ind w:left="720"/>
      <w:contextualSpacing/>
    </w:pPr>
  </w:style>
  <w:style w:type="character" w:styleId="Hyperlink">
    <w:name w:val="Hyperlink"/>
    <w:uiPriority w:val="99"/>
    <w:rPr>
      <w:color w:val="0563C1"/>
      <w:u w:val="single"/>
    </w:rPr>
  </w:style>
  <w:style w:type="character" w:styleId="UnresolvedMention">
    <w:name w:val="Unresolved Mention"/>
    <w:uiPriority w:val="99"/>
    <w:rPr>
      <w:color w:val="605E5C"/>
      <w:shd w:val="clear" w:color="auto" w:fill="E1DFDD"/>
    </w:rPr>
  </w:style>
  <w:style w:type="paragraph" w:styleId="EndnoteText">
    <w:name w:val="endnote text"/>
    <w:basedOn w:val="Normal"/>
    <w:link w:val="EndnoteTextChar"/>
    <w:uiPriority w:val="99"/>
    <w:pPr>
      <w:spacing w:after="0"/>
    </w:pPr>
    <w:rPr>
      <w:sz w:val="20"/>
      <w:szCs w:val="20"/>
    </w:rPr>
  </w:style>
  <w:style w:type="character" w:customStyle="1" w:styleId="EndnoteTextChar">
    <w:name w:val="Endnote Text Char"/>
    <w:link w:val="EndnoteText"/>
    <w:uiPriority w:val="99"/>
    <w:locked/>
    <w:rPr>
      <w:sz w:val="20"/>
    </w:rPr>
  </w:style>
  <w:style w:type="character" w:styleId="EndnoteReference">
    <w:name w:val="endnote reference"/>
    <w:uiPriority w:val="99"/>
    <w:semiHidden/>
    <w:rPr>
      <w:vertAlign w:val="superscript"/>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sz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b/>
      <w:sz w:val="20"/>
    </w:rPr>
  </w:style>
  <w:style w:type="paragraph" w:styleId="BalloonText">
    <w:name w:val="Balloon Text"/>
    <w:basedOn w:val="Normal"/>
    <w:link w:val="BalloonTextChar"/>
    <w:uiPriority w:val="99"/>
    <w:semiHidden/>
    <w:pPr>
      <w:spacing w:after="0"/>
    </w:pPr>
    <w:rPr>
      <w:rFonts w:ascii="Times New Roman" w:hAnsi="Times New Roman" w:cs="Times New Roman"/>
      <w:sz w:val="18"/>
      <w:szCs w:val="18"/>
    </w:rPr>
  </w:style>
  <w:style w:type="character" w:customStyle="1" w:styleId="BalloonTextChar">
    <w:name w:val="Balloon Text Char"/>
    <w:link w:val="BalloonText"/>
    <w:uiPriority w:val="99"/>
    <w:semiHidden/>
    <w:locked/>
    <w:rPr>
      <w:rFonts w:ascii="Times New Roman" w:hAnsi="Times New Roman"/>
      <w:sz w:val="18"/>
    </w:rPr>
  </w:style>
  <w:style w:type="paragraph" w:styleId="Header">
    <w:name w:val="header"/>
    <w:basedOn w:val="Normal"/>
    <w:link w:val="HeaderChar"/>
    <w:uiPriority w:val="99"/>
    <w:pPr>
      <w:tabs>
        <w:tab w:val="center" w:pos="4680"/>
        <w:tab w:val="right" w:pos="9360"/>
      </w:tabs>
      <w:spacing w:after="0"/>
    </w:pPr>
  </w:style>
  <w:style w:type="character" w:customStyle="1" w:styleId="HeaderChar">
    <w:name w:val="Header Char"/>
    <w:link w:val="Header"/>
    <w:uiPriority w:val="99"/>
    <w:locked/>
  </w:style>
  <w:style w:type="paragraph" w:styleId="Footer">
    <w:name w:val="footer"/>
    <w:basedOn w:val="Normal"/>
    <w:link w:val="FooterChar"/>
    <w:uiPriority w:val="99"/>
    <w:pPr>
      <w:tabs>
        <w:tab w:val="center" w:pos="4680"/>
        <w:tab w:val="right" w:pos="9360"/>
      </w:tabs>
      <w:spacing w:after="0"/>
    </w:pPr>
  </w:style>
  <w:style w:type="character" w:customStyle="1" w:styleId="FooterChar">
    <w:name w:val="Footer Char"/>
    <w:link w:val="Footer"/>
    <w:uiPriority w:val="99"/>
    <w:locked/>
  </w:style>
  <w:style w:type="character" w:styleId="FollowedHyperlink">
    <w:name w:val="FollowedHyperlink"/>
    <w:uiPriority w:val="99"/>
    <w:semiHidden/>
    <w:rPr>
      <w:color w:val="954F72"/>
      <w:u w:val="single"/>
    </w:rPr>
  </w:style>
  <w:style w:type="paragraph" w:styleId="Revision">
    <w:name w:val="Revision"/>
    <w:hidden/>
    <w:uiPriority w:val="99"/>
    <w:semiHidden/>
    <w:rPr>
      <w:rFonts w:cs="Arial"/>
      <w:sz w:val="22"/>
      <w:szCs w:val="22"/>
    </w:rPr>
  </w:style>
  <w:style w:type="paragraph" w:styleId="NormalWeb">
    <w:name w:val="Normal (Web)"/>
    <w:basedOn w:val="Normal"/>
    <w:uiPriority w:val="99"/>
    <w:semiHidden/>
    <w:pPr>
      <w:spacing w:before="100" w:beforeAutospacing="1" w:after="100" w:afterAutospacing="1"/>
    </w:pPr>
    <w:rPr>
      <w:rFonts w:ascii="Times New Roman" w:hAnsi="Times New Roman" w:cs="Times New Roman"/>
      <w:sz w:val="24"/>
      <w:szCs w:val="24"/>
    </w:rPr>
  </w:style>
  <w:style w:type="paragraph" w:customStyle="1" w:styleId="text-right">
    <w:name w:val="text-right"/>
    <w:basedOn w:val="Normal"/>
    <w:pPr>
      <w:spacing w:before="100" w:beforeAutospacing="1" w:after="100" w:afterAutospacing="1"/>
    </w:pPr>
    <w:rPr>
      <w:rFonts w:ascii="Times New Roman" w:hAnsi="Times New Roman" w:cs="Times New Roman"/>
      <w:sz w:val="24"/>
      <w:szCs w:val="24"/>
    </w:rPr>
  </w:style>
  <w:style w:type="paragraph" w:styleId="NoSpacing">
    <w:name w:val="No Spacing"/>
    <w:uiPriority w:val="1"/>
    <w:qFormat/>
    <w:rPr>
      <w:rFonts w:cs="Arial"/>
      <w:sz w:val="22"/>
      <w:szCs w:val="22"/>
    </w:rPr>
  </w:style>
  <w:style w:type="paragraph" w:customStyle="1" w:styleId="last-updated">
    <w:name w:val="last-updated"/>
    <w:basedOn w:val="Normal"/>
    <w:pPr>
      <w:spacing w:before="100" w:beforeAutospacing="1" w:after="100" w:afterAutospacing="1"/>
    </w:pPr>
    <w:rPr>
      <w:rFonts w:ascii="Times New Roman" w:hAnsi="Times New Roman" w:cs="Times New Roman"/>
      <w:sz w:val="24"/>
      <w:szCs w:val="24"/>
    </w:rPr>
  </w:style>
  <w:style w:type="paragraph" w:styleId="FootnoteText">
    <w:name w:val="footnote text"/>
    <w:basedOn w:val="Normal"/>
    <w:link w:val="FootnoteTextChar"/>
    <w:uiPriority w:val="99"/>
    <w:semiHidden/>
    <w:pPr>
      <w:spacing w:after="0"/>
    </w:pPr>
    <w:rPr>
      <w:sz w:val="20"/>
      <w:szCs w:val="20"/>
    </w:rPr>
  </w:style>
  <w:style w:type="character" w:customStyle="1" w:styleId="FootnoteTextChar">
    <w:name w:val="Footnote Text Char"/>
    <w:link w:val="FootnoteText"/>
    <w:uiPriority w:val="99"/>
    <w:semiHidden/>
    <w:locked/>
    <w:rPr>
      <w:sz w:val="20"/>
    </w:rPr>
  </w:style>
  <w:style w:type="character" w:styleId="FootnoteReference">
    <w:name w:val="footnote reference"/>
    <w:uiPriority w:val="99"/>
    <w:semiHidden/>
    <w:rPr>
      <w:vertAlign w:val="superscript"/>
    </w:rPr>
  </w:style>
  <w:style w:type="paragraph" w:customStyle="1" w:styleId="psection-1">
    <w:name w:val="psection-1"/>
    <w:basedOn w:val="Normal"/>
    <w:pPr>
      <w:spacing w:before="100" w:beforeAutospacing="1" w:after="100" w:afterAutospacing="1"/>
    </w:pPr>
    <w:rPr>
      <w:rFonts w:ascii="Times New Roman" w:hAnsi="Times New Roman" w:cs="Times New Roman"/>
      <w:sz w:val="24"/>
      <w:szCs w:val="24"/>
    </w:rPr>
  </w:style>
  <w:style w:type="character" w:customStyle="1" w:styleId="enumxml">
    <w:name w:val="enumxml"/>
  </w:style>
  <w:style w:type="character" w:customStyle="1" w:styleId="et03">
    <w:name w:val="et03"/>
  </w:style>
  <w:style w:type="paragraph" w:customStyle="1" w:styleId="psection-2">
    <w:name w:val="psection-2"/>
    <w:basedOn w:val="Normal"/>
    <w:pPr>
      <w:spacing w:before="100" w:beforeAutospacing="1" w:after="100" w:afterAutospacing="1"/>
    </w:pPr>
    <w:rPr>
      <w:rFonts w:ascii="Times New Roman" w:hAnsi="Times New Roman" w:cs="Times New Roman"/>
      <w:sz w:val="24"/>
      <w:szCs w:val="24"/>
    </w:rPr>
  </w:style>
  <w:style w:type="character" w:styleId="Mention">
    <w:name w:val="Mention"/>
    <w:uiPriority w:val="99"/>
    <w:rPr>
      <w:color w:val="2B579A"/>
      <w:shd w:val="clear" w:color="auto" w:fill="E1DFDD"/>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340421">
      <w:marLeft w:val="0"/>
      <w:marRight w:val="0"/>
      <w:marTop w:val="0"/>
      <w:marBottom w:val="0"/>
      <w:divBdr>
        <w:top w:val="none" w:sz="0" w:space="0" w:color="auto"/>
        <w:left w:val="none" w:sz="0" w:space="0" w:color="auto"/>
        <w:bottom w:val="none" w:sz="0" w:space="0" w:color="auto"/>
        <w:right w:val="none" w:sz="0" w:space="0" w:color="auto"/>
      </w:divBdr>
    </w:div>
    <w:div w:id="1781340423">
      <w:marLeft w:val="0"/>
      <w:marRight w:val="0"/>
      <w:marTop w:val="0"/>
      <w:marBottom w:val="0"/>
      <w:divBdr>
        <w:top w:val="none" w:sz="0" w:space="0" w:color="auto"/>
        <w:left w:val="none" w:sz="0" w:space="0" w:color="auto"/>
        <w:bottom w:val="none" w:sz="0" w:space="0" w:color="auto"/>
        <w:right w:val="none" w:sz="0" w:space="0" w:color="auto"/>
      </w:divBdr>
    </w:div>
    <w:div w:id="1781340424">
      <w:marLeft w:val="0"/>
      <w:marRight w:val="0"/>
      <w:marTop w:val="0"/>
      <w:marBottom w:val="0"/>
      <w:divBdr>
        <w:top w:val="none" w:sz="0" w:space="0" w:color="auto"/>
        <w:left w:val="none" w:sz="0" w:space="0" w:color="auto"/>
        <w:bottom w:val="none" w:sz="0" w:space="0" w:color="auto"/>
        <w:right w:val="none" w:sz="0" w:space="0" w:color="auto"/>
      </w:divBdr>
    </w:div>
    <w:div w:id="1781340427">
      <w:marLeft w:val="0"/>
      <w:marRight w:val="0"/>
      <w:marTop w:val="0"/>
      <w:marBottom w:val="0"/>
      <w:divBdr>
        <w:top w:val="none" w:sz="0" w:space="0" w:color="auto"/>
        <w:left w:val="none" w:sz="0" w:space="0" w:color="auto"/>
        <w:bottom w:val="none" w:sz="0" w:space="0" w:color="auto"/>
        <w:right w:val="none" w:sz="0" w:space="0" w:color="auto"/>
      </w:divBdr>
    </w:div>
    <w:div w:id="1781340431">
      <w:marLeft w:val="0"/>
      <w:marRight w:val="0"/>
      <w:marTop w:val="0"/>
      <w:marBottom w:val="0"/>
      <w:divBdr>
        <w:top w:val="none" w:sz="0" w:space="0" w:color="auto"/>
        <w:left w:val="none" w:sz="0" w:space="0" w:color="auto"/>
        <w:bottom w:val="none" w:sz="0" w:space="0" w:color="auto"/>
        <w:right w:val="none" w:sz="0" w:space="0" w:color="auto"/>
      </w:divBdr>
      <w:divsChild>
        <w:div w:id="1781340440">
          <w:marLeft w:val="0"/>
          <w:marRight w:val="0"/>
          <w:marTop w:val="0"/>
          <w:marBottom w:val="0"/>
          <w:divBdr>
            <w:top w:val="none" w:sz="0" w:space="0" w:color="auto"/>
            <w:left w:val="none" w:sz="0" w:space="0" w:color="auto"/>
            <w:bottom w:val="none" w:sz="0" w:space="0" w:color="auto"/>
            <w:right w:val="none" w:sz="0" w:space="0" w:color="auto"/>
          </w:divBdr>
        </w:div>
      </w:divsChild>
    </w:div>
    <w:div w:id="1781340434">
      <w:marLeft w:val="0"/>
      <w:marRight w:val="0"/>
      <w:marTop w:val="0"/>
      <w:marBottom w:val="0"/>
      <w:divBdr>
        <w:top w:val="none" w:sz="0" w:space="0" w:color="auto"/>
        <w:left w:val="none" w:sz="0" w:space="0" w:color="auto"/>
        <w:bottom w:val="none" w:sz="0" w:space="0" w:color="auto"/>
        <w:right w:val="none" w:sz="0" w:space="0" w:color="auto"/>
      </w:divBdr>
      <w:divsChild>
        <w:div w:id="1781340422">
          <w:marLeft w:val="0"/>
          <w:marRight w:val="0"/>
          <w:marTop w:val="120"/>
          <w:marBottom w:val="0"/>
          <w:divBdr>
            <w:top w:val="none" w:sz="0" w:space="0" w:color="auto"/>
            <w:left w:val="none" w:sz="0" w:space="0" w:color="auto"/>
            <w:bottom w:val="none" w:sz="0" w:space="0" w:color="auto"/>
            <w:right w:val="none" w:sz="0" w:space="0" w:color="auto"/>
          </w:divBdr>
          <w:divsChild>
            <w:div w:id="1781340426">
              <w:marLeft w:val="0"/>
              <w:marRight w:val="0"/>
              <w:marTop w:val="0"/>
              <w:marBottom w:val="0"/>
              <w:divBdr>
                <w:top w:val="none" w:sz="0" w:space="0" w:color="auto"/>
                <w:left w:val="none" w:sz="0" w:space="0" w:color="auto"/>
                <w:bottom w:val="none" w:sz="0" w:space="0" w:color="auto"/>
                <w:right w:val="none" w:sz="0" w:space="0" w:color="auto"/>
              </w:divBdr>
            </w:div>
            <w:div w:id="1781340433">
              <w:marLeft w:val="0"/>
              <w:marRight w:val="0"/>
              <w:marTop w:val="0"/>
              <w:marBottom w:val="0"/>
              <w:divBdr>
                <w:top w:val="none" w:sz="0" w:space="0" w:color="auto"/>
                <w:left w:val="none" w:sz="0" w:space="0" w:color="auto"/>
                <w:bottom w:val="none" w:sz="0" w:space="0" w:color="auto"/>
                <w:right w:val="none" w:sz="0" w:space="0" w:color="auto"/>
              </w:divBdr>
            </w:div>
            <w:div w:id="1781340444">
              <w:marLeft w:val="0"/>
              <w:marRight w:val="0"/>
              <w:marTop w:val="0"/>
              <w:marBottom w:val="0"/>
              <w:divBdr>
                <w:top w:val="none" w:sz="0" w:space="0" w:color="auto"/>
                <w:left w:val="none" w:sz="0" w:space="0" w:color="auto"/>
                <w:bottom w:val="none" w:sz="0" w:space="0" w:color="auto"/>
                <w:right w:val="none" w:sz="0" w:space="0" w:color="auto"/>
              </w:divBdr>
            </w:div>
            <w:div w:id="1781340446">
              <w:marLeft w:val="0"/>
              <w:marRight w:val="0"/>
              <w:marTop w:val="0"/>
              <w:marBottom w:val="0"/>
              <w:divBdr>
                <w:top w:val="none" w:sz="0" w:space="0" w:color="auto"/>
                <w:left w:val="none" w:sz="0" w:space="0" w:color="auto"/>
                <w:bottom w:val="none" w:sz="0" w:space="0" w:color="auto"/>
                <w:right w:val="none" w:sz="0" w:space="0" w:color="auto"/>
              </w:divBdr>
            </w:div>
            <w:div w:id="1781340462">
              <w:marLeft w:val="0"/>
              <w:marRight w:val="0"/>
              <w:marTop w:val="0"/>
              <w:marBottom w:val="0"/>
              <w:divBdr>
                <w:top w:val="none" w:sz="0" w:space="0" w:color="auto"/>
                <w:left w:val="none" w:sz="0" w:space="0" w:color="auto"/>
                <w:bottom w:val="none" w:sz="0" w:space="0" w:color="auto"/>
                <w:right w:val="none" w:sz="0" w:space="0" w:color="auto"/>
              </w:divBdr>
            </w:div>
            <w:div w:id="1781340463">
              <w:marLeft w:val="0"/>
              <w:marRight w:val="0"/>
              <w:marTop w:val="0"/>
              <w:marBottom w:val="0"/>
              <w:divBdr>
                <w:top w:val="none" w:sz="0" w:space="0" w:color="auto"/>
                <w:left w:val="none" w:sz="0" w:space="0" w:color="auto"/>
                <w:bottom w:val="none" w:sz="0" w:space="0" w:color="auto"/>
                <w:right w:val="none" w:sz="0" w:space="0" w:color="auto"/>
              </w:divBdr>
            </w:div>
            <w:div w:id="1781340467">
              <w:marLeft w:val="600"/>
              <w:marRight w:val="0"/>
              <w:marTop w:val="0"/>
              <w:marBottom w:val="0"/>
              <w:divBdr>
                <w:top w:val="none" w:sz="0" w:space="0" w:color="auto"/>
                <w:left w:val="none" w:sz="0" w:space="0" w:color="auto"/>
                <w:bottom w:val="none" w:sz="0" w:space="0" w:color="auto"/>
                <w:right w:val="none" w:sz="0" w:space="0" w:color="auto"/>
              </w:divBdr>
            </w:div>
            <w:div w:id="1781340477">
              <w:marLeft w:val="0"/>
              <w:marRight w:val="0"/>
              <w:marTop w:val="0"/>
              <w:marBottom w:val="0"/>
              <w:divBdr>
                <w:top w:val="none" w:sz="0" w:space="0" w:color="auto"/>
                <w:left w:val="none" w:sz="0" w:space="0" w:color="auto"/>
                <w:bottom w:val="none" w:sz="0" w:space="0" w:color="auto"/>
                <w:right w:val="none" w:sz="0" w:space="0" w:color="auto"/>
              </w:divBdr>
            </w:div>
            <w:div w:id="178134048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781340436">
      <w:marLeft w:val="0"/>
      <w:marRight w:val="0"/>
      <w:marTop w:val="0"/>
      <w:marBottom w:val="0"/>
      <w:divBdr>
        <w:top w:val="none" w:sz="0" w:space="0" w:color="auto"/>
        <w:left w:val="none" w:sz="0" w:space="0" w:color="auto"/>
        <w:bottom w:val="none" w:sz="0" w:space="0" w:color="auto"/>
        <w:right w:val="none" w:sz="0" w:space="0" w:color="auto"/>
      </w:divBdr>
    </w:div>
    <w:div w:id="1781340438">
      <w:marLeft w:val="0"/>
      <w:marRight w:val="0"/>
      <w:marTop w:val="0"/>
      <w:marBottom w:val="0"/>
      <w:divBdr>
        <w:top w:val="none" w:sz="0" w:space="0" w:color="auto"/>
        <w:left w:val="none" w:sz="0" w:space="0" w:color="auto"/>
        <w:bottom w:val="none" w:sz="0" w:space="0" w:color="auto"/>
        <w:right w:val="none" w:sz="0" w:space="0" w:color="auto"/>
      </w:divBdr>
      <w:divsChild>
        <w:div w:id="1781340474">
          <w:marLeft w:val="0"/>
          <w:marRight w:val="0"/>
          <w:marTop w:val="120"/>
          <w:marBottom w:val="0"/>
          <w:divBdr>
            <w:top w:val="none" w:sz="0" w:space="0" w:color="auto"/>
            <w:left w:val="none" w:sz="0" w:space="0" w:color="auto"/>
            <w:bottom w:val="none" w:sz="0" w:space="0" w:color="auto"/>
            <w:right w:val="none" w:sz="0" w:space="0" w:color="auto"/>
          </w:divBdr>
          <w:divsChild>
            <w:div w:id="1781340425">
              <w:marLeft w:val="0"/>
              <w:marRight w:val="0"/>
              <w:marTop w:val="0"/>
              <w:marBottom w:val="0"/>
              <w:divBdr>
                <w:top w:val="none" w:sz="0" w:space="0" w:color="auto"/>
                <w:left w:val="none" w:sz="0" w:space="0" w:color="auto"/>
                <w:bottom w:val="none" w:sz="0" w:space="0" w:color="auto"/>
                <w:right w:val="none" w:sz="0" w:space="0" w:color="auto"/>
              </w:divBdr>
            </w:div>
            <w:div w:id="1781340429">
              <w:marLeft w:val="0"/>
              <w:marRight w:val="0"/>
              <w:marTop w:val="0"/>
              <w:marBottom w:val="0"/>
              <w:divBdr>
                <w:top w:val="none" w:sz="0" w:space="0" w:color="auto"/>
                <w:left w:val="none" w:sz="0" w:space="0" w:color="auto"/>
                <w:bottom w:val="none" w:sz="0" w:space="0" w:color="auto"/>
                <w:right w:val="none" w:sz="0" w:space="0" w:color="auto"/>
              </w:divBdr>
            </w:div>
            <w:div w:id="1781340432">
              <w:marLeft w:val="0"/>
              <w:marRight w:val="0"/>
              <w:marTop w:val="0"/>
              <w:marBottom w:val="0"/>
              <w:divBdr>
                <w:top w:val="none" w:sz="0" w:space="0" w:color="auto"/>
                <w:left w:val="none" w:sz="0" w:space="0" w:color="auto"/>
                <w:bottom w:val="none" w:sz="0" w:space="0" w:color="auto"/>
                <w:right w:val="none" w:sz="0" w:space="0" w:color="auto"/>
              </w:divBdr>
            </w:div>
            <w:div w:id="1781340443">
              <w:marLeft w:val="600"/>
              <w:marRight w:val="0"/>
              <w:marTop w:val="0"/>
              <w:marBottom w:val="0"/>
              <w:divBdr>
                <w:top w:val="none" w:sz="0" w:space="0" w:color="auto"/>
                <w:left w:val="none" w:sz="0" w:space="0" w:color="auto"/>
                <w:bottom w:val="none" w:sz="0" w:space="0" w:color="auto"/>
                <w:right w:val="none" w:sz="0" w:space="0" w:color="auto"/>
              </w:divBdr>
            </w:div>
            <w:div w:id="1781340447">
              <w:marLeft w:val="600"/>
              <w:marRight w:val="0"/>
              <w:marTop w:val="0"/>
              <w:marBottom w:val="0"/>
              <w:divBdr>
                <w:top w:val="none" w:sz="0" w:space="0" w:color="auto"/>
                <w:left w:val="none" w:sz="0" w:space="0" w:color="auto"/>
                <w:bottom w:val="none" w:sz="0" w:space="0" w:color="auto"/>
                <w:right w:val="none" w:sz="0" w:space="0" w:color="auto"/>
              </w:divBdr>
            </w:div>
            <w:div w:id="1781340451">
              <w:marLeft w:val="600"/>
              <w:marRight w:val="0"/>
              <w:marTop w:val="0"/>
              <w:marBottom w:val="0"/>
              <w:divBdr>
                <w:top w:val="none" w:sz="0" w:space="0" w:color="auto"/>
                <w:left w:val="none" w:sz="0" w:space="0" w:color="auto"/>
                <w:bottom w:val="none" w:sz="0" w:space="0" w:color="auto"/>
                <w:right w:val="none" w:sz="0" w:space="0" w:color="auto"/>
              </w:divBdr>
            </w:div>
            <w:div w:id="1781340455">
              <w:marLeft w:val="600"/>
              <w:marRight w:val="0"/>
              <w:marTop w:val="0"/>
              <w:marBottom w:val="0"/>
              <w:divBdr>
                <w:top w:val="none" w:sz="0" w:space="0" w:color="auto"/>
                <w:left w:val="none" w:sz="0" w:space="0" w:color="auto"/>
                <w:bottom w:val="none" w:sz="0" w:space="0" w:color="auto"/>
                <w:right w:val="none" w:sz="0" w:space="0" w:color="auto"/>
              </w:divBdr>
            </w:div>
            <w:div w:id="1781340456">
              <w:marLeft w:val="1200"/>
              <w:marRight w:val="0"/>
              <w:marTop w:val="0"/>
              <w:marBottom w:val="0"/>
              <w:divBdr>
                <w:top w:val="none" w:sz="0" w:space="0" w:color="auto"/>
                <w:left w:val="none" w:sz="0" w:space="0" w:color="auto"/>
                <w:bottom w:val="none" w:sz="0" w:space="0" w:color="auto"/>
                <w:right w:val="none" w:sz="0" w:space="0" w:color="auto"/>
              </w:divBdr>
            </w:div>
            <w:div w:id="1781340457">
              <w:marLeft w:val="600"/>
              <w:marRight w:val="0"/>
              <w:marTop w:val="0"/>
              <w:marBottom w:val="0"/>
              <w:divBdr>
                <w:top w:val="none" w:sz="0" w:space="0" w:color="auto"/>
                <w:left w:val="none" w:sz="0" w:space="0" w:color="auto"/>
                <w:bottom w:val="none" w:sz="0" w:space="0" w:color="auto"/>
                <w:right w:val="none" w:sz="0" w:space="0" w:color="auto"/>
              </w:divBdr>
            </w:div>
            <w:div w:id="1781340460">
              <w:marLeft w:val="1200"/>
              <w:marRight w:val="0"/>
              <w:marTop w:val="0"/>
              <w:marBottom w:val="0"/>
              <w:divBdr>
                <w:top w:val="none" w:sz="0" w:space="0" w:color="auto"/>
                <w:left w:val="none" w:sz="0" w:space="0" w:color="auto"/>
                <w:bottom w:val="none" w:sz="0" w:space="0" w:color="auto"/>
                <w:right w:val="none" w:sz="0" w:space="0" w:color="auto"/>
              </w:divBdr>
            </w:div>
            <w:div w:id="1781340471">
              <w:marLeft w:val="600"/>
              <w:marRight w:val="0"/>
              <w:marTop w:val="0"/>
              <w:marBottom w:val="0"/>
              <w:divBdr>
                <w:top w:val="none" w:sz="0" w:space="0" w:color="auto"/>
                <w:left w:val="none" w:sz="0" w:space="0" w:color="auto"/>
                <w:bottom w:val="none" w:sz="0" w:space="0" w:color="auto"/>
                <w:right w:val="none" w:sz="0" w:space="0" w:color="auto"/>
              </w:divBdr>
            </w:div>
            <w:div w:id="1781340476">
              <w:marLeft w:val="0"/>
              <w:marRight w:val="0"/>
              <w:marTop w:val="0"/>
              <w:marBottom w:val="0"/>
              <w:divBdr>
                <w:top w:val="none" w:sz="0" w:space="0" w:color="auto"/>
                <w:left w:val="none" w:sz="0" w:space="0" w:color="auto"/>
                <w:bottom w:val="none" w:sz="0" w:space="0" w:color="auto"/>
                <w:right w:val="none" w:sz="0" w:space="0" w:color="auto"/>
              </w:divBdr>
            </w:div>
            <w:div w:id="1781340478">
              <w:marLeft w:val="0"/>
              <w:marRight w:val="0"/>
              <w:marTop w:val="0"/>
              <w:marBottom w:val="0"/>
              <w:divBdr>
                <w:top w:val="none" w:sz="0" w:space="0" w:color="auto"/>
                <w:left w:val="none" w:sz="0" w:space="0" w:color="auto"/>
                <w:bottom w:val="none" w:sz="0" w:space="0" w:color="auto"/>
                <w:right w:val="none" w:sz="0" w:space="0" w:color="auto"/>
              </w:divBdr>
            </w:div>
            <w:div w:id="178134047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781340439">
      <w:marLeft w:val="0"/>
      <w:marRight w:val="0"/>
      <w:marTop w:val="0"/>
      <w:marBottom w:val="0"/>
      <w:divBdr>
        <w:top w:val="none" w:sz="0" w:space="0" w:color="auto"/>
        <w:left w:val="none" w:sz="0" w:space="0" w:color="auto"/>
        <w:bottom w:val="none" w:sz="0" w:space="0" w:color="auto"/>
        <w:right w:val="none" w:sz="0" w:space="0" w:color="auto"/>
      </w:divBdr>
    </w:div>
    <w:div w:id="1781340441">
      <w:marLeft w:val="0"/>
      <w:marRight w:val="0"/>
      <w:marTop w:val="0"/>
      <w:marBottom w:val="0"/>
      <w:divBdr>
        <w:top w:val="none" w:sz="0" w:space="0" w:color="auto"/>
        <w:left w:val="none" w:sz="0" w:space="0" w:color="auto"/>
        <w:bottom w:val="none" w:sz="0" w:space="0" w:color="auto"/>
        <w:right w:val="none" w:sz="0" w:space="0" w:color="auto"/>
      </w:divBdr>
    </w:div>
    <w:div w:id="1781340445">
      <w:marLeft w:val="0"/>
      <w:marRight w:val="0"/>
      <w:marTop w:val="0"/>
      <w:marBottom w:val="0"/>
      <w:divBdr>
        <w:top w:val="none" w:sz="0" w:space="0" w:color="auto"/>
        <w:left w:val="none" w:sz="0" w:space="0" w:color="auto"/>
        <w:bottom w:val="none" w:sz="0" w:space="0" w:color="auto"/>
        <w:right w:val="none" w:sz="0" w:space="0" w:color="auto"/>
      </w:divBdr>
    </w:div>
    <w:div w:id="1781340448">
      <w:marLeft w:val="0"/>
      <w:marRight w:val="0"/>
      <w:marTop w:val="0"/>
      <w:marBottom w:val="0"/>
      <w:divBdr>
        <w:top w:val="none" w:sz="0" w:space="0" w:color="auto"/>
        <w:left w:val="none" w:sz="0" w:space="0" w:color="auto"/>
        <w:bottom w:val="none" w:sz="0" w:space="0" w:color="auto"/>
        <w:right w:val="none" w:sz="0" w:space="0" w:color="auto"/>
      </w:divBdr>
    </w:div>
    <w:div w:id="1781340449">
      <w:marLeft w:val="0"/>
      <w:marRight w:val="0"/>
      <w:marTop w:val="0"/>
      <w:marBottom w:val="0"/>
      <w:divBdr>
        <w:top w:val="none" w:sz="0" w:space="0" w:color="auto"/>
        <w:left w:val="none" w:sz="0" w:space="0" w:color="auto"/>
        <w:bottom w:val="none" w:sz="0" w:space="0" w:color="auto"/>
        <w:right w:val="none" w:sz="0" w:space="0" w:color="auto"/>
      </w:divBdr>
    </w:div>
    <w:div w:id="1781340450">
      <w:marLeft w:val="0"/>
      <w:marRight w:val="0"/>
      <w:marTop w:val="0"/>
      <w:marBottom w:val="0"/>
      <w:divBdr>
        <w:top w:val="none" w:sz="0" w:space="0" w:color="auto"/>
        <w:left w:val="none" w:sz="0" w:space="0" w:color="auto"/>
        <w:bottom w:val="none" w:sz="0" w:space="0" w:color="auto"/>
        <w:right w:val="none" w:sz="0" w:space="0" w:color="auto"/>
      </w:divBdr>
    </w:div>
    <w:div w:id="1781340452">
      <w:marLeft w:val="0"/>
      <w:marRight w:val="0"/>
      <w:marTop w:val="0"/>
      <w:marBottom w:val="0"/>
      <w:divBdr>
        <w:top w:val="none" w:sz="0" w:space="0" w:color="auto"/>
        <w:left w:val="none" w:sz="0" w:space="0" w:color="auto"/>
        <w:bottom w:val="none" w:sz="0" w:space="0" w:color="auto"/>
        <w:right w:val="none" w:sz="0" w:space="0" w:color="auto"/>
      </w:divBdr>
      <w:divsChild>
        <w:div w:id="1781340428">
          <w:marLeft w:val="600"/>
          <w:marRight w:val="0"/>
          <w:marTop w:val="0"/>
          <w:marBottom w:val="0"/>
          <w:divBdr>
            <w:top w:val="none" w:sz="0" w:space="0" w:color="auto"/>
            <w:left w:val="none" w:sz="0" w:space="0" w:color="auto"/>
            <w:bottom w:val="none" w:sz="0" w:space="0" w:color="auto"/>
            <w:right w:val="none" w:sz="0" w:space="0" w:color="auto"/>
          </w:divBdr>
        </w:div>
        <w:div w:id="1781340430">
          <w:marLeft w:val="0"/>
          <w:marRight w:val="0"/>
          <w:marTop w:val="0"/>
          <w:marBottom w:val="0"/>
          <w:divBdr>
            <w:top w:val="none" w:sz="0" w:space="0" w:color="auto"/>
            <w:left w:val="none" w:sz="0" w:space="0" w:color="auto"/>
            <w:bottom w:val="none" w:sz="0" w:space="0" w:color="auto"/>
            <w:right w:val="none" w:sz="0" w:space="0" w:color="auto"/>
          </w:divBdr>
        </w:div>
        <w:div w:id="1781340470">
          <w:marLeft w:val="600"/>
          <w:marRight w:val="0"/>
          <w:marTop w:val="0"/>
          <w:marBottom w:val="0"/>
          <w:divBdr>
            <w:top w:val="none" w:sz="0" w:space="0" w:color="auto"/>
            <w:left w:val="none" w:sz="0" w:space="0" w:color="auto"/>
            <w:bottom w:val="none" w:sz="0" w:space="0" w:color="auto"/>
            <w:right w:val="none" w:sz="0" w:space="0" w:color="auto"/>
          </w:divBdr>
        </w:div>
      </w:divsChild>
    </w:div>
    <w:div w:id="1781340453">
      <w:marLeft w:val="0"/>
      <w:marRight w:val="0"/>
      <w:marTop w:val="0"/>
      <w:marBottom w:val="0"/>
      <w:divBdr>
        <w:top w:val="none" w:sz="0" w:space="0" w:color="auto"/>
        <w:left w:val="none" w:sz="0" w:space="0" w:color="auto"/>
        <w:bottom w:val="none" w:sz="0" w:space="0" w:color="auto"/>
        <w:right w:val="none" w:sz="0" w:space="0" w:color="auto"/>
      </w:divBdr>
    </w:div>
    <w:div w:id="1781340454">
      <w:marLeft w:val="0"/>
      <w:marRight w:val="0"/>
      <w:marTop w:val="0"/>
      <w:marBottom w:val="0"/>
      <w:divBdr>
        <w:top w:val="none" w:sz="0" w:space="0" w:color="auto"/>
        <w:left w:val="none" w:sz="0" w:space="0" w:color="auto"/>
        <w:bottom w:val="none" w:sz="0" w:space="0" w:color="auto"/>
        <w:right w:val="none" w:sz="0" w:space="0" w:color="auto"/>
      </w:divBdr>
    </w:div>
    <w:div w:id="1781340458">
      <w:marLeft w:val="0"/>
      <w:marRight w:val="0"/>
      <w:marTop w:val="0"/>
      <w:marBottom w:val="0"/>
      <w:divBdr>
        <w:top w:val="none" w:sz="0" w:space="0" w:color="auto"/>
        <w:left w:val="none" w:sz="0" w:space="0" w:color="auto"/>
        <w:bottom w:val="none" w:sz="0" w:space="0" w:color="auto"/>
        <w:right w:val="none" w:sz="0" w:space="0" w:color="auto"/>
      </w:divBdr>
    </w:div>
    <w:div w:id="1781340459">
      <w:marLeft w:val="0"/>
      <w:marRight w:val="0"/>
      <w:marTop w:val="0"/>
      <w:marBottom w:val="0"/>
      <w:divBdr>
        <w:top w:val="none" w:sz="0" w:space="0" w:color="auto"/>
        <w:left w:val="none" w:sz="0" w:space="0" w:color="auto"/>
        <w:bottom w:val="none" w:sz="0" w:space="0" w:color="auto"/>
        <w:right w:val="none" w:sz="0" w:space="0" w:color="auto"/>
      </w:divBdr>
    </w:div>
    <w:div w:id="1781340461">
      <w:marLeft w:val="0"/>
      <w:marRight w:val="0"/>
      <w:marTop w:val="0"/>
      <w:marBottom w:val="0"/>
      <w:divBdr>
        <w:top w:val="none" w:sz="0" w:space="0" w:color="auto"/>
        <w:left w:val="none" w:sz="0" w:space="0" w:color="auto"/>
        <w:bottom w:val="none" w:sz="0" w:space="0" w:color="auto"/>
        <w:right w:val="none" w:sz="0" w:space="0" w:color="auto"/>
      </w:divBdr>
    </w:div>
    <w:div w:id="1781340464">
      <w:marLeft w:val="0"/>
      <w:marRight w:val="0"/>
      <w:marTop w:val="0"/>
      <w:marBottom w:val="0"/>
      <w:divBdr>
        <w:top w:val="none" w:sz="0" w:space="0" w:color="auto"/>
        <w:left w:val="none" w:sz="0" w:space="0" w:color="auto"/>
        <w:bottom w:val="none" w:sz="0" w:space="0" w:color="auto"/>
        <w:right w:val="none" w:sz="0" w:space="0" w:color="auto"/>
      </w:divBdr>
    </w:div>
    <w:div w:id="1781340465">
      <w:marLeft w:val="0"/>
      <w:marRight w:val="0"/>
      <w:marTop w:val="0"/>
      <w:marBottom w:val="0"/>
      <w:divBdr>
        <w:top w:val="none" w:sz="0" w:space="0" w:color="auto"/>
        <w:left w:val="none" w:sz="0" w:space="0" w:color="auto"/>
        <w:bottom w:val="none" w:sz="0" w:space="0" w:color="auto"/>
        <w:right w:val="none" w:sz="0" w:space="0" w:color="auto"/>
      </w:divBdr>
    </w:div>
    <w:div w:id="1781340466">
      <w:marLeft w:val="0"/>
      <w:marRight w:val="0"/>
      <w:marTop w:val="0"/>
      <w:marBottom w:val="0"/>
      <w:divBdr>
        <w:top w:val="none" w:sz="0" w:space="0" w:color="auto"/>
        <w:left w:val="none" w:sz="0" w:space="0" w:color="auto"/>
        <w:bottom w:val="none" w:sz="0" w:space="0" w:color="auto"/>
        <w:right w:val="none" w:sz="0" w:space="0" w:color="auto"/>
      </w:divBdr>
      <w:divsChild>
        <w:div w:id="1781340475">
          <w:marLeft w:val="0"/>
          <w:marRight w:val="0"/>
          <w:marTop w:val="0"/>
          <w:marBottom w:val="300"/>
          <w:divBdr>
            <w:top w:val="none" w:sz="0" w:space="0" w:color="auto"/>
            <w:left w:val="none" w:sz="0" w:space="0" w:color="auto"/>
            <w:bottom w:val="none" w:sz="0" w:space="0" w:color="auto"/>
            <w:right w:val="none" w:sz="0" w:space="0" w:color="auto"/>
          </w:divBdr>
        </w:div>
      </w:divsChild>
    </w:div>
    <w:div w:id="1781340468">
      <w:marLeft w:val="0"/>
      <w:marRight w:val="0"/>
      <w:marTop w:val="0"/>
      <w:marBottom w:val="0"/>
      <w:divBdr>
        <w:top w:val="none" w:sz="0" w:space="0" w:color="auto"/>
        <w:left w:val="none" w:sz="0" w:space="0" w:color="auto"/>
        <w:bottom w:val="none" w:sz="0" w:space="0" w:color="auto"/>
        <w:right w:val="none" w:sz="0" w:space="0" w:color="auto"/>
      </w:divBdr>
    </w:div>
    <w:div w:id="1781340469">
      <w:marLeft w:val="0"/>
      <w:marRight w:val="0"/>
      <w:marTop w:val="0"/>
      <w:marBottom w:val="0"/>
      <w:divBdr>
        <w:top w:val="none" w:sz="0" w:space="0" w:color="auto"/>
        <w:left w:val="none" w:sz="0" w:space="0" w:color="auto"/>
        <w:bottom w:val="none" w:sz="0" w:space="0" w:color="auto"/>
        <w:right w:val="none" w:sz="0" w:space="0" w:color="auto"/>
      </w:divBdr>
      <w:divsChild>
        <w:div w:id="1781340435">
          <w:marLeft w:val="1200"/>
          <w:marRight w:val="0"/>
          <w:marTop w:val="0"/>
          <w:marBottom w:val="0"/>
          <w:divBdr>
            <w:top w:val="none" w:sz="0" w:space="0" w:color="auto"/>
            <w:left w:val="none" w:sz="0" w:space="0" w:color="auto"/>
            <w:bottom w:val="none" w:sz="0" w:space="0" w:color="auto"/>
            <w:right w:val="none" w:sz="0" w:space="0" w:color="auto"/>
          </w:divBdr>
        </w:div>
        <w:div w:id="1781340437">
          <w:marLeft w:val="600"/>
          <w:marRight w:val="0"/>
          <w:marTop w:val="0"/>
          <w:marBottom w:val="0"/>
          <w:divBdr>
            <w:top w:val="none" w:sz="0" w:space="0" w:color="auto"/>
            <w:left w:val="none" w:sz="0" w:space="0" w:color="auto"/>
            <w:bottom w:val="none" w:sz="0" w:space="0" w:color="auto"/>
            <w:right w:val="none" w:sz="0" w:space="0" w:color="auto"/>
          </w:divBdr>
        </w:div>
        <w:div w:id="1781340442">
          <w:marLeft w:val="0"/>
          <w:marRight w:val="0"/>
          <w:marTop w:val="0"/>
          <w:marBottom w:val="0"/>
          <w:divBdr>
            <w:top w:val="none" w:sz="0" w:space="0" w:color="auto"/>
            <w:left w:val="none" w:sz="0" w:space="0" w:color="auto"/>
            <w:bottom w:val="none" w:sz="0" w:space="0" w:color="auto"/>
            <w:right w:val="none" w:sz="0" w:space="0" w:color="auto"/>
          </w:divBdr>
        </w:div>
        <w:div w:id="1781340472">
          <w:marLeft w:val="1200"/>
          <w:marRight w:val="0"/>
          <w:marTop w:val="0"/>
          <w:marBottom w:val="0"/>
          <w:divBdr>
            <w:top w:val="none" w:sz="0" w:space="0" w:color="auto"/>
            <w:left w:val="none" w:sz="0" w:space="0" w:color="auto"/>
            <w:bottom w:val="none" w:sz="0" w:space="0" w:color="auto"/>
            <w:right w:val="none" w:sz="0" w:space="0" w:color="auto"/>
          </w:divBdr>
        </w:div>
      </w:divsChild>
    </w:div>
    <w:div w:id="1781340473">
      <w:marLeft w:val="0"/>
      <w:marRight w:val="0"/>
      <w:marTop w:val="0"/>
      <w:marBottom w:val="0"/>
      <w:divBdr>
        <w:top w:val="none" w:sz="0" w:space="0" w:color="auto"/>
        <w:left w:val="none" w:sz="0" w:space="0" w:color="auto"/>
        <w:bottom w:val="none" w:sz="0" w:space="0" w:color="auto"/>
        <w:right w:val="none" w:sz="0" w:space="0" w:color="auto"/>
      </w:divBdr>
    </w:div>
    <w:div w:id="17813404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sped/proshare/" TargetMode="External"/><Relationship Id="rId18" Type="http://schemas.openxmlformats.org/officeDocument/2006/relationships/hyperlink" Target="https://sites.ed.gov/idea/idea-files/rts-qa-child-find-part-b-08-24-202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sites.ed.gov/idea/idea-files/rts-qa-child-find-part-b-08-24-2021/" TargetMode="External"/><Relationship Id="rId17" Type="http://schemas.openxmlformats.org/officeDocument/2006/relationships/hyperlink" Target="https://sites.ed.gov/idea/idea-files/rts-qa-child-find-part-b-08-24-2021/" TargetMode="External"/><Relationship Id="rId2" Type="http://schemas.openxmlformats.org/officeDocument/2006/relationships/customXml" Target="../customXml/item2.xml"/><Relationship Id="rId16" Type="http://schemas.openxmlformats.org/officeDocument/2006/relationships/hyperlink" Target="https://malegislature.gov/Laws/GeneralLaws/PartI/TitleXII/Chapter71B/Section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doe.mass.edu/sped/proshare/sample-childfind.doc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sped/advisories/2018-1.html"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52AAB7F-DC53-400D-B939-554E9F579BD7}">
  <ds:schemaRefs>
    <ds:schemaRef ds:uri="http://schemas.microsoft.com/sharepoint/events"/>
  </ds:schemaRefs>
</ds:datastoreItem>
</file>

<file path=customXml/itemProps2.xml><?xml version="1.0" encoding="utf-8"?>
<ds:datastoreItem xmlns:ds="http://schemas.openxmlformats.org/officeDocument/2006/customXml" ds:itemID="{745B915B-9B77-4DE3-8EEF-B20112115D08}">
  <ds:schemaRefs>
    <ds:schemaRef ds:uri="http://purl.org/dc/terms/"/>
    <ds:schemaRef ds:uri="http://purl.org/dc/elements/1.1/"/>
    <ds:schemaRef ds:uri="http://schemas.microsoft.com/office/2006/metadata/properties"/>
    <ds:schemaRef ds:uri="0a4e05da-b9bc-4326-ad73-01ef31b95567"/>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733efe1c-5bbe-4968-87dc-d400e65c879f"/>
    <ds:schemaRef ds:uri="http://www.w3.org/XML/1998/namespace"/>
  </ds:schemaRefs>
</ds:datastoreItem>
</file>

<file path=customXml/itemProps3.xml><?xml version="1.0" encoding="utf-8"?>
<ds:datastoreItem xmlns:ds="http://schemas.openxmlformats.org/officeDocument/2006/customXml" ds:itemID="{BDA6F0DC-1DF8-4F25-92EC-BF8268BA3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C40D5E-6D3C-4A31-BC38-D71CDC804DC0}">
  <ds:schemaRefs>
    <ds:schemaRef ds:uri="http://schemas.openxmlformats.org/officeDocument/2006/bibliography"/>
  </ds:schemaRefs>
</ds:datastoreItem>
</file>

<file path=customXml/itemProps5.xml><?xml version="1.0" encoding="utf-8"?>
<ds:datastoreItem xmlns:ds="http://schemas.openxmlformats.org/officeDocument/2006/customXml" ds:itemID="{9936DD47-F07F-446F-B7B8-2695CD65D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860</Words>
  <Characters>3063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Family Fact Sheet: COVID-19 Compensatory Services and Recovery Support for Students with IEPs During the COVID-19 Pandemic</vt:lpstr>
    </vt:vector>
  </TitlesOfParts>
  <Company/>
  <LinksUpToDate>false</LinksUpToDate>
  <CharactersWithSpaces>3910</CharactersWithSpaces>
  <SharedDoc>false</SharedDoc>
  <HLinks>
    <vt:vector size="42" baseType="variant">
      <vt:variant>
        <vt:i4>1507447</vt:i4>
      </vt:variant>
      <vt:variant>
        <vt:i4>18</vt:i4>
      </vt:variant>
      <vt:variant>
        <vt:i4>0</vt:i4>
      </vt:variant>
      <vt:variant>
        <vt:i4>5</vt:i4>
      </vt:variant>
      <vt:variant>
        <vt:lpwstr>https://sites.ed.gov/idea/idea-files/rts-qa-child-find-part-b-08-24-2021/</vt:lpwstr>
      </vt:variant>
      <vt:variant>
        <vt:lpwstr>citem_f301-6c4a</vt:lpwstr>
      </vt:variant>
      <vt:variant>
        <vt:i4>1507447</vt:i4>
      </vt:variant>
      <vt:variant>
        <vt:i4>15</vt:i4>
      </vt:variant>
      <vt:variant>
        <vt:i4>0</vt:i4>
      </vt:variant>
      <vt:variant>
        <vt:i4>5</vt:i4>
      </vt:variant>
      <vt:variant>
        <vt:lpwstr>https://sites.ed.gov/idea/idea-files/rts-qa-child-find-part-b-08-24-2021/</vt:lpwstr>
      </vt:variant>
      <vt:variant>
        <vt:lpwstr>citem_f301-6c4a</vt:lpwstr>
      </vt:variant>
      <vt:variant>
        <vt:i4>1572894</vt:i4>
      </vt:variant>
      <vt:variant>
        <vt:i4>12</vt:i4>
      </vt:variant>
      <vt:variant>
        <vt:i4>0</vt:i4>
      </vt:variant>
      <vt:variant>
        <vt:i4>5</vt:i4>
      </vt:variant>
      <vt:variant>
        <vt:lpwstr>https://malegislature.gov/Laws/GeneralLaws/PartI/TitleXII/Chapter71B/Section1</vt:lpwstr>
      </vt:variant>
      <vt:variant>
        <vt:lpwstr/>
      </vt:variant>
      <vt:variant>
        <vt:i4>6094868</vt:i4>
      </vt:variant>
      <vt:variant>
        <vt:i4>9</vt:i4>
      </vt:variant>
      <vt:variant>
        <vt:i4>0</vt:i4>
      </vt:variant>
      <vt:variant>
        <vt:i4>5</vt:i4>
      </vt:variant>
      <vt:variant>
        <vt:lpwstr>https://www.doe.mass.edu/sped/proshare/sample-childfind.docx</vt:lpwstr>
      </vt:variant>
      <vt:variant>
        <vt:lpwstr/>
      </vt:variant>
      <vt:variant>
        <vt:i4>5374030</vt:i4>
      </vt:variant>
      <vt:variant>
        <vt:i4>6</vt:i4>
      </vt:variant>
      <vt:variant>
        <vt:i4>0</vt:i4>
      </vt:variant>
      <vt:variant>
        <vt:i4>5</vt:i4>
      </vt:variant>
      <vt:variant>
        <vt:lpwstr>https://www.doe.mass.edu/sped/advisories/2018-1.html</vt:lpwstr>
      </vt:variant>
      <vt:variant>
        <vt:lpwstr/>
      </vt:variant>
      <vt:variant>
        <vt:i4>3604523</vt:i4>
      </vt:variant>
      <vt:variant>
        <vt:i4>3</vt:i4>
      </vt:variant>
      <vt:variant>
        <vt:i4>0</vt:i4>
      </vt:variant>
      <vt:variant>
        <vt:i4>5</vt:i4>
      </vt:variant>
      <vt:variant>
        <vt:lpwstr>https://www.doe.mass.edu/sped/proshare/</vt:lpwstr>
      </vt:variant>
      <vt:variant>
        <vt:lpwstr/>
      </vt:variant>
      <vt:variant>
        <vt:i4>1507447</vt:i4>
      </vt:variant>
      <vt:variant>
        <vt:i4>0</vt:i4>
      </vt:variant>
      <vt:variant>
        <vt:i4>0</vt:i4>
      </vt:variant>
      <vt:variant>
        <vt:i4>5</vt:i4>
      </vt:variant>
      <vt:variant>
        <vt:lpwstr>https://sites.ed.gov/idea/idea-files/rts-qa-child-find-part-b-08-24-2021/</vt:lpwstr>
      </vt:variant>
      <vt:variant>
        <vt:lpwstr>citem_f301-6c4a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Find Fact Sheet — Vietnamese</dc:title>
  <dc:subject/>
  <dc:creator>DESE</dc:creator>
  <cp:keywords/>
  <cp:lastModifiedBy>Zou, Dong (EOE)</cp:lastModifiedBy>
  <cp:revision>3</cp:revision>
  <dcterms:created xsi:type="dcterms:W3CDTF">2021-11-22T23:35:00Z</dcterms:created>
  <dcterms:modified xsi:type="dcterms:W3CDTF">2021-11-23T00:11:00Z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22 2021</vt:lpwstr>
  </property>
</Properties>
</file>