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3F4C6D" w14:paraId="52D41FCB" w14:textId="77777777" w:rsidTr="007C7BD1">
        <w:tc>
          <w:tcPr>
            <w:tcW w:w="10800" w:type="dxa"/>
            <w:shd w:val="clear" w:color="auto" w:fill="auto"/>
            <w:tcMar>
              <w:top w:w="100" w:type="dxa"/>
              <w:left w:w="100" w:type="dxa"/>
              <w:bottom w:w="100" w:type="dxa"/>
              <w:right w:w="100" w:type="dxa"/>
            </w:tcMar>
          </w:tcPr>
          <w:p w14:paraId="63CFD6FA" w14:textId="77777777" w:rsidR="003F4C6D" w:rsidRDefault="00764CE5">
            <w:pPr>
              <w:widowControl w:val="0"/>
              <w:spacing w:line="240" w:lineRule="auto"/>
              <w:rPr>
                <w:rFonts w:ascii="Calibri" w:eastAsia="Calibri" w:hAnsi="Calibri" w:cs="Calibri"/>
                <w:sz w:val="24"/>
                <w:szCs w:val="24"/>
              </w:rPr>
            </w:pPr>
            <w:bookmarkStart w:id="0" w:name="_GoBack"/>
            <w:bookmarkEnd w:id="0"/>
            <w:r>
              <w:rPr>
                <w:rFonts w:ascii="Calibri" w:eastAsia="Calibri" w:hAnsi="Calibri" w:cs="Calibri"/>
                <w:b/>
                <w:sz w:val="24"/>
                <w:szCs w:val="24"/>
              </w:rPr>
              <w:t xml:space="preserve">Synopsis of high-quality task: </w:t>
            </w:r>
          </w:p>
          <w:p w14:paraId="37771614" w14:textId="09A14656" w:rsidR="003F4C6D" w:rsidRDefault="003F4C6D">
            <w:pPr>
              <w:widowControl w:val="0"/>
              <w:spacing w:line="240" w:lineRule="auto"/>
              <w:rPr>
                <w:rFonts w:ascii="Calibri" w:eastAsia="Calibri" w:hAnsi="Calibri" w:cs="Calibri"/>
                <w:sz w:val="24"/>
                <w:szCs w:val="24"/>
              </w:rPr>
            </w:pPr>
          </w:p>
          <w:p w14:paraId="0B140C70" w14:textId="7C579B62" w:rsidR="009132AD" w:rsidRDefault="009132AD">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Students work with a partner to act out a scenario where one partner has made an error adding fractions and the other partner must explain the error and explain how to correct the error. Students will need to be able to use models to demonstrate addition of fractions. </w:t>
            </w:r>
          </w:p>
          <w:p w14:paraId="34EDFE12" w14:textId="77777777" w:rsidR="009132AD" w:rsidRDefault="009132AD">
            <w:pPr>
              <w:widowControl w:val="0"/>
              <w:spacing w:line="240" w:lineRule="auto"/>
              <w:rPr>
                <w:rFonts w:ascii="Calibri" w:eastAsia="Calibri" w:hAnsi="Calibri" w:cs="Calibri"/>
                <w:sz w:val="24"/>
                <w:szCs w:val="24"/>
              </w:rPr>
            </w:pPr>
          </w:p>
          <w:p w14:paraId="4B9624C3" w14:textId="77777777" w:rsidR="003F4C6D" w:rsidRDefault="00764CE5">
            <w:pPr>
              <w:widowControl w:val="0"/>
              <w:spacing w:line="240" w:lineRule="auto"/>
              <w:rPr>
                <w:rFonts w:ascii="Calibri" w:eastAsia="Calibri" w:hAnsi="Calibri" w:cs="Calibri"/>
                <w:sz w:val="24"/>
                <w:szCs w:val="24"/>
              </w:rPr>
            </w:pPr>
            <w:r>
              <w:rPr>
                <w:rFonts w:ascii="Calibri" w:eastAsia="Calibri" w:hAnsi="Calibri" w:cs="Calibri"/>
                <w:b/>
                <w:sz w:val="24"/>
                <w:szCs w:val="24"/>
              </w:rPr>
              <w:t>Anticipated student time spent on task:</w:t>
            </w:r>
            <w:r>
              <w:rPr>
                <w:rFonts w:ascii="Calibri" w:eastAsia="Calibri" w:hAnsi="Calibri" w:cs="Calibri"/>
                <w:sz w:val="24"/>
                <w:szCs w:val="24"/>
              </w:rPr>
              <w:t xml:space="preserve"> 55 minutes</w:t>
            </w:r>
          </w:p>
          <w:p w14:paraId="5A0D1F2F" w14:textId="77777777" w:rsidR="003F4C6D" w:rsidRDefault="003F4C6D">
            <w:pPr>
              <w:widowControl w:val="0"/>
              <w:spacing w:line="240" w:lineRule="auto"/>
              <w:rPr>
                <w:rFonts w:ascii="Calibri" w:eastAsia="Calibri" w:hAnsi="Calibri" w:cs="Calibri"/>
                <w:sz w:val="24"/>
                <w:szCs w:val="24"/>
              </w:rPr>
            </w:pPr>
          </w:p>
          <w:p w14:paraId="44723FD1" w14:textId="77777777" w:rsidR="003F4C6D" w:rsidRDefault="00764CE5">
            <w:pPr>
              <w:widowControl w:val="0"/>
              <w:spacing w:line="240" w:lineRule="auto"/>
              <w:rPr>
                <w:rFonts w:ascii="Calibri" w:eastAsia="Calibri" w:hAnsi="Calibri" w:cs="Calibri"/>
                <w:sz w:val="24"/>
                <w:szCs w:val="24"/>
              </w:rPr>
            </w:pPr>
            <w:r>
              <w:rPr>
                <w:rFonts w:ascii="Calibri" w:eastAsia="Calibri" w:hAnsi="Calibri" w:cs="Calibri"/>
                <w:b/>
                <w:sz w:val="24"/>
                <w:szCs w:val="24"/>
              </w:rPr>
              <w:t>Student task structure(s):</w:t>
            </w:r>
            <w:r>
              <w:rPr>
                <w:rFonts w:ascii="Calibri" w:eastAsia="Calibri" w:hAnsi="Calibri" w:cs="Calibri"/>
                <w:sz w:val="24"/>
                <w:szCs w:val="24"/>
              </w:rPr>
              <w:t xml:space="preserve"> partner work, whole class discussion/ gallery walk </w:t>
            </w:r>
          </w:p>
          <w:p w14:paraId="14426973" w14:textId="77777777" w:rsidR="003F4C6D" w:rsidRDefault="003F4C6D" w:rsidP="007C7BD1">
            <w:pPr>
              <w:widowControl w:val="0"/>
              <w:spacing w:line="240" w:lineRule="auto"/>
              <w:rPr>
                <w:rFonts w:ascii="Calibri" w:eastAsia="Calibri" w:hAnsi="Calibri" w:cs="Calibri"/>
                <w:sz w:val="24"/>
                <w:szCs w:val="24"/>
              </w:rPr>
            </w:pPr>
          </w:p>
        </w:tc>
      </w:tr>
      <w:tr w:rsidR="003F4C6D" w14:paraId="267C915F" w14:textId="77777777" w:rsidTr="007C7BD1">
        <w:tc>
          <w:tcPr>
            <w:tcW w:w="10800" w:type="dxa"/>
            <w:shd w:val="clear" w:color="auto" w:fill="auto"/>
            <w:tcMar>
              <w:top w:w="100" w:type="dxa"/>
              <w:left w:w="100" w:type="dxa"/>
              <w:bottom w:w="100" w:type="dxa"/>
              <w:right w:w="100" w:type="dxa"/>
            </w:tcMar>
          </w:tcPr>
          <w:p w14:paraId="726A32C8" w14:textId="77777777" w:rsidR="007C7BD1" w:rsidRDefault="00483A78" w:rsidP="007C7BD1">
            <w:pPr>
              <w:widowControl w:val="0"/>
              <w:spacing w:line="240" w:lineRule="auto"/>
              <w:rPr>
                <w:rFonts w:ascii="Calibri" w:eastAsia="Calibri" w:hAnsi="Calibri" w:cs="Calibri"/>
                <w:b/>
                <w:sz w:val="24"/>
                <w:szCs w:val="24"/>
              </w:rPr>
            </w:pPr>
            <w:hyperlink r:id="rId11" w:history="1">
              <w:r w:rsidR="007C7BD1" w:rsidRPr="00380A4A">
                <w:rPr>
                  <w:rStyle w:val="Hyperlink"/>
                  <w:rFonts w:ascii="Calibri" w:eastAsia="Calibri" w:hAnsi="Calibri" w:cs="Calibri"/>
                  <w:b/>
                  <w:sz w:val="24"/>
                  <w:szCs w:val="24"/>
                </w:rPr>
                <w:t>Math Content Standards and Practices:</w:t>
              </w:r>
            </w:hyperlink>
          </w:p>
          <w:p w14:paraId="5FA64E01" w14:textId="77777777" w:rsidR="0007434B" w:rsidRDefault="0007434B" w:rsidP="0007434B">
            <w:pPr>
              <w:widowControl w:val="0"/>
              <w:spacing w:line="240" w:lineRule="auto"/>
              <w:rPr>
                <w:rFonts w:ascii="Calibri" w:eastAsia="Calibri" w:hAnsi="Calibri" w:cs="Calibri"/>
                <w:b/>
                <w:sz w:val="24"/>
                <w:szCs w:val="24"/>
              </w:rPr>
            </w:pPr>
          </w:p>
          <w:p w14:paraId="3C54C659" w14:textId="77777777" w:rsidR="0007434B" w:rsidRDefault="0007434B" w:rsidP="0007434B">
            <w:pPr>
              <w:widowControl w:val="0"/>
              <w:spacing w:line="240" w:lineRule="auto"/>
              <w:rPr>
                <w:rFonts w:ascii="Calibri" w:eastAsia="Calibri" w:hAnsi="Calibri" w:cs="Calibri"/>
                <w:i/>
                <w:sz w:val="24"/>
                <w:szCs w:val="24"/>
              </w:rPr>
            </w:pPr>
            <w:r>
              <w:rPr>
                <w:rFonts w:ascii="Calibri" w:eastAsia="Calibri" w:hAnsi="Calibri" w:cs="Calibri"/>
                <w:b/>
                <w:sz w:val="24"/>
                <w:szCs w:val="24"/>
              </w:rPr>
              <w:t>5.NF.A.2</w:t>
            </w:r>
            <w:r>
              <w:rPr>
                <w:rFonts w:ascii="Calibri" w:eastAsia="Calibri" w:hAnsi="Calibri" w:cs="Calibri"/>
                <w:sz w:val="24"/>
                <w:szCs w:val="24"/>
              </w:rPr>
              <w:t xml:space="preserve"> Solve real world problems involving addition and subtraction of fractions referring to the same whole, including cases of unlike denominators, e.g., by using visual fraction models or equations to represent the problem.  Use benchmark fractions and number sense of fractions to estimate mentally and assess the reasonableness of answers.  </w:t>
            </w:r>
            <w:r>
              <w:rPr>
                <w:rFonts w:ascii="Calibri" w:eastAsia="Calibri" w:hAnsi="Calibri" w:cs="Calibri"/>
                <w:i/>
                <w:sz w:val="24"/>
                <w:szCs w:val="24"/>
              </w:rPr>
              <w:t xml:space="preserve">For example, recognize an incorrect result ⅖ + ½= 3/7, by observing that 3/7 &lt; ½.  </w:t>
            </w:r>
          </w:p>
          <w:p w14:paraId="1B4A279D" w14:textId="77777777" w:rsidR="0007434B" w:rsidRDefault="0007434B" w:rsidP="0007434B">
            <w:pPr>
              <w:widowControl w:val="0"/>
              <w:spacing w:line="240" w:lineRule="auto"/>
              <w:rPr>
                <w:rFonts w:ascii="Calibri" w:eastAsia="Calibri" w:hAnsi="Calibri" w:cs="Calibri"/>
                <w:i/>
                <w:sz w:val="24"/>
                <w:szCs w:val="24"/>
              </w:rPr>
            </w:pPr>
          </w:p>
          <w:p w14:paraId="06DE7F5D" w14:textId="77777777" w:rsidR="0007434B" w:rsidRDefault="0007434B" w:rsidP="0007434B">
            <w:pPr>
              <w:widowControl w:val="0"/>
              <w:spacing w:line="240" w:lineRule="auto"/>
              <w:rPr>
                <w:rFonts w:ascii="Calibri" w:eastAsia="Calibri" w:hAnsi="Calibri" w:cs="Calibri"/>
                <w:sz w:val="24"/>
                <w:szCs w:val="24"/>
              </w:rPr>
            </w:pPr>
            <w:r>
              <w:rPr>
                <w:rFonts w:ascii="Calibri" w:eastAsia="Calibri" w:hAnsi="Calibri" w:cs="Calibri"/>
                <w:b/>
                <w:sz w:val="24"/>
                <w:szCs w:val="24"/>
              </w:rPr>
              <w:t>SMP.2</w:t>
            </w:r>
            <w:r>
              <w:rPr>
                <w:rFonts w:ascii="Calibri" w:eastAsia="Calibri" w:hAnsi="Calibri" w:cs="Calibri"/>
                <w:sz w:val="24"/>
                <w:szCs w:val="24"/>
              </w:rPr>
              <w:t xml:space="preserve"> Reason abstractly and quantitatively.</w:t>
            </w:r>
          </w:p>
          <w:p w14:paraId="20C8D7A6" w14:textId="77777777" w:rsidR="0007434B" w:rsidRDefault="0007434B" w:rsidP="0007434B">
            <w:pPr>
              <w:widowControl w:val="0"/>
              <w:spacing w:line="240" w:lineRule="auto"/>
              <w:rPr>
                <w:rFonts w:ascii="Calibri" w:eastAsia="Calibri" w:hAnsi="Calibri" w:cs="Calibri"/>
                <w:sz w:val="24"/>
                <w:szCs w:val="24"/>
              </w:rPr>
            </w:pPr>
            <w:r>
              <w:rPr>
                <w:rFonts w:ascii="Calibri" w:eastAsia="Calibri" w:hAnsi="Calibri" w:cs="Calibri"/>
                <w:b/>
                <w:sz w:val="24"/>
                <w:szCs w:val="24"/>
              </w:rPr>
              <w:t>SMP.3</w:t>
            </w:r>
            <w:r>
              <w:rPr>
                <w:rFonts w:ascii="Calibri" w:eastAsia="Calibri" w:hAnsi="Calibri" w:cs="Calibri"/>
                <w:sz w:val="24"/>
                <w:szCs w:val="24"/>
              </w:rPr>
              <w:t xml:space="preserve"> Construct viable arguments and critique the reasoning of others.</w:t>
            </w:r>
          </w:p>
          <w:p w14:paraId="5405AC02" w14:textId="77777777" w:rsidR="0007434B" w:rsidRDefault="0007434B" w:rsidP="0007434B">
            <w:pPr>
              <w:widowControl w:val="0"/>
              <w:spacing w:line="240" w:lineRule="auto"/>
              <w:rPr>
                <w:rFonts w:ascii="Calibri" w:eastAsia="Calibri" w:hAnsi="Calibri" w:cs="Calibri"/>
                <w:sz w:val="24"/>
                <w:szCs w:val="24"/>
              </w:rPr>
            </w:pPr>
            <w:r>
              <w:rPr>
                <w:rFonts w:ascii="Calibri" w:eastAsia="Calibri" w:hAnsi="Calibri" w:cs="Calibri"/>
                <w:b/>
                <w:sz w:val="24"/>
                <w:szCs w:val="24"/>
              </w:rPr>
              <w:t>SMP.4</w:t>
            </w:r>
            <w:r>
              <w:rPr>
                <w:rFonts w:ascii="Calibri" w:eastAsia="Calibri" w:hAnsi="Calibri" w:cs="Calibri"/>
                <w:sz w:val="24"/>
                <w:szCs w:val="24"/>
              </w:rPr>
              <w:t xml:space="preserve"> Model with mathematics.</w:t>
            </w:r>
          </w:p>
          <w:p w14:paraId="78A4A51C" w14:textId="77777777" w:rsidR="0007434B" w:rsidRDefault="0007434B" w:rsidP="0007434B">
            <w:pPr>
              <w:widowControl w:val="0"/>
              <w:spacing w:line="240" w:lineRule="auto"/>
              <w:rPr>
                <w:rFonts w:ascii="Calibri" w:eastAsia="Calibri" w:hAnsi="Calibri" w:cs="Calibri"/>
                <w:sz w:val="24"/>
                <w:szCs w:val="24"/>
              </w:rPr>
            </w:pPr>
            <w:r>
              <w:rPr>
                <w:rFonts w:ascii="Calibri" w:eastAsia="Calibri" w:hAnsi="Calibri" w:cs="Calibri"/>
                <w:b/>
                <w:sz w:val="24"/>
                <w:szCs w:val="24"/>
              </w:rPr>
              <w:t>SMP.5</w:t>
            </w:r>
            <w:r>
              <w:rPr>
                <w:rFonts w:ascii="Calibri" w:eastAsia="Calibri" w:hAnsi="Calibri" w:cs="Calibri"/>
                <w:sz w:val="24"/>
                <w:szCs w:val="24"/>
              </w:rPr>
              <w:t xml:space="preserve"> Use appropriate tools strategically.</w:t>
            </w:r>
          </w:p>
          <w:p w14:paraId="0EA87124" w14:textId="77777777" w:rsidR="0007434B" w:rsidRDefault="0007434B">
            <w:pPr>
              <w:widowControl w:val="0"/>
              <w:spacing w:line="240" w:lineRule="auto"/>
              <w:rPr>
                <w:rFonts w:ascii="Calibri" w:eastAsia="Calibri" w:hAnsi="Calibri" w:cs="Calibri"/>
                <w:b/>
                <w:sz w:val="24"/>
                <w:szCs w:val="24"/>
              </w:rPr>
            </w:pPr>
          </w:p>
          <w:p w14:paraId="07FD9653" w14:textId="77777777" w:rsidR="003F4C6D" w:rsidRDefault="003F4C6D" w:rsidP="0007434B">
            <w:pPr>
              <w:widowControl w:val="0"/>
              <w:spacing w:line="240" w:lineRule="auto"/>
              <w:rPr>
                <w:rFonts w:ascii="Calibri" w:eastAsia="Calibri" w:hAnsi="Calibri" w:cs="Calibri"/>
                <w:sz w:val="24"/>
                <w:szCs w:val="24"/>
              </w:rPr>
            </w:pPr>
          </w:p>
        </w:tc>
      </w:tr>
      <w:tr w:rsidR="003F4C6D" w14:paraId="580B7C5A" w14:textId="77777777" w:rsidTr="007C7BD1">
        <w:tc>
          <w:tcPr>
            <w:tcW w:w="10800" w:type="dxa"/>
            <w:shd w:val="clear" w:color="auto" w:fill="auto"/>
            <w:tcMar>
              <w:top w:w="100" w:type="dxa"/>
              <w:left w:w="100" w:type="dxa"/>
              <w:bottom w:w="100" w:type="dxa"/>
              <w:right w:w="100" w:type="dxa"/>
            </w:tcMar>
          </w:tcPr>
          <w:p w14:paraId="7021F89F" w14:textId="4C33F5A4" w:rsidR="0007434B" w:rsidRDefault="0007434B" w:rsidP="0007434B">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Prior Knowledge: </w:t>
            </w:r>
          </w:p>
          <w:p w14:paraId="00636D86" w14:textId="77777777" w:rsidR="0007434B" w:rsidRDefault="0007434B" w:rsidP="0007434B">
            <w:pPr>
              <w:widowControl w:val="0"/>
              <w:spacing w:line="240" w:lineRule="auto"/>
              <w:rPr>
                <w:rFonts w:ascii="Calibri" w:eastAsia="Calibri" w:hAnsi="Calibri" w:cs="Calibri"/>
                <w:b/>
                <w:sz w:val="24"/>
                <w:szCs w:val="24"/>
              </w:rPr>
            </w:pPr>
          </w:p>
          <w:p w14:paraId="073139B1" w14:textId="77777777" w:rsidR="0007434B" w:rsidRDefault="0007434B" w:rsidP="0007434B">
            <w:pPr>
              <w:widowControl w:val="0"/>
              <w:spacing w:line="240" w:lineRule="auto"/>
              <w:rPr>
                <w:rFonts w:ascii="Calibri" w:eastAsia="Calibri" w:hAnsi="Calibri" w:cs="Calibri"/>
                <w:sz w:val="24"/>
                <w:szCs w:val="24"/>
              </w:rPr>
            </w:pPr>
            <w:r>
              <w:rPr>
                <w:rFonts w:ascii="Calibri" w:eastAsia="Calibri" w:hAnsi="Calibri" w:cs="Calibri"/>
                <w:b/>
                <w:sz w:val="24"/>
                <w:szCs w:val="24"/>
              </w:rPr>
              <w:t xml:space="preserve">4.NF.A </w:t>
            </w:r>
            <w:r>
              <w:rPr>
                <w:rFonts w:ascii="Calibri" w:eastAsia="Calibri" w:hAnsi="Calibri" w:cs="Calibri"/>
                <w:sz w:val="24"/>
                <w:szCs w:val="24"/>
              </w:rPr>
              <w:t>Extend understanding of fraction equivalence and ordering for fractions with denominators 2, 3, 4, 5, 6, 8, 10, 12, and 100.</w:t>
            </w:r>
          </w:p>
          <w:p w14:paraId="067EDEBF" w14:textId="77777777" w:rsidR="0007434B" w:rsidRDefault="0007434B" w:rsidP="0007434B">
            <w:pPr>
              <w:widowControl w:val="0"/>
              <w:spacing w:line="240" w:lineRule="auto"/>
              <w:rPr>
                <w:rFonts w:ascii="Calibri" w:eastAsia="Calibri" w:hAnsi="Calibri" w:cs="Calibri"/>
                <w:sz w:val="24"/>
                <w:szCs w:val="24"/>
              </w:rPr>
            </w:pPr>
            <w:r>
              <w:rPr>
                <w:rFonts w:ascii="Calibri" w:eastAsia="Calibri" w:hAnsi="Calibri" w:cs="Calibri"/>
                <w:b/>
                <w:sz w:val="24"/>
                <w:szCs w:val="24"/>
              </w:rPr>
              <w:t>4.NF.A.1</w:t>
            </w:r>
            <w:r>
              <w:rPr>
                <w:rFonts w:ascii="Calibri" w:eastAsia="Calibri" w:hAnsi="Calibri" w:cs="Calibri"/>
                <w:sz w:val="24"/>
                <w:szCs w:val="24"/>
              </w:rPr>
              <w:t xml:space="preserve"> Explain why a fraction a/b is equivalent to a fraction (nxa)/(nxb) by using visual fraction models, with attention to how the numbers and sizes of the parts differ even though the two fractions themselves are the same size.  </w:t>
            </w:r>
          </w:p>
          <w:p w14:paraId="64FF47A1" w14:textId="77777777" w:rsidR="0007434B" w:rsidRDefault="0007434B" w:rsidP="0007434B">
            <w:pPr>
              <w:widowControl w:val="0"/>
              <w:spacing w:line="240" w:lineRule="auto"/>
              <w:rPr>
                <w:rFonts w:ascii="Calibri" w:eastAsia="Calibri" w:hAnsi="Calibri" w:cs="Calibri"/>
                <w:sz w:val="24"/>
                <w:szCs w:val="24"/>
              </w:rPr>
            </w:pPr>
            <w:r>
              <w:rPr>
                <w:rFonts w:ascii="Calibri" w:eastAsia="Calibri" w:hAnsi="Calibri" w:cs="Calibri"/>
                <w:b/>
                <w:sz w:val="24"/>
                <w:szCs w:val="24"/>
              </w:rPr>
              <w:t xml:space="preserve">4.NF.B. </w:t>
            </w:r>
            <w:r>
              <w:rPr>
                <w:rFonts w:ascii="Calibri" w:eastAsia="Calibri" w:hAnsi="Calibri" w:cs="Calibri"/>
                <w:sz w:val="24"/>
                <w:szCs w:val="24"/>
              </w:rPr>
              <w:t>Build fractions from unit fractions by applying and extending previous understandings of operations on whole numbers for fractions with denominators 2, 3, 4, 5, 6, 8, 10, 12, and 100.</w:t>
            </w:r>
          </w:p>
          <w:p w14:paraId="248D33DD" w14:textId="47F1070C" w:rsidR="003F4C6D" w:rsidRDefault="0007434B" w:rsidP="0007434B">
            <w:pPr>
              <w:widowControl w:val="0"/>
              <w:spacing w:line="240" w:lineRule="auto"/>
              <w:rPr>
                <w:rFonts w:ascii="Calibri" w:eastAsia="Calibri" w:hAnsi="Calibri" w:cs="Calibri"/>
                <w:sz w:val="24"/>
                <w:szCs w:val="24"/>
              </w:rPr>
            </w:pPr>
            <w:r>
              <w:rPr>
                <w:rFonts w:ascii="Calibri" w:eastAsia="Calibri" w:hAnsi="Calibri" w:cs="Calibri"/>
                <w:b/>
                <w:sz w:val="24"/>
                <w:szCs w:val="24"/>
              </w:rPr>
              <w:t>4.NF.B.3</w:t>
            </w:r>
            <w:r w:rsidR="00AA18FD">
              <w:rPr>
                <w:rFonts w:ascii="Calibri" w:eastAsia="Calibri" w:hAnsi="Calibri" w:cs="Calibri"/>
                <w:b/>
                <w:sz w:val="24"/>
                <w:szCs w:val="24"/>
              </w:rPr>
              <w:t>.</w:t>
            </w:r>
            <w:r>
              <w:rPr>
                <w:rFonts w:ascii="Calibri" w:eastAsia="Calibri" w:hAnsi="Calibri" w:cs="Calibri"/>
                <w:b/>
                <w:sz w:val="24"/>
                <w:szCs w:val="24"/>
              </w:rPr>
              <w:t>a</w:t>
            </w:r>
            <w:r>
              <w:rPr>
                <w:rFonts w:ascii="Calibri" w:eastAsia="Calibri" w:hAnsi="Calibri" w:cs="Calibri"/>
                <w:sz w:val="24"/>
                <w:szCs w:val="24"/>
              </w:rPr>
              <w:t xml:space="preserve"> Understand addition and subtraction of fractions as joining and separating parts referring to the same whole.</w:t>
            </w:r>
          </w:p>
        </w:tc>
      </w:tr>
      <w:tr w:rsidR="003F4C6D" w14:paraId="625759F6" w14:textId="77777777" w:rsidTr="007C7BD1">
        <w:tc>
          <w:tcPr>
            <w:tcW w:w="10800" w:type="dxa"/>
            <w:shd w:val="clear" w:color="auto" w:fill="auto"/>
            <w:tcMar>
              <w:top w:w="100" w:type="dxa"/>
              <w:left w:w="100" w:type="dxa"/>
              <w:bottom w:w="100" w:type="dxa"/>
              <w:right w:w="100" w:type="dxa"/>
            </w:tcMar>
          </w:tcPr>
          <w:p w14:paraId="4BAE6515" w14:textId="4EC50047" w:rsidR="003F4C6D" w:rsidRDefault="00764CE5">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Connections to the real-world:</w:t>
            </w:r>
          </w:p>
          <w:p w14:paraId="76A8771C" w14:textId="77777777" w:rsidR="00AA18FD" w:rsidRDefault="00AA18FD">
            <w:pPr>
              <w:widowControl w:val="0"/>
              <w:spacing w:line="240" w:lineRule="auto"/>
              <w:rPr>
                <w:rFonts w:ascii="Calibri" w:eastAsia="Calibri" w:hAnsi="Calibri" w:cs="Calibri"/>
                <w:sz w:val="24"/>
                <w:szCs w:val="24"/>
              </w:rPr>
            </w:pPr>
          </w:p>
          <w:p w14:paraId="7C68AF0A" w14:textId="77777777" w:rsidR="003F4C6D" w:rsidRDefault="00764CE5">
            <w:pPr>
              <w:widowControl w:val="0"/>
              <w:spacing w:line="240" w:lineRule="auto"/>
              <w:rPr>
                <w:rFonts w:ascii="Calibri" w:eastAsia="Calibri" w:hAnsi="Calibri" w:cs="Calibri"/>
                <w:sz w:val="24"/>
                <w:szCs w:val="24"/>
              </w:rPr>
            </w:pPr>
            <w:r>
              <w:rPr>
                <w:rFonts w:ascii="Calibri" w:eastAsia="Calibri" w:hAnsi="Calibri" w:cs="Calibri"/>
                <w:sz w:val="24"/>
                <w:szCs w:val="24"/>
              </w:rPr>
              <w:t>Students can connect to the experience of providing convincing arguments to peers.</w:t>
            </w:r>
          </w:p>
          <w:p w14:paraId="57101FB9" w14:textId="77777777" w:rsidR="003F4C6D" w:rsidRDefault="00764CE5">
            <w:pPr>
              <w:widowControl w:val="0"/>
              <w:spacing w:line="240" w:lineRule="auto"/>
              <w:rPr>
                <w:rFonts w:ascii="Calibri" w:eastAsia="Calibri" w:hAnsi="Calibri" w:cs="Calibri"/>
                <w:sz w:val="24"/>
                <w:szCs w:val="24"/>
              </w:rPr>
            </w:pPr>
            <w:r>
              <w:rPr>
                <w:rFonts w:ascii="Calibri" w:eastAsia="Calibri" w:hAnsi="Calibri" w:cs="Calibri"/>
                <w:sz w:val="24"/>
                <w:szCs w:val="24"/>
              </w:rPr>
              <w:t>Students can draft a relevant context for the addition expression in extension 1.</w:t>
            </w:r>
          </w:p>
          <w:p w14:paraId="209DD73F" w14:textId="77777777" w:rsidR="003F4C6D" w:rsidRDefault="003F4C6D">
            <w:pPr>
              <w:widowControl w:val="0"/>
              <w:spacing w:line="240" w:lineRule="auto"/>
              <w:rPr>
                <w:rFonts w:ascii="Calibri" w:eastAsia="Calibri" w:hAnsi="Calibri" w:cs="Calibri"/>
                <w:sz w:val="24"/>
                <w:szCs w:val="24"/>
              </w:rPr>
            </w:pPr>
          </w:p>
        </w:tc>
      </w:tr>
      <w:tr w:rsidR="003F4C6D" w14:paraId="6AD50329" w14:textId="77777777" w:rsidTr="007C7BD1">
        <w:tc>
          <w:tcPr>
            <w:tcW w:w="10800" w:type="dxa"/>
            <w:shd w:val="clear" w:color="auto" w:fill="auto"/>
            <w:tcMar>
              <w:top w:w="100" w:type="dxa"/>
              <w:left w:w="100" w:type="dxa"/>
              <w:bottom w:w="100" w:type="dxa"/>
              <w:right w:w="100" w:type="dxa"/>
            </w:tcMar>
          </w:tcPr>
          <w:p w14:paraId="4C23168C" w14:textId="77777777" w:rsidR="003F4C6D" w:rsidRDefault="00764CE5">
            <w:pPr>
              <w:widowControl w:val="0"/>
              <w:spacing w:line="240" w:lineRule="auto"/>
              <w:rPr>
                <w:rFonts w:ascii="Calibri" w:eastAsia="Calibri" w:hAnsi="Calibri" w:cs="Calibri"/>
                <w:b/>
                <w:sz w:val="24"/>
                <w:szCs w:val="24"/>
              </w:rPr>
            </w:pPr>
            <w:r>
              <w:rPr>
                <w:rFonts w:ascii="Calibri" w:eastAsia="Calibri" w:hAnsi="Calibri" w:cs="Calibri"/>
                <w:b/>
                <w:sz w:val="24"/>
                <w:szCs w:val="24"/>
              </w:rPr>
              <w:t>Mastery Goals:</w:t>
            </w:r>
          </w:p>
          <w:p w14:paraId="7924CD13" w14:textId="77777777" w:rsidR="003F4C6D" w:rsidRDefault="003F4C6D">
            <w:pPr>
              <w:widowControl w:val="0"/>
              <w:spacing w:line="240" w:lineRule="auto"/>
              <w:rPr>
                <w:rFonts w:ascii="Calibri" w:eastAsia="Calibri" w:hAnsi="Calibri" w:cs="Calibri"/>
                <w:sz w:val="24"/>
                <w:szCs w:val="24"/>
              </w:rPr>
            </w:pPr>
          </w:p>
          <w:p w14:paraId="13DC5867" w14:textId="77777777" w:rsidR="003F4C6D" w:rsidRDefault="00764CE5">
            <w:pPr>
              <w:widowControl w:val="0"/>
              <w:spacing w:line="240" w:lineRule="auto"/>
              <w:rPr>
                <w:rFonts w:ascii="Calibri" w:eastAsia="Calibri" w:hAnsi="Calibri" w:cs="Calibri"/>
                <w:sz w:val="24"/>
                <w:szCs w:val="24"/>
              </w:rPr>
            </w:pPr>
            <w:r>
              <w:rPr>
                <w:rFonts w:ascii="Calibri" w:eastAsia="Calibri" w:hAnsi="Calibri" w:cs="Calibri"/>
                <w:sz w:val="24"/>
                <w:szCs w:val="24"/>
              </w:rPr>
              <w:t>Learning Objectives:</w:t>
            </w:r>
          </w:p>
          <w:p w14:paraId="07381CB2" w14:textId="77777777" w:rsidR="003F4C6D" w:rsidRDefault="00764CE5">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Students will determine if a fraction sum is reasonable by using their understanding of benchmark fractions.  </w:t>
            </w:r>
          </w:p>
          <w:p w14:paraId="0EB191C3" w14:textId="77777777" w:rsidR="003F4C6D" w:rsidRDefault="00764CE5">
            <w:pPr>
              <w:widowControl w:val="0"/>
              <w:spacing w:line="240" w:lineRule="auto"/>
              <w:rPr>
                <w:rFonts w:ascii="Calibri" w:eastAsia="Calibri" w:hAnsi="Calibri" w:cs="Calibri"/>
                <w:sz w:val="24"/>
                <w:szCs w:val="24"/>
              </w:rPr>
            </w:pPr>
            <w:r>
              <w:rPr>
                <w:rFonts w:ascii="Calibri" w:eastAsia="Calibri" w:hAnsi="Calibri" w:cs="Calibri"/>
                <w:sz w:val="24"/>
                <w:szCs w:val="24"/>
              </w:rPr>
              <w:t>Students will use visual models to find a correct fraction sum.</w:t>
            </w:r>
          </w:p>
          <w:p w14:paraId="4D31A90D" w14:textId="77777777" w:rsidR="003F4C6D" w:rsidRDefault="003F4C6D">
            <w:pPr>
              <w:widowControl w:val="0"/>
              <w:spacing w:line="240" w:lineRule="auto"/>
              <w:ind w:left="720"/>
              <w:rPr>
                <w:rFonts w:ascii="Calibri" w:eastAsia="Calibri" w:hAnsi="Calibri" w:cs="Calibri"/>
                <w:sz w:val="24"/>
                <w:szCs w:val="24"/>
              </w:rPr>
            </w:pPr>
          </w:p>
          <w:p w14:paraId="052F2EF1" w14:textId="77777777" w:rsidR="003F4C6D" w:rsidRDefault="00764CE5">
            <w:pPr>
              <w:widowControl w:val="0"/>
              <w:spacing w:line="240" w:lineRule="auto"/>
              <w:rPr>
                <w:rFonts w:ascii="Calibri" w:eastAsia="Calibri" w:hAnsi="Calibri" w:cs="Calibri"/>
                <w:sz w:val="24"/>
                <w:szCs w:val="24"/>
              </w:rPr>
            </w:pPr>
            <w:r>
              <w:rPr>
                <w:rFonts w:ascii="Calibri" w:eastAsia="Calibri" w:hAnsi="Calibri" w:cs="Calibri"/>
                <w:sz w:val="24"/>
                <w:szCs w:val="24"/>
              </w:rPr>
              <w:t>Language Objectives:</w:t>
            </w:r>
          </w:p>
          <w:p w14:paraId="7E289782" w14:textId="77777777" w:rsidR="003F4C6D" w:rsidRDefault="00764CE5">
            <w:pPr>
              <w:widowControl w:val="0"/>
              <w:spacing w:line="240" w:lineRule="auto"/>
              <w:rPr>
                <w:rFonts w:ascii="Calibri" w:eastAsia="Calibri" w:hAnsi="Calibri" w:cs="Calibri"/>
                <w:sz w:val="24"/>
                <w:szCs w:val="24"/>
              </w:rPr>
            </w:pPr>
            <w:r>
              <w:rPr>
                <w:rFonts w:ascii="Calibri" w:eastAsia="Calibri" w:hAnsi="Calibri" w:cs="Calibri"/>
                <w:sz w:val="24"/>
                <w:szCs w:val="24"/>
              </w:rPr>
              <w:t>Students will be able to draft a convincing written argument describing an error and explaining meaning of a common denominator.</w:t>
            </w:r>
          </w:p>
          <w:p w14:paraId="76494CC3" w14:textId="77777777" w:rsidR="003F4C6D" w:rsidRDefault="00764CE5">
            <w:pPr>
              <w:widowControl w:val="0"/>
              <w:spacing w:line="240" w:lineRule="auto"/>
              <w:rPr>
                <w:rFonts w:ascii="Calibri" w:eastAsia="Calibri" w:hAnsi="Calibri" w:cs="Calibri"/>
                <w:sz w:val="24"/>
                <w:szCs w:val="24"/>
              </w:rPr>
            </w:pPr>
            <w:r>
              <w:rPr>
                <w:rFonts w:ascii="Calibri" w:eastAsia="Calibri" w:hAnsi="Calibri" w:cs="Calibri"/>
                <w:sz w:val="24"/>
                <w:szCs w:val="24"/>
              </w:rPr>
              <w:t>Students will be able to justify their conclusions and communicate them to others.</w:t>
            </w:r>
          </w:p>
          <w:p w14:paraId="7512BC76" w14:textId="77777777" w:rsidR="003F4C6D" w:rsidRDefault="003F4C6D">
            <w:pPr>
              <w:widowControl w:val="0"/>
              <w:spacing w:line="240" w:lineRule="auto"/>
              <w:rPr>
                <w:rFonts w:ascii="Calibri" w:eastAsia="Calibri" w:hAnsi="Calibri" w:cs="Calibri"/>
                <w:sz w:val="24"/>
                <w:szCs w:val="24"/>
              </w:rPr>
            </w:pPr>
          </w:p>
        </w:tc>
      </w:tr>
      <w:tr w:rsidR="003F4C6D" w14:paraId="726E1FD7" w14:textId="77777777" w:rsidTr="007C7BD1">
        <w:tc>
          <w:tcPr>
            <w:tcW w:w="10800" w:type="dxa"/>
            <w:shd w:val="clear" w:color="auto" w:fill="auto"/>
            <w:tcMar>
              <w:top w:w="100" w:type="dxa"/>
              <w:left w:w="100" w:type="dxa"/>
              <w:bottom w:w="100" w:type="dxa"/>
              <w:right w:w="100" w:type="dxa"/>
            </w:tcMar>
          </w:tcPr>
          <w:p w14:paraId="08E72553" w14:textId="77777777" w:rsidR="003F4C6D" w:rsidRDefault="00764CE5">
            <w:pPr>
              <w:widowControl w:val="0"/>
              <w:spacing w:line="240" w:lineRule="auto"/>
              <w:rPr>
                <w:rFonts w:ascii="Calibri" w:eastAsia="Calibri" w:hAnsi="Calibri" w:cs="Calibri"/>
                <w:b/>
                <w:sz w:val="24"/>
                <w:szCs w:val="24"/>
              </w:rPr>
            </w:pPr>
            <w:r>
              <w:rPr>
                <w:rFonts w:ascii="Calibri" w:eastAsia="Calibri" w:hAnsi="Calibri" w:cs="Calibri"/>
                <w:b/>
                <w:sz w:val="24"/>
                <w:szCs w:val="24"/>
              </w:rPr>
              <w:t>Teacher instructions</w:t>
            </w:r>
          </w:p>
          <w:p w14:paraId="268F8425" w14:textId="77777777" w:rsidR="003F4C6D" w:rsidRDefault="00764CE5">
            <w:pPr>
              <w:widowControl w:val="0"/>
              <w:spacing w:line="240" w:lineRule="auto"/>
              <w:rPr>
                <w:rFonts w:ascii="Calibri" w:eastAsia="Calibri" w:hAnsi="Calibri" w:cs="Calibri"/>
                <w:b/>
                <w:sz w:val="24"/>
                <w:szCs w:val="24"/>
              </w:rPr>
            </w:pPr>
            <w:r>
              <w:rPr>
                <w:rFonts w:ascii="Calibri" w:eastAsia="Calibri" w:hAnsi="Calibri" w:cs="Calibri"/>
                <w:b/>
                <w:sz w:val="24"/>
                <w:szCs w:val="24"/>
              </w:rPr>
              <w:t>Instructional Tips/Strategies/Suggestions:</w:t>
            </w:r>
          </w:p>
          <w:p w14:paraId="6ACD529C" w14:textId="77777777" w:rsidR="003F4C6D" w:rsidRDefault="003F4C6D">
            <w:pPr>
              <w:widowControl w:val="0"/>
              <w:spacing w:line="240" w:lineRule="auto"/>
              <w:rPr>
                <w:rFonts w:ascii="Calibri" w:eastAsia="Calibri" w:hAnsi="Calibri" w:cs="Calibri"/>
                <w:sz w:val="24"/>
                <w:szCs w:val="24"/>
              </w:rPr>
            </w:pPr>
          </w:p>
          <w:p w14:paraId="61E71C56" w14:textId="4F37DDFE" w:rsidR="003F4C6D" w:rsidRDefault="00764CE5">
            <w:pPr>
              <w:widowControl w:val="0"/>
              <w:spacing w:line="240" w:lineRule="auto"/>
              <w:rPr>
                <w:rFonts w:ascii="Calibri" w:eastAsia="Calibri" w:hAnsi="Calibri" w:cs="Calibri"/>
                <w:sz w:val="24"/>
                <w:szCs w:val="24"/>
              </w:rPr>
            </w:pPr>
            <w:r>
              <w:rPr>
                <w:rFonts w:ascii="Calibri" w:eastAsia="Calibri" w:hAnsi="Calibri" w:cs="Calibri"/>
                <w:sz w:val="24"/>
                <w:szCs w:val="24"/>
              </w:rPr>
              <w:t>Distribute “Part A: Develop an Argument” (Appendix 1) to each pair of students. For part A, students will work in pairs. One student will take on the role of the student that made the error. The other will work to provide a convincing verbal argument incorporating estimation.  (10 minutes)</w:t>
            </w:r>
          </w:p>
          <w:p w14:paraId="7A36FE35" w14:textId="77777777" w:rsidR="003F4C6D" w:rsidRDefault="003F4C6D">
            <w:pPr>
              <w:widowControl w:val="0"/>
              <w:spacing w:line="240" w:lineRule="auto"/>
              <w:rPr>
                <w:rFonts w:ascii="Calibri" w:eastAsia="Calibri" w:hAnsi="Calibri" w:cs="Calibri"/>
                <w:sz w:val="24"/>
                <w:szCs w:val="24"/>
              </w:rPr>
            </w:pPr>
          </w:p>
          <w:p w14:paraId="2AC337D5" w14:textId="381876FF" w:rsidR="003F4C6D" w:rsidRDefault="00764CE5">
            <w:pPr>
              <w:widowControl w:val="0"/>
              <w:spacing w:line="240" w:lineRule="auto"/>
              <w:rPr>
                <w:rFonts w:ascii="Calibri" w:eastAsia="Calibri" w:hAnsi="Calibri" w:cs="Calibri"/>
                <w:sz w:val="24"/>
                <w:szCs w:val="24"/>
              </w:rPr>
            </w:pPr>
            <w:r>
              <w:rPr>
                <w:rFonts w:ascii="Calibri" w:eastAsia="Calibri" w:hAnsi="Calibri" w:cs="Calibri"/>
                <w:sz w:val="24"/>
                <w:szCs w:val="24"/>
              </w:rPr>
              <w:t>Distribute “Sum of Two Fractions: Student Handout” (Appendix 2) to each student.  Following the initia</w:t>
            </w:r>
            <w:r w:rsidR="00AA18FD">
              <w:rPr>
                <w:rFonts w:ascii="Calibri" w:eastAsia="Calibri" w:hAnsi="Calibri" w:cs="Calibri"/>
                <w:sz w:val="24"/>
                <w:szCs w:val="24"/>
              </w:rPr>
              <w:t>l</w:t>
            </w:r>
            <w:r>
              <w:rPr>
                <w:rFonts w:ascii="Calibri" w:eastAsia="Calibri" w:hAnsi="Calibri" w:cs="Calibri"/>
                <w:sz w:val="24"/>
                <w:szCs w:val="24"/>
              </w:rPr>
              <w:t xml:space="preserve"> verbal discussion, pairs will work together to provide a written explanation for part A. (5 minutes)</w:t>
            </w:r>
          </w:p>
          <w:p w14:paraId="1E41B488" w14:textId="77777777" w:rsidR="003F4C6D" w:rsidRDefault="003F4C6D">
            <w:pPr>
              <w:widowControl w:val="0"/>
              <w:spacing w:line="240" w:lineRule="auto"/>
              <w:rPr>
                <w:rFonts w:ascii="Calibri" w:eastAsia="Calibri" w:hAnsi="Calibri" w:cs="Calibri"/>
                <w:sz w:val="24"/>
                <w:szCs w:val="24"/>
              </w:rPr>
            </w:pPr>
          </w:p>
          <w:p w14:paraId="59B78A30" w14:textId="36D71F0D" w:rsidR="003F4C6D" w:rsidRDefault="00764CE5">
            <w:pPr>
              <w:widowControl w:val="0"/>
              <w:spacing w:line="240" w:lineRule="auto"/>
              <w:rPr>
                <w:rFonts w:ascii="Calibri" w:eastAsia="Calibri" w:hAnsi="Calibri" w:cs="Calibri"/>
                <w:sz w:val="24"/>
                <w:szCs w:val="24"/>
              </w:rPr>
            </w:pPr>
            <w:r>
              <w:rPr>
                <w:rFonts w:ascii="Calibri" w:eastAsia="Calibri" w:hAnsi="Calibri" w:cs="Calibri"/>
                <w:sz w:val="24"/>
                <w:szCs w:val="24"/>
              </w:rPr>
              <w:t>For part B, students will select manipulatives and build a model that matches the expression. Manipulatives may include fraction bars, fraction circles, pattern blocks, erasable number lines, paper strips, etc. After building in two different ways, students should sketch the models on the student handout (15 minutes)</w:t>
            </w:r>
          </w:p>
          <w:p w14:paraId="713D49E5" w14:textId="77777777" w:rsidR="003F4C6D" w:rsidRDefault="003F4C6D">
            <w:pPr>
              <w:widowControl w:val="0"/>
              <w:spacing w:line="240" w:lineRule="auto"/>
              <w:rPr>
                <w:rFonts w:ascii="Calibri" w:eastAsia="Calibri" w:hAnsi="Calibri" w:cs="Calibri"/>
                <w:sz w:val="24"/>
                <w:szCs w:val="24"/>
              </w:rPr>
            </w:pPr>
          </w:p>
          <w:p w14:paraId="5748DD10" w14:textId="77777777" w:rsidR="003F4C6D" w:rsidRDefault="00764CE5">
            <w:pPr>
              <w:widowControl w:val="0"/>
              <w:spacing w:line="240" w:lineRule="auto"/>
              <w:rPr>
                <w:rFonts w:ascii="Calibri" w:eastAsia="Calibri" w:hAnsi="Calibri" w:cs="Calibri"/>
                <w:sz w:val="24"/>
                <w:szCs w:val="24"/>
              </w:rPr>
            </w:pPr>
            <w:r>
              <w:rPr>
                <w:rFonts w:ascii="Calibri" w:eastAsia="Calibri" w:hAnsi="Calibri" w:cs="Calibri"/>
                <w:sz w:val="24"/>
                <w:szCs w:val="24"/>
              </w:rPr>
              <w:t>For part C, students discuss and record the error their classmate made on the student handout.  (5 minutes)</w:t>
            </w:r>
          </w:p>
          <w:p w14:paraId="215586DB" w14:textId="77777777" w:rsidR="003F4C6D" w:rsidRDefault="003F4C6D">
            <w:pPr>
              <w:widowControl w:val="0"/>
              <w:spacing w:line="240" w:lineRule="auto"/>
              <w:rPr>
                <w:rFonts w:ascii="Calibri" w:eastAsia="Calibri" w:hAnsi="Calibri" w:cs="Calibri"/>
                <w:sz w:val="24"/>
                <w:szCs w:val="24"/>
              </w:rPr>
            </w:pPr>
          </w:p>
          <w:p w14:paraId="69234371" w14:textId="0EF4D8A7" w:rsidR="003F4C6D" w:rsidRDefault="00764CE5">
            <w:pPr>
              <w:widowControl w:val="0"/>
              <w:spacing w:line="240" w:lineRule="auto"/>
              <w:rPr>
                <w:rFonts w:ascii="Calibri" w:eastAsia="Calibri" w:hAnsi="Calibri" w:cs="Calibri"/>
                <w:sz w:val="24"/>
                <w:szCs w:val="24"/>
              </w:rPr>
            </w:pPr>
            <w:r>
              <w:rPr>
                <w:rFonts w:ascii="Calibri" w:eastAsia="Calibri" w:hAnsi="Calibri" w:cs="Calibri"/>
                <w:sz w:val="24"/>
                <w:szCs w:val="24"/>
              </w:rPr>
              <w:t>For part D, display students’ solutions for part B (consider a gallery walk format) and</w:t>
            </w:r>
            <w:r w:rsidR="00AA18FD">
              <w:rPr>
                <w:rFonts w:ascii="Calibri" w:eastAsia="Calibri" w:hAnsi="Calibri" w:cs="Calibri"/>
                <w:sz w:val="24"/>
                <w:szCs w:val="24"/>
              </w:rPr>
              <w:t>, as a class,</w:t>
            </w:r>
            <w:r>
              <w:rPr>
                <w:rFonts w:ascii="Calibri" w:eastAsia="Calibri" w:hAnsi="Calibri" w:cs="Calibri"/>
                <w:sz w:val="24"/>
                <w:szCs w:val="24"/>
              </w:rPr>
              <w:t xml:space="preserve"> discuss connections that can be made among the representations.  Discuss where “common denominators” can be seen in </w:t>
            </w:r>
            <w:r w:rsidR="009132AD">
              <w:rPr>
                <w:rFonts w:ascii="Calibri" w:eastAsia="Calibri" w:hAnsi="Calibri" w:cs="Calibri"/>
                <w:sz w:val="24"/>
                <w:szCs w:val="24"/>
              </w:rPr>
              <w:t xml:space="preserve">every </w:t>
            </w:r>
            <w:r>
              <w:rPr>
                <w:rFonts w:ascii="Calibri" w:eastAsia="Calibri" w:hAnsi="Calibri" w:cs="Calibri"/>
                <w:sz w:val="24"/>
                <w:szCs w:val="24"/>
              </w:rPr>
              <w:t>visual model.  Following the class discussion, pairs will work together to summarize the class discussion in a written explanation for part D on the student handout.  (15 minutes)</w:t>
            </w:r>
          </w:p>
          <w:p w14:paraId="08DF359F" w14:textId="77777777" w:rsidR="003F4C6D" w:rsidRDefault="003F4C6D">
            <w:pPr>
              <w:widowControl w:val="0"/>
              <w:spacing w:line="240" w:lineRule="auto"/>
              <w:rPr>
                <w:rFonts w:ascii="Calibri" w:eastAsia="Calibri" w:hAnsi="Calibri" w:cs="Calibri"/>
                <w:sz w:val="24"/>
                <w:szCs w:val="24"/>
              </w:rPr>
            </w:pPr>
          </w:p>
          <w:p w14:paraId="7618D9FE" w14:textId="7DC118BB" w:rsidR="003F4C6D" w:rsidRDefault="00764CE5">
            <w:pPr>
              <w:widowControl w:val="0"/>
              <w:spacing w:line="240" w:lineRule="auto"/>
              <w:rPr>
                <w:rFonts w:ascii="Calibri" w:eastAsia="Calibri" w:hAnsi="Calibri" w:cs="Calibri"/>
                <w:sz w:val="24"/>
                <w:szCs w:val="24"/>
              </w:rPr>
            </w:pPr>
            <w:r>
              <w:rPr>
                <w:rFonts w:ascii="Calibri" w:eastAsia="Calibri" w:hAnsi="Calibri" w:cs="Calibri"/>
                <w:sz w:val="24"/>
                <w:szCs w:val="24"/>
              </w:rPr>
              <w:t>To help students recognize that this equation can have a connection to a real</w:t>
            </w:r>
            <w:r w:rsidR="00AA18FD">
              <w:rPr>
                <w:rFonts w:ascii="Calibri" w:eastAsia="Calibri" w:hAnsi="Calibri" w:cs="Calibri"/>
                <w:sz w:val="24"/>
                <w:szCs w:val="24"/>
              </w:rPr>
              <w:t>-</w:t>
            </w:r>
            <w:r>
              <w:rPr>
                <w:rFonts w:ascii="Calibri" w:eastAsia="Calibri" w:hAnsi="Calibri" w:cs="Calibri"/>
                <w:sz w:val="24"/>
                <w:szCs w:val="24"/>
              </w:rPr>
              <w:t>world context, ask students to independently complete part E. Select several student scenarios to share out whole class and discuss briefly (5 minutes)</w:t>
            </w:r>
          </w:p>
          <w:p w14:paraId="326FDF2F" w14:textId="77777777" w:rsidR="003F4C6D" w:rsidRDefault="003F4C6D">
            <w:pPr>
              <w:widowControl w:val="0"/>
              <w:spacing w:line="240" w:lineRule="auto"/>
              <w:rPr>
                <w:rFonts w:ascii="Calibri" w:eastAsia="Calibri" w:hAnsi="Calibri" w:cs="Calibri"/>
                <w:sz w:val="24"/>
                <w:szCs w:val="24"/>
              </w:rPr>
            </w:pPr>
          </w:p>
          <w:p w14:paraId="08D1D5EF" w14:textId="73DEACC0" w:rsidR="003F4C6D" w:rsidRDefault="00764CE5">
            <w:pPr>
              <w:widowControl w:val="0"/>
              <w:spacing w:line="240" w:lineRule="auto"/>
              <w:rPr>
                <w:rFonts w:ascii="Calibri" w:eastAsia="Calibri" w:hAnsi="Calibri" w:cs="Calibri"/>
                <w:b/>
                <w:sz w:val="24"/>
                <w:szCs w:val="24"/>
              </w:rPr>
            </w:pPr>
            <w:r>
              <w:rPr>
                <w:rFonts w:ascii="Calibri" w:eastAsia="Calibri" w:hAnsi="Calibri" w:cs="Calibri"/>
                <w:b/>
                <w:sz w:val="24"/>
                <w:szCs w:val="24"/>
              </w:rPr>
              <w:t>Extension</w:t>
            </w:r>
            <w:r>
              <w:rPr>
                <w:rFonts w:ascii="Calibri" w:eastAsia="Calibri" w:hAnsi="Calibri" w:cs="Calibri"/>
                <w:sz w:val="24"/>
                <w:szCs w:val="24"/>
              </w:rPr>
              <w:t>: Students record their written work as a screencast, imagining they are teaching the “confused” classmate a correct strategy for adding fractions. Their work should explain the process for adding fractions while creating and referring to a visual model.</w:t>
            </w:r>
          </w:p>
          <w:p w14:paraId="7508ECB7" w14:textId="77777777" w:rsidR="003F4C6D" w:rsidRDefault="003F4C6D">
            <w:pPr>
              <w:widowControl w:val="0"/>
              <w:spacing w:line="240" w:lineRule="auto"/>
              <w:rPr>
                <w:rFonts w:ascii="Calibri" w:eastAsia="Calibri" w:hAnsi="Calibri" w:cs="Calibri"/>
                <w:b/>
                <w:sz w:val="24"/>
                <w:szCs w:val="24"/>
              </w:rPr>
            </w:pPr>
          </w:p>
        </w:tc>
      </w:tr>
      <w:tr w:rsidR="003F4C6D" w14:paraId="1FD69BBA" w14:textId="77777777" w:rsidTr="007C7BD1">
        <w:tc>
          <w:tcPr>
            <w:tcW w:w="10800" w:type="dxa"/>
            <w:shd w:val="clear" w:color="auto" w:fill="auto"/>
            <w:tcMar>
              <w:top w:w="100" w:type="dxa"/>
              <w:left w:w="100" w:type="dxa"/>
              <w:bottom w:w="100" w:type="dxa"/>
              <w:right w:w="100" w:type="dxa"/>
            </w:tcMar>
          </w:tcPr>
          <w:p w14:paraId="05C86296" w14:textId="77777777" w:rsidR="003F4C6D" w:rsidRDefault="00764CE5">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 xml:space="preserve">Instructional Materials/Resources/Tools: </w:t>
            </w:r>
          </w:p>
          <w:p w14:paraId="737AC21F" w14:textId="77777777" w:rsidR="003F4C6D" w:rsidRDefault="003F4C6D">
            <w:pPr>
              <w:widowControl w:val="0"/>
              <w:spacing w:line="240" w:lineRule="auto"/>
              <w:rPr>
                <w:rFonts w:ascii="Calibri" w:eastAsia="Calibri" w:hAnsi="Calibri" w:cs="Calibri"/>
                <w:sz w:val="24"/>
                <w:szCs w:val="24"/>
              </w:rPr>
            </w:pPr>
          </w:p>
          <w:p w14:paraId="477610DA" w14:textId="77777777" w:rsidR="003F4C6D" w:rsidRDefault="00764CE5">
            <w:pPr>
              <w:widowControl w:val="0"/>
              <w:numPr>
                <w:ilvl w:val="0"/>
                <w:numId w:val="2"/>
              </w:numPr>
              <w:spacing w:line="240" w:lineRule="auto"/>
              <w:rPr>
                <w:rFonts w:ascii="Calibri" w:eastAsia="Calibri" w:hAnsi="Calibri" w:cs="Calibri"/>
                <w:sz w:val="24"/>
                <w:szCs w:val="24"/>
              </w:rPr>
            </w:pPr>
            <w:r>
              <w:rPr>
                <w:rFonts w:ascii="Calibri" w:eastAsia="Calibri" w:hAnsi="Calibri" w:cs="Calibri"/>
                <w:i/>
                <w:sz w:val="24"/>
                <w:szCs w:val="24"/>
              </w:rPr>
              <w:t>Part A: Develop an Argument</w:t>
            </w:r>
            <w:r>
              <w:rPr>
                <w:rFonts w:ascii="Calibri" w:eastAsia="Calibri" w:hAnsi="Calibri" w:cs="Calibri"/>
                <w:sz w:val="24"/>
                <w:szCs w:val="24"/>
              </w:rPr>
              <w:t xml:space="preserve"> partner discussion prompt (Appendix 1)</w:t>
            </w:r>
          </w:p>
          <w:p w14:paraId="17716320" w14:textId="77777777" w:rsidR="003F4C6D" w:rsidRDefault="00764CE5">
            <w:pPr>
              <w:widowControl w:val="0"/>
              <w:numPr>
                <w:ilvl w:val="0"/>
                <w:numId w:val="2"/>
              </w:numPr>
              <w:spacing w:line="240" w:lineRule="auto"/>
              <w:rPr>
                <w:rFonts w:ascii="Calibri" w:eastAsia="Calibri" w:hAnsi="Calibri" w:cs="Calibri"/>
                <w:sz w:val="24"/>
                <w:szCs w:val="24"/>
              </w:rPr>
            </w:pPr>
            <w:r>
              <w:rPr>
                <w:rFonts w:ascii="Calibri" w:eastAsia="Calibri" w:hAnsi="Calibri" w:cs="Calibri"/>
                <w:i/>
                <w:sz w:val="24"/>
                <w:szCs w:val="24"/>
              </w:rPr>
              <w:t>Sum of Two Fractions</w:t>
            </w:r>
            <w:r>
              <w:rPr>
                <w:rFonts w:ascii="Calibri" w:eastAsia="Calibri" w:hAnsi="Calibri" w:cs="Calibri"/>
                <w:sz w:val="24"/>
                <w:szCs w:val="24"/>
              </w:rPr>
              <w:t xml:space="preserve"> student handout (Appendix 2)</w:t>
            </w:r>
          </w:p>
          <w:p w14:paraId="73F473A0" w14:textId="77777777" w:rsidR="003F4C6D" w:rsidRDefault="00764CE5">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rPr>
              <w:t>Fraction bars</w:t>
            </w:r>
          </w:p>
          <w:p w14:paraId="0404B964" w14:textId="77777777" w:rsidR="003F4C6D" w:rsidRDefault="00764CE5">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rPr>
              <w:t>Fraction circles</w:t>
            </w:r>
          </w:p>
          <w:p w14:paraId="4448D2F9" w14:textId="77777777" w:rsidR="003F4C6D" w:rsidRDefault="00764CE5">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rPr>
              <w:t>Pattern blocks</w:t>
            </w:r>
          </w:p>
          <w:p w14:paraId="38D2634A" w14:textId="77777777" w:rsidR="003F4C6D" w:rsidRDefault="00764CE5">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rPr>
              <w:t>Erasable number lines/ dry erase markers</w:t>
            </w:r>
          </w:p>
          <w:p w14:paraId="7A37D6A3" w14:textId="77777777" w:rsidR="003F4C6D" w:rsidRDefault="00764CE5">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rPr>
              <w:t>Pencils/ colored pencils</w:t>
            </w:r>
          </w:p>
          <w:p w14:paraId="4B32135D" w14:textId="77777777" w:rsidR="003F4C6D" w:rsidRDefault="00764CE5">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rPr>
              <w:t>Scoring rubric (Appendix 3)</w:t>
            </w:r>
          </w:p>
          <w:p w14:paraId="5B1DC334" w14:textId="77777777" w:rsidR="003F4C6D" w:rsidRDefault="003F4C6D">
            <w:pPr>
              <w:widowControl w:val="0"/>
              <w:spacing w:line="240" w:lineRule="auto"/>
              <w:rPr>
                <w:rFonts w:ascii="Calibri" w:eastAsia="Calibri" w:hAnsi="Calibri" w:cs="Calibri"/>
                <w:b/>
                <w:sz w:val="24"/>
                <w:szCs w:val="24"/>
              </w:rPr>
            </w:pPr>
          </w:p>
        </w:tc>
      </w:tr>
      <w:tr w:rsidR="003F4C6D" w14:paraId="45CB8807" w14:textId="77777777" w:rsidTr="007C7BD1">
        <w:tc>
          <w:tcPr>
            <w:tcW w:w="10800" w:type="dxa"/>
            <w:shd w:val="clear" w:color="auto" w:fill="auto"/>
            <w:tcMar>
              <w:top w:w="100" w:type="dxa"/>
              <w:left w:w="100" w:type="dxa"/>
              <w:bottom w:w="100" w:type="dxa"/>
              <w:right w:w="100" w:type="dxa"/>
            </w:tcMar>
          </w:tcPr>
          <w:p w14:paraId="0720EF63" w14:textId="77777777" w:rsidR="003F4C6D" w:rsidRDefault="00764CE5">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Accessibility and Supports: </w:t>
            </w:r>
          </w:p>
          <w:p w14:paraId="158C6104" w14:textId="77777777" w:rsidR="003F4C6D" w:rsidRDefault="003F4C6D">
            <w:pPr>
              <w:widowControl w:val="0"/>
              <w:spacing w:line="240" w:lineRule="auto"/>
              <w:rPr>
                <w:rFonts w:ascii="Calibri" w:eastAsia="Calibri" w:hAnsi="Calibri" w:cs="Calibri"/>
                <w:b/>
                <w:sz w:val="24"/>
                <w:szCs w:val="24"/>
              </w:rPr>
            </w:pPr>
          </w:p>
          <w:p w14:paraId="457284D5" w14:textId="77777777" w:rsidR="003F4C6D" w:rsidRDefault="00764CE5">
            <w:pPr>
              <w:widowControl w:val="0"/>
              <w:spacing w:line="240" w:lineRule="auto"/>
              <w:rPr>
                <w:rFonts w:ascii="Calibri" w:eastAsia="Calibri" w:hAnsi="Calibri" w:cs="Calibri"/>
                <w:sz w:val="24"/>
                <w:szCs w:val="24"/>
              </w:rPr>
            </w:pPr>
            <w:r>
              <w:rPr>
                <w:rFonts w:ascii="Calibri" w:eastAsia="Calibri" w:hAnsi="Calibri" w:cs="Calibri"/>
                <w:sz w:val="24"/>
                <w:szCs w:val="24"/>
              </w:rPr>
              <w:t>Potential sentence starters for each part:</w:t>
            </w:r>
          </w:p>
          <w:p w14:paraId="555EC9ED" w14:textId="77777777" w:rsidR="003F4C6D" w:rsidRDefault="00764CE5">
            <w:pPr>
              <w:widowControl w:val="0"/>
              <w:numPr>
                <w:ilvl w:val="0"/>
                <w:numId w:val="5"/>
              </w:numPr>
              <w:spacing w:line="240" w:lineRule="auto"/>
              <w:rPr>
                <w:rFonts w:ascii="Calibri" w:eastAsia="Calibri" w:hAnsi="Calibri" w:cs="Calibri"/>
                <w:sz w:val="24"/>
                <w:szCs w:val="24"/>
              </w:rPr>
            </w:pPr>
            <w:r>
              <w:rPr>
                <w:rFonts w:ascii="Calibri" w:eastAsia="Calibri" w:hAnsi="Calibri" w:cs="Calibri"/>
                <w:sz w:val="24"/>
                <w:szCs w:val="24"/>
              </w:rPr>
              <w:t xml:space="preserve">(See Appendix 1 for student copy) The sum is (more/ less) than the benchmark ____.  I know this because…   </w:t>
            </w:r>
          </w:p>
          <w:p w14:paraId="30756E2D" w14:textId="77777777" w:rsidR="003F4C6D" w:rsidRDefault="00764CE5">
            <w:pPr>
              <w:widowControl w:val="0"/>
              <w:spacing w:line="240" w:lineRule="auto"/>
              <w:ind w:left="720"/>
              <w:rPr>
                <w:rFonts w:ascii="Calibri" w:eastAsia="Calibri" w:hAnsi="Calibri" w:cs="Calibri"/>
                <w:sz w:val="24"/>
                <w:szCs w:val="24"/>
              </w:rPr>
            </w:pPr>
            <w:r>
              <w:rPr>
                <w:rFonts w:ascii="Calibri" w:eastAsia="Calibri" w:hAnsi="Calibri" w:cs="Calibri"/>
                <w:sz w:val="24"/>
                <w:szCs w:val="24"/>
              </w:rPr>
              <w:t>The sum should be (more than/ less than)______.</w:t>
            </w:r>
          </w:p>
          <w:p w14:paraId="24108F76" w14:textId="77777777" w:rsidR="003F4C6D" w:rsidRDefault="00764CE5">
            <w:pPr>
              <w:widowControl w:val="0"/>
              <w:numPr>
                <w:ilvl w:val="0"/>
                <w:numId w:val="5"/>
              </w:numPr>
              <w:spacing w:line="240" w:lineRule="auto"/>
              <w:rPr>
                <w:rFonts w:ascii="Calibri" w:eastAsia="Calibri" w:hAnsi="Calibri" w:cs="Calibri"/>
                <w:sz w:val="24"/>
                <w:szCs w:val="24"/>
              </w:rPr>
            </w:pPr>
            <w:r>
              <w:rPr>
                <w:rFonts w:ascii="Calibri" w:eastAsia="Calibri" w:hAnsi="Calibri" w:cs="Calibri"/>
                <w:sz w:val="24"/>
                <w:szCs w:val="24"/>
              </w:rPr>
              <w:t>(No writing necessary)</w:t>
            </w:r>
          </w:p>
          <w:p w14:paraId="2A5C76EA" w14:textId="5D6796AA" w:rsidR="003F4C6D" w:rsidRDefault="00764CE5">
            <w:pPr>
              <w:widowControl w:val="0"/>
              <w:numPr>
                <w:ilvl w:val="0"/>
                <w:numId w:val="5"/>
              </w:numPr>
              <w:spacing w:line="240" w:lineRule="auto"/>
              <w:rPr>
                <w:rFonts w:ascii="Calibri" w:eastAsia="Calibri" w:hAnsi="Calibri" w:cs="Calibri"/>
                <w:sz w:val="24"/>
                <w:szCs w:val="24"/>
              </w:rPr>
            </w:pPr>
            <w:r>
              <w:rPr>
                <w:rFonts w:ascii="Calibri" w:eastAsia="Calibri" w:hAnsi="Calibri" w:cs="Calibri"/>
                <w:sz w:val="24"/>
                <w:szCs w:val="24"/>
              </w:rPr>
              <w:t>First, I think my classmate…</w:t>
            </w:r>
            <w:r w:rsidR="00AA18FD">
              <w:rPr>
                <w:rFonts w:ascii="Calibri" w:eastAsia="Calibri" w:hAnsi="Calibri" w:cs="Calibri"/>
                <w:sz w:val="24"/>
                <w:szCs w:val="24"/>
              </w:rPr>
              <w:t xml:space="preserve"> </w:t>
            </w:r>
            <w:r>
              <w:rPr>
                <w:rFonts w:ascii="Calibri" w:eastAsia="Calibri" w:hAnsi="Calibri" w:cs="Calibri"/>
                <w:sz w:val="24"/>
                <w:szCs w:val="24"/>
              </w:rPr>
              <w:t>Second, I think my classmate...</w:t>
            </w:r>
          </w:p>
          <w:p w14:paraId="384AA8B4" w14:textId="77777777" w:rsidR="003F4C6D" w:rsidRDefault="00764CE5">
            <w:pPr>
              <w:widowControl w:val="0"/>
              <w:numPr>
                <w:ilvl w:val="0"/>
                <w:numId w:val="5"/>
              </w:numPr>
              <w:spacing w:line="240" w:lineRule="auto"/>
              <w:rPr>
                <w:rFonts w:ascii="Calibri" w:eastAsia="Calibri" w:hAnsi="Calibri" w:cs="Calibri"/>
                <w:sz w:val="24"/>
                <w:szCs w:val="24"/>
              </w:rPr>
            </w:pPr>
            <w:r>
              <w:rPr>
                <w:rFonts w:ascii="Calibri" w:eastAsia="Calibri" w:hAnsi="Calibri" w:cs="Calibri"/>
                <w:sz w:val="24"/>
                <w:szCs w:val="24"/>
              </w:rPr>
              <w:t>(See Appendix 2 for student copy) A common denominator is ….  In my first model, the common denominator can be seen when…. In my second model, the common denominator can be seen when...</w:t>
            </w:r>
          </w:p>
          <w:p w14:paraId="2336D5FD" w14:textId="77777777" w:rsidR="003F4C6D" w:rsidRDefault="003F4C6D">
            <w:pPr>
              <w:widowControl w:val="0"/>
              <w:spacing w:line="240" w:lineRule="auto"/>
              <w:rPr>
                <w:rFonts w:ascii="Calibri" w:eastAsia="Calibri" w:hAnsi="Calibri" w:cs="Calibri"/>
                <w:sz w:val="24"/>
                <w:szCs w:val="24"/>
              </w:rPr>
            </w:pPr>
          </w:p>
          <w:p w14:paraId="25653673" w14:textId="2A845006" w:rsidR="003F4C6D" w:rsidRDefault="00764CE5">
            <w:pPr>
              <w:widowControl w:val="0"/>
              <w:spacing w:line="240" w:lineRule="auto"/>
              <w:rPr>
                <w:rFonts w:ascii="Calibri" w:eastAsia="Calibri" w:hAnsi="Calibri" w:cs="Calibri"/>
                <w:sz w:val="24"/>
                <w:szCs w:val="24"/>
              </w:rPr>
            </w:pPr>
            <w:r>
              <w:rPr>
                <w:rFonts w:ascii="Calibri" w:eastAsia="Calibri" w:hAnsi="Calibri" w:cs="Calibri"/>
                <w:b/>
                <w:sz w:val="24"/>
                <w:szCs w:val="24"/>
              </w:rPr>
              <w:t>Key academic vocabulary</w:t>
            </w:r>
            <w:r>
              <w:rPr>
                <w:rFonts w:ascii="Calibri" w:eastAsia="Calibri" w:hAnsi="Calibri" w:cs="Calibri"/>
                <w:sz w:val="24"/>
                <w:szCs w:val="24"/>
              </w:rPr>
              <w:t>: benchmark fraction</w:t>
            </w:r>
            <w:r w:rsidR="00AA18FD">
              <w:rPr>
                <w:rFonts w:ascii="Calibri" w:eastAsia="Calibri" w:hAnsi="Calibri" w:cs="Calibri"/>
                <w:sz w:val="24"/>
                <w:szCs w:val="24"/>
              </w:rPr>
              <w:t xml:space="preserve">, </w:t>
            </w:r>
            <w:r>
              <w:rPr>
                <w:rFonts w:ascii="Calibri" w:eastAsia="Calibri" w:hAnsi="Calibri" w:cs="Calibri"/>
                <w:sz w:val="24"/>
                <w:szCs w:val="24"/>
              </w:rPr>
              <w:t>numerator</w:t>
            </w:r>
            <w:r w:rsidR="00AA18FD">
              <w:rPr>
                <w:rFonts w:ascii="Calibri" w:eastAsia="Calibri" w:hAnsi="Calibri" w:cs="Calibri"/>
                <w:sz w:val="24"/>
                <w:szCs w:val="24"/>
              </w:rPr>
              <w:t xml:space="preserve">, </w:t>
            </w:r>
            <w:r>
              <w:rPr>
                <w:rFonts w:ascii="Calibri" w:eastAsia="Calibri" w:hAnsi="Calibri" w:cs="Calibri"/>
                <w:sz w:val="24"/>
                <w:szCs w:val="24"/>
              </w:rPr>
              <w:t>denominator</w:t>
            </w:r>
            <w:r w:rsidR="00AA18FD">
              <w:rPr>
                <w:rFonts w:ascii="Calibri" w:eastAsia="Calibri" w:hAnsi="Calibri" w:cs="Calibri"/>
                <w:sz w:val="24"/>
                <w:szCs w:val="24"/>
              </w:rPr>
              <w:t xml:space="preserve">, </w:t>
            </w:r>
            <w:r>
              <w:rPr>
                <w:rFonts w:ascii="Calibri" w:eastAsia="Calibri" w:hAnsi="Calibri" w:cs="Calibri"/>
                <w:sz w:val="24"/>
                <w:szCs w:val="24"/>
              </w:rPr>
              <w:t>unit fraction</w:t>
            </w:r>
            <w:r w:rsidR="00AA18FD">
              <w:rPr>
                <w:rFonts w:ascii="Calibri" w:eastAsia="Calibri" w:hAnsi="Calibri" w:cs="Calibri"/>
                <w:sz w:val="24"/>
                <w:szCs w:val="24"/>
              </w:rPr>
              <w:t>, eq</w:t>
            </w:r>
            <w:r>
              <w:rPr>
                <w:rFonts w:ascii="Calibri" w:eastAsia="Calibri" w:hAnsi="Calibri" w:cs="Calibri"/>
                <w:sz w:val="24"/>
                <w:szCs w:val="24"/>
              </w:rPr>
              <w:t>uivalent fraction</w:t>
            </w:r>
            <w:r w:rsidR="00AA18FD">
              <w:rPr>
                <w:rFonts w:ascii="Calibri" w:eastAsia="Calibri" w:hAnsi="Calibri" w:cs="Calibri"/>
                <w:sz w:val="24"/>
                <w:szCs w:val="24"/>
              </w:rPr>
              <w:t xml:space="preserve">, </w:t>
            </w:r>
            <w:r>
              <w:rPr>
                <w:rFonts w:ascii="Calibri" w:eastAsia="Calibri" w:hAnsi="Calibri" w:cs="Calibri"/>
                <w:sz w:val="24"/>
                <w:szCs w:val="24"/>
              </w:rPr>
              <w:t>common denominators</w:t>
            </w:r>
            <w:r w:rsidR="00AA18FD">
              <w:rPr>
                <w:rFonts w:ascii="Calibri" w:eastAsia="Calibri" w:hAnsi="Calibri" w:cs="Calibri"/>
                <w:sz w:val="24"/>
                <w:szCs w:val="24"/>
              </w:rPr>
              <w:t xml:space="preserve">, </w:t>
            </w:r>
            <w:r>
              <w:rPr>
                <w:rFonts w:ascii="Calibri" w:eastAsia="Calibri" w:hAnsi="Calibri" w:cs="Calibri"/>
                <w:sz w:val="24"/>
                <w:szCs w:val="24"/>
              </w:rPr>
              <w:t>sum</w:t>
            </w:r>
            <w:r w:rsidR="00AA18FD">
              <w:rPr>
                <w:rFonts w:ascii="Calibri" w:eastAsia="Calibri" w:hAnsi="Calibri" w:cs="Calibri"/>
                <w:sz w:val="24"/>
                <w:szCs w:val="24"/>
              </w:rPr>
              <w:t xml:space="preserve">, </w:t>
            </w:r>
            <w:r>
              <w:rPr>
                <w:rFonts w:ascii="Calibri" w:eastAsia="Calibri" w:hAnsi="Calibri" w:cs="Calibri"/>
                <w:sz w:val="24"/>
                <w:szCs w:val="24"/>
              </w:rPr>
              <w:t>addends</w:t>
            </w:r>
          </w:p>
          <w:p w14:paraId="36E68D67" w14:textId="77777777" w:rsidR="003F4C6D" w:rsidRDefault="003F4C6D">
            <w:pPr>
              <w:widowControl w:val="0"/>
              <w:spacing w:line="240" w:lineRule="auto"/>
              <w:rPr>
                <w:rFonts w:ascii="Calibri" w:eastAsia="Calibri" w:hAnsi="Calibri" w:cs="Calibri"/>
                <w:sz w:val="24"/>
                <w:szCs w:val="24"/>
              </w:rPr>
            </w:pPr>
          </w:p>
        </w:tc>
      </w:tr>
    </w:tbl>
    <w:p w14:paraId="2C2E45B1" w14:textId="77777777" w:rsidR="003F4C6D" w:rsidRDefault="003F4C6D"/>
    <w:p w14:paraId="06346647" w14:textId="77777777" w:rsidR="003F4C6D" w:rsidRDefault="003F4C6D">
      <w:pPr>
        <w:rPr>
          <w:b/>
        </w:rPr>
      </w:pPr>
    </w:p>
    <w:p w14:paraId="23447681" w14:textId="77777777" w:rsidR="003F4C6D" w:rsidRDefault="003F4C6D">
      <w:pPr>
        <w:rPr>
          <w:b/>
        </w:rPr>
      </w:pPr>
    </w:p>
    <w:p w14:paraId="1482FBFF" w14:textId="77777777" w:rsidR="003F4C6D" w:rsidRDefault="003F4C6D"/>
    <w:p w14:paraId="000A23E8" w14:textId="77777777" w:rsidR="003F4C6D" w:rsidRDefault="003F4C6D"/>
    <w:p w14:paraId="20102C96" w14:textId="77777777" w:rsidR="003F4C6D" w:rsidRDefault="003F4C6D"/>
    <w:p w14:paraId="278B3DE7" w14:textId="77777777" w:rsidR="003F4C6D" w:rsidRDefault="003F4C6D"/>
    <w:p w14:paraId="23D28C01" w14:textId="77777777" w:rsidR="003F4C6D" w:rsidRDefault="003F4C6D"/>
    <w:p w14:paraId="15953029" w14:textId="77777777" w:rsidR="00AA18FD" w:rsidRDefault="00AA18FD">
      <w:pPr>
        <w:rPr>
          <w:rFonts w:ascii="Calibri" w:eastAsia="Calibri" w:hAnsi="Calibri" w:cs="Calibri"/>
          <w:sz w:val="24"/>
          <w:szCs w:val="24"/>
        </w:rPr>
        <w:sectPr w:rsidR="00AA18FD" w:rsidSect="007C7BD1">
          <w:footerReference w:type="default" r:id="rId12"/>
          <w:headerReference w:type="first" r:id="rId13"/>
          <w:footerReference w:type="first" r:id="rId14"/>
          <w:pgSz w:w="12240" w:h="15840"/>
          <w:pgMar w:top="720" w:right="720" w:bottom="720" w:left="720" w:header="720" w:footer="720" w:gutter="0"/>
          <w:pgNumType w:start="1"/>
          <w:cols w:space="720"/>
          <w:titlePg/>
          <w:docGrid w:linePitch="299"/>
        </w:sectPr>
      </w:pPr>
    </w:p>
    <w:p w14:paraId="1B2E91DF" w14:textId="35BC5853" w:rsidR="003F4C6D" w:rsidRDefault="00764CE5">
      <w:pPr>
        <w:rPr>
          <w:rFonts w:ascii="Calibri" w:eastAsia="Calibri" w:hAnsi="Calibri" w:cs="Calibri"/>
          <w:sz w:val="24"/>
          <w:szCs w:val="24"/>
        </w:rPr>
      </w:pPr>
      <w:r>
        <w:rPr>
          <w:rFonts w:ascii="Calibri" w:eastAsia="Calibri" w:hAnsi="Calibri" w:cs="Calibri"/>
          <w:sz w:val="24"/>
          <w:szCs w:val="24"/>
        </w:rPr>
        <w:lastRenderedPageBreak/>
        <w:t>Partner Discussion Prompt (Appendix 1)</w:t>
      </w:r>
    </w:p>
    <w:p w14:paraId="649EDB85" w14:textId="77777777" w:rsidR="003F4C6D" w:rsidRDefault="003F4C6D"/>
    <w:p w14:paraId="3D587068" w14:textId="77777777" w:rsidR="003F4C6D" w:rsidRDefault="00764CE5" w:rsidP="00AA18FD">
      <w:pPr>
        <w:jc w:val="center"/>
        <w:rPr>
          <w:b/>
        </w:rPr>
      </w:pPr>
      <w:r>
        <w:rPr>
          <w:b/>
        </w:rPr>
        <w:t>Develop an Argument</w:t>
      </w:r>
    </w:p>
    <w:p w14:paraId="04DD1FA0" w14:textId="77777777" w:rsidR="003F4C6D" w:rsidRDefault="00764CE5">
      <w:r>
        <w:t xml:space="preserve"> </w:t>
      </w:r>
    </w:p>
    <w:tbl>
      <w:tblPr>
        <w:tblStyle w:val="a0"/>
        <w:tblW w:w="10245" w:type="dxa"/>
        <w:tblBorders>
          <w:top w:val="nil"/>
          <w:left w:val="nil"/>
          <w:bottom w:val="nil"/>
          <w:right w:val="nil"/>
          <w:insideH w:val="nil"/>
          <w:insideV w:val="nil"/>
        </w:tblBorders>
        <w:tblLayout w:type="fixed"/>
        <w:tblLook w:val="0620" w:firstRow="1" w:lastRow="0" w:firstColumn="0" w:lastColumn="0" w:noHBand="1" w:noVBand="1"/>
      </w:tblPr>
      <w:tblGrid>
        <w:gridCol w:w="5010"/>
        <w:gridCol w:w="5235"/>
      </w:tblGrid>
      <w:tr w:rsidR="003F4C6D" w14:paraId="334011B5" w14:textId="77777777" w:rsidTr="007C7BD1">
        <w:trPr>
          <w:trHeight w:val="500"/>
        </w:trPr>
        <w:tc>
          <w:tcPr>
            <w:tcW w:w="5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12E86F" w14:textId="77777777" w:rsidR="003F4C6D" w:rsidRDefault="00764CE5">
            <w:pPr>
              <w:jc w:val="center"/>
              <w:rPr>
                <w:b/>
              </w:rPr>
            </w:pPr>
            <w:r>
              <w:rPr>
                <w:b/>
              </w:rPr>
              <w:t>Partner 1: Solver</w:t>
            </w:r>
          </w:p>
        </w:tc>
        <w:tc>
          <w:tcPr>
            <w:tcW w:w="52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A6BC3B7" w14:textId="77777777" w:rsidR="003F4C6D" w:rsidRDefault="00764CE5">
            <w:pPr>
              <w:jc w:val="center"/>
              <w:rPr>
                <w:b/>
              </w:rPr>
            </w:pPr>
            <w:r>
              <w:rPr>
                <w:b/>
              </w:rPr>
              <w:t>Partner 2: Explainer/ Convincer</w:t>
            </w:r>
          </w:p>
        </w:tc>
      </w:tr>
      <w:tr w:rsidR="003F4C6D" w14:paraId="1E6EC6B0" w14:textId="77777777" w:rsidTr="007C7BD1">
        <w:trPr>
          <w:trHeight w:val="5760"/>
        </w:trPr>
        <w:tc>
          <w:tcPr>
            <w:tcW w:w="50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BF41882" w14:textId="77777777" w:rsidR="003F4C6D" w:rsidRDefault="00764CE5">
            <w:r>
              <w:t xml:space="preserve"> </w:t>
            </w:r>
          </w:p>
          <w:p w14:paraId="1E5CFF35" w14:textId="77777777" w:rsidR="003F4C6D" w:rsidRDefault="00764CE5">
            <w:pPr>
              <w:widowControl w:val="0"/>
            </w:pPr>
            <w:r>
              <w:t>Imagine that you found the sum of two fractions like this:</w:t>
            </w:r>
          </w:p>
          <w:p w14:paraId="70B74EC5" w14:textId="77777777" w:rsidR="003F4C6D" w:rsidRDefault="00764CE5">
            <w:pPr>
              <w:widowControl w:val="0"/>
            </w:pPr>
            <w:r>
              <w:t xml:space="preserve"> </w:t>
            </w:r>
          </w:p>
          <w:p w14:paraId="4355D673" w14:textId="77777777" w:rsidR="003F4C6D" w:rsidRDefault="00764CE5">
            <w:pPr>
              <w:widowControl w:val="0"/>
            </w:pPr>
            <w:r>
              <w:t xml:space="preserve"> </w:t>
            </w:r>
          </w:p>
          <w:p w14:paraId="4F10CF6B" w14:textId="77777777" w:rsidR="003F4C6D" w:rsidRDefault="00764CE5">
            <w:pPr>
              <w:widowControl w:val="0"/>
            </w:pPr>
            <w:r>
              <w:t xml:space="preserve"> </w:t>
            </w:r>
          </w:p>
          <w:p w14:paraId="52F22D50" w14:textId="77777777" w:rsidR="003F4C6D" w:rsidRDefault="00764CE5">
            <w:pPr>
              <w:widowControl w:val="0"/>
            </w:pPr>
            <w:r>
              <w:t xml:space="preserve">Your partner is going to convince you that your sum is not reasonable. </w:t>
            </w:r>
          </w:p>
          <w:p w14:paraId="2FC1300D" w14:textId="77777777" w:rsidR="003F4C6D" w:rsidRDefault="00764CE5">
            <w:pPr>
              <w:widowControl w:val="0"/>
            </w:pPr>
            <w:r>
              <w:t xml:space="preserve"> </w:t>
            </w:r>
          </w:p>
          <w:p w14:paraId="215D4255" w14:textId="77777777" w:rsidR="003F4C6D" w:rsidRDefault="00764CE5">
            <w:pPr>
              <w:widowControl w:val="0"/>
            </w:pPr>
            <w:r>
              <w:t xml:space="preserve">Don’t make it an easy explanation for them!  Take on the role of someone who needs some convincing.  Ask “why?” and ask for clarification when you do not understand their point. </w:t>
            </w:r>
          </w:p>
          <w:p w14:paraId="11C68808" w14:textId="77777777" w:rsidR="003F4C6D" w:rsidRDefault="00764CE5">
            <w:pPr>
              <w:widowControl w:val="0"/>
            </w:pPr>
            <w:r>
              <w:t xml:space="preserve"> </w:t>
            </w:r>
          </w:p>
        </w:tc>
        <w:tc>
          <w:tcPr>
            <w:tcW w:w="5235" w:type="dxa"/>
            <w:tcBorders>
              <w:top w:val="nil"/>
              <w:left w:val="nil"/>
              <w:bottom w:val="single" w:sz="8" w:space="0" w:color="000000"/>
              <w:right w:val="single" w:sz="8" w:space="0" w:color="000000"/>
            </w:tcBorders>
            <w:tcMar>
              <w:top w:w="100" w:type="dxa"/>
              <w:left w:w="100" w:type="dxa"/>
              <w:bottom w:w="100" w:type="dxa"/>
              <w:right w:w="100" w:type="dxa"/>
            </w:tcMar>
          </w:tcPr>
          <w:p w14:paraId="085D4385" w14:textId="77777777" w:rsidR="003F4C6D" w:rsidRDefault="00764CE5">
            <w:pPr>
              <w:widowControl w:val="0"/>
            </w:pPr>
            <w:r>
              <w:t xml:space="preserve"> </w:t>
            </w:r>
          </w:p>
          <w:p w14:paraId="7CF40A06" w14:textId="77777777" w:rsidR="003F4C6D" w:rsidRDefault="00764CE5">
            <w:pPr>
              <w:widowControl w:val="0"/>
            </w:pPr>
            <w:r>
              <w:t>Without finding an exact sum, convince your partner the sum is not reasonable and cannot be correct.</w:t>
            </w:r>
          </w:p>
          <w:p w14:paraId="393177AC" w14:textId="77777777" w:rsidR="003F4C6D" w:rsidRDefault="00764CE5">
            <w:pPr>
              <w:widowControl w:val="0"/>
            </w:pPr>
            <w:r>
              <w:t xml:space="preserve"> </w:t>
            </w:r>
          </w:p>
          <w:p w14:paraId="39C8E61D" w14:textId="77777777" w:rsidR="003F4C6D" w:rsidRDefault="00764CE5">
            <w:pPr>
              <w:widowControl w:val="0"/>
            </w:pPr>
            <w:r>
              <w:t xml:space="preserve">Use what you know about comparing fractions to benchmarks (like 0, ½ and 1) and estimation to explain. </w:t>
            </w:r>
          </w:p>
          <w:p w14:paraId="6B30BE33" w14:textId="77777777" w:rsidR="003F4C6D" w:rsidRDefault="00764CE5">
            <w:pPr>
              <w:widowControl w:val="0"/>
            </w:pPr>
            <w:r>
              <w:t xml:space="preserve"> </w:t>
            </w:r>
          </w:p>
          <w:p w14:paraId="47FD984C" w14:textId="77777777" w:rsidR="003F4C6D" w:rsidRDefault="00764CE5">
            <w:pPr>
              <w:widowControl w:val="0"/>
            </w:pPr>
            <w:r>
              <w:t>Consider using these discussion starters:</w:t>
            </w:r>
          </w:p>
          <w:p w14:paraId="66C8797E" w14:textId="77777777" w:rsidR="003F4C6D" w:rsidRDefault="00764CE5">
            <w:pPr>
              <w:widowControl w:val="0"/>
            </w:pPr>
            <w:r>
              <w:t xml:space="preserve"> </w:t>
            </w:r>
          </w:p>
          <w:p w14:paraId="33E9C777" w14:textId="77777777" w:rsidR="003F4C6D" w:rsidRDefault="00764CE5">
            <w:pPr>
              <w:widowControl w:val="0"/>
              <w:numPr>
                <w:ilvl w:val="0"/>
                <w:numId w:val="3"/>
              </w:numPr>
            </w:pPr>
            <w:r>
              <w:t>⅖ is (more than/ less than) the benchmark _______.  I know this because…</w:t>
            </w:r>
          </w:p>
          <w:p w14:paraId="2A960144" w14:textId="77777777" w:rsidR="003F4C6D" w:rsidRDefault="00764CE5">
            <w:pPr>
              <w:widowControl w:val="0"/>
              <w:ind w:left="720"/>
            </w:pPr>
            <w:r>
              <w:t xml:space="preserve"> </w:t>
            </w:r>
          </w:p>
          <w:p w14:paraId="57BB49CB" w14:textId="77777777" w:rsidR="003F4C6D" w:rsidRDefault="00764CE5">
            <w:pPr>
              <w:widowControl w:val="0"/>
              <w:numPr>
                <w:ilvl w:val="0"/>
                <w:numId w:val="3"/>
              </w:numPr>
            </w:pPr>
            <w:r>
              <w:t>The sum should be (more than/ less than) ________.</w:t>
            </w:r>
          </w:p>
          <w:p w14:paraId="470AE483" w14:textId="77777777" w:rsidR="003F4C6D" w:rsidRDefault="00764CE5">
            <w:pPr>
              <w:widowControl w:val="0"/>
              <w:ind w:left="720"/>
            </w:pPr>
            <w:r>
              <w:t xml:space="preserve"> </w:t>
            </w:r>
          </w:p>
          <w:p w14:paraId="07ED416C" w14:textId="77777777" w:rsidR="003F4C6D" w:rsidRDefault="00764CE5">
            <w:pPr>
              <w:widowControl w:val="0"/>
              <w:numPr>
                <w:ilvl w:val="0"/>
                <w:numId w:val="3"/>
              </w:numPr>
            </w:pPr>
            <w:r>
              <w:t>⅖ rounds to….</w:t>
            </w:r>
          </w:p>
          <w:p w14:paraId="33F378D1" w14:textId="77777777" w:rsidR="003F4C6D" w:rsidRDefault="00764CE5">
            <w:pPr>
              <w:widowControl w:val="0"/>
            </w:pPr>
            <w:r>
              <w:t xml:space="preserve"> </w:t>
            </w:r>
          </w:p>
        </w:tc>
      </w:tr>
    </w:tbl>
    <w:p w14:paraId="1AC922D5" w14:textId="77777777" w:rsidR="003F4C6D" w:rsidRDefault="00764CE5">
      <w:pPr>
        <w:rPr>
          <w:rFonts w:ascii="Calibri" w:eastAsia="Calibri" w:hAnsi="Calibri" w:cs="Calibri"/>
          <w:sz w:val="24"/>
          <w:szCs w:val="24"/>
        </w:rPr>
      </w:pPr>
      <w:r>
        <w:br w:type="page"/>
      </w:r>
    </w:p>
    <w:p w14:paraId="314A1780" w14:textId="77777777" w:rsidR="003F4C6D" w:rsidRDefault="00764CE5">
      <w:pPr>
        <w:rPr>
          <w:rFonts w:ascii="Calibri" w:eastAsia="Calibri" w:hAnsi="Calibri" w:cs="Calibri"/>
          <w:sz w:val="24"/>
          <w:szCs w:val="24"/>
        </w:rPr>
      </w:pPr>
      <w:r>
        <w:rPr>
          <w:rFonts w:ascii="Calibri" w:eastAsia="Calibri" w:hAnsi="Calibri" w:cs="Calibri"/>
          <w:sz w:val="24"/>
          <w:szCs w:val="24"/>
        </w:rPr>
        <w:lastRenderedPageBreak/>
        <w:t>Student Worksheet (Appendix 2)</w:t>
      </w:r>
    </w:p>
    <w:p w14:paraId="02746657" w14:textId="77777777" w:rsidR="003F4C6D" w:rsidRDefault="003F4C6D">
      <w:pPr>
        <w:widowControl w:val="0"/>
        <w:spacing w:line="240" w:lineRule="auto"/>
        <w:rPr>
          <w:rFonts w:ascii="Calibri" w:eastAsia="Calibri" w:hAnsi="Calibri" w:cs="Calibri"/>
          <w:sz w:val="24"/>
          <w:szCs w:val="24"/>
        </w:rPr>
      </w:pPr>
    </w:p>
    <w:p w14:paraId="4686CD1B" w14:textId="77777777" w:rsidR="003F4C6D" w:rsidRDefault="00764CE5">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Sum of Two Fractions</w:t>
      </w:r>
    </w:p>
    <w:p w14:paraId="3C7752D0" w14:textId="77777777" w:rsidR="003F4C6D" w:rsidRDefault="003F4C6D">
      <w:pPr>
        <w:widowControl w:val="0"/>
        <w:spacing w:line="240" w:lineRule="auto"/>
        <w:rPr>
          <w:rFonts w:ascii="Calibri" w:eastAsia="Calibri" w:hAnsi="Calibri" w:cs="Calibri"/>
          <w:sz w:val="24"/>
          <w:szCs w:val="24"/>
        </w:rPr>
      </w:pPr>
    </w:p>
    <w:p w14:paraId="48B0C36A" w14:textId="77777777" w:rsidR="003F4C6D" w:rsidRDefault="00764CE5">
      <w:pPr>
        <w:widowControl w:val="0"/>
        <w:spacing w:line="240" w:lineRule="auto"/>
        <w:rPr>
          <w:rFonts w:ascii="Calibri" w:eastAsia="Calibri" w:hAnsi="Calibri" w:cs="Calibri"/>
          <w:sz w:val="24"/>
          <w:szCs w:val="24"/>
        </w:rPr>
      </w:pPr>
      <w:r>
        <w:rPr>
          <w:rFonts w:ascii="Calibri" w:eastAsia="Calibri" w:hAnsi="Calibri" w:cs="Calibri"/>
          <w:sz w:val="24"/>
          <w:szCs w:val="24"/>
        </w:rPr>
        <w:t>Your classmate found the sum of two fractions.  The work is below:</w:t>
      </w:r>
    </w:p>
    <w:p w14:paraId="404588C8" w14:textId="77777777" w:rsidR="003F4C6D" w:rsidRDefault="003F4C6D">
      <w:pPr>
        <w:widowControl w:val="0"/>
        <w:spacing w:line="240" w:lineRule="auto"/>
        <w:rPr>
          <w:rFonts w:ascii="Calibri" w:eastAsia="Calibri" w:hAnsi="Calibri" w:cs="Calibri"/>
          <w:sz w:val="24"/>
          <w:szCs w:val="24"/>
        </w:rPr>
      </w:pPr>
    </w:p>
    <w:p w14:paraId="469D413D" w14:textId="77777777" w:rsidR="003F4C6D" w:rsidRDefault="00764CE5">
      <w:pPr>
        <w:jc w:val="center"/>
        <w:rPr>
          <w:b/>
        </w:rPr>
      </w:pPr>
      <w:r>
        <w:rPr>
          <w:rFonts w:ascii="Calibri" w:eastAsia="Calibri" w:hAnsi="Calibri" w:cs="Calibri"/>
          <w:noProof/>
          <w:sz w:val="24"/>
          <w:szCs w:val="24"/>
        </w:rPr>
        <w:drawing>
          <wp:inline distT="19050" distB="19050" distL="19050" distR="19050" wp14:anchorId="18B5E5A1" wp14:editId="153716F3">
            <wp:extent cx="876300" cy="342900"/>
            <wp:effectExtent l="0" t="0" r="0" b="0"/>
            <wp:docPr id="4" name="image2.png" descr="&lt;math xmlns=&quot;http://www.w3.org/1998/Math/MathML&quot;&gt;&lt;mfrac&gt;&lt;mn&gt;1&lt;/mn&gt;&lt;mn&gt;3&lt;/mn&gt;&lt;/mfrac&gt;&lt;mo&gt;&amp;#xA0;&lt;/mo&gt;&lt;mo&gt;+&lt;/mo&gt;&lt;mo&gt;&amp;#xA0;&lt;/mo&gt;&lt;mfrac&gt;&lt;mn&gt;1&lt;/mn&gt;&lt;mn&gt;2&lt;/mn&gt;&lt;/mfrac&gt;&lt;mo&gt;=&lt;/mo&gt;&lt;mo&gt;&amp;#xA0;&lt;/mo&gt;&lt;mfrac&gt;&lt;mn&gt;2&lt;/mn&gt;&lt;mn&gt;5&lt;/mn&gt;&lt;/mfrac&gt;&lt;/math&gt;"/>
            <wp:cNvGraphicFramePr/>
            <a:graphic xmlns:a="http://schemas.openxmlformats.org/drawingml/2006/main">
              <a:graphicData uri="http://schemas.openxmlformats.org/drawingml/2006/picture">
                <pic:pic xmlns:pic="http://schemas.openxmlformats.org/drawingml/2006/picture">
                  <pic:nvPicPr>
                    <pic:cNvPr id="0" name="image2.png" descr="&lt;math xmlns=&quot;http://www.w3.org/1998/Math/MathML&quot;&gt;&lt;mfrac&gt;&lt;mn&gt;1&lt;/mn&gt;&lt;mn&gt;3&lt;/mn&gt;&lt;/mfrac&gt;&lt;mo&gt;&amp;#xA0;&lt;/mo&gt;&lt;mo&gt;+&lt;/mo&gt;&lt;mo&gt;&amp;#xA0;&lt;/mo&gt;&lt;mfrac&gt;&lt;mn&gt;1&lt;/mn&gt;&lt;mn&gt;2&lt;/mn&gt;&lt;/mfrac&gt;&lt;mo&gt;=&lt;/mo&gt;&lt;mo&gt;&amp;#xA0;&lt;/mo&gt;&lt;mfrac&gt;&lt;mn&gt;2&lt;/mn&gt;&lt;mn&gt;5&lt;/mn&gt;&lt;/mfrac&gt;&lt;/math&gt;"/>
                    <pic:cNvPicPr preferRelativeResize="0"/>
                  </pic:nvPicPr>
                  <pic:blipFill>
                    <a:blip r:embed="rId15"/>
                    <a:srcRect/>
                    <a:stretch>
                      <a:fillRect/>
                    </a:stretch>
                  </pic:blipFill>
                  <pic:spPr>
                    <a:xfrm>
                      <a:off x="0" y="0"/>
                      <a:ext cx="876300" cy="342900"/>
                    </a:xfrm>
                    <a:prstGeom prst="rect">
                      <a:avLst/>
                    </a:prstGeom>
                    <a:ln/>
                  </pic:spPr>
                </pic:pic>
              </a:graphicData>
            </a:graphic>
          </wp:inline>
        </w:drawing>
      </w:r>
    </w:p>
    <w:p w14:paraId="19DCA02C" w14:textId="77777777" w:rsidR="003F4C6D" w:rsidRDefault="003F4C6D">
      <w:pPr>
        <w:jc w:val="center"/>
        <w:rPr>
          <w:b/>
        </w:rPr>
      </w:pPr>
    </w:p>
    <w:p w14:paraId="3FF977C0" w14:textId="77777777" w:rsidR="003F4C6D" w:rsidRDefault="00764CE5">
      <w:pPr>
        <w:numPr>
          <w:ilvl w:val="0"/>
          <w:numId w:val="4"/>
        </w:numPr>
        <w:rPr>
          <w:rFonts w:ascii="Calibri" w:eastAsia="Calibri" w:hAnsi="Calibri" w:cs="Calibri"/>
          <w:sz w:val="24"/>
          <w:szCs w:val="24"/>
        </w:rPr>
      </w:pPr>
      <w:r>
        <w:rPr>
          <w:rFonts w:ascii="Calibri" w:eastAsia="Calibri" w:hAnsi="Calibri" w:cs="Calibri"/>
          <w:sz w:val="24"/>
          <w:szCs w:val="24"/>
        </w:rPr>
        <w:t xml:space="preserve">Without actually solving, convince your classmate that </w:t>
      </w:r>
      <w:r>
        <w:rPr>
          <w:rFonts w:ascii="Calibri" w:eastAsia="Calibri" w:hAnsi="Calibri" w:cs="Calibri"/>
          <w:noProof/>
          <w:sz w:val="24"/>
          <w:szCs w:val="24"/>
        </w:rPr>
        <w:drawing>
          <wp:inline distT="19050" distB="19050" distL="19050" distR="19050" wp14:anchorId="7D782A5C" wp14:editId="05FE1392">
            <wp:extent cx="152400" cy="342900"/>
            <wp:effectExtent l="0" t="0" r="0" b="0"/>
            <wp:docPr id="3" name="image1.png" descr="&lt;math xmlns=&quot;http://www.w3.org/1998/Math/MathML&quot;&gt;&lt;mfrac&gt;&lt;mn&gt;2&lt;/mn&gt;&lt;mn&gt;5&lt;/mn&gt;&lt;/mfrac&gt;&lt;/math&gt;"/>
            <wp:cNvGraphicFramePr/>
            <a:graphic xmlns:a="http://schemas.openxmlformats.org/drawingml/2006/main">
              <a:graphicData uri="http://schemas.openxmlformats.org/drawingml/2006/picture">
                <pic:pic xmlns:pic="http://schemas.openxmlformats.org/drawingml/2006/picture">
                  <pic:nvPicPr>
                    <pic:cNvPr id="0" name="image1.png" descr="&lt;math xmlns=&quot;http://www.w3.org/1998/Math/MathML&quot;&gt;&lt;mfrac&gt;&lt;mn&gt;2&lt;/mn&gt;&lt;mn&gt;5&lt;/mn&gt;&lt;/mfrac&gt;&lt;/math&gt;"/>
                    <pic:cNvPicPr preferRelativeResize="0"/>
                  </pic:nvPicPr>
                  <pic:blipFill>
                    <a:blip r:embed="rId16"/>
                    <a:srcRect/>
                    <a:stretch>
                      <a:fillRect/>
                    </a:stretch>
                  </pic:blipFill>
                  <pic:spPr>
                    <a:xfrm>
                      <a:off x="0" y="0"/>
                      <a:ext cx="152400" cy="342900"/>
                    </a:xfrm>
                    <a:prstGeom prst="rect">
                      <a:avLst/>
                    </a:prstGeom>
                    <a:ln/>
                  </pic:spPr>
                </pic:pic>
              </a:graphicData>
            </a:graphic>
          </wp:inline>
        </w:drawing>
      </w:r>
      <w:r>
        <w:rPr>
          <w:rFonts w:ascii="Calibri" w:eastAsia="Calibri" w:hAnsi="Calibri" w:cs="Calibri"/>
          <w:sz w:val="24"/>
          <w:szCs w:val="24"/>
        </w:rPr>
        <w:t xml:space="preserve"> is not a reasonable sum.</w:t>
      </w:r>
    </w:p>
    <w:p w14:paraId="6073CA54" w14:textId="77777777" w:rsidR="003F4C6D" w:rsidRDefault="003F4C6D">
      <w:pPr>
        <w:rPr>
          <w:rFonts w:ascii="Calibri" w:eastAsia="Calibri" w:hAnsi="Calibri" w:cs="Calibri"/>
          <w:sz w:val="24"/>
          <w:szCs w:val="24"/>
        </w:rPr>
      </w:pPr>
    </w:p>
    <w:p w14:paraId="5525E097" w14:textId="77777777" w:rsidR="003F4C6D" w:rsidRDefault="003F4C6D">
      <w:pPr>
        <w:rPr>
          <w:rFonts w:ascii="Calibri" w:eastAsia="Calibri" w:hAnsi="Calibri" w:cs="Calibri"/>
          <w:sz w:val="24"/>
          <w:szCs w:val="24"/>
        </w:rPr>
      </w:pPr>
    </w:p>
    <w:p w14:paraId="2925E629" w14:textId="77777777" w:rsidR="003F4C6D" w:rsidRDefault="003F4C6D">
      <w:pPr>
        <w:rPr>
          <w:rFonts w:ascii="Calibri" w:eastAsia="Calibri" w:hAnsi="Calibri" w:cs="Calibri"/>
          <w:sz w:val="24"/>
          <w:szCs w:val="24"/>
        </w:rPr>
      </w:pPr>
    </w:p>
    <w:p w14:paraId="2DFB7C8D" w14:textId="77777777" w:rsidR="003F4C6D" w:rsidRDefault="003F4C6D">
      <w:pPr>
        <w:rPr>
          <w:rFonts w:ascii="Calibri" w:eastAsia="Calibri" w:hAnsi="Calibri" w:cs="Calibri"/>
          <w:sz w:val="24"/>
          <w:szCs w:val="24"/>
        </w:rPr>
      </w:pPr>
    </w:p>
    <w:p w14:paraId="23E5F5E8" w14:textId="77777777" w:rsidR="003F4C6D" w:rsidRDefault="003F4C6D">
      <w:pPr>
        <w:rPr>
          <w:rFonts w:ascii="Calibri" w:eastAsia="Calibri" w:hAnsi="Calibri" w:cs="Calibri"/>
          <w:sz w:val="24"/>
          <w:szCs w:val="24"/>
        </w:rPr>
      </w:pPr>
    </w:p>
    <w:p w14:paraId="4817801A" w14:textId="77777777" w:rsidR="003F4C6D" w:rsidRDefault="003F4C6D">
      <w:pPr>
        <w:rPr>
          <w:rFonts w:ascii="Calibri" w:eastAsia="Calibri" w:hAnsi="Calibri" w:cs="Calibri"/>
          <w:sz w:val="24"/>
          <w:szCs w:val="24"/>
        </w:rPr>
      </w:pPr>
    </w:p>
    <w:p w14:paraId="489A2F79" w14:textId="77777777" w:rsidR="003F4C6D" w:rsidRDefault="003F4C6D">
      <w:pPr>
        <w:rPr>
          <w:rFonts w:ascii="Calibri" w:eastAsia="Calibri" w:hAnsi="Calibri" w:cs="Calibri"/>
          <w:sz w:val="24"/>
          <w:szCs w:val="24"/>
        </w:rPr>
      </w:pPr>
    </w:p>
    <w:p w14:paraId="5E1C207A" w14:textId="77777777" w:rsidR="003F4C6D" w:rsidRDefault="003F4C6D">
      <w:pPr>
        <w:rPr>
          <w:rFonts w:ascii="Calibri" w:eastAsia="Calibri" w:hAnsi="Calibri" w:cs="Calibri"/>
          <w:sz w:val="24"/>
          <w:szCs w:val="24"/>
        </w:rPr>
      </w:pPr>
    </w:p>
    <w:p w14:paraId="7816DB42" w14:textId="77777777" w:rsidR="003F4C6D" w:rsidRDefault="00764CE5">
      <w:pPr>
        <w:numPr>
          <w:ilvl w:val="0"/>
          <w:numId w:val="4"/>
        </w:numPr>
        <w:rPr>
          <w:rFonts w:ascii="Calibri" w:eastAsia="Calibri" w:hAnsi="Calibri" w:cs="Calibri"/>
          <w:sz w:val="24"/>
          <w:szCs w:val="24"/>
        </w:rPr>
      </w:pPr>
      <w:r>
        <w:rPr>
          <w:rFonts w:ascii="Calibri" w:eastAsia="Calibri" w:hAnsi="Calibri" w:cs="Calibri"/>
          <w:sz w:val="24"/>
          <w:szCs w:val="24"/>
        </w:rPr>
        <w:t xml:space="preserve">Show your classmate two different visual models that could be used to find the correct sum. Build the models before you sketch.  There are fraction manipulatives, pattern blocks, and number lines available for you to use.  </w:t>
      </w:r>
    </w:p>
    <w:p w14:paraId="1FE6653F" w14:textId="77777777" w:rsidR="003F4C6D" w:rsidRDefault="003F4C6D">
      <w:pPr>
        <w:rPr>
          <w:rFonts w:ascii="Calibri" w:eastAsia="Calibri" w:hAnsi="Calibri" w:cs="Calibri"/>
          <w:sz w:val="24"/>
          <w:szCs w:val="24"/>
        </w:rPr>
      </w:pPr>
    </w:p>
    <w:p w14:paraId="64C6D583" w14:textId="77777777" w:rsidR="003F4C6D" w:rsidRDefault="003F4C6D">
      <w:pPr>
        <w:rPr>
          <w:rFonts w:ascii="Calibri" w:eastAsia="Calibri" w:hAnsi="Calibri" w:cs="Calibri"/>
          <w:sz w:val="24"/>
          <w:szCs w:val="24"/>
        </w:rPr>
      </w:pPr>
    </w:p>
    <w:p w14:paraId="3AF9E233" w14:textId="77777777" w:rsidR="003F4C6D" w:rsidRDefault="003F4C6D">
      <w:pPr>
        <w:rPr>
          <w:rFonts w:ascii="Calibri" w:eastAsia="Calibri" w:hAnsi="Calibri" w:cs="Calibri"/>
          <w:sz w:val="24"/>
          <w:szCs w:val="24"/>
        </w:rPr>
      </w:pPr>
    </w:p>
    <w:p w14:paraId="1F678FAD" w14:textId="77777777" w:rsidR="003F4C6D" w:rsidRDefault="003F4C6D">
      <w:pPr>
        <w:rPr>
          <w:rFonts w:ascii="Calibri" w:eastAsia="Calibri" w:hAnsi="Calibri" w:cs="Calibri"/>
          <w:sz w:val="24"/>
          <w:szCs w:val="24"/>
        </w:rPr>
      </w:pPr>
    </w:p>
    <w:p w14:paraId="62FFAED2" w14:textId="77777777" w:rsidR="003F4C6D" w:rsidRDefault="003F4C6D">
      <w:pPr>
        <w:rPr>
          <w:rFonts w:ascii="Calibri" w:eastAsia="Calibri" w:hAnsi="Calibri" w:cs="Calibri"/>
          <w:sz w:val="24"/>
          <w:szCs w:val="24"/>
        </w:rPr>
      </w:pPr>
    </w:p>
    <w:p w14:paraId="05E2995E" w14:textId="77777777" w:rsidR="003F4C6D" w:rsidRDefault="003F4C6D">
      <w:pPr>
        <w:rPr>
          <w:rFonts w:ascii="Calibri" w:eastAsia="Calibri" w:hAnsi="Calibri" w:cs="Calibri"/>
          <w:sz w:val="24"/>
          <w:szCs w:val="24"/>
        </w:rPr>
      </w:pPr>
    </w:p>
    <w:p w14:paraId="61224DEA" w14:textId="77777777" w:rsidR="003F4C6D" w:rsidRDefault="003F4C6D">
      <w:pPr>
        <w:rPr>
          <w:rFonts w:ascii="Calibri" w:eastAsia="Calibri" w:hAnsi="Calibri" w:cs="Calibri"/>
          <w:sz w:val="24"/>
          <w:szCs w:val="24"/>
        </w:rPr>
      </w:pPr>
    </w:p>
    <w:p w14:paraId="7C13EEA2" w14:textId="77777777" w:rsidR="003F4C6D" w:rsidRDefault="003F4C6D">
      <w:pPr>
        <w:rPr>
          <w:rFonts w:ascii="Calibri" w:eastAsia="Calibri" w:hAnsi="Calibri" w:cs="Calibri"/>
          <w:sz w:val="24"/>
          <w:szCs w:val="24"/>
        </w:rPr>
      </w:pPr>
    </w:p>
    <w:p w14:paraId="23B6BAE2" w14:textId="77777777" w:rsidR="003F4C6D" w:rsidRDefault="003F4C6D">
      <w:pPr>
        <w:rPr>
          <w:rFonts w:ascii="Calibri" w:eastAsia="Calibri" w:hAnsi="Calibri" w:cs="Calibri"/>
          <w:sz w:val="24"/>
          <w:szCs w:val="24"/>
        </w:rPr>
      </w:pPr>
    </w:p>
    <w:p w14:paraId="342C37A9" w14:textId="77777777" w:rsidR="003F4C6D" w:rsidRDefault="003F4C6D">
      <w:pPr>
        <w:rPr>
          <w:rFonts w:ascii="Calibri" w:eastAsia="Calibri" w:hAnsi="Calibri" w:cs="Calibri"/>
          <w:sz w:val="24"/>
          <w:szCs w:val="24"/>
        </w:rPr>
      </w:pPr>
    </w:p>
    <w:p w14:paraId="1F6013C8" w14:textId="77777777" w:rsidR="003F4C6D" w:rsidRDefault="003F4C6D">
      <w:pPr>
        <w:rPr>
          <w:rFonts w:ascii="Calibri" w:eastAsia="Calibri" w:hAnsi="Calibri" w:cs="Calibri"/>
          <w:sz w:val="24"/>
          <w:szCs w:val="24"/>
        </w:rPr>
      </w:pPr>
    </w:p>
    <w:p w14:paraId="43E39AC6" w14:textId="77777777" w:rsidR="003F4C6D" w:rsidRDefault="003F4C6D">
      <w:pPr>
        <w:rPr>
          <w:rFonts w:ascii="Calibri" w:eastAsia="Calibri" w:hAnsi="Calibri" w:cs="Calibri"/>
          <w:sz w:val="24"/>
          <w:szCs w:val="24"/>
        </w:rPr>
      </w:pPr>
    </w:p>
    <w:p w14:paraId="0DB583D6" w14:textId="77777777" w:rsidR="003F4C6D" w:rsidRDefault="003F4C6D">
      <w:pPr>
        <w:rPr>
          <w:rFonts w:ascii="Calibri" w:eastAsia="Calibri" w:hAnsi="Calibri" w:cs="Calibri"/>
          <w:sz w:val="24"/>
          <w:szCs w:val="24"/>
        </w:rPr>
      </w:pPr>
    </w:p>
    <w:p w14:paraId="078F5D6C" w14:textId="77777777" w:rsidR="003F4C6D" w:rsidRDefault="003F4C6D">
      <w:pPr>
        <w:rPr>
          <w:rFonts w:ascii="Calibri" w:eastAsia="Calibri" w:hAnsi="Calibri" w:cs="Calibri"/>
          <w:sz w:val="24"/>
          <w:szCs w:val="24"/>
        </w:rPr>
      </w:pPr>
    </w:p>
    <w:p w14:paraId="21FF9FF3" w14:textId="77777777" w:rsidR="003F4C6D" w:rsidRDefault="003F4C6D">
      <w:pPr>
        <w:rPr>
          <w:rFonts w:ascii="Calibri" w:eastAsia="Calibri" w:hAnsi="Calibri" w:cs="Calibri"/>
          <w:sz w:val="24"/>
          <w:szCs w:val="24"/>
        </w:rPr>
      </w:pPr>
    </w:p>
    <w:p w14:paraId="66A7EB17" w14:textId="77777777" w:rsidR="003F4C6D" w:rsidRDefault="003F4C6D">
      <w:pPr>
        <w:rPr>
          <w:rFonts w:ascii="Calibri" w:eastAsia="Calibri" w:hAnsi="Calibri" w:cs="Calibri"/>
          <w:sz w:val="24"/>
          <w:szCs w:val="24"/>
        </w:rPr>
      </w:pPr>
    </w:p>
    <w:p w14:paraId="52F2CBF0" w14:textId="77777777" w:rsidR="003F4C6D" w:rsidRDefault="003F4C6D">
      <w:pPr>
        <w:rPr>
          <w:rFonts w:ascii="Calibri" w:eastAsia="Calibri" w:hAnsi="Calibri" w:cs="Calibri"/>
          <w:sz w:val="24"/>
          <w:szCs w:val="24"/>
        </w:rPr>
      </w:pPr>
    </w:p>
    <w:p w14:paraId="47869652" w14:textId="77777777" w:rsidR="003F4C6D" w:rsidRDefault="003F4C6D">
      <w:pPr>
        <w:rPr>
          <w:rFonts w:ascii="Calibri" w:eastAsia="Calibri" w:hAnsi="Calibri" w:cs="Calibri"/>
          <w:sz w:val="24"/>
          <w:szCs w:val="24"/>
        </w:rPr>
      </w:pPr>
    </w:p>
    <w:p w14:paraId="1141A35B" w14:textId="77777777" w:rsidR="003F4C6D" w:rsidRDefault="003F4C6D">
      <w:pPr>
        <w:rPr>
          <w:rFonts w:ascii="Calibri" w:eastAsia="Calibri" w:hAnsi="Calibri" w:cs="Calibri"/>
          <w:sz w:val="24"/>
          <w:szCs w:val="24"/>
        </w:rPr>
      </w:pPr>
    </w:p>
    <w:p w14:paraId="1E248C30" w14:textId="77777777" w:rsidR="003F4C6D" w:rsidRDefault="003F4C6D">
      <w:pPr>
        <w:rPr>
          <w:rFonts w:ascii="Calibri" w:eastAsia="Calibri" w:hAnsi="Calibri" w:cs="Calibri"/>
          <w:sz w:val="24"/>
          <w:szCs w:val="24"/>
        </w:rPr>
      </w:pPr>
    </w:p>
    <w:p w14:paraId="7B22D4C4" w14:textId="77777777" w:rsidR="003F4C6D" w:rsidRDefault="003F4C6D">
      <w:pPr>
        <w:rPr>
          <w:rFonts w:ascii="Calibri" w:eastAsia="Calibri" w:hAnsi="Calibri" w:cs="Calibri"/>
          <w:sz w:val="24"/>
          <w:szCs w:val="24"/>
        </w:rPr>
      </w:pPr>
    </w:p>
    <w:p w14:paraId="0249606A" w14:textId="77777777" w:rsidR="003F4C6D" w:rsidRDefault="003F4C6D">
      <w:pPr>
        <w:rPr>
          <w:rFonts w:ascii="Calibri" w:eastAsia="Calibri" w:hAnsi="Calibri" w:cs="Calibri"/>
          <w:sz w:val="24"/>
          <w:szCs w:val="24"/>
        </w:rPr>
      </w:pPr>
    </w:p>
    <w:p w14:paraId="540463B3" w14:textId="77777777" w:rsidR="003F4C6D" w:rsidRDefault="00764CE5">
      <w:pPr>
        <w:numPr>
          <w:ilvl w:val="0"/>
          <w:numId w:val="4"/>
        </w:numPr>
        <w:rPr>
          <w:rFonts w:ascii="Calibri" w:eastAsia="Calibri" w:hAnsi="Calibri" w:cs="Calibri"/>
          <w:sz w:val="24"/>
          <w:szCs w:val="24"/>
        </w:rPr>
      </w:pPr>
      <w:r>
        <w:rPr>
          <w:rFonts w:ascii="Calibri" w:eastAsia="Calibri" w:hAnsi="Calibri" w:cs="Calibri"/>
          <w:sz w:val="24"/>
          <w:szCs w:val="24"/>
        </w:rPr>
        <w:t xml:space="preserve">What error do you think your classmate made?  </w:t>
      </w:r>
    </w:p>
    <w:p w14:paraId="4771B5C7" w14:textId="77777777" w:rsidR="003F4C6D" w:rsidRDefault="003F4C6D">
      <w:pPr>
        <w:rPr>
          <w:rFonts w:ascii="Calibri" w:eastAsia="Calibri" w:hAnsi="Calibri" w:cs="Calibri"/>
          <w:sz w:val="24"/>
          <w:szCs w:val="24"/>
        </w:rPr>
      </w:pPr>
    </w:p>
    <w:p w14:paraId="70576569" w14:textId="77777777" w:rsidR="003F4C6D" w:rsidRDefault="003F4C6D">
      <w:pPr>
        <w:rPr>
          <w:rFonts w:ascii="Calibri" w:eastAsia="Calibri" w:hAnsi="Calibri" w:cs="Calibri"/>
          <w:sz w:val="24"/>
          <w:szCs w:val="24"/>
        </w:rPr>
      </w:pPr>
    </w:p>
    <w:p w14:paraId="63DA7058" w14:textId="77777777" w:rsidR="003F4C6D" w:rsidRDefault="003F4C6D">
      <w:pPr>
        <w:rPr>
          <w:rFonts w:ascii="Calibri" w:eastAsia="Calibri" w:hAnsi="Calibri" w:cs="Calibri"/>
          <w:sz w:val="24"/>
          <w:szCs w:val="24"/>
        </w:rPr>
      </w:pPr>
    </w:p>
    <w:p w14:paraId="4E14BBE8" w14:textId="77777777" w:rsidR="003F4C6D" w:rsidRDefault="003F4C6D">
      <w:pPr>
        <w:rPr>
          <w:rFonts w:ascii="Calibri" w:eastAsia="Calibri" w:hAnsi="Calibri" w:cs="Calibri"/>
          <w:sz w:val="24"/>
          <w:szCs w:val="24"/>
        </w:rPr>
      </w:pPr>
    </w:p>
    <w:p w14:paraId="0C798841" w14:textId="77777777" w:rsidR="003F4C6D" w:rsidRDefault="003F4C6D">
      <w:pPr>
        <w:rPr>
          <w:rFonts w:ascii="Calibri" w:eastAsia="Calibri" w:hAnsi="Calibri" w:cs="Calibri"/>
          <w:sz w:val="24"/>
          <w:szCs w:val="24"/>
        </w:rPr>
      </w:pPr>
    </w:p>
    <w:p w14:paraId="2D6CD857" w14:textId="77777777" w:rsidR="003F4C6D" w:rsidRDefault="003F4C6D">
      <w:pPr>
        <w:rPr>
          <w:rFonts w:ascii="Calibri" w:eastAsia="Calibri" w:hAnsi="Calibri" w:cs="Calibri"/>
          <w:sz w:val="24"/>
          <w:szCs w:val="24"/>
        </w:rPr>
      </w:pPr>
    </w:p>
    <w:p w14:paraId="43B45A52" w14:textId="77777777" w:rsidR="003F4C6D" w:rsidRDefault="003F4C6D">
      <w:pPr>
        <w:rPr>
          <w:rFonts w:ascii="Calibri" w:eastAsia="Calibri" w:hAnsi="Calibri" w:cs="Calibri"/>
          <w:sz w:val="24"/>
          <w:szCs w:val="24"/>
        </w:rPr>
      </w:pPr>
    </w:p>
    <w:p w14:paraId="78F9D806" w14:textId="77777777" w:rsidR="003F4C6D" w:rsidRDefault="003F4C6D">
      <w:pPr>
        <w:rPr>
          <w:rFonts w:ascii="Calibri" w:eastAsia="Calibri" w:hAnsi="Calibri" w:cs="Calibri"/>
          <w:sz w:val="24"/>
          <w:szCs w:val="24"/>
        </w:rPr>
      </w:pPr>
    </w:p>
    <w:p w14:paraId="23E14F06" w14:textId="77777777" w:rsidR="003F4C6D" w:rsidRDefault="003F4C6D">
      <w:pPr>
        <w:rPr>
          <w:rFonts w:ascii="Calibri" w:eastAsia="Calibri" w:hAnsi="Calibri" w:cs="Calibri"/>
          <w:sz w:val="24"/>
          <w:szCs w:val="24"/>
        </w:rPr>
      </w:pPr>
    </w:p>
    <w:p w14:paraId="15A161F0" w14:textId="77777777" w:rsidR="003F4C6D" w:rsidRDefault="003F4C6D">
      <w:pPr>
        <w:rPr>
          <w:rFonts w:ascii="Calibri" w:eastAsia="Calibri" w:hAnsi="Calibri" w:cs="Calibri"/>
          <w:sz w:val="24"/>
          <w:szCs w:val="24"/>
        </w:rPr>
      </w:pPr>
    </w:p>
    <w:p w14:paraId="6B36F5F9" w14:textId="77777777" w:rsidR="003F4C6D" w:rsidRDefault="003F4C6D">
      <w:pPr>
        <w:rPr>
          <w:rFonts w:ascii="Calibri" w:eastAsia="Calibri" w:hAnsi="Calibri" w:cs="Calibri"/>
          <w:sz w:val="24"/>
          <w:szCs w:val="24"/>
        </w:rPr>
      </w:pPr>
    </w:p>
    <w:p w14:paraId="36873DBB" w14:textId="77777777" w:rsidR="003F4C6D" w:rsidRDefault="00764CE5">
      <w:pPr>
        <w:numPr>
          <w:ilvl w:val="0"/>
          <w:numId w:val="4"/>
        </w:numPr>
        <w:rPr>
          <w:rFonts w:ascii="Calibri" w:eastAsia="Calibri" w:hAnsi="Calibri" w:cs="Calibri"/>
          <w:sz w:val="24"/>
          <w:szCs w:val="24"/>
        </w:rPr>
      </w:pPr>
      <w:r>
        <w:rPr>
          <w:rFonts w:ascii="Calibri" w:eastAsia="Calibri" w:hAnsi="Calibri" w:cs="Calibri"/>
          <w:sz w:val="24"/>
          <w:szCs w:val="24"/>
        </w:rPr>
        <w:t xml:space="preserve">Explain what a “common denominator” is and describe where you see a common denominator in your visual models.  </w:t>
      </w:r>
    </w:p>
    <w:p w14:paraId="7D57F48A" w14:textId="77777777" w:rsidR="003F4C6D" w:rsidRDefault="003F4C6D">
      <w:pPr>
        <w:rPr>
          <w:rFonts w:ascii="Calibri" w:eastAsia="Calibri" w:hAnsi="Calibri" w:cs="Calibri"/>
          <w:sz w:val="24"/>
          <w:szCs w:val="24"/>
        </w:rPr>
      </w:pPr>
    </w:p>
    <w:p w14:paraId="324D4885" w14:textId="77777777" w:rsidR="003F4C6D" w:rsidRDefault="003F4C6D">
      <w:pPr>
        <w:rPr>
          <w:rFonts w:ascii="Calibri" w:eastAsia="Calibri" w:hAnsi="Calibri" w:cs="Calibri"/>
          <w:sz w:val="24"/>
          <w:szCs w:val="24"/>
        </w:rPr>
      </w:pPr>
    </w:p>
    <w:p w14:paraId="59E3EFDB" w14:textId="77777777" w:rsidR="003F4C6D" w:rsidRDefault="003F4C6D">
      <w:pPr>
        <w:rPr>
          <w:rFonts w:ascii="Calibri" w:eastAsia="Calibri" w:hAnsi="Calibri" w:cs="Calibri"/>
          <w:sz w:val="24"/>
          <w:szCs w:val="24"/>
        </w:rPr>
      </w:pPr>
    </w:p>
    <w:p w14:paraId="187580B9" w14:textId="77777777" w:rsidR="003F4C6D" w:rsidRDefault="003F4C6D">
      <w:pPr>
        <w:rPr>
          <w:rFonts w:ascii="Calibri" w:eastAsia="Calibri" w:hAnsi="Calibri" w:cs="Calibri"/>
          <w:sz w:val="24"/>
          <w:szCs w:val="24"/>
        </w:rPr>
      </w:pPr>
    </w:p>
    <w:p w14:paraId="6ED7FCB7" w14:textId="77777777" w:rsidR="003F4C6D" w:rsidRDefault="003F4C6D">
      <w:pPr>
        <w:rPr>
          <w:rFonts w:ascii="Calibri" w:eastAsia="Calibri" w:hAnsi="Calibri" w:cs="Calibri"/>
          <w:sz w:val="24"/>
          <w:szCs w:val="24"/>
        </w:rPr>
      </w:pPr>
    </w:p>
    <w:p w14:paraId="6F06EB91" w14:textId="77777777" w:rsidR="003F4C6D" w:rsidRDefault="003F4C6D">
      <w:pPr>
        <w:rPr>
          <w:rFonts w:ascii="Calibri" w:eastAsia="Calibri" w:hAnsi="Calibri" w:cs="Calibri"/>
          <w:sz w:val="24"/>
          <w:szCs w:val="24"/>
        </w:rPr>
      </w:pPr>
    </w:p>
    <w:p w14:paraId="778819E0" w14:textId="77777777" w:rsidR="003F4C6D" w:rsidRDefault="003F4C6D">
      <w:pPr>
        <w:rPr>
          <w:rFonts w:ascii="Calibri" w:eastAsia="Calibri" w:hAnsi="Calibri" w:cs="Calibri"/>
          <w:sz w:val="24"/>
          <w:szCs w:val="24"/>
        </w:rPr>
      </w:pPr>
    </w:p>
    <w:p w14:paraId="3B559E7C" w14:textId="77777777" w:rsidR="003F4C6D" w:rsidRDefault="003F4C6D">
      <w:pPr>
        <w:rPr>
          <w:rFonts w:ascii="Calibri" w:eastAsia="Calibri" w:hAnsi="Calibri" w:cs="Calibri"/>
          <w:sz w:val="24"/>
          <w:szCs w:val="24"/>
        </w:rPr>
      </w:pPr>
    </w:p>
    <w:p w14:paraId="5EADDB7A" w14:textId="77777777" w:rsidR="003F4C6D" w:rsidRDefault="003F4C6D">
      <w:pPr>
        <w:rPr>
          <w:rFonts w:ascii="Calibri" w:eastAsia="Calibri" w:hAnsi="Calibri" w:cs="Calibri"/>
          <w:sz w:val="24"/>
          <w:szCs w:val="24"/>
        </w:rPr>
      </w:pPr>
    </w:p>
    <w:p w14:paraId="4EC9CEC1" w14:textId="77777777" w:rsidR="003F4C6D" w:rsidRDefault="003F4C6D">
      <w:pPr>
        <w:rPr>
          <w:rFonts w:ascii="Calibri" w:eastAsia="Calibri" w:hAnsi="Calibri" w:cs="Calibri"/>
          <w:sz w:val="24"/>
          <w:szCs w:val="24"/>
        </w:rPr>
      </w:pPr>
    </w:p>
    <w:p w14:paraId="2F0DB07C" w14:textId="77777777" w:rsidR="003F4C6D" w:rsidRDefault="003F4C6D">
      <w:pPr>
        <w:rPr>
          <w:rFonts w:ascii="Calibri" w:eastAsia="Calibri" w:hAnsi="Calibri" w:cs="Calibri"/>
          <w:sz w:val="24"/>
          <w:szCs w:val="24"/>
        </w:rPr>
      </w:pPr>
    </w:p>
    <w:p w14:paraId="3B384DE1" w14:textId="77777777" w:rsidR="003F4C6D" w:rsidRDefault="003F4C6D">
      <w:pPr>
        <w:rPr>
          <w:rFonts w:ascii="Calibri" w:eastAsia="Calibri" w:hAnsi="Calibri" w:cs="Calibri"/>
          <w:sz w:val="24"/>
          <w:szCs w:val="24"/>
        </w:rPr>
      </w:pPr>
    </w:p>
    <w:p w14:paraId="7A10797E" w14:textId="77777777" w:rsidR="003F4C6D" w:rsidRDefault="00764CE5">
      <w:pPr>
        <w:numPr>
          <w:ilvl w:val="0"/>
          <w:numId w:val="4"/>
        </w:numPr>
        <w:rPr>
          <w:rFonts w:ascii="Calibri" w:eastAsia="Calibri" w:hAnsi="Calibri" w:cs="Calibri"/>
          <w:sz w:val="24"/>
          <w:szCs w:val="24"/>
        </w:rPr>
      </w:pPr>
      <w:r>
        <w:rPr>
          <w:rFonts w:ascii="Calibri" w:eastAsia="Calibri" w:hAnsi="Calibri" w:cs="Calibri"/>
          <w:sz w:val="24"/>
          <w:szCs w:val="24"/>
        </w:rPr>
        <w:t>Write a scenario that can be solved using the expression</w:t>
      </w:r>
      <w:r>
        <w:rPr>
          <w:rFonts w:ascii="Calibri" w:eastAsia="Calibri" w:hAnsi="Calibri" w:cs="Calibri"/>
          <w:noProof/>
          <w:sz w:val="24"/>
          <w:szCs w:val="24"/>
        </w:rPr>
        <w:drawing>
          <wp:inline distT="19050" distB="19050" distL="19050" distR="19050" wp14:anchorId="7F417D29" wp14:editId="0E6B85C8">
            <wp:extent cx="562133" cy="342900"/>
            <wp:effectExtent l="0" t="0" r="0" b="0"/>
            <wp:docPr id="7" name="image2.png" descr="&lt;math xmlns=&quot;http://www.w3.org/1998/Math/MathML&quot;&gt;&lt;mfrac&gt;&lt;mn&gt;1&lt;/mn&gt;&lt;mn&gt;3&lt;/mn&gt;&lt;/mfrac&gt;&lt;mo&gt;&amp;#xA0;&lt;/mo&gt;&lt;mo&gt;+&lt;/mo&gt;&lt;mo&gt;&amp;#xA0;&lt;/mo&gt;&lt;mfrac&gt;&lt;mn&gt;1&lt;/mn&gt;&lt;mn&gt;2&lt;/mn&gt;&lt;/mfrac&gt;&lt;mo&gt;=&lt;/mo&gt;&lt;mo&gt;&amp;#xA0;&lt;/mo&gt;&lt;mfrac&gt;&lt;mn&gt;2&lt;/mn&gt;&lt;mn&gt;5&lt;/mn&gt;&lt;/mfrac&gt;&lt;/math&gt;"/>
            <wp:cNvGraphicFramePr/>
            <a:graphic xmlns:a="http://schemas.openxmlformats.org/drawingml/2006/main">
              <a:graphicData uri="http://schemas.openxmlformats.org/drawingml/2006/picture">
                <pic:pic xmlns:pic="http://schemas.openxmlformats.org/drawingml/2006/picture">
                  <pic:nvPicPr>
                    <pic:cNvPr id="0" name="image2.png" descr="&lt;math xmlns=&quot;http://www.w3.org/1998/Math/MathML&quot;&gt;&lt;mfrac&gt;&lt;mn&gt;1&lt;/mn&gt;&lt;mn&gt;3&lt;/mn&gt;&lt;/mfrac&gt;&lt;mo&gt;&amp;#xA0;&lt;/mo&gt;&lt;mo&gt;+&lt;/mo&gt;&lt;mo&gt;&amp;#xA0;&lt;/mo&gt;&lt;mfrac&gt;&lt;mn&gt;1&lt;/mn&gt;&lt;mn&gt;2&lt;/mn&gt;&lt;/mfrac&gt;&lt;mo&gt;=&lt;/mo&gt;&lt;mo&gt;&amp;#xA0;&lt;/mo&gt;&lt;mfrac&gt;&lt;mn&gt;2&lt;/mn&gt;&lt;mn&gt;5&lt;/mn&gt;&lt;/mfrac&gt;&lt;/math&gt;"/>
                    <pic:cNvPicPr preferRelativeResize="0"/>
                  </pic:nvPicPr>
                  <pic:blipFill>
                    <a:blip r:embed="rId15"/>
                    <a:srcRect r="35851"/>
                    <a:stretch>
                      <a:fillRect/>
                    </a:stretch>
                  </pic:blipFill>
                  <pic:spPr>
                    <a:xfrm>
                      <a:off x="0" y="0"/>
                      <a:ext cx="562133" cy="342900"/>
                    </a:xfrm>
                    <a:prstGeom prst="rect">
                      <a:avLst/>
                    </a:prstGeom>
                    <a:ln/>
                  </pic:spPr>
                </pic:pic>
              </a:graphicData>
            </a:graphic>
          </wp:inline>
        </w:drawing>
      </w:r>
      <w:r>
        <w:rPr>
          <w:rFonts w:ascii="Calibri" w:eastAsia="Calibri" w:hAnsi="Calibri" w:cs="Calibri"/>
          <w:sz w:val="24"/>
          <w:szCs w:val="24"/>
        </w:rPr>
        <w:t>.</w:t>
      </w:r>
    </w:p>
    <w:p w14:paraId="6511BEEC" w14:textId="77777777" w:rsidR="003F4C6D" w:rsidRDefault="00764CE5">
      <w:pPr>
        <w:rPr>
          <w:rFonts w:ascii="Calibri" w:eastAsia="Calibri" w:hAnsi="Calibri" w:cs="Calibri"/>
          <w:sz w:val="24"/>
          <w:szCs w:val="24"/>
        </w:rPr>
      </w:pPr>
      <w:r>
        <w:br w:type="page"/>
      </w:r>
    </w:p>
    <w:p w14:paraId="74D65027" w14:textId="77777777" w:rsidR="003F4C6D" w:rsidRDefault="00764CE5">
      <w:pPr>
        <w:rPr>
          <w:rFonts w:ascii="Calibri" w:eastAsia="Calibri" w:hAnsi="Calibri" w:cs="Calibri"/>
          <w:sz w:val="24"/>
          <w:szCs w:val="24"/>
        </w:rPr>
      </w:pPr>
      <w:r>
        <w:rPr>
          <w:rFonts w:ascii="Calibri" w:eastAsia="Calibri" w:hAnsi="Calibri" w:cs="Calibri"/>
          <w:sz w:val="24"/>
          <w:szCs w:val="24"/>
        </w:rPr>
        <w:t>Rubric (Appendix 3)</w:t>
      </w:r>
    </w:p>
    <w:p w14:paraId="5CCDE200" w14:textId="77777777" w:rsidR="003F4C6D" w:rsidRDefault="003F4C6D">
      <w:pPr>
        <w:rPr>
          <w:rFonts w:ascii="Calibri" w:eastAsia="Calibri" w:hAnsi="Calibri" w:cs="Calibri"/>
          <w:sz w:val="24"/>
          <w:szCs w:val="24"/>
        </w:rPr>
      </w:pPr>
    </w:p>
    <w:tbl>
      <w:tblPr>
        <w:tblStyle w:val="a1"/>
        <w:tblW w:w="10815" w:type="dxa"/>
        <w:tblBorders>
          <w:top w:val="nil"/>
          <w:left w:val="nil"/>
          <w:bottom w:val="nil"/>
          <w:right w:val="nil"/>
          <w:insideH w:val="nil"/>
          <w:insideV w:val="nil"/>
        </w:tblBorders>
        <w:tblLayout w:type="fixed"/>
        <w:tblLook w:val="0620" w:firstRow="1" w:lastRow="0" w:firstColumn="0" w:lastColumn="0" w:noHBand="1" w:noVBand="1"/>
      </w:tblPr>
      <w:tblGrid>
        <w:gridCol w:w="3015"/>
        <w:gridCol w:w="2730"/>
        <w:gridCol w:w="2475"/>
        <w:gridCol w:w="2595"/>
      </w:tblGrid>
      <w:tr w:rsidR="003F4C6D" w14:paraId="18834BDC" w14:textId="77777777" w:rsidTr="007C7BD1">
        <w:trPr>
          <w:trHeight w:val="2480"/>
        </w:trPr>
        <w:tc>
          <w:tcPr>
            <w:tcW w:w="3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640153" w14:textId="77777777" w:rsidR="003F4C6D" w:rsidRDefault="00764CE5">
            <w:pPr>
              <w:jc w:val="center"/>
              <w:rPr>
                <w:rFonts w:ascii="Calibri" w:eastAsia="Calibri" w:hAnsi="Calibri" w:cs="Calibri"/>
                <w:b/>
                <w:sz w:val="28"/>
                <w:szCs w:val="28"/>
              </w:rPr>
            </w:pPr>
            <w:r>
              <w:rPr>
                <w:rFonts w:ascii="Calibri" w:eastAsia="Calibri" w:hAnsi="Calibri" w:cs="Calibri"/>
                <w:b/>
                <w:sz w:val="28"/>
                <w:szCs w:val="28"/>
              </w:rPr>
              <w:t xml:space="preserve"> </w:t>
            </w:r>
          </w:p>
          <w:p w14:paraId="5493B97F" w14:textId="77777777" w:rsidR="003F4C6D" w:rsidRDefault="00764CE5">
            <w:pPr>
              <w:jc w:val="center"/>
              <w:rPr>
                <w:rFonts w:ascii="Calibri" w:eastAsia="Calibri" w:hAnsi="Calibri" w:cs="Calibri"/>
                <w:b/>
                <w:sz w:val="28"/>
                <w:szCs w:val="28"/>
              </w:rPr>
            </w:pPr>
            <w:r>
              <w:rPr>
                <w:rFonts w:ascii="Calibri" w:eastAsia="Calibri" w:hAnsi="Calibri" w:cs="Calibri"/>
                <w:b/>
                <w:sz w:val="28"/>
                <w:szCs w:val="28"/>
              </w:rPr>
              <w:t>Extended Response</w:t>
            </w:r>
          </w:p>
          <w:p w14:paraId="42403001" w14:textId="77777777" w:rsidR="003F4C6D" w:rsidRDefault="00764CE5">
            <w:pPr>
              <w:jc w:val="center"/>
              <w:rPr>
                <w:rFonts w:ascii="Calibri" w:eastAsia="Calibri" w:hAnsi="Calibri" w:cs="Calibri"/>
                <w:b/>
                <w:sz w:val="28"/>
                <w:szCs w:val="28"/>
              </w:rPr>
            </w:pPr>
            <w:r>
              <w:rPr>
                <w:rFonts w:ascii="Calibri" w:eastAsia="Calibri" w:hAnsi="Calibri" w:cs="Calibri"/>
                <w:b/>
                <w:sz w:val="28"/>
                <w:szCs w:val="28"/>
              </w:rPr>
              <w:t>Scoring Rubric</w:t>
            </w:r>
          </w:p>
        </w:tc>
        <w:tc>
          <w:tcPr>
            <w:tcW w:w="27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7E5B4C" w14:textId="77777777" w:rsidR="003F4C6D" w:rsidRDefault="00764CE5">
            <w:pPr>
              <w:jc w:val="center"/>
              <w:rPr>
                <w:rFonts w:ascii="Calibri" w:eastAsia="Calibri" w:hAnsi="Calibri" w:cs="Calibri"/>
                <w:b/>
                <w:sz w:val="28"/>
                <w:szCs w:val="28"/>
              </w:rPr>
            </w:pPr>
            <w:r>
              <w:rPr>
                <w:rFonts w:ascii="Calibri" w:eastAsia="Calibri" w:hAnsi="Calibri" w:cs="Calibri"/>
                <w:b/>
                <w:sz w:val="28"/>
                <w:szCs w:val="28"/>
              </w:rPr>
              <w:t>On Target</w:t>
            </w:r>
          </w:p>
          <w:p w14:paraId="118150A6" w14:textId="77777777" w:rsidR="003F4C6D" w:rsidRDefault="00764CE5">
            <w:pPr>
              <w:rPr>
                <w:rFonts w:ascii="Calibri" w:eastAsia="Calibri" w:hAnsi="Calibri" w:cs="Calibri"/>
                <w:sz w:val="24"/>
                <w:szCs w:val="24"/>
              </w:rPr>
            </w:pPr>
            <w:r>
              <w:rPr>
                <w:rFonts w:ascii="Calibri" w:eastAsia="Calibri" w:hAnsi="Calibri" w:cs="Calibri"/>
                <w:sz w:val="24"/>
                <w:szCs w:val="24"/>
              </w:rPr>
              <w:t xml:space="preserve"> </w:t>
            </w:r>
          </w:p>
          <w:p w14:paraId="28FFA235" w14:textId="77777777" w:rsidR="003F4C6D" w:rsidRDefault="00764CE5">
            <w:pPr>
              <w:widowControl w:val="0"/>
              <w:rPr>
                <w:rFonts w:ascii="Calibri" w:eastAsia="Calibri" w:hAnsi="Calibri" w:cs="Calibri"/>
                <w:sz w:val="24"/>
                <w:szCs w:val="24"/>
              </w:rPr>
            </w:pPr>
            <w:r>
              <w:rPr>
                <w:rFonts w:ascii="Calibri" w:eastAsia="Calibri" w:hAnsi="Calibri" w:cs="Calibri"/>
                <w:sz w:val="24"/>
                <w:szCs w:val="24"/>
              </w:rPr>
              <w:t>Constructs and communicates a complete response</w:t>
            </w:r>
          </w:p>
        </w:tc>
        <w:tc>
          <w:tcPr>
            <w:tcW w:w="24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1FEA40B" w14:textId="77777777" w:rsidR="003F4C6D" w:rsidRDefault="00764CE5">
            <w:pPr>
              <w:jc w:val="center"/>
              <w:rPr>
                <w:rFonts w:ascii="Calibri" w:eastAsia="Calibri" w:hAnsi="Calibri" w:cs="Calibri"/>
                <w:b/>
                <w:sz w:val="28"/>
                <w:szCs w:val="28"/>
              </w:rPr>
            </w:pPr>
            <w:r>
              <w:rPr>
                <w:rFonts w:ascii="Calibri" w:eastAsia="Calibri" w:hAnsi="Calibri" w:cs="Calibri"/>
                <w:b/>
                <w:sz w:val="28"/>
                <w:szCs w:val="28"/>
              </w:rPr>
              <w:t>Almost There</w:t>
            </w:r>
          </w:p>
          <w:p w14:paraId="50E81D33" w14:textId="77777777" w:rsidR="003F4C6D" w:rsidRDefault="00764CE5">
            <w:pPr>
              <w:rPr>
                <w:rFonts w:ascii="Calibri" w:eastAsia="Calibri" w:hAnsi="Calibri" w:cs="Calibri"/>
                <w:sz w:val="24"/>
                <w:szCs w:val="24"/>
              </w:rPr>
            </w:pPr>
            <w:r>
              <w:rPr>
                <w:rFonts w:ascii="Calibri" w:eastAsia="Calibri" w:hAnsi="Calibri" w:cs="Calibri"/>
                <w:sz w:val="24"/>
                <w:szCs w:val="24"/>
              </w:rPr>
              <w:t xml:space="preserve"> </w:t>
            </w:r>
          </w:p>
          <w:p w14:paraId="73B51A3F" w14:textId="77777777" w:rsidR="003F4C6D" w:rsidRDefault="00764CE5">
            <w:pPr>
              <w:widowControl w:val="0"/>
              <w:rPr>
                <w:rFonts w:ascii="Calibri" w:eastAsia="Calibri" w:hAnsi="Calibri" w:cs="Calibri"/>
                <w:sz w:val="24"/>
                <w:szCs w:val="24"/>
              </w:rPr>
            </w:pPr>
            <w:r>
              <w:rPr>
                <w:rFonts w:ascii="Calibri" w:eastAsia="Calibri" w:hAnsi="Calibri" w:cs="Calibri"/>
                <w:sz w:val="24"/>
                <w:szCs w:val="24"/>
              </w:rPr>
              <w:t>Constructs and communicates a partial response</w:t>
            </w:r>
          </w:p>
        </w:tc>
        <w:tc>
          <w:tcPr>
            <w:tcW w:w="25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5BCD23C" w14:textId="77777777" w:rsidR="003F4C6D" w:rsidRDefault="00764CE5">
            <w:pPr>
              <w:jc w:val="center"/>
              <w:rPr>
                <w:rFonts w:ascii="Calibri" w:eastAsia="Calibri" w:hAnsi="Calibri" w:cs="Calibri"/>
                <w:b/>
                <w:sz w:val="28"/>
                <w:szCs w:val="28"/>
              </w:rPr>
            </w:pPr>
            <w:r>
              <w:rPr>
                <w:rFonts w:ascii="Calibri" w:eastAsia="Calibri" w:hAnsi="Calibri" w:cs="Calibri"/>
                <w:b/>
                <w:sz w:val="28"/>
                <w:szCs w:val="28"/>
              </w:rPr>
              <w:t>Not Yet</w:t>
            </w:r>
          </w:p>
          <w:p w14:paraId="37D9F847" w14:textId="77777777" w:rsidR="003F4C6D" w:rsidRDefault="00764CE5">
            <w:pPr>
              <w:rPr>
                <w:rFonts w:ascii="Calibri" w:eastAsia="Calibri" w:hAnsi="Calibri" w:cs="Calibri"/>
                <w:sz w:val="24"/>
                <w:szCs w:val="24"/>
              </w:rPr>
            </w:pPr>
            <w:r>
              <w:rPr>
                <w:rFonts w:ascii="Calibri" w:eastAsia="Calibri" w:hAnsi="Calibri" w:cs="Calibri"/>
                <w:sz w:val="24"/>
                <w:szCs w:val="24"/>
              </w:rPr>
              <w:t xml:space="preserve"> </w:t>
            </w:r>
          </w:p>
          <w:p w14:paraId="40168346" w14:textId="77777777" w:rsidR="003F4C6D" w:rsidRDefault="00764CE5">
            <w:pPr>
              <w:widowControl w:val="0"/>
              <w:rPr>
                <w:rFonts w:ascii="Calibri" w:eastAsia="Calibri" w:hAnsi="Calibri" w:cs="Calibri"/>
                <w:sz w:val="24"/>
                <w:szCs w:val="24"/>
              </w:rPr>
            </w:pPr>
            <w:r>
              <w:rPr>
                <w:rFonts w:ascii="Calibri" w:eastAsia="Calibri" w:hAnsi="Calibri" w:cs="Calibri"/>
                <w:sz w:val="24"/>
                <w:szCs w:val="24"/>
              </w:rPr>
              <w:t>Does not construct</w:t>
            </w:r>
          </w:p>
          <w:p w14:paraId="3AB6F935" w14:textId="77777777" w:rsidR="003F4C6D" w:rsidRDefault="00764CE5">
            <w:pPr>
              <w:widowControl w:val="0"/>
              <w:rPr>
                <w:rFonts w:ascii="Calibri" w:eastAsia="Calibri" w:hAnsi="Calibri" w:cs="Calibri"/>
                <w:sz w:val="24"/>
                <w:szCs w:val="24"/>
              </w:rPr>
            </w:pPr>
            <w:r>
              <w:rPr>
                <w:rFonts w:ascii="Calibri" w:eastAsia="Calibri" w:hAnsi="Calibri" w:cs="Calibri"/>
                <w:sz w:val="24"/>
                <w:szCs w:val="24"/>
              </w:rPr>
              <w:t>and communicate a relevant response</w:t>
            </w:r>
          </w:p>
        </w:tc>
      </w:tr>
      <w:tr w:rsidR="003F4C6D" w14:paraId="2C3ED9D1" w14:textId="77777777" w:rsidTr="007C7BD1">
        <w:trPr>
          <w:trHeight w:val="1320"/>
        </w:trPr>
        <w:tc>
          <w:tcPr>
            <w:tcW w:w="30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1F617" w14:textId="77777777" w:rsidR="003F4C6D" w:rsidRDefault="00764CE5">
            <w:pPr>
              <w:widowControl w:val="0"/>
              <w:rPr>
                <w:rFonts w:ascii="Calibri" w:eastAsia="Calibri" w:hAnsi="Calibri" w:cs="Calibri"/>
                <w:b/>
                <w:sz w:val="28"/>
                <w:szCs w:val="28"/>
              </w:rPr>
            </w:pPr>
            <w:r>
              <w:rPr>
                <w:rFonts w:ascii="Calibri" w:eastAsia="Calibri" w:hAnsi="Calibri" w:cs="Calibri"/>
                <w:b/>
                <w:sz w:val="28"/>
                <w:szCs w:val="28"/>
              </w:rPr>
              <w:t>Accuracy</w:t>
            </w:r>
          </w:p>
          <w:p w14:paraId="664A888D" w14:textId="77777777" w:rsidR="003F4C6D" w:rsidRDefault="00764CE5">
            <w:pPr>
              <w:widowControl w:val="0"/>
              <w:rPr>
                <w:rFonts w:ascii="Calibri" w:eastAsia="Calibri" w:hAnsi="Calibri" w:cs="Calibri"/>
                <w:sz w:val="24"/>
                <w:szCs w:val="24"/>
              </w:rPr>
            </w:pPr>
            <w:r>
              <w:rPr>
                <w:rFonts w:ascii="Calibri" w:eastAsia="Calibri" w:hAnsi="Calibri" w:cs="Calibri"/>
                <w:sz w:val="24"/>
                <w:szCs w:val="24"/>
              </w:rPr>
              <w:t>-Use math skills</w:t>
            </w:r>
          </w:p>
        </w:tc>
        <w:tc>
          <w:tcPr>
            <w:tcW w:w="2730" w:type="dxa"/>
            <w:tcBorders>
              <w:top w:val="nil"/>
              <w:left w:val="nil"/>
              <w:bottom w:val="single" w:sz="8" w:space="0" w:color="000000"/>
              <w:right w:val="single" w:sz="8" w:space="0" w:color="000000"/>
            </w:tcBorders>
            <w:tcMar>
              <w:top w:w="100" w:type="dxa"/>
              <w:left w:w="100" w:type="dxa"/>
              <w:bottom w:w="100" w:type="dxa"/>
              <w:right w:w="100" w:type="dxa"/>
            </w:tcMar>
          </w:tcPr>
          <w:p w14:paraId="54656BE7" w14:textId="77777777" w:rsidR="003F4C6D" w:rsidRDefault="00764CE5">
            <w:pPr>
              <w:widowControl w:val="0"/>
              <w:rPr>
                <w:rFonts w:ascii="Calibri" w:eastAsia="Calibri" w:hAnsi="Calibri" w:cs="Calibri"/>
                <w:sz w:val="24"/>
                <w:szCs w:val="24"/>
              </w:rPr>
            </w:pPr>
            <w:r>
              <w:rPr>
                <w:rFonts w:ascii="Calibri" w:eastAsia="Calibri" w:hAnsi="Calibri" w:cs="Calibri"/>
                <w:sz w:val="24"/>
                <w:szCs w:val="24"/>
              </w:rPr>
              <w:t>The entire problem is solved accurately</w:t>
            </w:r>
          </w:p>
        </w:tc>
        <w:tc>
          <w:tcPr>
            <w:tcW w:w="2475" w:type="dxa"/>
            <w:tcBorders>
              <w:top w:val="nil"/>
              <w:left w:val="nil"/>
              <w:bottom w:val="single" w:sz="8" w:space="0" w:color="000000"/>
              <w:right w:val="single" w:sz="8" w:space="0" w:color="000000"/>
            </w:tcBorders>
            <w:tcMar>
              <w:top w:w="100" w:type="dxa"/>
              <w:left w:w="100" w:type="dxa"/>
              <w:bottom w:w="100" w:type="dxa"/>
              <w:right w:w="100" w:type="dxa"/>
            </w:tcMar>
          </w:tcPr>
          <w:p w14:paraId="51E96D16" w14:textId="77777777" w:rsidR="003F4C6D" w:rsidRDefault="00764CE5">
            <w:pPr>
              <w:widowControl w:val="0"/>
              <w:rPr>
                <w:rFonts w:ascii="Calibri" w:eastAsia="Calibri" w:hAnsi="Calibri" w:cs="Calibri"/>
                <w:sz w:val="24"/>
                <w:szCs w:val="24"/>
              </w:rPr>
            </w:pPr>
            <w:r>
              <w:rPr>
                <w:rFonts w:ascii="Calibri" w:eastAsia="Calibri" w:hAnsi="Calibri" w:cs="Calibri"/>
                <w:sz w:val="24"/>
                <w:szCs w:val="24"/>
              </w:rPr>
              <w:t>Part of the problem is solved accurately</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14:paraId="030ABB9D" w14:textId="77777777" w:rsidR="003F4C6D" w:rsidRDefault="00764CE5">
            <w:pPr>
              <w:widowControl w:val="0"/>
              <w:rPr>
                <w:rFonts w:ascii="Calibri" w:eastAsia="Calibri" w:hAnsi="Calibri" w:cs="Calibri"/>
                <w:sz w:val="24"/>
                <w:szCs w:val="24"/>
              </w:rPr>
            </w:pPr>
            <w:r>
              <w:rPr>
                <w:rFonts w:ascii="Calibri" w:eastAsia="Calibri" w:hAnsi="Calibri" w:cs="Calibri"/>
                <w:sz w:val="24"/>
                <w:szCs w:val="24"/>
              </w:rPr>
              <w:t>The problem is not solved accurately</w:t>
            </w:r>
          </w:p>
          <w:p w14:paraId="4DCC289C" w14:textId="77777777" w:rsidR="003F4C6D" w:rsidRDefault="00764CE5">
            <w:pPr>
              <w:widowControl w:val="0"/>
              <w:rPr>
                <w:rFonts w:ascii="Calibri" w:eastAsia="Calibri" w:hAnsi="Calibri" w:cs="Calibri"/>
                <w:sz w:val="24"/>
                <w:szCs w:val="24"/>
              </w:rPr>
            </w:pPr>
            <w:r>
              <w:rPr>
                <w:rFonts w:ascii="Calibri" w:eastAsia="Calibri" w:hAnsi="Calibri" w:cs="Calibri"/>
                <w:sz w:val="24"/>
                <w:szCs w:val="24"/>
              </w:rPr>
              <w:t xml:space="preserve"> </w:t>
            </w:r>
          </w:p>
        </w:tc>
      </w:tr>
      <w:tr w:rsidR="003F4C6D" w14:paraId="05561FCA" w14:textId="77777777" w:rsidTr="007C7BD1">
        <w:trPr>
          <w:trHeight w:val="1620"/>
        </w:trPr>
        <w:tc>
          <w:tcPr>
            <w:tcW w:w="30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36FC0C" w14:textId="77777777" w:rsidR="003F4C6D" w:rsidRDefault="00764CE5">
            <w:pPr>
              <w:widowControl w:val="0"/>
              <w:rPr>
                <w:rFonts w:ascii="Calibri" w:eastAsia="Calibri" w:hAnsi="Calibri" w:cs="Calibri"/>
                <w:b/>
                <w:sz w:val="28"/>
                <w:szCs w:val="28"/>
              </w:rPr>
            </w:pPr>
            <w:r>
              <w:rPr>
                <w:rFonts w:ascii="Calibri" w:eastAsia="Calibri" w:hAnsi="Calibri" w:cs="Calibri"/>
                <w:b/>
                <w:sz w:val="28"/>
                <w:szCs w:val="28"/>
              </w:rPr>
              <w:t>Modeling/Representing</w:t>
            </w:r>
          </w:p>
          <w:p w14:paraId="12701907" w14:textId="77777777" w:rsidR="003F4C6D" w:rsidRDefault="00764CE5">
            <w:pPr>
              <w:widowControl w:val="0"/>
              <w:rPr>
                <w:rFonts w:ascii="Calibri" w:eastAsia="Calibri" w:hAnsi="Calibri" w:cs="Calibri"/>
                <w:sz w:val="24"/>
                <w:szCs w:val="24"/>
              </w:rPr>
            </w:pPr>
            <w:r>
              <w:rPr>
                <w:rFonts w:ascii="Calibri" w:eastAsia="Calibri" w:hAnsi="Calibri" w:cs="Calibri"/>
                <w:sz w:val="24"/>
                <w:szCs w:val="24"/>
              </w:rPr>
              <w:t>-Show your work/strategy (diagram, drawing, chart, table, graph, equation, etc.)</w:t>
            </w:r>
          </w:p>
        </w:tc>
        <w:tc>
          <w:tcPr>
            <w:tcW w:w="2730" w:type="dxa"/>
            <w:tcBorders>
              <w:top w:val="nil"/>
              <w:left w:val="nil"/>
              <w:bottom w:val="single" w:sz="8" w:space="0" w:color="000000"/>
              <w:right w:val="single" w:sz="8" w:space="0" w:color="000000"/>
            </w:tcBorders>
            <w:tcMar>
              <w:top w:w="100" w:type="dxa"/>
              <w:left w:w="100" w:type="dxa"/>
              <w:bottom w:w="100" w:type="dxa"/>
              <w:right w:w="100" w:type="dxa"/>
            </w:tcMar>
          </w:tcPr>
          <w:p w14:paraId="717CCBA7" w14:textId="77777777" w:rsidR="003F4C6D" w:rsidRDefault="00764CE5">
            <w:pPr>
              <w:widowControl w:val="0"/>
              <w:rPr>
                <w:rFonts w:ascii="Calibri" w:eastAsia="Calibri" w:hAnsi="Calibri" w:cs="Calibri"/>
                <w:sz w:val="24"/>
                <w:szCs w:val="24"/>
              </w:rPr>
            </w:pPr>
            <w:r>
              <w:rPr>
                <w:rFonts w:ascii="Calibri" w:eastAsia="Calibri" w:hAnsi="Calibri" w:cs="Calibri"/>
                <w:sz w:val="24"/>
                <w:szCs w:val="24"/>
              </w:rPr>
              <w:t>*Shows appropriate work/strategy clearly and completely</w:t>
            </w:r>
          </w:p>
        </w:tc>
        <w:tc>
          <w:tcPr>
            <w:tcW w:w="2475" w:type="dxa"/>
            <w:tcBorders>
              <w:top w:val="nil"/>
              <w:left w:val="nil"/>
              <w:bottom w:val="single" w:sz="8" w:space="0" w:color="000000"/>
              <w:right w:val="single" w:sz="8" w:space="0" w:color="000000"/>
            </w:tcBorders>
            <w:tcMar>
              <w:top w:w="100" w:type="dxa"/>
              <w:left w:w="100" w:type="dxa"/>
              <w:bottom w:w="100" w:type="dxa"/>
              <w:right w:w="100" w:type="dxa"/>
            </w:tcMar>
          </w:tcPr>
          <w:p w14:paraId="5B9DB9A8" w14:textId="77777777" w:rsidR="003F4C6D" w:rsidRDefault="00764CE5">
            <w:pPr>
              <w:widowControl w:val="0"/>
              <w:rPr>
                <w:rFonts w:ascii="Calibri" w:eastAsia="Calibri" w:hAnsi="Calibri" w:cs="Calibri"/>
                <w:sz w:val="24"/>
                <w:szCs w:val="24"/>
              </w:rPr>
            </w:pPr>
            <w:r>
              <w:rPr>
                <w:rFonts w:ascii="Calibri" w:eastAsia="Calibri" w:hAnsi="Calibri" w:cs="Calibri"/>
                <w:sz w:val="24"/>
                <w:szCs w:val="24"/>
              </w:rPr>
              <w:t>*Shows some appropriate work/strategy, but parts are missing or incorrect</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14:paraId="4CE842C3" w14:textId="77777777" w:rsidR="003F4C6D" w:rsidRDefault="00764CE5">
            <w:pPr>
              <w:widowControl w:val="0"/>
              <w:rPr>
                <w:rFonts w:ascii="Calibri" w:eastAsia="Calibri" w:hAnsi="Calibri" w:cs="Calibri"/>
                <w:sz w:val="24"/>
                <w:szCs w:val="24"/>
              </w:rPr>
            </w:pPr>
            <w:r>
              <w:rPr>
                <w:rFonts w:ascii="Calibri" w:eastAsia="Calibri" w:hAnsi="Calibri" w:cs="Calibri"/>
                <w:sz w:val="24"/>
                <w:szCs w:val="24"/>
              </w:rPr>
              <w:t>*Does not show appropriate work/strategy</w:t>
            </w:r>
          </w:p>
        </w:tc>
      </w:tr>
      <w:tr w:rsidR="003F4C6D" w14:paraId="29067570" w14:textId="77777777" w:rsidTr="007C7BD1">
        <w:trPr>
          <w:trHeight w:val="2460"/>
        </w:trPr>
        <w:tc>
          <w:tcPr>
            <w:tcW w:w="30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0E3FE7" w14:textId="77777777" w:rsidR="003F4C6D" w:rsidRDefault="00764CE5">
            <w:pPr>
              <w:widowControl w:val="0"/>
              <w:rPr>
                <w:rFonts w:ascii="Calibri" w:eastAsia="Calibri" w:hAnsi="Calibri" w:cs="Calibri"/>
                <w:b/>
                <w:sz w:val="28"/>
                <w:szCs w:val="28"/>
              </w:rPr>
            </w:pPr>
            <w:r>
              <w:rPr>
                <w:rFonts w:ascii="Calibri" w:eastAsia="Calibri" w:hAnsi="Calibri" w:cs="Calibri"/>
                <w:b/>
                <w:sz w:val="28"/>
                <w:szCs w:val="28"/>
              </w:rPr>
              <w:t>Reasoning</w:t>
            </w:r>
          </w:p>
          <w:p w14:paraId="41B6719C" w14:textId="77777777" w:rsidR="003F4C6D" w:rsidRDefault="00764CE5">
            <w:pPr>
              <w:widowControl w:val="0"/>
              <w:rPr>
                <w:rFonts w:ascii="Calibri" w:eastAsia="Calibri" w:hAnsi="Calibri" w:cs="Calibri"/>
                <w:sz w:val="24"/>
                <w:szCs w:val="24"/>
              </w:rPr>
            </w:pPr>
            <w:r>
              <w:rPr>
                <w:rFonts w:ascii="Calibri" w:eastAsia="Calibri" w:hAnsi="Calibri" w:cs="Calibri"/>
                <w:sz w:val="24"/>
                <w:szCs w:val="24"/>
              </w:rPr>
              <w:t>-Explain / justify your strategy</w:t>
            </w:r>
          </w:p>
          <w:p w14:paraId="0F314EB5" w14:textId="77777777" w:rsidR="003F4C6D" w:rsidRDefault="00764CE5">
            <w:pPr>
              <w:widowControl w:val="0"/>
              <w:rPr>
                <w:rFonts w:ascii="Calibri" w:eastAsia="Calibri" w:hAnsi="Calibri" w:cs="Calibri"/>
                <w:sz w:val="24"/>
                <w:szCs w:val="24"/>
              </w:rPr>
            </w:pPr>
            <w:r>
              <w:rPr>
                <w:rFonts w:ascii="Calibri" w:eastAsia="Calibri" w:hAnsi="Calibri" w:cs="Calibri"/>
                <w:sz w:val="24"/>
                <w:szCs w:val="24"/>
              </w:rPr>
              <w:t>-Tell WHY, not how</w:t>
            </w:r>
          </w:p>
          <w:p w14:paraId="71A531D8" w14:textId="77777777" w:rsidR="003F4C6D" w:rsidRDefault="00764CE5">
            <w:pPr>
              <w:widowControl w:val="0"/>
              <w:rPr>
                <w:rFonts w:ascii="Calibri" w:eastAsia="Calibri" w:hAnsi="Calibri" w:cs="Calibri"/>
                <w:sz w:val="24"/>
                <w:szCs w:val="24"/>
              </w:rPr>
            </w:pPr>
            <w:r>
              <w:rPr>
                <w:rFonts w:ascii="Calibri" w:eastAsia="Calibri" w:hAnsi="Calibri" w:cs="Calibri"/>
                <w:sz w:val="24"/>
                <w:szCs w:val="24"/>
              </w:rPr>
              <w:t>-Put solution in context (use sentence frame)</w:t>
            </w:r>
          </w:p>
        </w:tc>
        <w:tc>
          <w:tcPr>
            <w:tcW w:w="2730" w:type="dxa"/>
            <w:tcBorders>
              <w:top w:val="nil"/>
              <w:left w:val="nil"/>
              <w:bottom w:val="single" w:sz="8" w:space="0" w:color="000000"/>
              <w:right w:val="single" w:sz="8" w:space="0" w:color="000000"/>
            </w:tcBorders>
            <w:tcMar>
              <w:top w:w="100" w:type="dxa"/>
              <w:left w:w="100" w:type="dxa"/>
              <w:bottom w:w="100" w:type="dxa"/>
              <w:right w:w="100" w:type="dxa"/>
            </w:tcMar>
          </w:tcPr>
          <w:p w14:paraId="69761F3B" w14:textId="77777777" w:rsidR="003F4C6D" w:rsidRDefault="00764CE5">
            <w:pPr>
              <w:widowControl w:val="0"/>
              <w:rPr>
                <w:rFonts w:ascii="Calibri" w:eastAsia="Calibri" w:hAnsi="Calibri" w:cs="Calibri"/>
                <w:sz w:val="24"/>
                <w:szCs w:val="24"/>
              </w:rPr>
            </w:pPr>
            <w:r>
              <w:rPr>
                <w:rFonts w:ascii="Calibri" w:eastAsia="Calibri" w:hAnsi="Calibri" w:cs="Calibri"/>
                <w:sz w:val="24"/>
                <w:szCs w:val="24"/>
              </w:rPr>
              <w:t>*Explanation is complete and organized</w:t>
            </w:r>
          </w:p>
          <w:p w14:paraId="73990CB2" w14:textId="77777777" w:rsidR="003F4C6D" w:rsidRDefault="00764CE5">
            <w:pPr>
              <w:widowControl w:val="0"/>
              <w:rPr>
                <w:rFonts w:ascii="Calibri" w:eastAsia="Calibri" w:hAnsi="Calibri" w:cs="Calibri"/>
                <w:sz w:val="24"/>
                <w:szCs w:val="24"/>
              </w:rPr>
            </w:pPr>
            <w:r>
              <w:rPr>
                <w:rFonts w:ascii="Calibri" w:eastAsia="Calibri" w:hAnsi="Calibri" w:cs="Calibri"/>
                <w:sz w:val="24"/>
                <w:szCs w:val="24"/>
              </w:rPr>
              <w:t>→ Uses math vocabulary correctly</w:t>
            </w:r>
          </w:p>
          <w:p w14:paraId="518908F1" w14:textId="77777777" w:rsidR="003F4C6D" w:rsidRDefault="00764CE5">
            <w:pPr>
              <w:widowControl w:val="0"/>
              <w:rPr>
                <w:rFonts w:ascii="Calibri" w:eastAsia="Calibri" w:hAnsi="Calibri" w:cs="Calibri"/>
                <w:sz w:val="24"/>
                <w:szCs w:val="24"/>
              </w:rPr>
            </w:pPr>
            <w:r>
              <w:rPr>
                <w:rFonts w:ascii="Calibri" w:eastAsia="Calibri" w:hAnsi="Calibri" w:cs="Calibri"/>
                <w:sz w:val="24"/>
                <w:szCs w:val="24"/>
              </w:rPr>
              <w:t>→ Puts answer in a sentence frame.</w:t>
            </w:r>
          </w:p>
        </w:tc>
        <w:tc>
          <w:tcPr>
            <w:tcW w:w="2475" w:type="dxa"/>
            <w:tcBorders>
              <w:top w:val="nil"/>
              <w:left w:val="nil"/>
              <w:bottom w:val="single" w:sz="8" w:space="0" w:color="000000"/>
              <w:right w:val="single" w:sz="8" w:space="0" w:color="000000"/>
            </w:tcBorders>
            <w:tcMar>
              <w:top w:w="100" w:type="dxa"/>
              <w:left w:w="100" w:type="dxa"/>
              <w:bottom w:w="100" w:type="dxa"/>
              <w:right w:w="100" w:type="dxa"/>
            </w:tcMar>
          </w:tcPr>
          <w:p w14:paraId="1128DE32" w14:textId="77777777" w:rsidR="003F4C6D" w:rsidRDefault="00764CE5">
            <w:pPr>
              <w:widowControl w:val="0"/>
              <w:rPr>
                <w:rFonts w:ascii="Calibri" w:eastAsia="Calibri" w:hAnsi="Calibri" w:cs="Calibri"/>
                <w:sz w:val="24"/>
                <w:szCs w:val="24"/>
              </w:rPr>
            </w:pPr>
            <w:r>
              <w:rPr>
                <w:rFonts w:ascii="Calibri" w:eastAsia="Calibri" w:hAnsi="Calibri" w:cs="Calibri"/>
                <w:sz w:val="24"/>
                <w:szCs w:val="24"/>
              </w:rPr>
              <w:t>*Explanation is missing parts or is not organized</w:t>
            </w:r>
          </w:p>
          <w:p w14:paraId="67E0D311" w14:textId="77777777" w:rsidR="003F4C6D" w:rsidRDefault="00764CE5">
            <w:pPr>
              <w:widowControl w:val="0"/>
              <w:rPr>
                <w:rFonts w:ascii="Calibri" w:eastAsia="Calibri" w:hAnsi="Calibri" w:cs="Calibri"/>
                <w:sz w:val="24"/>
                <w:szCs w:val="24"/>
              </w:rPr>
            </w:pPr>
            <w:r>
              <w:rPr>
                <w:rFonts w:ascii="Calibri" w:eastAsia="Calibri" w:hAnsi="Calibri" w:cs="Calibri"/>
                <w:sz w:val="24"/>
                <w:szCs w:val="24"/>
              </w:rPr>
              <w:t xml:space="preserve"> </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14:paraId="370E2824" w14:textId="77777777" w:rsidR="003F4C6D" w:rsidRDefault="00764CE5">
            <w:pPr>
              <w:widowControl w:val="0"/>
              <w:rPr>
                <w:rFonts w:ascii="Calibri" w:eastAsia="Calibri" w:hAnsi="Calibri" w:cs="Calibri"/>
                <w:sz w:val="24"/>
                <w:szCs w:val="24"/>
              </w:rPr>
            </w:pPr>
            <w:r>
              <w:rPr>
                <w:rFonts w:ascii="Calibri" w:eastAsia="Calibri" w:hAnsi="Calibri" w:cs="Calibri"/>
                <w:sz w:val="24"/>
                <w:szCs w:val="24"/>
              </w:rPr>
              <w:t>*Explanation is not included or is incorrect</w:t>
            </w:r>
          </w:p>
          <w:p w14:paraId="3526B54F" w14:textId="77777777" w:rsidR="003F4C6D" w:rsidRDefault="00764CE5">
            <w:pPr>
              <w:spacing w:after="240"/>
              <w:rPr>
                <w:rFonts w:ascii="Calibri" w:eastAsia="Calibri" w:hAnsi="Calibri" w:cs="Calibri"/>
                <w:sz w:val="24"/>
                <w:szCs w:val="24"/>
              </w:rPr>
            </w:pPr>
            <w:r>
              <w:rPr>
                <w:rFonts w:ascii="Calibri" w:eastAsia="Calibri" w:hAnsi="Calibri" w:cs="Calibri"/>
                <w:sz w:val="24"/>
                <w:szCs w:val="24"/>
              </w:rPr>
              <w:t xml:space="preserve"> </w:t>
            </w:r>
          </w:p>
        </w:tc>
      </w:tr>
    </w:tbl>
    <w:p w14:paraId="77D40614" w14:textId="77777777" w:rsidR="003F4C6D" w:rsidRDefault="003F4C6D">
      <w:pPr>
        <w:rPr>
          <w:rFonts w:ascii="Calibri" w:eastAsia="Calibri" w:hAnsi="Calibri" w:cs="Calibri"/>
          <w:sz w:val="24"/>
          <w:szCs w:val="24"/>
        </w:rPr>
      </w:pPr>
    </w:p>
    <w:p w14:paraId="1BFA168B" w14:textId="77777777" w:rsidR="003F4C6D" w:rsidRDefault="003F4C6D">
      <w:pPr>
        <w:rPr>
          <w:sz w:val="24"/>
          <w:szCs w:val="24"/>
        </w:rPr>
      </w:pPr>
    </w:p>
    <w:p w14:paraId="643F8DEA" w14:textId="77777777" w:rsidR="003F4C6D" w:rsidRDefault="003F4C6D">
      <w:pPr>
        <w:rPr>
          <w:sz w:val="24"/>
          <w:szCs w:val="24"/>
        </w:rPr>
      </w:pPr>
    </w:p>
    <w:p w14:paraId="7534256B" w14:textId="77777777" w:rsidR="003F4C6D" w:rsidRDefault="003F4C6D">
      <w:pPr>
        <w:rPr>
          <w:sz w:val="24"/>
          <w:szCs w:val="24"/>
        </w:rPr>
      </w:pPr>
    </w:p>
    <w:p w14:paraId="6C8C6AC9" w14:textId="77777777" w:rsidR="003F4C6D" w:rsidRDefault="003F4C6D">
      <w:pPr>
        <w:rPr>
          <w:sz w:val="24"/>
          <w:szCs w:val="24"/>
        </w:rPr>
      </w:pPr>
    </w:p>
    <w:p w14:paraId="61E99708" w14:textId="77777777" w:rsidR="003F4C6D" w:rsidRDefault="003F4C6D">
      <w:pPr>
        <w:rPr>
          <w:sz w:val="24"/>
          <w:szCs w:val="24"/>
        </w:rPr>
      </w:pPr>
    </w:p>
    <w:p w14:paraId="5953EB0A" w14:textId="77777777" w:rsidR="003F4C6D" w:rsidRDefault="003F4C6D">
      <w:pPr>
        <w:rPr>
          <w:sz w:val="24"/>
          <w:szCs w:val="24"/>
        </w:rPr>
      </w:pPr>
    </w:p>
    <w:p w14:paraId="036CD65F" w14:textId="77777777" w:rsidR="003F4C6D" w:rsidRDefault="003F4C6D">
      <w:pPr>
        <w:rPr>
          <w:sz w:val="24"/>
          <w:szCs w:val="24"/>
        </w:rPr>
      </w:pPr>
    </w:p>
    <w:p w14:paraId="0168B808" w14:textId="77777777" w:rsidR="003F4C6D" w:rsidRDefault="003F4C6D">
      <w:pPr>
        <w:rPr>
          <w:sz w:val="24"/>
          <w:szCs w:val="24"/>
        </w:rPr>
      </w:pPr>
    </w:p>
    <w:p w14:paraId="2968C341" w14:textId="77777777" w:rsidR="003F4C6D" w:rsidRDefault="003F4C6D">
      <w:pPr>
        <w:rPr>
          <w:sz w:val="24"/>
          <w:szCs w:val="24"/>
        </w:rPr>
      </w:pPr>
    </w:p>
    <w:p w14:paraId="33175EDF" w14:textId="77777777" w:rsidR="003F4C6D" w:rsidRDefault="003F4C6D">
      <w:pPr>
        <w:rPr>
          <w:sz w:val="24"/>
          <w:szCs w:val="24"/>
        </w:rPr>
      </w:pPr>
    </w:p>
    <w:p w14:paraId="229F5037" w14:textId="77777777" w:rsidR="003F4C6D" w:rsidRDefault="003F4C6D">
      <w:pPr>
        <w:rPr>
          <w:sz w:val="24"/>
          <w:szCs w:val="24"/>
        </w:rPr>
      </w:pPr>
    </w:p>
    <w:p w14:paraId="0EC057E9" w14:textId="77777777" w:rsidR="003F4C6D" w:rsidRDefault="003F4C6D"/>
    <w:p w14:paraId="03F941BE" w14:textId="77777777" w:rsidR="003F4C6D" w:rsidRDefault="003F4C6D"/>
    <w:p w14:paraId="0C5BBD11" w14:textId="77777777" w:rsidR="003F4C6D" w:rsidRDefault="003F4C6D"/>
    <w:p w14:paraId="3670DAA4" w14:textId="77777777" w:rsidR="003F4C6D" w:rsidRDefault="003F4C6D"/>
    <w:p w14:paraId="490AA8F2" w14:textId="492E207D" w:rsidR="003F4C6D" w:rsidRPr="00AA18FD" w:rsidRDefault="00764CE5">
      <w:pPr>
        <w:rPr>
          <w:rFonts w:ascii="Calibri" w:eastAsia="Calibri" w:hAnsi="Calibri" w:cs="Calibri"/>
          <w:sz w:val="24"/>
          <w:szCs w:val="24"/>
        </w:rPr>
      </w:pPr>
      <w:r>
        <w:rPr>
          <w:rFonts w:ascii="Calibri" w:eastAsia="Calibri" w:hAnsi="Calibri" w:cs="Calibri"/>
          <w:sz w:val="24"/>
          <w:szCs w:val="24"/>
        </w:rPr>
        <w:t>Sample Student Work</w:t>
      </w:r>
      <w:r w:rsidR="000924D6">
        <w:rPr>
          <w:noProof/>
        </w:rPr>
        <w:t xml:space="preserve">  </w:t>
      </w:r>
      <w:r>
        <w:rPr>
          <w:noProof/>
        </w:rPr>
        <w:drawing>
          <wp:inline distT="114300" distB="114300" distL="114300" distR="114300" wp14:anchorId="4DF8151C" wp14:editId="7F297CDC">
            <wp:extent cx="6074116" cy="7900988"/>
            <wp:effectExtent l="0" t="0" r="0" b="0"/>
            <wp:docPr id="1" name="image4.png" descr="Student work.&#10;Part a: &quot;one third rounds to one half, and one half is equal to one half. one half plus one half equals one. one is greater than two fifths.&quot; (teacher comment: &quot;2/5 is less than 1/2!&quot;)&#10;Part B: visual depicting where 1/3 and 1/2 fall on a number line relative to each other, with denominators of 3 and 6. &quot;1/3 is equivalent to 2/6 because they are on the same point of the number line. Also, 1/2 is equal to 3/6 because they're also on the same point of the number line.... 1/2 is equal to 3/6, 1/3 is equal to 2/6 and 1/6 is equal to 1/6. to 2/6 + 3/6 = 5/6.&quot; &#10;"/>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6074116" cy="7900988"/>
                    </a:xfrm>
                    <a:prstGeom prst="rect">
                      <a:avLst/>
                    </a:prstGeom>
                    <a:ln/>
                  </pic:spPr>
                </pic:pic>
              </a:graphicData>
            </a:graphic>
          </wp:inline>
        </w:drawing>
      </w:r>
      <w:r>
        <w:br w:type="page"/>
      </w:r>
    </w:p>
    <w:p w14:paraId="39001E09" w14:textId="77777777" w:rsidR="003F4C6D" w:rsidRDefault="003F4C6D"/>
    <w:p w14:paraId="548D1C1B" w14:textId="77777777" w:rsidR="003F4C6D" w:rsidRDefault="00764CE5">
      <w:r>
        <w:rPr>
          <w:noProof/>
        </w:rPr>
        <w:drawing>
          <wp:inline distT="114300" distB="114300" distL="114300" distR="114300" wp14:anchorId="01CEC396" wp14:editId="495CD540">
            <wp:extent cx="6496050" cy="8239125"/>
            <wp:effectExtent l="0" t="0" r="0" b="0"/>
            <wp:docPr id="6" name="image3.png" descr="Part c: &quot;my classmate thought it made perfect sense because 1 + 1= 2 and 3+2=5 so it's correct in 1/3 + 1/2 = 2/5. But that doesn't seem reasonable. Also our classmate was adding the denominators which is incorrect.&quot;&#10;Part D: &quot;1. Find a common denominator: in our first model we showed 1/3 could be 2/6, 1/2 could be 3/6, and 1 could be 6/6. So, our common denominator would be 6.&#10;2. Convert the fractions: the two numbers we use are 1/2 and 1/3. On the number line we show that 1/3 is equal to 2/6 and 1/2 is equal to 3/6. &#10;3. Add the fractions: while we add we have to keep in mind that we do not add the denominators and we can only add fractions if they have the same denominators. So, 2/6(1/3) + 3/6 (1/2) = 5/6.&quot;&#10;Teacher comment: &quot;Right! We don't add the denominators because that just identifies the unit fraction you used.&quot;"/>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6496050" cy="8239125"/>
                    </a:xfrm>
                    <a:prstGeom prst="rect">
                      <a:avLst/>
                    </a:prstGeom>
                    <a:ln/>
                  </pic:spPr>
                </pic:pic>
              </a:graphicData>
            </a:graphic>
          </wp:inline>
        </w:drawing>
      </w:r>
    </w:p>
    <w:p w14:paraId="670B7B7C" w14:textId="77777777" w:rsidR="003F4C6D" w:rsidRDefault="003F4C6D"/>
    <w:sectPr w:rsidR="003F4C6D">
      <w:headerReference w:type="default" r:id="rId19"/>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0B145D" w14:textId="77777777" w:rsidR="00DD7941" w:rsidRDefault="00764CE5">
      <w:pPr>
        <w:spacing w:line="240" w:lineRule="auto"/>
      </w:pPr>
      <w:r>
        <w:separator/>
      </w:r>
    </w:p>
  </w:endnote>
  <w:endnote w:type="continuationSeparator" w:id="0">
    <w:p w14:paraId="29A2E207" w14:textId="77777777" w:rsidR="00DD7941" w:rsidRDefault="00764C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0B1E7" w14:textId="77777777" w:rsidR="003F4C6D" w:rsidRDefault="00764CE5">
    <w:r>
      <w:t>Developed through Ambassadors Program 2018-2019</w:t>
    </w:r>
    <w:r>
      <w:tab/>
    </w:r>
    <w:r>
      <w:tab/>
    </w:r>
    <w:r>
      <w:tab/>
    </w:r>
    <w:r>
      <w:tab/>
    </w:r>
    <w:r>
      <w:tab/>
    </w:r>
    <w:r>
      <w:tab/>
    </w:r>
    <w:r>
      <w:tab/>
      <w:t xml:space="preserve">       </w:t>
    </w:r>
    <w:r>
      <w:fldChar w:fldCharType="begin"/>
    </w:r>
    <w:r>
      <w:instrText>PAGE</w:instrText>
    </w:r>
    <w:r>
      <w:fldChar w:fldCharType="separate"/>
    </w:r>
    <w:r w:rsidR="0007434B">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952142" w14:textId="77777777" w:rsidR="007C7BD1" w:rsidRPr="00AE4C28" w:rsidRDefault="007C7BD1" w:rsidP="007C7BD1">
    <w:pPr>
      <w:pStyle w:val="NormalWeb"/>
      <w:spacing w:before="0" w:beforeAutospacing="0" w:after="0" w:afterAutospacing="0"/>
      <w:rPr>
        <w:rFonts w:eastAsia="Calibri"/>
        <w:sz w:val="20"/>
        <w:szCs w:val="20"/>
      </w:rPr>
    </w:pPr>
    <w:bookmarkStart w:id="1" w:name="_Hlk22547597"/>
    <w:r w:rsidRPr="00AE4C28">
      <w:rPr>
        <w:noProof/>
        <w:color w:val="201F1E"/>
        <w:sz w:val="22"/>
        <w:szCs w:val="22"/>
        <w:bdr w:val="none" w:sz="0" w:space="0" w:color="auto" w:frame="1"/>
      </w:rPr>
      <w:drawing>
        <wp:inline distT="0" distB="0" distL="0" distR="0" wp14:anchorId="30E58D23" wp14:editId="71643FDE">
          <wp:extent cx="869950" cy="304800"/>
          <wp:effectExtent l="0" t="0" r="6350" b="0"/>
          <wp:docPr id="11" name="Picture 1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950" cy="304800"/>
                  </a:xfrm>
                  <a:prstGeom prst="rect">
                    <a:avLst/>
                  </a:prstGeom>
                  <a:noFill/>
                  <a:ln>
                    <a:noFill/>
                  </a:ln>
                </pic:spPr>
              </pic:pic>
            </a:graphicData>
          </a:graphic>
        </wp:inline>
      </w:drawing>
    </w:r>
    <w:r w:rsidRPr="005C289E">
      <w:rPr>
        <w:rFonts w:ascii="Arial" w:hAnsi="Arial" w:cs="Arial"/>
        <w:color w:val="000000"/>
        <w:sz w:val="20"/>
        <w:szCs w:val="20"/>
      </w:rPr>
      <w:t>This work is licensed by the MA Department of Elementary &amp; Secondary Education under the Creative Commons Attribution-NonCommercial-ShareAlike 3.0 Unported License (CC BY-NC-SA 3.0). Educators may use, adapt, and/or share. Not for commercial use.</w:t>
    </w:r>
    <w:r w:rsidRPr="005C289E">
      <w:rPr>
        <w:rFonts w:ascii="Arial" w:hAnsi="Arial" w:cs="Arial"/>
        <w:b/>
        <w:bCs/>
        <w:color w:val="000000"/>
        <w:sz w:val="20"/>
        <w:szCs w:val="20"/>
      </w:rPr>
      <w:t xml:space="preserve"> </w:t>
    </w:r>
    <w:r w:rsidRPr="005C289E">
      <w:rPr>
        <w:rFonts w:ascii="Arial" w:hAnsi="Arial" w:cs="Arial"/>
        <w:color w:val="000000"/>
        <w:sz w:val="20"/>
        <w:szCs w:val="20"/>
      </w:rPr>
      <w:t>To view a copy of the license, visit</w:t>
    </w:r>
    <w:hyperlink r:id="rId2" w:history="1">
      <w:r w:rsidRPr="005C289E">
        <w:rPr>
          <w:rStyle w:val="Hyperlink"/>
          <w:rFonts w:ascii="Arial" w:hAnsi="Arial" w:cs="Arial"/>
          <w:color w:val="000000"/>
          <w:sz w:val="20"/>
          <w:szCs w:val="20"/>
        </w:rPr>
        <w:t xml:space="preserve"> </w:t>
      </w:r>
      <w:r w:rsidRPr="005C289E">
        <w:rPr>
          <w:rStyle w:val="Hyperlink"/>
          <w:rFonts w:ascii="Arial" w:hAnsi="Arial" w:cs="Arial"/>
          <w:b/>
          <w:bCs/>
          <w:color w:val="0066CC"/>
          <w:sz w:val="20"/>
          <w:szCs w:val="20"/>
        </w:rPr>
        <w:t>http://creativecommons.org/licenses/by-nc-sa/3.0/</w:t>
      </w:r>
    </w:hyperlink>
    <w:r w:rsidRPr="005C289E">
      <w:rPr>
        <w:rFonts w:ascii="Arial" w:hAnsi="Arial" w:cs="Arial"/>
        <w:b/>
        <w:bCs/>
        <w:color w:val="000000"/>
        <w:sz w:val="20"/>
        <w:szCs w:val="20"/>
      </w:rPr>
      <w:t>  </w:t>
    </w:r>
    <w:r w:rsidRPr="00AE4C28">
      <w:rPr>
        <w:rFonts w:eastAsia="Calibri"/>
        <w:sz w:val="20"/>
        <w:szCs w:val="20"/>
      </w:rPr>
      <w:t xml:space="preserve"> </w:t>
    </w:r>
  </w:p>
  <w:p w14:paraId="1A7E59C6" w14:textId="2DF324C8" w:rsidR="007C7BD1" w:rsidRDefault="007C7BD1">
    <w:pPr>
      <w:pStyle w:val="Footer"/>
    </w:pPr>
    <w:r>
      <w:t>Developed through the STEM Ambassadors Program 2018-2019</w:t>
    </w:r>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EFDB89" w14:textId="77777777" w:rsidR="00DD7941" w:rsidRDefault="00764CE5">
      <w:pPr>
        <w:spacing w:line="240" w:lineRule="auto"/>
      </w:pPr>
      <w:r>
        <w:separator/>
      </w:r>
    </w:p>
  </w:footnote>
  <w:footnote w:type="continuationSeparator" w:id="0">
    <w:p w14:paraId="3EC30A4A" w14:textId="77777777" w:rsidR="00DD7941" w:rsidRDefault="00764CE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78F00" w14:textId="77777777" w:rsidR="007C7BD1" w:rsidRDefault="007C7BD1" w:rsidP="007C7BD1">
    <w:pPr>
      <w:rPr>
        <w:rFonts w:ascii="Calibri" w:eastAsia="Calibri" w:hAnsi="Calibri" w:cs="Calibri"/>
        <w:b/>
        <w:sz w:val="24"/>
        <w:szCs w:val="24"/>
      </w:rPr>
    </w:pPr>
    <w:r>
      <w:rPr>
        <w:noProof/>
        <w:lang w:val="en-US"/>
      </w:rPr>
      <w:drawing>
        <wp:inline distT="0" distB="0" distL="0" distR="0" wp14:anchorId="1FA25B79" wp14:editId="329BFB23">
          <wp:extent cx="1501140" cy="655320"/>
          <wp:effectExtent l="0" t="0" r="3810" b="0"/>
          <wp:docPr id="9" name="image2.png" descr="Massachusetts Department of Elementary and Secondary Education Logo"/>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501140" cy="655320"/>
                  </a:xfrm>
                  <a:prstGeom prst="rect">
                    <a:avLst/>
                  </a:prstGeom>
                  <a:ln/>
                </pic:spPr>
              </pic:pic>
            </a:graphicData>
          </a:graphic>
        </wp:inline>
      </w:drawing>
    </w:r>
    <w:r>
      <w:rPr>
        <w:rFonts w:ascii="Calibri" w:eastAsia="Calibri" w:hAnsi="Calibri" w:cs="Calibri"/>
        <w:b/>
        <w:sz w:val="24"/>
        <w:szCs w:val="24"/>
      </w:rPr>
      <w:t xml:space="preserve">                                                                                                               </w:t>
    </w:r>
    <w:r>
      <w:rPr>
        <w:noProof/>
      </w:rPr>
      <w:drawing>
        <wp:inline distT="0" distB="0" distL="0" distR="0" wp14:anchorId="24FE40D0" wp14:editId="49092FE6">
          <wp:extent cx="1499616" cy="404127"/>
          <wp:effectExtent l="0" t="0" r="5715" b="0"/>
          <wp:docPr id="10" name="Picture 10" descr="W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9616" cy="404127"/>
                  </a:xfrm>
                  <a:prstGeom prst="rect">
                    <a:avLst/>
                  </a:prstGeom>
                  <a:noFill/>
                  <a:ln>
                    <a:noFill/>
                  </a:ln>
                </pic:spPr>
              </pic:pic>
            </a:graphicData>
          </a:graphic>
        </wp:inline>
      </w:drawing>
    </w:r>
  </w:p>
  <w:p w14:paraId="6245DB60" w14:textId="77777777" w:rsidR="007C7BD1" w:rsidRDefault="007C7BD1" w:rsidP="007C7BD1">
    <w:pPr>
      <w:jc w:val="center"/>
      <w:rPr>
        <w:rFonts w:ascii="Calibri" w:eastAsia="Calibri" w:hAnsi="Calibri" w:cs="Calibri"/>
        <w:b/>
        <w:sz w:val="24"/>
        <w:szCs w:val="24"/>
      </w:rPr>
    </w:pPr>
    <w:r>
      <w:rPr>
        <w:rFonts w:ascii="Calibri" w:eastAsia="Calibri" w:hAnsi="Calibri" w:cs="Calibri"/>
        <w:b/>
        <w:sz w:val="24"/>
        <w:szCs w:val="24"/>
      </w:rPr>
      <w:t>Sum of Two Fractions</w:t>
    </w:r>
  </w:p>
  <w:p w14:paraId="2BE68D97" w14:textId="007F5736" w:rsidR="007C7BD1" w:rsidRDefault="007C7BD1" w:rsidP="007C7BD1">
    <w:pPr>
      <w:jc w:val="center"/>
    </w:pPr>
    <w:r>
      <w:rPr>
        <w:rFonts w:ascii="Calibri" w:eastAsia="Calibri" w:hAnsi="Calibri" w:cs="Calibri"/>
        <w:b/>
        <w:sz w:val="24"/>
        <w:szCs w:val="24"/>
      </w:rPr>
      <w:t>Grade 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9DF57" w14:textId="0011DE9E" w:rsidR="00AA18FD" w:rsidRDefault="00AA18FD" w:rsidP="0007434B">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D569BA"/>
    <w:multiLevelType w:val="multilevel"/>
    <w:tmpl w:val="9A645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9C5533C"/>
    <w:multiLevelType w:val="multilevel"/>
    <w:tmpl w:val="E4785FA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4DDD5EA0"/>
    <w:multiLevelType w:val="multilevel"/>
    <w:tmpl w:val="B5A045F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63BE39BC"/>
    <w:multiLevelType w:val="multilevel"/>
    <w:tmpl w:val="39609C2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04312B1"/>
    <w:multiLevelType w:val="multilevel"/>
    <w:tmpl w:val="91E0E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C6D"/>
    <w:rsid w:val="0007434B"/>
    <w:rsid w:val="000924D6"/>
    <w:rsid w:val="00317948"/>
    <w:rsid w:val="003F4C6D"/>
    <w:rsid w:val="00483A78"/>
    <w:rsid w:val="00672CD7"/>
    <w:rsid w:val="00764CE5"/>
    <w:rsid w:val="007C7BD1"/>
    <w:rsid w:val="009132AD"/>
    <w:rsid w:val="00AA18FD"/>
    <w:rsid w:val="00DD79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C19EA"/>
  <w15:docId w15:val="{5B49D646-F25B-4E8D-8A2A-DDB1A46FF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07434B"/>
    <w:pPr>
      <w:tabs>
        <w:tab w:val="center" w:pos="4680"/>
        <w:tab w:val="right" w:pos="9360"/>
      </w:tabs>
      <w:spacing w:line="240" w:lineRule="auto"/>
    </w:pPr>
  </w:style>
  <w:style w:type="character" w:customStyle="1" w:styleId="HeaderChar">
    <w:name w:val="Header Char"/>
    <w:basedOn w:val="DefaultParagraphFont"/>
    <w:link w:val="Header"/>
    <w:uiPriority w:val="99"/>
    <w:rsid w:val="0007434B"/>
  </w:style>
  <w:style w:type="paragraph" w:styleId="Footer">
    <w:name w:val="footer"/>
    <w:basedOn w:val="Normal"/>
    <w:link w:val="FooterChar"/>
    <w:uiPriority w:val="99"/>
    <w:unhideWhenUsed/>
    <w:rsid w:val="0007434B"/>
    <w:pPr>
      <w:tabs>
        <w:tab w:val="center" w:pos="4680"/>
        <w:tab w:val="right" w:pos="9360"/>
      </w:tabs>
      <w:spacing w:line="240" w:lineRule="auto"/>
    </w:pPr>
  </w:style>
  <w:style w:type="character" w:customStyle="1" w:styleId="FooterChar">
    <w:name w:val="Footer Char"/>
    <w:basedOn w:val="DefaultParagraphFont"/>
    <w:link w:val="Footer"/>
    <w:uiPriority w:val="99"/>
    <w:rsid w:val="0007434B"/>
  </w:style>
  <w:style w:type="character" w:styleId="Hyperlink">
    <w:name w:val="Hyperlink"/>
    <w:basedOn w:val="DefaultParagraphFont"/>
    <w:uiPriority w:val="99"/>
    <w:unhideWhenUsed/>
    <w:rsid w:val="0007434B"/>
    <w:rPr>
      <w:color w:val="0000FF" w:themeColor="hyperlink"/>
      <w:u w:val="single"/>
    </w:rPr>
  </w:style>
  <w:style w:type="character" w:styleId="UnresolvedMention">
    <w:name w:val="Unresolved Mention"/>
    <w:basedOn w:val="DefaultParagraphFont"/>
    <w:uiPriority w:val="99"/>
    <w:semiHidden/>
    <w:unhideWhenUsed/>
    <w:rsid w:val="0007434B"/>
    <w:rPr>
      <w:color w:val="605E5C"/>
      <w:shd w:val="clear" w:color="auto" w:fill="E1DFDD"/>
    </w:rPr>
  </w:style>
  <w:style w:type="paragraph" w:styleId="NormalWeb">
    <w:name w:val="Normal (Web)"/>
    <w:basedOn w:val="Normal"/>
    <w:uiPriority w:val="99"/>
    <w:unhideWhenUsed/>
    <w:rsid w:val="007C7BD1"/>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oe.mass.edu/frameworks/math/2017-06.pdf"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DropOffZoneRoutingForm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DESE-231-62558</_dlc_DocId>
    <_dlc_DocIdUrl xmlns="733efe1c-5bbe-4968-87dc-d400e65c879f">
      <Url>https://sharepoint.doemass.org/ese/webteam/cps/_layouts/DocIdRedir.aspx?ID=DESE-231-62558</Url>
      <Description>DESE-231-62558</Description>
    </_dlc_DocIdUrl>
  </documentManagement>
</p:properties>
</file>

<file path=customXml/itemProps1.xml><?xml version="1.0" encoding="utf-8"?>
<ds:datastoreItem xmlns:ds="http://schemas.openxmlformats.org/officeDocument/2006/customXml" ds:itemID="{3CD7620E-29AC-4BBB-8FFD-66A13F94DE49}">
  <ds:schemaRefs>
    <ds:schemaRef ds:uri="http://schemas.microsoft.com/sharepoint/v3/contenttype/forms"/>
  </ds:schemaRefs>
</ds:datastoreItem>
</file>

<file path=customXml/itemProps2.xml><?xml version="1.0" encoding="utf-8"?>
<ds:datastoreItem xmlns:ds="http://schemas.openxmlformats.org/officeDocument/2006/customXml" ds:itemID="{FE3090A1-5D7C-4EF1-8FB3-584AFFA0E0BA}">
  <ds:schemaRefs>
    <ds:schemaRef ds:uri="http://schemas.microsoft.com/sharepoint/events"/>
  </ds:schemaRefs>
</ds:datastoreItem>
</file>

<file path=customXml/itemProps3.xml><?xml version="1.0" encoding="utf-8"?>
<ds:datastoreItem xmlns:ds="http://schemas.openxmlformats.org/officeDocument/2006/customXml" ds:itemID="{89215FA0-71F5-481F-81DC-6B5EDBEB27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5A71B3-02B4-4242-8A4F-62BF023CBB1A}">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6</Pages>
  <Words>1232</Words>
  <Characters>6694</Characters>
  <Application>Microsoft Office Word</Application>
  <DocSecurity>0</DocSecurity>
  <Lines>318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 of Two Fractions</dc:title>
  <dc:creator>DESE</dc:creator>
  <cp:lastModifiedBy>Zou, Dong (EOE)</cp:lastModifiedBy>
  <cp:revision>5</cp:revision>
  <dcterms:created xsi:type="dcterms:W3CDTF">2019-08-22T15:33:00Z</dcterms:created>
  <dcterms:modified xsi:type="dcterms:W3CDTF">2020-07-21T15:01:00Z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21 2020</vt:lpwstr>
  </property>
</Properties>
</file>