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30" w:type="dxa"/>
        <w:tblInd w:w="-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A09F0" w:rsidRPr="003A09F0" w14:paraId="50E13DF1" w14:textId="77777777" w:rsidTr="001A03D7">
        <w:tc>
          <w:tcPr>
            <w:tcW w:w="10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8621A" w14:textId="5CE55A9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Task-level Phenomena: 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Students observe the reaction of chemicals interacting over time.</w:t>
            </w:r>
          </w:p>
          <w:p w14:paraId="4A784175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40052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Synopsis of high-quality task:</w:t>
            </w:r>
          </w:p>
          <w:p w14:paraId="373D02F6" w14:textId="6095F328" w:rsidR="003A09F0" w:rsidRPr="003A09F0" w:rsidRDefault="00FC0B4F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Students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explore and experience two different types of heat transfers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Students observe a chemical reaction, use the data they collect to graph a representative model, and generate questions to facilitate a discussion. Students u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 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notice and wonder chart to </w:t>
            </w:r>
            <w:r w:rsidR="00D866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generate ideas and 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guide their thinking. Finally, students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draw an initial 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model 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of 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endothermic and exothermic reactions.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This task can be used as an initial introduction to chemical reactions.</w:t>
            </w:r>
          </w:p>
          <w:p w14:paraId="3AA7618D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621F5" w14:textId="13E6CC3E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Anticipated student time spent on task: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One 60</w:t>
            </w:r>
            <w:r w:rsidR="00D866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minute </w:t>
            </w:r>
            <w:r w:rsidR="00D866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lass </w:t>
            </w:r>
          </w:p>
          <w:p w14:paraId="7D6195A2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65BB1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Type of Task (check one):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25E86840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101D34"/>
                <w:sz w:val="24"/>
                <w:szCs w:val="24"/>
              </w:rPr>
              <w:t>____ 1. Investigation/experimentation/design challenge</w:t>
            </w:r>
          </w:p>
          <w:p w14:paraId="5FF415A5" w14:textId="086765B5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101D34"/>
                <w:sz w:val="24"/>
                <w:szCs w:val="24"/>
              </w:rPr>
              <w:t>_</w:t>
            </w:r>
            <w:r w:rsidR="00D8666C">
              <w:rPr>
                <w:rFonts w:ascii="Calibri" w:eastAsia="Times New Roman" w:hAnsi="Calibri" w:cs="Calibri"/>
                <w:b/>
                <w:bCs/>
                <w:color w:val="101D34"/>
                <w:sz w:val="24"/>
                <w:szCs w:val="24"/>
              </w:rPr>
              <w:t>X</w:t>
            </w:r>
            <w:r w:rsidRPr="003A09F0">
              <w:rPr>
                <w:rFonts w:ascii="Calibri" w:eastAsia="Times New Roman" w:hAnsi="Calibri" w:cs="Calibri"/>
                <w:color w:val="101D34"/>
                <w:sz w:val="24"/>
                <w:szCs w:val="24"/>
              </w:rPr>
              <w:t>_</w:t>
            </w:r>
            <w:r w:rsidR="00D8666C">
              <w:rPr>
                <w:rFonts w:ascii="Calibri" w:eastAsia="Times New Roman" w:hAnsi="Calibri" w:cs="Calibri"/>
                <w:color w:val="101D34"/>
                <w:sz w:val="24"/>
                <w:szCs w:val="24"/>
              </w:rPr>
              <w:t>_</w:t>
            </w:r>
            <w:r w:rsidRPr="003A09F0">
              <w:rPr>
                <w:rFonts w:ascii="Calibri" w:eastAsia="Times New Roman" w:hAnsi="Calibri" w:cs="Calibri"/>
                <w:color w:val="101D34"/>
                <w:sz w:val="24"/>
                <w:szCs w:val="24"/>
              </w:rPr>
              <w:t xml:space="preserve"> 2. </w:t>
            </w:r>
            <w:r w:rsidRPr="003A09F0">
              <w:rPr>
                <w:rFonts w:ascii="Calibri" w:eastAsia="Times New Roman" w:hAnsi="Calibri" w:cs="Calibri"/>
                <w:b/>
                <w:bCs/>
                <w:color w:val="101D34"/>
                <w:sz w:val="24"/>
                <w:szCs w:val="24"/>
              </w:rPr>
              <w:t>Data representation, analysis, and interpretation</w:t>
            </w:r>
          </w:p>
          <w:p w14:paraId="31EF5633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101D34"/>
                <w:sz w:val="24"/>
                <w:szCs w:val="24"/>
              </w:rPr>
              <w:t>____ 3. Explanation </w:t>
            </w:r>
          </w:p>
          <w:p w14:paraId="45CAB4A6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12125" w14:textId="1DEDB085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Student task structure(s):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A44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small group, individual work </w:t>
            </w:r>
          </w:p>
        </w:tc>
      </w:tr>
      <w:tr w:rsidR="003A09F0" w:rsidRPr="003A09F0" w14:paraId="097FFF77" w14:textId="77777777" w:rsidTr="001A03D7">
        <w:tc>
          <w:tcPr>
            <w:tcW w:w="10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2148C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STE Standards and Science and Engineering Practices:</w:t>
            </w:r>
          </w:p>
          <w:p w14:paraId="1D1A3171" w14:textId="77777777" w:rsidR="00D8666C" w:rsidRDefault="00D8666C" w:rsidP="003A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CAB4270" w14:textId="0587777F" w:rsidR="003A09F0" w:rsidRPr="003A09F0" w:rsidRDefault="00D8666C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8666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STE </w:t>
            </w:r>
            <w:r w:rsidR="003A09F0"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Standard:</w:t>
            </w:r>
          </w:p>
          <w:p w14:paraId="212074AB" w14:textId="77777777" w:rsidR="003A09F0" w:rsidRPr="003A09F0" w:rsidRDefault="003A09F0" w:rsidP="00D866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6.MS-PS1-6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 Plan and conduct an experiment involving exothermic and endothermic chemical reactions to measure and describe the release or absorption of thermal energy. </w:t>
            </w:r>
          </w:p>
          <w:p w14:paraId="75287D83" w14:textId="77777777" w:rsidR="003A09F0" w:rsidRPr="003A09F0" w:rsidRDefault="003A09F0" w:rsidP="00D866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Clarification Statements: </w:t>
            </w:r>
          </w:p>
          <w:p w14:paraId="2D64100A" w14:textId="77777777" w:rsidR="003A09F0" w:rsidRPr="00D8666C" w:rsidRDefault="003A09F0" w:rsidP="00D8666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66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Emphasis is on describing transfer of energy to and from the environment. </w:t>
            </w:r>
          </w:p>
          <w:p w14:paraId="72C81670" w14:textId="77777777" w:rsidR="003A09F0" w:rsidRPr="00D8666C" w:rsidRDefault="003A09F0" w:rsidP="00D8666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66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Examples of chemical reactions could include dissolving ammonium chloride or calcium chloride.</w:t>
            </w:r>
          </w:p>
          <w:p w14:paraId="0111B97B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ECD87" w14:textId="0EA5D85C" w:rsidR="00D8666C" w:rsidRDefault="00D8666C" w:rsidP="003A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666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Science </w:t>
            </w:r>
            <w:r w:rsidR="003A09F0"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Practice: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16E87E08" w14:textId="77777777" w:rsidR="003A09F0" w:rsidRPr="002438FB" w:rsidRDefault="003A09F0" w:rsidP="00D8666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66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Analyze and interpret data.</w:t>
            </w:r>
          </w:p>
          <w:p w14:paraId="200561A7" w14:textId="71B06390" w:rsidR="002438FB" w:rsidRPr="00D8666C" w:rsidRDefault="002438FB" w:rsidP="002438F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9F0" w:rsidRPr="003A09F0" w14:paraId="1DDBC274" w14:textId="77777777" w:rsidTr="001A03D7">
        <w:tc>
          <w:tcPr>
            <w:tcW w:w="10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83543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Prior Knowledge: </w:t>
            </w:r>
          </w:p>
          <w:p w14:paraId="7B903C0B" w14:textId="434A9952" w:rsidR="003A09F0" w:rsidRDefault="003A09F0" w:rsidP="00D866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Previous Standard from </w:t>
            </w:r>
            <w:hyperlink r:id="rId12" w:history="1">
              <w:r w:rsidRPr="003A09F0">
                <w:rPr>
                  <w:rFonts w:ascii="Calibri" w:eastAsia="Times New Roman" w:hAnsi="Calibri" w:cs="Calibri"/>
                  <w:color w:val="1155CC"/>
                  <w:sz w:val="24"/>
                  <w:szCs w:val="24"/>
                  <w:u w:val="single"/>
                </w:rPr>
                <w:t>Strand Map</w:t>
              </w:r>
            </w:hyperlink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  <w:p w14:paraId="1FE8C0DF" w14:textId="77777777" w:rsidR="00D8666C" w:rsidRPr="003A09F0" w:rsidRDefault="00D8666C" w:rsidP="00D866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75C6FFC" w14:textId="0FFCDEA0" w:rsidR="003A09F0" w:rsidRPr="003A09F0" w:rsidRDefault="003A09F0" w:rsidP="001060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4-PS3-2</w:t>
            </w:r>
            <w:r w:rsidR="00106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Make observations to show that energy can be transferred from place to place by sound, light, heat, and electric currents. </w:t>
            </w:r>
          </w:p>
          <w:p w14:paraId="6041140D" w14:textId="77777777" w:rsidR="003A09F0" w:rsidRPr="003A09F0" w:rsidRDefault="003A09F0" w:rsidP="001060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Clarification Statement: </w:t>
            </w:r>
          </w:p>
          <w:p w14:paraId="3BAB1A14" w14:textId="5EE654FD" w:rsidR="003A09F0" w:rsidRPr="00106068" w:rsidRDefault="003A09F0" w:rsidP="0010606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0606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Evidence of energy being transferred can include vibrations felt a small distance from a source, a solar-powered toy that moves when placed in direct light, warming a metal object on one end and </w:t>
            </w:r>
            <w:r w:rsidRPr="0010606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observing the other end getting warm, and a wire carrying electric energy from a battery to light a bulb.</w:t>
            </w:r>
          </w:p>
          <w:p w14:paraId="4E719C1F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Previous Topics:</w:t>
            </w:r>
          </w:p>
          <w:p w14:paraId="777F3B6F" w14:textId="77777777" w:rsidR="003A09F0" w:rsidRPr="003A09F0" w:rsidRDefault="003A09F0" w:rsidP="00106068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Kinetic energy and heat transfer.</w:t>
            </w:r>
          </w:p>
          <w:p w14:paraId="6BECACDC" w14:textId="77777777" w:rsidR="003A09F0" w:rsidRDefault="00106068" w:rsidP="00106068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Graphing skills: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how to graph data.</w:t>
            </w:r>
          </w:p>
          <w:p w14:paraId="6717F9EC" w14:textId="274DBA31" w:rsidR="002438FB" w:rsidRPr="003A09F0" w:rsidRDefault="002438FB" w:rsidP="002438FB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A09F0" w:rsidRPr="003A09F0" w14:paraId="1670FF76" w14:textId="77777777" w:rsidTr="001A03D7">
        <w:tc>
          <w:tcPr>
            <w:tcW w:w="10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FAF50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Connections to the real-world:</w:t>
            </w:r>
          </w:p>
          <w:p w14:paraId="6E7EEDAD" w14:textId="3C4EB655" w:rsidR="002438FB" w:rsidRPr="003A09F0" w:rsidRDefault="00FC0B4F" w:rsidP="00FC0B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Endothermic and exothermic chemical reactions occur commonly in our daily lives, both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 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natur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such as burning, photosynthesis, and freezing, and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manufactured products like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hand 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warmers and cold packs.</w:t>
            </w:r>
          </w:p>
        </w:tc>
      </w:tr>
      <w:tr w:rsidR="003A09F0" w:rsidRPr="003A09F0" w14:paraId="600D7F8C" w14:textId="77777777" w:rsidTr="001A03D7">
        <w:tc>
          <w:tcPr>
            <w:tcW w:w="10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4FDDB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Mastery Goals:</w:t>
            </w:r>
          </w:p>
          <w:p w14:paraId="428B5F93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Learning Objective:</w:t>
            </w:r>
          </w:p>
          <w:p w14:paraId="77DE59E6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BC20B" w14:textId="2833AB67" w:rsidR="003A09F0" w:rsidRDefault="002438FB" w:rsidP="003B38B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Collect</w:t>
            </w:r>
            <w:r w:rsidRPr="0010606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 a</w:t>
            </w:r>
            <w:r w:rsidR="003A09F0" w:rsidRPr="0010606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nalyze </w:t>
            </w:r>
            <w:r w:rsidR="003B38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data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</w:t>
            </w:r>
            <w:r w:rsidRPr="0010606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measurement of temperatures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  <w:r w:rsidR="003B38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from </w:t>
            </w:r>
            <w:r w:rsidR="003B38BD" w:rsidRPr="0010606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experiments using endothermic and exothermic </w:t>
            </w:r>
            <w:r w:rsidR="003A09F0" w:rsidRPr="0010606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chemical reactions</w:t>
            </w:r>
            <w:r w:rsidR="00FC0B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7D945583" w14:textId="61434B42" w:rsidR="003B38BD" w:rsidRPr="00106068" w:rsidRDefault="003B38BD" w:rsidP="003B38B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Generate a list of </w:t>
            </w:r>
            <w:r w:rsidRPr="0010606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questions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based on the analysis of data collected</w:t>
            </w:r>
            <w:r w:rsidR="00FC0B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31BFF2A5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C64D5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Performance Objective:</w:t>
            </w:r>
          </w:p>
          <w:p w14:paraId="5B44FE64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3F14FA" w14:textId="39FA1614" w:rsidR="003B38BD" w:rsidRPr="003B38BD" w:rsidRDefault="00FC0B4F" w:rsidP="003B38B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Make observations</w:t>
            </w:r>
            <w:r w:rsidR="003A09F0" w:rsidRPr="003B38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</w:t>
            </w:r>
            <w:r w:rsidR="003B38BD" w:rsidRPr="003B38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collect data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about chemical reactions.</w:t>
            </w:r>
          </w:p>
          <w:p w14:paraId="7F7D830A" w14:textId="3CB5604B" w:rsidR="003B38BD" w:rsidRPr="002438FB" w:rsidRDefault="003B38BD" w:rsidP="002438F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B38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  <w:r w:rsidR="003A09F0" w:rsidRPr="003B38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reate a graph </w:t>
            </w:r>
            <w:r w:rsidR="002438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 observed</w:t>
            </w:r>
            <w:r w:rsidR="003A09F0" w:rsidRPr="003B38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temperature changes in both </w:t>
            </w:r>
            <w:r w:rsidR="002438FB" w:rsidRPr="0010606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endothermic and exothermic chemical reactions</w:t>
            </w:r>
            <w:r w:rsidR="00A5451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66AA511A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F64AD2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Language Objective:</w:t>
            </w:r>
          </w:p>
          <w:p w14:paraId="39A11987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D3591" w14:textId="107032F1" w:rsidR="003A09F0" w:rsidRPr="003A09F0" w:rsidRDefault="002438FB" w:rsidP="003B38BD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Analyze</w:t>
            </w:r>
            <w:r w:rsidR="003B38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d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iscuss data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orally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 small group</w:t>
            </w:r>
            <w:r w:rsidR="003B38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whole group.</w:t>
            </w:r>
          </w:p>
          <w:p w14:paraId="30611455" w14:textId="160FC9B6" w:rsidR="002438FB" w:rsidRDefault="003B38BD" w:rsidP="003B38BD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nterpret peer ideas and construct</w:t>
            </w:r>
            <w:r w:rsidR="002438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written explanations.</w:t>
            </w:r>
          </w:p>
          <w:p w14:paraId="576CD069" w14:textId="2D44D002" w:rsidR="003A09F0" w:rsidRPr="00AA0F68" w:rsidRDefault="00AA0F68" w:rsidP="00AA0F68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Speak, using academic and content relevant vocabulary.</w:t>
            </w:r>
          </w:p>
          <w:p w14:paraId="04843C64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9F0" w:rsidRPr="003A09F0" w14:paraId="3EE7AB45" w14:textId="77777777" w:rsidTr="001A03D7">
        <w:tc>
          <w:tcPr>
            <w:tcW w:w="10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3190C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Teacher instructions</w:t>
            </w:r>
          </w:p>
          <w:p w14:paraId="23448627" w14:textId="7037AFFA" w:rsidR="003A09F0" w:rsidRDefault="003A09F0" w:rsidP="003A09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Instructional Tips/Strategies/Suggestions:</w:t>
            </w:r>
          </w:p>
          <w:p w14:paraId="2366F711" w14:textId="77777777" w:rsidR="002438FB" w:rsidRPr="003A09F0" w:rsidRDefault="002438FB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B40C4" w14:textId="04FFCC8B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Part 1: Exothermic </w:t>
            </w:r>
            <w:r w:rsidR="00A5451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and 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ndothermic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introduction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lab (10 min)</w:t>
            </w:r>
          </w:p>
          <w:p w14:paraId="74505FD3" w14:textId="192564D9" w:rsidR="003A09F0" w:rsidRPr="003A09F0" w:rsidRDefault="003A09F0" w:rsidP="004776CB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 partners, students measure temperature changes that occur as chemical compounds dissolve in water. They collect data for 5 minutes, measuring at 1-minute increments, with a thermometer. </w:t>
            </w:r>
          </w:p>
          <w:p w14:paraId="4A792830" w14:textId="0DE1388A" w:rsidR="003A09F0" w:rsidRPr="003A09F0" w:rsidRDefault="003A09F0" w:rsidP="004776CB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Students follow the procedure outlined below:</w:t>
            </w:r>
          </w:p>
          <w:p w14:paraId="25078558" w14:textId="77777777" w:rsidR="003A09F0" w:rsidRPr="003A09F0" w:rsidRDefault="003A09F0" w:rsidP="004776CB">
            <w:pPr>
              <w:numPr>
                <w:ilvl w:val="1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Add 100 mL of room temperature water to each of the 400 mL beakers.</w:t>
            </w:r>
          </w:p>
          <w:p w14:paraId="2C933485" w14:textId="77777777" w:rsidR="003A09F0" w:rsidRPr="003A09F0" w:rsidRDefault="003A09F0" w:rsidP="004776CB">
            <w:pPr>
              <w:numPr>
                <w:ilvl w:val="1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Place the temperature probe into the water. Take down your start point.</w:t>
            </w:r>
          </w:p>
          <w:p w14:paraId="2652AAF5" w14:textId="78C815ED" w:rsidR="003A09F0" w:rsidRPr="003A09F0" w:rsidRDefault="003A09F0" w:rsidP="004776CB">
            <w:pPr>
              <w:numPr>
                <w:ilvl w:val="1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Add the 5 grams of potassium chloride and 5 grams of calcium chloride to separate containers.</w:t>
            </w:r>
          </w:p>
          <w:p w14:paraId="4C754E46" w14:textId="5D4AB930" w:rsidR="003A09F0" w:rsidRPr="003A09F0" w:rsidRDefault="003A09F0" w:rsidP="004776CB">
            <w:pPr>
              <w:numPr>
                <w:ilvl w:val="1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Collect </w:t>
            </w:r>
            <w:r w:rsidR="00EA44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emperatures over 30-second intervals for a total of 3 minutes.</w:t>
            </w:r>
          </w:p>
          <w:p w14:paraId="4B48A207" w14:textId="5C584956" w:rsidR="003A09F0" w:rsidRPr="003A09F0" w:rsidRDefault="003A09F0" w:rsidP="004776CB">
            <w:pPr>
              <w:numPr>
                <w:ilvl w:val="1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Clean </w:t>
            </w:r>
            <w:r w:rsidR="00EA44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 and </w:t>
            </w:r>
            <w:r w:rsidR="00EA44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isposal of materials</w:t>
            </w:r>
          </w:p>
          <w:p w14:paraId="6E3100FA" w14:textId="77777777" w:rsidR="00EA4441" w:rsidRDefault="00EA4441" w:rsidP="003A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C097D74" w14:textId="3FA3138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Part 2: Graphing (10 min)</w:t>
            </w:r>
          </w:p>
          <w:p w14:paraId="354255AE" w14:textId="48C8B297" w:rsidR="003A09F0" w:rsidRPr="004776CB" w:rsidRDefault="004776CB" w:rsidP="004776CB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tudents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develop a graph of their data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 the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y collected. </w:t>
            </w:r>
            <w:r w:rsidR="003A09F0" w:rsidRPr="004776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graph should include labels of the X and Y axis. </w:t>
            </w:r>
          </w:p>
          <w:p w14:paraId="4CDDD5EB" w14:textId="40FCC025" w:rsidR="003A09F0" w:rsidRPr="003A09F0" w:rsidRDefault="003A09F0" w:rsidP="004776CB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Each student will create their own graph on the student handout.</w:t>
            </w:r>
          </w:p>
          <w:p w14:paraId="75646CD0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F5C9A" w14:textId="3E92E7D6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Part 3: Notice and 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onder (10 min)</w:t>
            </w:r>
          </w:p>
          <w:p w14:paraId="6A804F4B" w14:textId="4F26FAFE" w:rsidR="003A09F0" w:rsidRPr="003A09F0" w:rsidRDefault="004776CB" w:rsidP="004776CB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tudents use the prompts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(what did you notice and what to you wonder)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 reflect on their observations and data.</w:t>
            </w:r>
          </w:p>
          <w:p w14:paraId="4FC32823" w14:textId="46A756F9" w:rsidR="003A09F0" w:rsidRPr="004776CB" w:rsidRDefault="003A09F0" w:rsidP="0057080E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6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Students shou</w:t>
            </w:r>
            <w:r w:rsidR="004776CB" w:rsidRPr="004776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ld discuss their observations and questions with each other. </w:t>
            </w:r>
            <w:r w:rsidR="004776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Use </w:t>
            </w:r>
            <w:r w:rsidR="008B337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Think</w:t>
            </w:r>
            <w:r w:rsidR="004776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-Pair-Share strategy to give all students a chance to share their ideas.</w:t>
            </w:r>
          </w:p>
          <w:p w14:paraId="6EFF5E3D" w14:textId="77777777" w:rsidR="004776CB" w:rsidRPr="004776CB" w:rsidRDefault="004776CB" w:rsidP="004776CB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7B324" w14:textId="1E7C5876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Part 4: </w:t>
            </w:r>
            <w:proofErr w:type="spellStart"/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Clean 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</w:t>
            </w:r>
            <w:proofErr w:type="spellEnd"/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(5 min)</w:t>
            </w:r>
          </w:p>
          <w:p w14:paraId="2FD01930" w14:textId="77777777" w:rsidR="003A09F0" w:rsidRPr="003A09F0" w:rsidRDefault="003A09F0" w:rsidP="004776CB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Ask students to clean up their area, keeping in mind safety within the lab classroom.</w:t>
            </w:r>
          </w:p>
          <w:p w14:paraId="5D630740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A00A9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Part 5: Whole-class discussion (10 min)</w:t>
            </w:r>
          </w:p>
          <w:p w14:paraId="1908A567" w14:textId="6FAFC1E8" w:rsidR="004776CB" w:rsidRPr="002D6B16" w:rsidRDefault="004776CB" w:rsidP="002D6B16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Each pair will share what they 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noticed and wondered</w:t>
            </w:r>
            <w:r w:rsidR="002D6B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ecord on </w:t>
            </w:r>
            <w:r w:rsidR="002D6B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their ideas on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board. 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 sure to include all information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 w:rsidR="008B337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Elicit </w:t>
            </w:r>
            <w:r w:rsidR="008B337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their initial understandings.</w:t>
            </w:r>
            <w:r w:rsidR="002D6B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As vocabulary words are introduced 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by students, make sure to define the word for all students and create a word wall. </w:t>
            </w:r>
          </w:p>
          <w:p w14:paraId="02F5E7C4" w14:textId="4BBA7169" w:rsidR="004776CB" w:rsidRPr="002D6B16" w:rsidRDefault="004776CB" w:rsidP="002D6B16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Ask students to generate questions about what other </w:t>
            </w:r>
            <w:r w:rsidR="008B337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types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</w:t>
            </w:r>
            <w:r w:rsidR="008B337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investigations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2D6B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they could do as class to learn more about chemical reactions. Record the list on the board.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Note: Use these ideas in future lessons.</w:t>
            </w:r>
          </w:p>
          <w:p w14:paraId="3B48B143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53C91" w14:textId="32B89575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Part 6: Endothermic and 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xothermic</w:t>
            </w:r>
            <w:r w:rsid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initial </w:t>
            </w:r>
            <w:r w:rsidR="00B549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model</w:t>
            </w:r>
            <w:r w:rsidR="00B54952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 min)</w:t>
            </w:r>
          </w:p>
          <w:p w14:paraId="3B2AB592" w14:textId="0B0A3B3B" w:rsidR="009E2192" w:rsidRDefault="009E2192" w:rsidP="009E2192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Have students 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draw a</w:t>
            </w:r>
            <w:r w:rsidR="002D6B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 initial model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that describes the difference between endo and exothermic reactions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including how they interact with one another</w:t>
            </w:r>
            <w:r w:rsidR="003A09F0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Encourage students to use specific terminology, including seconds, degrees, etc.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 their drawings.</w:t>
            </w:r>
          </w:p>
          <w:p w14:paraId="44DAA046" w14:textId="77777777" w:rsidR="009E2192" w:rsidRDefault="009E2192" w:rsidP="009E21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D8D6827" w14:textId="77777777" w:rsidR="009E2192" w:rsidRDefault="009E2192" w:rsidP="009E21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Next steps: </w:t>
            </w:r>
          </w:p>
          <w:p w14:paraId="228EF86A" w14:textId="50F336E2" w:rsidR="009E2192" w:rsidRPr="009E2192" w:rsidRDefault="009E2192" w:rsidP="009E219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21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 the next class, have students share out their models in pairs and then create a class consensus model that combines all of their ideas that are agreed upon as a class.</w:t>
            </w:r>
          </w:p>
          <w:p w14:paraId="510AF2FD" w14:textId="77777777" w:rsidR="002438FB" w:rsidRPr="003A09F0" w:rsidRDefault="002438FB" w:rsidP="009E21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34B28010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9F0" w:rsidRPr="003A09F0" w14:paraId="6FF099BF" w14:textId="77777777" w:rsidTr="001A03D7">
        <w:tc>
          <w:tcPr>
            <w:tcW w:w="10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25E84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Instructional Materials/Resources/Tools: </w:t>
            </w:r>
          </w:p>
          <w:p w14:paraId="6810CFBC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Advance Prep:</w:t>
            </w:r>
          </w:p>
          <w:p w14:paraId="67FE3AB5" w14:textId="77777777" w:rsidR="003A09F0" w:rsidRPr="003A09F0" w:rsidRDefault="003A09F0" w:rsidP="003A09F0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Prepare sets of materials or lab stations in advance to help ensure that students easily complete the lab.</w:t>
            </w:r>
          </w:p>
          <w:p w14:paraId="1F1F22AC" w14:textId="77777777" w:rsidR="003A09F0" w:rsidRPr="003A09F0" w:rsidRDefault="003A09F0" w:rsidP="003A09F0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Allow 2 L of distilled water to sit overnight at room temperature.</w:t>
            </w:r>
          </w:p>
          <w:p w14:paraId="0881F010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E3458A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Safety Information:</w:t>
            </w:r>
          </w:p>
          <w:p w14:paraId="58EFB405" w14:textId="77777777" w:rsidR="003A09F0" w:rsidRPr="003A09F0" w:rsidRDefault="003A09F0" w:rsidP="003A09F0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Rubber apron to protect clothing</w:t>
            </w:r>
          </w:p>
          <w:p w14:paraId="7EDA0B70" w14:textId="77777777" w:rsidR="003A09F0" w:rsidRPr="003A09F0" w:rsidRDefault="003A09F0" w:rsidP="003A09F0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Safety glasses</w:t>
            </w:r>
          </w:p>
          <w:p w14:paraId="0DF5CFE9" w14:textId="77777777" w:rsidR="003A09F0" w:rsidRPr="003A09F0" w:rsidRDefault="003A09F0" w:rsidP="003A09F0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Report any spills to teacher</w:t>
            </w:r>
          </w:p>
          <w:p w14:paraId="2A35D9D0" w14:textId="77777777" w:rsidR="003A09F0" w:rsidRPr="003A09F0" w:rsidRDefault="003A09F0" w:rsidP="003A09F0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 not taste, eat, or drink any of the materials used in the lab</w:t>
            </w:r>
          </w:p>
          <w:p w14:paraId="6EF1D4EE" w14:textId="77777777" w:rsidR="003A09F0" w:rsidRPr="003A09F0" w:rsidRDefault="003A09F0" w:rsidP="003A09F0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Wash your hands before leaving the laboratory</w:t>
            </w:r>
          </w:p>
          <w:p w14:paraId="03BBE0CE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Materials: (For each Group)</w:t>
            </w:r>
          </w:p>
          <w:p w14:paraId="59ABF8AE" w14:textId="77777777" w:rsidR="003A09F0" w:rsidRPr="003A09F0" w:rsidRDefault="003A09F0" w:rsidP="003A09F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2- 400-mL beaker </w:t>
            </w:r>
          </w:p>
          <w:p w14:paraId="35700DBE" w14:textId="77777777" w:rsidR="003A09F0" w:rsidRPr="003A09F0" w:rsidRDefault="003A09F0" w:rsidP="003A09F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2- 100-mL beaker </w:t>
            </w:r>
          </w:p>
          <w:p w14:paraId="26CC0665" w14:textId="77777777" w:rsidR="003A09F0" w:rsidRPr="003A09F0" w:rsidRDefault="003A09F0" w:rsidP="003A09F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Stirring spoon</w:t>
            </w:r>
          </w:p>
          <w:p w14:paraId="7C1E1865" w14:textId="77777777" w:rsidR="003A09F0" w:rsidRPr="003A09F0" w:rsidRDefault="003A09F0" w:rsidP="003A09F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Temperature probe</w:t>
            </w:r>
          </w:p>
          <w:p w14:paraId="299AD460" w14:textId="77777777" w:rsidR="003A09F0" w:rsidRPr="003A09F0" w:rsidRDefault="003A09F0" w:rsidP="003A09F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Distilled water</w:t>
            </w:r>
          </w:p>
          <w:p w14:paraId="33D2401E" w14:textId="77777777" w:rsidR="003A09F0" w:rsidRPr="003A09F0" w:rsidRDefault="003A09F0" w:rsidP="003A09F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5.0g calcium chloride (CaCl2) </w:t>
            </w:r>
          </w:p>
          <w:p w14:paraId="23F27F30" w14:textId="77777777" w:rsidR="003A09F0" w:rsidRPr="003A09F0" w:rsidRDefault="003A09F0" w:rsidP="003A09F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5.0g potassium chloride (</w:t>
            </w:r>
            <w:proofErr w:type="spellStart"/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KCl</w:t>
            </w:r>
            <w:proofErr w:type="spellEnd"/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  <w:p w14:paraId="2906286F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9F58D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Teaching Tips:</w:t>
            </w:r>
          </w:p>
          <w:p w14:paraId="6C5E0A25" w14:textId="730F513A" w:rsidR="003A09F0" w:rsidRPr="003A09F0" w:rsidRDefault="003A09F0" w:rsidP="003A09F0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Potassium 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hloride absorbs heat from its surroundings when it dissolves in water. Therefore</w:t>
            </w:r>
            <w:r w:rsidR="0010606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this is the Endothermic process. The dissolution of 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alcium chloride is an exothermic process.</w:t>
            </w:r>
          </w:p>
          <w:p w14:paraId="6EB82B3E" w14:textId="6C352BAF" w:rsidR="003A09F0" w:rsidRPr="003A09F0" w:rsidRDefault="003A09F0" w:rsidP="003A09F0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This lab is designed for students to 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otice and 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onder what is occurring to introduce the concept of 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hemical 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eactions/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hysical 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roperties. </w:t>
            </w:r>
          </w:p>
          <w:p w14:paraId="2A5FE8D4" w14:textId="43F192EF" w:rsidR="003A09F0" w:rsidRPr="003A09F0" w:rsidRDefault="003A09F0" w:rsidP="003A09F0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with students 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eat transfer prior to 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3C73D7DF" w14:textId="06986AEE" w:rsidR="003A09F0" w:rsidRPr="003A09F0" w:rsidRDefault="003A09F0" w:rsidP="003A09F0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with </w:t>
            </w:r>
            <w:r w:rsidR="001E6E1B"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student’s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onvection in association with 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eat prior to 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</w:t>
            </w: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</w:t>
            </w:r>
            <w:r w:rsidR="001E6E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14:paraId="432D4B19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A6C3B1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Extensions:</w:t>
            </w:r>
          </w:p>
          <w:p w14:paraId="07AE2D54" w14:textId="77777777" w:rsidR="003A09F0" w:rsidRPr="003A09F0" w:rsidRDefault="003A09F0" w:rsidP="003A09F0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Have students research to find out how calcium chloride is used when outdoor temperatures drop below freezing.</w:t>
            </w:r>
          </w:p>
          <w:p w14:paraId="400DA2B1" w14:textId="77777777" w:rsidR="003A09F0" w:rsidRPr="003A09F0" w:rsidRDefault="003A09F0" w:rsidP="003A09F0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Have students make a list of everyday activities that use endothermic and exothermic processes.</w:t>
            </w:r>
          </w:p>
          <w:p w14:paraId="66273C76" w14:textId="2C18AE33" w:rsidR="003A09F0" w:rsidRDefault="003A09F0" w:rsidP="003A09F0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Have students research to find out about cold packs and heat packs. The different materials used, methods of packaging, and the shelf life.</w:t>
            </w:r>
          </w:p>
          <w:p w14:paraId="49DFAFA5" w14:textId="77777777" w:rsidR="002438FB" w:rsidRPr="003A09F0" w:rsidRDefault="002438FB" w:rsidP="009E2192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A4764BF" w14:textId="77777777" w:rsidR="003A09F0" w:rsidRPr="003A09F0" w:rsidRDefault="003A09F0" w:rsidP="003A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9F0" w:rsidRPr="003A09F0" w14:paraId="3491B912" w14:textId="77777777" w:rsidTr="001A03D7">
        <w:tc>
          <w:tcPr>
            <w:tcW w:w="10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73496" w14:textId="50D6F3BF" w:rsidR="003A09F0" w:rsidRDefault="003A09F0" w:rsidP="003A09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Task Source: </w:t>
            </w:r>
          </w:p>
          <w:p w14:paraId="520F4F6F" w14:textId="55C4B54D" w:rsidR="00A36F52" w:rsidRPr="00A36F52" w:rsidRDefault="00FC0B4F" w:rsidP="00A36F5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0B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#</w:t>
            </w:r>
            <w:proofErr w:type="spellStart"/>
            <w:r w:rsidRPr="00FC0B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ProjectPhenomena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. </w:t>
            </w:r>
            <w:r w:rsidR="003A09F0" w:rsidRPr="00FC0B4F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Energy changes during chemical reactions. </w:t>
            </w:r>
            <w:r w:rsidR="00A36F52" w:rsidRPr="00A36F52">
              <w:rPr>
                <w:rFonts w:ascii="Calibri" w:eastAsia="Times New Roman" w:hAnsi="Calibri" w:cs="Calibri"/>
                <w:sz w:val="24"/>
                <w:szCs w:val="24"/>
              </w:rPr>
              <w:t>https://sites.google.com/site/sciencephenomena/</w:t>
            </w:r>
          </w:p>
          <w:p w14:paraId="1F9A6C8F" w14:textId="4D3CC52D" w:rsidR="00A36F52" w:rsidRPr="00A36F52" w:rsidRDefault="00A36F52" w:rsidP="00A36F5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36F52">
              <w:rPr>
                <w:rFonts w:eastAsia="Calibri" w:cstheme="minorHAnsi"/>
                <w:sz w:val="24"/>
                <w:szCs w:val="24"/>
              </w:rPr>
              <w:t>The Ambassador would like to recognize science teachers</w:t>
            </w:r>
            <w:r>
              <w:rPr>
                <w:rFonts w:eastAsia="Calibri" w:cstheme="minorHAnsi"/>
                <w:sz w:val="24"/>
                <w:szCs w:val="24"/>
              </w:rPr>
              <w:t xml:space="preserve"> from North Brookfield Public Schools</w:t>
            </w:r>
            <w:r w:rsidRPr="00A36F52">
              <w:rPr>
                <w:rFonts w:eastAsia="Calibri" w:cstheme="minorHAnsi"/>
                <w:sz w:val="24"/>
                <w:szCs w:val="24"/>
              </w:rPr>
              <w:t xml:space="preserve"> for their contributions to the development of this task.</w:t>
            </w:r>
          </w:p>
          <w:p w14:paraId="3F658450" w14:textId="1A070988" w:rsidR="00A36F52" w:rsidRPr="00A36F52" w:rsidRDefault="00A36F52" w:rsidP="00A36F52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A09F0" w:rsidRPr="003A09F0" w14:paraId="61521C1D" w14:textId="77777777" w:rsidTr="001A03D7">
        <w:tc>
          <w:tcPr>
            <w:tcW w:w="10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0BC0F" w14:textId="457CBD5E" w:rsidR="002438FB" w:rsidRPr="009E2192" w:rsidRDefault="003A09F0" w:rsidP="003A09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Accessibility and Supports: </w:t>
            </w:r>
          </w:p>
          <w:p w14:paraId="091F8D01" w14:textId="1D0312AE" w:rsidR="00F711D5" w:rsidRPr="009E2192" w:rsidRDefault="002438FB" w:rsidP="003A09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2192">
              <w:rPr>
                <w:rFonts w:eastAsia="Times New Roman" w:cstheme="minorHAnsi"/>
                <w:sz w:val="24"/>
                <w:szCs w:val="24"/>
              </w:rPr>
              <w:t>Review graphing skills</w:t>
            </w:r>
          </w:p>
          <w:p w14:paraId="60486723" w14:textId="304CEA5F" w:rsidR="002438FB" w:rsidRPr="009E2192" w:rsidRDefault="00F711D5" w:rsidP="00F711D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2192">
              <w:rPr>
                <w:rFonts w:eastAsia="Times New Roman" w:cstheme="minorHAnsi"/>
                <w:sz w:val="24"/>
                <w:szCs w:val="24"/>
              </w:rPr>
              <w:t>L</w:t>
            </w:r>
            <w:r w:rsidR="002438FB" w:rsidRPr="009E2192">
              <w:rPr>
                <w:rFonts w:eastAsia="Times New Roman" w:cstheme="minorHAnsi"/>
                <w:sz w:val="24"/>
                <w:szCs w:val="24"/>
              </w:rPr>
              <w:t>abeling graph</w:t>
            </w:r>
          </w:p>
          <w:p w14:paraId="11C80DB7" w14:textId="23EB263B" w:rsidR="00F711D5" w:rsidRDefault="00F711D5" w:rsidP="00F711D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E2192">
              <w:rPr>
                <w:rFonts w:eastAsia="Times New Roman" w:cstheme="minorHAnsi"/>
                <w:sz w:val="24"/>
                <w:szCs w:val="24"/>
              </w:rPr>
              <w:t>Plotting points on a graph</w:t>
            </w:r>
          </w:p>
          <w:p w14:paraId="0F266B32" w14:textId="4FEB14C3" w:rsidR="001E6E1B" w:rsidRDefault="001E6E1B" w:rsidP="001E6E1B">
            <w:pPr>
              <w:pStyle w:val="ListParagraph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8884E24" w14:textId="6292EE32" w:rsidR="001E6E1B" w:rsidRDefault="001E6E1B" w:rsidP="001E6E1B">
            <w:pPr>
              <w:pStyle w:val="ListParagraph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9C8D353" w14:textId="685FE4DA" w:rsidR="001E6E1B" w:rsidRDefault="001E6E1B" w:rsidP="001E6E1B">
            <w:pPr>
              <w:pStyle w:val="ListParagraph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1DB66E5" w14:textId="19074805" w:rsidR="001E6E1B" w:rsidRDefault="001E6E1B" w:rsidP="001E6E1B">
            <w:pPr>
              <w:pStyle w:val="ListParagraph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7629FB6" w14:textId="2D95F64A" w:rsidR="001E6E1B" w:rsidRDefault="001E6E1B" w:rsidP="001E6E1B">
            <w:pPr>
              <w:pStyle w:val="ListParagraph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C328409" w14:textId="77777777" w:rsidR="001E6E1B" w:rsidRPr="00A36F52" w:rsidRDefault="001E6E1B" w:rsidP="00A36F5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755E9F5" w14:textId="77777777" w:rsidR="001E6E1B" w:rsidRPr="001E6E1B" w:rsidRDefault="001E6E1B" w:rsidP="001E6E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1706EA9" w14:textId="77777777" w:rsidR="003A09F0" w:rsidRPr="003A09F0" w:rsidRDefault="003A09F0" w:rsidP="001060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1D5" w:rsidRPr="003A09F0" w14:paraId="422DD720" w14:textId="77777777" w:rsidTr="001A03D7">
        <w:tc>
          <w:tcPr>
            <w:tcW w:w="10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9C4AC" w14:textId="2FEA7A24" w:rsidR="00F711D5" w:rsidRDefault="00F711D5" w:rsidP="000D1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Student Work Sample:</w:t>
            </w:r>
          </w:p>
          <w:p w14:paraId="404C27EB" w14:textId="77777777" w:rsidR="00F711D5" w:rsidRDefault="00F711D5" w:rsidP="000D1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C8AC69C" w14:textId="77777777" w:rsidR="00F711D5" w:rsidRPr="003A09F0" w:rsidRDefault="00F711D5" w:rsidP="000D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64580D3" wp14:editId="0D42AB3D">
                  <wp:extent cx="5943600" cy="7674610"/>
                  <wp:effectExtent l="0" t="0" r="0" b="2540"/>
                  <wp:docPr id="3" name="Picture 3" descr="Example of completed student worksheet with data table and graph of temperature vs. 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Example of completed student worksheet with data table and graph of temperature vs. 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767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23D7E" w14:textId="77777777" w:rsidR="00F711D5" w:rsidRPr="003A09F0" w:rsidRDefault="00F711D5" w:rsidP="000D1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drawing>
                <wp:inline distT="0" distB="0" distL="0" distR="0" wp14:anchorId="0FD28F54" wp14:editId="773F44CD">
                  <wp:extent cx="5943600" cy="7683500"/>
                  <wp:effectExtent l="0" t="0" r="0" b="0"/>
                  <wp:docPr id="2" name="Picture 2" descr="Completed student worksheet describing student's observations and wonderings related to the experi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pleted student worksheet describing student's observations and wonderings related to the experi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768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F0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drawing>
                <wp:inline distT="0" distB="0" distL="0" distR="0" wp14:anchorId="46541FFA" wp14:editId="245BA27F">
                  <wp:extent cx="5943600" cy="7683500"/>
                  <wp:effectExtent l="0" t="0" r="0" b="0"/>
                  <wp:docPr id="1" name="Picture 1" descr="Completed student example of 2 models, the first representing an exothermic reaction and the second representing an endothermic reac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leted student example of 2 models, the first representing an exothermic reaction and the second representing an endothermic reac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768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4980BD" w14:textId="77777777" w:rsidR="001E6E1B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E662C" w14:textId="77777777" w:rsidR="001E6E1B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06C37" w14:textId="437422F8" w:rsidR="001E6E1B" w:rsidRPr="003A09F0" w:rsidRDefault="001E6E1B" w:rsidP="001E6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9F0">
        <w:rPr>
          <w:rFonts w:ascii="Arial" w:eastAsia="Times New Roman" w:hAnsi="Arial" w:cs="Arial"/>
          <w:b/>
          <w:bCs/>
          <w:color w:val="000000"/>
        </w:rPr>
        <w:lastRenderedPageBreak/>
        <w:t>Student Worksheet</w:t>
      </w:r>
    </w:p>
    <w:p w14:paraId="7F845F21" w14:textId="77777777" w:rsidR="001E6E1B" w:rsidRPr="003A09F0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27D70" w14:textId="77777777" w:rsidR="001E6E1B" w:rsidRPr="003A09F0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F0">
        <w:rPr>
          <w:rFonts w:ascii="Arial" w:eastAsia="Times New Roman" w:hAnsi="Arial" w:cs="Arial"/>
          <w:b/>
          <w:bCs/>
          <w:color w:val="000000"/>
        </w:rPr>
        <w:t>Name: _____________</w:t>
      </w:r>
      <w:r>
        <w:rPr>
          <w:rFonts w:ascii="Arial" w:eastAsia="Times New Roman" w:hAnsi="Arial" w:cs="Arial"/>
          <w:b/>
          <w:bCs/>
          <w:color w:val="000000"/>
        </w:rPr>
        <w:t>____________________________</w:t>
      </w:r>
      <w:r w:rsidRPr="003A09F0">
        <w:rPr>
          <w:rFonts w:ascii="Arial" w:eastAsia="Times New Roman" w:hAnsi="Arial" w:cs="Arial"/>
          <w:b/>
          <w:bCs/>
          <w:color w:val="000000"/>
        </w:rPr>
        <w:t>_________________________</w:t>
      </w:r>
    </w:p>
    <w:p w14:paraId="55D2DC52" w14:textId="77777777" w:rsidR="001E6E1B" w:rsidRPr="003A09F0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5B1D31" w14:textId="77777777" w:rsidR="001E6E1B" w:rsidRPr="003A09F0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F0">
        <w:rPr>
          <w:rFonts w:ascii="Arial" w:eastAsia="Times New Roman" w:hAnsi="Arial" w:cs="Arial"/>
          <w:b/>
          <w:bCs/>
          <w:color w:val="000000"/>
        </w:rPr>
        <w:t>Procedure:</w:t>
      </w:r>
    </w:p>
    <w:p w14:paraId="637BADC0" w14:textId="77777777" w:rsidR="001E6E1B" w:rsidRPr="003A09F0" w:rsidRDefault="001E6E1B" w:rsidP="001E6E1B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A09F0">
        <w:rPr>
          <w:rFonts w:ascii="Arial" w:eastAsia="Times New Roman" w:hAnsi="Arial" w:cs="Arial"/>
          <w:color w:val="000000"/>
        </w:rPr>
        <w:t>Add 100 mL of room temperature water to each of the 400 mL beakers.</w:t>
      </w:r>
    </w:p>
    <w:p w14:paraId="1AC58D7F" w14:textId="77777777" w:rsidR="001E6E1B" w:rsidRPr="003A09F0" w:rsidRDefault="001E6E1B" w:rsidP="001E6E1B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A09F0">
        <w:rPr>
          <w:rFonts w:ascii="Arial" w:eastAsia="Times New Roman" w:hAnsi="Arial" w:cs="Arial"/>
          <w:color w:val="000000"/>
        </w:rPr>
        <w:t>Place the temperature probe into the water. Take down your start point.</w:t>
      </w:r>
    </w:p>
    <w:p w14:paraId="27D20672" w14:textId="77777777" w:rsidR="001E6E1B" w:rsidRPr="003A09F0" w:rsidRDefault="001E6E1B" w:rsidP="001E6E1B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A09F0">
        <w:rPr>
          <w:rFonts w:ascii="Arial" w:eastAsia="Times New Roman" w:hAnsi="Arial" w:cs="Arial"/>
          <w:color w:val="000000"/>
        </w:rPr>
        <w:t>Add the 5 grams of potassium chloride and 5 grams of calcium chloride to separate containers.</w:t>
      </w:r>
    </w:p>
    <w:p w14:paraId="3F4E1DEE" w14:textId="77777777" w:rsidR="001E6E1B" w:rsidRPr="003A09F0" w:rsidRDefault="001E6E1B" w:rsidP="001E6E1B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A09F0">
        <w:rPr>
          <w:rFonts w:ascii="Arial" w:eastAsia="Times New Roman" w:hAnsi="Arial" w:cs="Arial"/>
          <w:color w:val="000000"/>
        </w:rPr>
        <w:t>Collect Temperatures over 30-second intervals for a total of 3 minutes.</w:t>
      </w:r>
    </w:p>
    <w:p w14:paraId="32DEF71F" w14:textId="77777777" w:rsidR="001E6E1B" w:rsidRPr="003A09F0" w:rsidRDefault="001E6E1B" w:rsidP="001E6E1B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A09F0">
        <w:rPr>
          <w:rFonts w:ascii="Arial" w:eastAsia="Times New Roman" w:hAnsi="Arial" w:cs="Arial"/>
          <w:color w:val="000000"/>
        </w:rPr>
        <w:t>Clean Up and Disposal of materials</w:t>
      </w:r>
    </w:p>
    <w:p w14:paraId="2EBB3AED" w14:textId="77777777" w:rsidR="001E6E1B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067B1" w14:textId="77777777" w:rsidR="001E6E1B" w:rsidRPr="003A09F0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6EA15" w14:textId="77777777" w:rsidR="001E6E1B" w:rsidRPr="003A09F0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F0">
        <w:rPr>
          <w:rFonts w:ascii="Arial" w:eastAsia="Times New Roman" w:hAnsi="Arial" w:cs="Arial"/>
          <w:b/>
          <w:bCs/>
          <w:color w:val="000000"/>
        </w:rPr>
        <w:t>Data Table:</w:t>
      </w:r>
    </w:p>
    <w:p w14:paraId="44EF2057" w14:textId="77777777" w:rsidR="001E6E1B" w:rsidRPr="003A09F0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1043"/>
        <w:gridCol w:w="811"/>
        <w:gridCol w:w="810"/>
        <w:gridCol w:w="810"/>
        <w:gridCol w:w="810"/>
        <w:gridCol w:w="810"/>
        <w:gridCol w:w="983"/>
        <w:gridCol w:w="1701"/>
      </w:tblGrid>
      <w:tr w:rsidR="001E6E1B" w:rsidRPr="003A09F0" w14:paraId="0D10506A" w14:textId="77777777" w:rsidTr="003650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874FC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Substance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CB70C" w14:textId="77777777" w:rsidR="001E6E1B" w:rsidRPr="003A09F0" w:rsidRDefault="001E6E1B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Start Temp</w:t>
            </w:r>
          </w:p>
          <w:p w14:paraId="0CB7167D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665B1" w14:textId="77777777" w:rsidR="001E6E1B" w:rsidRPr="003A09F0" w:rsidRDefault="001E6E1B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 Se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81E8E" w14:textId="77777777" w:rsidR="001E6E1B" w:rsidRPr="003A09F0" w:rsidRDefault="001E6E1B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60 Secs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8EC9B" w14:textId="77777777" w:rsidR="001E6E1B" w:rsidRPr="003A09F0" w:rsidRDefault="001E6E1B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90 Secs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9A092" w14:textId="77777777" w:rsidR="001E6E1B" w:rsidRPr="003A09F0" w:rsidRDefault="001E6E1B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120 Se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1C59A" w14:textId="77777777" w:rsidR="001E6E1B" w:rsidRPr="003A09F0" w:rsidRDefault="001E6E1B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150 Secs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66023" w14:textId="77777777" w:rsidR="001E6E1B" w:rsidRPr="003A09F0" w:rsidRDefault="001E6E1B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End Temp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0B96" w14:textId="77777777" w:rsidR="001E6E1B" w:rsidRPr="003A09F0" w:rsidRDefault="001E6E1B" w:rsidP="0036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Temperature Change</w:t>
            </w:r>
          </w:p>
        </w:tc>
      </w:tr>
      <w:tr w:rsidR="001E6E1B" w:rsidRPr="003A09F0" w14:paraId="0FCBF68B" w14:textId="77777777" w:rsidTr="003650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99A98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Potassium Chloride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C99E1" w14:textId="77777777" w:rsidR="001E6E1B" w:rsidRDefault="001E6E1B" w:rsidP="003650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3080C5B" w14:textId="77777777" w:rsidR="001E6E1B" w:rsidRPr="003A09F0" w:rsidRDefault="001E6E1B" w:rsidP="003650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EBAB3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D5559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00C86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D5EAC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5DF33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084E3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6DEBD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E1B" w:rsidRPr="003A09F0" w14:paraId="4FC57674" w14:textId="77777777" w:rsidTr="003650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DEBF8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Calcium Chloride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248C8" w14:textId="77777777" w:rsidR="001E6E1B" w:rsidRDefault="001E6E1B" w:rsidP="003650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37F09A2" w14:textId="77777777" w:rsidR="001E6E1B" w:rsidRPr="003A09F0" w:rsidRDefault="001E6E1B" w:rsidP="003650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151C3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A6B60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60AEE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E2A1F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2C30C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190C0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B1D71" w14:textId="77777777" w:rsidR="001E6E1B" w:rsidRPr="003A09F0" w:rsidRDefault="001E6E1B" w:rsidP="0036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5E2A76" w14:textId="77777777" w:rsidR="001E6E1B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AD41E4" w14:textId="77777777" w:rsidR="001E6E1B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D72C2" w14:textId="00DD882D" w:rsidR="003A09F0" w:rsidRPr="003A09F0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F0">
        <w:rPr>
          <w:rFonts w:ascii="Arial" w:eastAsia="Times New Roman" w:hAnsi="Arial" w:cs="Arial"/>
          <w:b/>
          <w:bCs/>
          <w:color w:val="000000"/>
        </w:rPr>
        <w:t>Graph:</w:t>
      </w:r>
      <w:r w:rsidRPr="003A09F0">
        <w:rPr>
          <w:rFonts w:ascii="Times New Roman" w:eastAsia="Times New Roman" w:hAnsi="Times New Roman" w:cs="Times New Roman"/>
          <w:sz w:val="24"/>
          <w:szCs w:val="24"/>
        </w:rPr>
        <w:br/>
      </w:r>
      <w:r w:rsidR="003A09F0" w:rsidRPr="003A09F0">
        <w:rPr>
          <w:rFonts w:ascii="Times New Roman" w:eastAsia="Times New Roman" w:hAnsi="Times New Roman" w:cs="Times New Roman"/>
          <w:sz w:val="24"/>
          <w:szCs w:val="24"/>
        </w:rPr>
        <w:br/>
      </w:r>
      <w:r w:rsidRPr="003A09F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F51EAB" wp14:editId="55951A7F">
            <wp:extent cx="3985260" cy="2981653"/>
            <wp:effectExtent l="0" t="0" r="0" b="9525"/>
            <wp:docPr id="4" name="Picture 4" descr="Empty X/Y axis for student to draw graph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ty X/Y axis for student to draw graph&#10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084" cy="304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7CFE" w14:textId="77777777" w:rsidR="001E6E1B" w:rsidRPr="003A09F0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F0">
        <w:rPr>
          <w:rFonts w:ascii="Arial" w:eastAsia="Times New Roman" w:hAnsi="Arial" w:cs="Arial"/>
          <w:color w:val="000000"/>
        </w:rPr>
        <w:lastRenderedPageBreak/>
        <w:t>I noticed during the experiment…….</w:t>
      </w:r>
    </w:p>
    <w:p w14:paraId="7EF018DE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EE176D6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33AC222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76D9119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BE182AD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B47FF03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1727172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4454BF7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FB186B6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C698241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824CAA8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2C70F16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B2DD1D1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39B74FA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E073ACB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E9ED779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B22939D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D3DE5F8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06B2D77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85B058F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A900C36" w14:textId="77777777" w:rsidR="001E6E1B" w:rsidRDefault="001E6E1B" w:rsidP="003A09F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CF8375E" w14:textId="66F11A6F" w:rsidR="003A09F0" w:rsidRPr="003A09F0" w:rsidRDefault="001E6E1B" w:rsidP="003A0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F0">
        <w:rPr>
          <w:rFonts w:ascii="Arial" w:eastAsia="Times New Roman" w:hAnsi="Arial" w:cs="Arial"/>
          <w:color w:val="000000"/>
        </w:rPr>
        <w:t>I wonder why…</w:t>
      </w:r>
      <w:proofErr w:type="gramStart"/>
      <w:r w:rsidRPr="003A09F0">
        <w:rPr>
          <w:rFonts w:ascii="Arial" w:eastAsia="Times New Roman" w:hAnsi="Arial" w:cs="Arial"/>
          <w:color w:val="000000"/>
        </w:rPr>
        <w:t>…..</w:t>
      </w:r>
      <w:proofErr w:type="gramEnd"/>
    </w:p>
    <w:p w14:paraId="2347725F" w14:textId="77777777" w:rsidR="003A09F0" w:rsidRPr="003A09F0" w:rsidRDefault="003A09F0" w:rsidP="003A0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E4BD1" w14:textId="77777777" w:rsidR="003A09F0" w:rsidRPr="003A09F0" w:rsidRDefault="003A09F0" w:rsidP="003A0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92FD1" w14:textId="671C4386" w:rsidR="003A09F0" w:rsidRDefault="003A09F0" w:rsidP="003A0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58688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C188A55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134CFA7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C853942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B78D315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7FBFB66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4A02419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A941F66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6E00AB2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CBD4B2E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E3D0F92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E7DA42B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7622413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E9273BA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E0812EE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BA7BB66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841AA4F" w14:textId="7B747E52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6250E03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EDC8F98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59F92D9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0ABBD7F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6B29D4D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50E372B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A40BDD8" w14:textId="77777777" w:rsidR="001E6E1B" w:rsidRDefault="001E6E1B" w:rsidP="001E6E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30657DF" w14:textId="07261001" w:rsidR="001E6E1B" w:rsidRPr="003A09F0" w:rsidRDefault="001E6E1B" w:rsidP="001E6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9F0">
        <w:rPr>
          <w:rFonts w:ascii="Arial" w:eastAsia="Times New Roman" w:hAnsi="Arial" w:cs="Arial"/>
          <w:b/>
          <w:bCs/>
          <w:color w:val="000000"/>
        </w:rPr>
        <w:lastRenderedPageBreak/>
        <w:t xml:space="preserve">Endothermic and Exothermic </w:t>
      </w:r>
      <w:r>
        <w:rPr>
          <w:rFonts w:ascii="Arial" w:eastAsia="Times New Roman" w:hAnsi="Arial" w:cs="Arial"/>
          <w:b/>
          <w:bCs/>
          <w:color w:val="000000"/>
        </w:rPr>
        <w:t>Initial Model</w:t>
      </w:r>
    </w:p>
    <w:p w14:paraId="056600E6" w14:textId="77777777" w:rsidR="001E6E1B" w:rsidRPr="003A09F0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D26D6" w14:textId="77777777" w:rsidR="001E6E1B" w:rsidRPr="003A09F0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9F0">
        <w:rPr>
          <w:rFonts w:ascii="Arial" w:eastAsia="Times New Roman" w:hAnsi="Arial" w:cs="Arial"/>
          <w:color w:val="000000"/>
        </w:rPr>
        <w:t>Name: ____________________________</w:t>
      </w:r>
      <w:r>
        <w:rPr>
          <w:rFonts w:ascii="Arial" w:eastAsia="Times New Roman" w:hAnsi="Arial" w:cs="Arial"/>
          <w:color w:val="000000"/>
        </w:rPr>
        <w:t>_____________________________________</w:t>
      </w:r>
      <w:r w:rsidRPr="003A09F0">
        <w:rPr>
          <w:rFonts w:ascii="Arial" w:eastAsia="Times New Roman" w:hAnsi="Arial" w:cs="Arial"/>
          <w:color w:val="000000"/>
        </w:rPr>
        <w:t>___</w:t>
      </w:r>
    </w:p>
    <w:p w14:paraId="0607AAD3" w14:textId="77777777" w:rsidR="001E6E1B" w:rsidRPr="003A09F0" w:rsidRDefault="001E6E1B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311446" w14:textId="77777777" w:rsidR="001E6E1B" w:rsidRPr="003A09F0" w:rsidRDefault="001E6E1B" w:rsidP="001E6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9F0">
        <w:rPr>
          <w:rFonts w:ascii="Arial" w:eastAsia="Times New Roman" w:hAnsi="Arial" w:cs="Arial"/>
          <w:color w:val="000000"/>
        </w:rPr>
        <w:t>Task: Using your understanding from today’s experiment draw a model of endothermic and exothermic reactions, including how they interact with one another.</w:t>
      </w:r>
    </w:p>
    <w:p w14:paraId="42575DCC" w14:textId="48E3C767" w:rsidR="001E6E1B" w:rsidRPr="003A09F0" w:rsidRDefault="009D04FC" w:rsidP="001E6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CB62717">
          <v:rect id="_x0000_i1025" style="width:0;height:1.5pt" o:hralign="center" o:hrstd="t" o:hr="t" fillcolor="#a0a0a0" stroked="f"/>
        </w:pict>
      </w:r>
    </w:p>
    <w:sectPr w:rsidR="001E6E1B" w:rsidRPr="003A09F0" w:rsidSect="0078027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01287" w14:textId="77777777" w:rsidR="009D04FC" w:rsidRDefault="009D04FC" w:rsidP="003A09F0">
      <w:pPr>
        <w:spacing w:after="0" w:line="240" w:lineRule="auto"/>
      </w:pPr>
      <w:r>
        <w:separator/>
      </w:r>
    </w:p>
  </w:endnote>
  <w:endnote w:type="continuationSeparator" w:id="0">
    <w:p w14:paraId="015ED593" w14:textId="77777777" w:rsidR="009D04FC" w:rsidRDefault="009D04FC" w:rsidP="003A0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7C2AE" w14:textId="77777777" w:rsidR="000A76EE" w:rsidRDefault="000A7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</w:rPr>
      <w:id w:val="1115792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4F8FF1" w14:textId="0A2827BE" w:rsidR="00780273" w:rsidRPr="00EA4441" w:rsidRDefault="00EA4441" w:rsidP="00EA4441">
        <w:pPr>
          <w:spacing w:after="0" w:line="288" w:lineRule="atLeast"/>
          <w:ind w:left="-450" w:right="-630"/>
          <w:rPr>
            <w:rFonts w:eastAsia="Times New Roman" w:cstheme="minorHAnsi"/>
            <w:color w:val="000000"/>
            <w:sz w:val="18"/>
            <w:szCs w:val="18"/>
          </w:rPr>
        </w:pPr>
        <w:r>
          <w:rPr>
            <w:rFonts w:cstheme="minorHAnsi"/>
            <w:sz w:val="18"/>
            <w:szCs w:val="18"/>
          </w:rPr>
          <w:t>D</w:t>
        </w:r>
        <w:r w:rsidRPr="00EA4441">
          <w:rPr>
            <w:rFonts w:eastAsia="Times New Roman" w:cstheme="minorHAnsi"/>
            <w:color w:val="000000"/>
            <w:sz w:val="18"/>
            <w:szCs w:val="18"/>
          </w:rPr>
          <w:t>eveloped through Ambassadors Program 2018 – 2019</w:t>
        </w:r>
        <w:r w:rsidRPr="00EA4441">
          <w:rPr>
            <w:rFonts w:eastAsia="Times New Roman" w:cstheme="minorHAnsi"/>
            <w:color w:val="000000"/>
            <w:sz w:val="18"/>
            <w:szCs w:val="18"/>
          </w:rPr>
          <w:tab/>
        </w:r>
        <w:r w:rsidRPr="00EA4441">
          <w:rPr>
            <w:rFonts w:eastAsia="Times New Roman" w:cstheme="minorHAnsi"/>
            <w:color w:val="000000"/>
            <w:sz w:val="18"/>
            <w:szCs w:val="18"/>
          </w:rPr>
          <w:tab/>
        </w:r>
        <w:r w:rsidRPr="00EA4441">
          <w:rPr>
            <w:rFonts w:eastAsia="Times New Roman" w:cstheme="minorHAnsi"/>
            <w:color w:val="000000"/>
            <w:sz w:val="18"/>
            <w:szCs w:val="18"/>
          </w:rPr>
          <w:tab/>
        </w:r>
        <w:r w:rsidRPr="00EA4441">
          <w:rPr>
            <w:rFonts w:eastAsia="Times New Roman" w:cstheme="minorHAnsi"/>
            <w:color w:val="000000"/>
            <w:sz w:val="18"/>
            <w:szCs w:val="18"/>
          </w:rPr>
          <w:tab/>
        </w:r>
        <w:r w:rsidRPr="00EA4441">
          <w:rPr>
            <w:rFonts w:eastAsia="Times New Roman" w:cstheme="minorHAnsi"/>
            <w:color w:val="000000"/>
            <w:sz w:val="18"/>
            <w:szCs w:val="18"/>
          </w:rPr>
          <w:tab/>
        </w:r>
        <w:r w:rsidRPr="00EA4441">
          <w:rPr>
            <w:rFonts w:eastAsia="Times New Roman" w:cstheme="minorHAnsi"/>
            <w:color w:val="000000"/>
            <w:sz w:val="18"/>
            <w:szCs w:val="18"/>
          </w:rPr>
          <w:tab/>
        </w:r>
        <w:r w:rsidRPr="00EA4441">
          <w:rPr>
            <w:rFonts w:eastAsia="Times New Roman" w:cstheme="minorHAnsi"/>
            <w:color w:val="000000"/>
            <w:sz w:val="18"/>
            <w:szCs w:val="18"/>
          </w:rPr>
          <w:tab/>
        </w:r>
        <w:r>
          <w:rPr>
            <w:rFonts w:eastAsia="Times New Roman" w:cstheme="minorHAnsi"/>
            <w:color w:val="000000"/>
            <w:sz w:val="18"/>
            <w:szCs w:val="18"/>
          </w:rPr>
          <w:tab/>
        </w:r>
        <w:r>
          <w:rPr>
            <w:rFonts w:eastAsia="Times New Roman" w:cstheme="minorHAnsi"/>
            <w:color w:val="000000"/>
            <w:sz w:val="18"/>
            <w:szCs w:val="18"/>
          </w:rPr>
          <w:tab/>
        </w:r>
        <w:r w:rsidRPr="00EA4441">
          <w:rPr>
            <w:rFonts w:eastAsia="Times New Roman" w:cstheme="minorHAnsi"/>
            <w:color w:val="000000"/>
            <w:sz w:val="18"/>
            <w:szCs w:val="18"/>
          </w:rPr>
          <w:t xml:space="preserve"> </w:t>
        </w:r>
        <w:r w:rsidRPr="00EA4441">
          <w:rPr>
            <w:rFonts w:cstheme="minorHAnsi"/>
            <w:sz w:val="18"/>
            <w:szCs w:val="18"/>
          </w:rPr>
          <w:t xml:space="preserve"> </w:t>
        </w:r>
        <w:r w:rsidRPr="00EA4441">
          <w:rPr>
            <w:rFonts w:cstheme="minorHAnsi"/>
            <w:sz w:val="18"/>
            <w:szCs w:val="18"/>
          </w:rPr>
          <w:fldChar w:fldCharType="begin"/>
        </w:r>
        <w:r w:rsidRPr="00EA4441">
          <w:rPr>
            <w:rFonts w:cstheme="minorHAnsi"/>
            <w:sz w:val="18"/>
            <w:szCs w:val="18"/>
          </w:rPr>
          <w:instrText xml:space="preserve"> PAGE   \* MERGEFORMAT </w:instrText>
        </w:r>
        <w:r w:rsidRPr="00EA4441">
          <w:rPr>
            <w:rFonts w:cstheme="minorHAnsi"/>
            <w:sz w:val="18"/>
            <w:szCs w:val="18"/>
          </w:rPr>
          <w:fldChar w:fldCharType="separate"/>
        </w:r>
        <w:r w:rsidRPr="00EA4441">
          <w:rPr>
            <w:rFonts w:cstheme="minorHAnsi"/>
            <w:sz w:val="18"/>
            <w:szCs w:val="18"/>
          </w:rPr>
          <w:t>2</w:t>
        </w:r>
        <w:r w:rsidRPr="00EA4441">
          <w:rPr>
            <w:rFonts w:cstheme="minorHAnsi"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551308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DE361" w14:textId="77777777" w:rsidR="00A54510" w:rsidRDefault="00A54510" w:rsidP="00EA4441">
        <w:pPr>
          <w:spacing w:after="0" w:line="288" w:lineRule="atLeast"/>
          <w:ind w:left="-540" w:right="-630"/>
          <w:rPr>
            <w:noProof/>
            <w:sz w:val="18"/>
            <w:szCs w:val="18"/>
          </w:rPr>
        </w:pPr>
        <w:r w:rsidRPr="00A54510">
          <w:rPr>
            <w:rFonts w:eastAsia="Times New Roman" w:cstheme="minorHAnsi"/>
            <w:color w:val="000000"/>
            <w:sz w:val="18"/>
            <w:szCs w:val="18"/>
          </w:rPr>
          <w:t>Developed through Ambassadors Program 2018 – 2019</w:t>
        </w:r>
        <w:r w:rsidRPr="00A54510">
          <w:rPr>
            <w:rFonts w:eastAsia="Times New Roman" w:cstheme="minorHAnsi"/>
            <w:color w:val="000000"/>
            <w:sz w:val="18"/>
            <w:szCs w:val="18"/>
          </w:rPr>
          <w:tab/>
        </w:r>
        <w:r w:rsidRPr="00A54510">
          <w:rPr>
            <w:rFonts w:eastAsia="Times New Roman" w:cstheme="minorHAnsi"/>
            <w:color w:val="000000"/>
            <w:sz w:val="18"/>
            <w:szCs w:val="18"/>
          </w:rPr>
          <w:tab/>
        </w:r>
        <w:r w:rsidRPr="00A54510">
          <w:rPr>
            <w:rFonts w:eastAsia="Times New Roman" w:cstheme="minorHAnsi"/>
            <w:color w:val="000000"/>
            <w:sz w:val="18"/>
            <w:szCs w:val="18"/>
          </w:rPr>
          <w:tab/>
        </w:r>
        <w:r w:rsidRPr="00A54510">
          <w:rPr>
            <w:rFonts w:eastAsia="Times New Roman" w:cstheme="minorHAnsi"/>
            <w:color w:val="000000"/>
            <w:sz w:val="18"/>
            <w:szCs w:val="18"/>
          </w:rPr>
          <w:tab/>
        </w:r>
        <w:r w:rsidRPr="00A54510">
          <w:rPr>
            <w:rFonts w:eastAsia="Times New Roman" w:cstheme="minorHAnsi"/>
            <w:color w:val="000000"/>
            <w:sz w:val="18"/>
            <w:szCs w:val="18"/>
          </w:rPr>
          <w:tab/>
        </w:r>
        <w:r w:rsidRPr="00A54510">
          <w:rPr>
            <w:rFonts w:eastAsia="Times New Roman" w:cstheme="minorHAnsi"/>
            <w:color w:val="000000"/>
            <w:sz w:val="18"/>
            <w:szCs w:val="18"/>
          </w:rPr>
          <w:tab/>
        </w:r>
        <w:r w:rsidRPr="00A54510">
          <w:rPr>
            <w:rFonts w:eastAsia="Times New Roman" w:cstheme="minorHAnsi"/>
            <w:color w:val="000000"/>
            <w:sz w:val="18"/>
            <w:szCs w:val="18"/>
          </w:rPr>
          <w:tab/>
        </w:r>
        <w:r w:rsidRPr="00A54510">
          <w:rPr>
            <w:rFonts w:eastAsia="Times New Roman" w:cstheme="minorHAnsi"/>
            <w:color w:val="000000"/>
            <w:sz w:val="18"/>
            <w:szCs w:val="18"/>
          </w:rPr>
          <w:tab/>
        </w:r>
        <w:r w:rsidRPr="00A54510">
          <w:rPr>
            <w:sz w:val="18"/>
            <w:szCs w:val="18"/>
          </w:rPr>
          <w:t xml:space="preserve"> </w:t>
        </w:r>
        <w:r w:rsidR="00780273" w:rsidRPr="00A54510">
          <w:rPr>
            <w:sz w:val="18"/>
            <w:szCs w:val="18"/>
          </w:rPr>
          <w:fldChar w:fldCharType="begin"/>
        </w:r>
        <w:r w:rsidR="00780273" w:rsidRPr="00A54510">
          <w:rPr>
            <w:sz w:val="18"/>
            <w:szCs w:val="18"/>
          </w:rPr>
          <w:instrText xml:space="preserve"> PAGE   \* MERGEFORMAT </w:instrText>
        </w:r>
        <w:r w:rsidR="00780273" w:rsidRPr="00A54510">
          <w:rPr>
            <w:sz w:val="18"/>
            <w:szCs w:val="18"/>
          </w:rPr>
          <w:fldChar w:fldCharType="separate"/>
        </w:r>
        <w:r w:rsidR="00780273" w:rsidRPr="00A54510">
          <w:rPr>
            <w:noProof/>
            <w:sz w:val="18"/>
            <w:szCs w:val="18"/>
          </w:rPr>
          <w:t>2</w:t>
        </w:r>
        <w:r w:rsidR="00780273" w:rsidRPr="00A54510">
          <w:rPr>
            <w:noProof/>
            <w:sz w:val="18"/>
            <w:szCs w:val="18"/>
          </w:rPr>
          <w:fldChar w:fldCharType="end"/>
        </w:r>
      </w:p>
      <w:p w14:paraId="44B230F1" w14:textId="4D6489FC" w:rsidR="00A54510" w:rsidRPr="00A54510" w:rsidRDefault="009D04FC" w:rsidP="00A54510">
        <w:pPr>
          <w:spacing w:after="0" w:line="288" w:lineRule="atLeast"/>
          <w:ind w:right="-630"/>
          <w:rPr>
            <w:noProof/>
            <w:sz w:val="18"/>
            <w:szCs w:val="18"/>
          </w:rPr>
        </w:pPr>
      </w:p>
    </w:sdtContent>
  </w:sdt>
  <w:p w14:paraId="4BFEC71C" w14:textId="1B761080" w:rsidR="00780273" w:rsidRPr="00A54510" w:rsidRDefault="00A850AD" w:rsidP="00A54510">
    <w:pPr>
      <w:pStyle w:val="NormalWeb"/>
      <w:spacing w:before="0" w:beforeAutospacing="0" w:after="0" w:afterAutospacing="0" w:line="288" w:lineRule="atLeast"/>
      <w:ind w:left="-540" w:right="360"/>
      <w:rPr>
        <w:rFonts w:asciiTheme="minorHAnsi" w:hAnsiTheme="minorHAnsi" w:cstheme="minorHAnsi"/>
        <w:b/>
        <w:bCs/>
        <w:color w:val="000000"/>
        <w:sz w:val="16"/>
        <w:szCs w:val="16"/>
      </w:rPr>
    </w:pPr>
    <w:r w:rsidRPr="00A54510">
      <w:rPr>
        <w:rFonts w:asciiTheme="minorHAnsi" w:hAnsiTheme="minorHAnsi" w:cstheme="minorHAnsi"/>
        <w:noProof/>
        <w:sz w:val="16"/>
        <w:szCs w:val="16"/>
      </w:rPr>
      <w:drawing>
        <wp:inline distT="0" distB="0" distL="0" distR="0" wp14:anchorId="0FB9004A" wp14:editId="197A667D">
          <wp:extent cx="869950" cy="304800"/>
          <wp:effectExtent l="0" t="0" r="6350" b="0"/>
          <wp:docPr id="28" name="Picture 28" descr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reative Comm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4510">
      <w:rPr>
        <w:rFonts w:asciiTheme="minorHAnsi" w:hAnsiTheme="minorHAnsi" w:cstheme="minorHAnsi"/>
        <w:sz w:val="16"/>
        <w:szCs w:val="16"/>
      </w:rPr>
      <w:t xml:space="preserve"> </w:t>
    </w:r>
    <w:r w:rsidRPr="00A54510">
      <w:rPr>
        <w:rFonts w:asciiTheme="minorHAnsi" w:hAnsiTheme="minorHAnsi" w:cstheme="minorHAnsi"/>
        <w:color w:val="000000"/>
        <w:sz w:val="16"/>
        <w:szCs w:val="16"/>
      </w:rPr>
      <w:t>This work is licensed by the MA Department of Elementary &amp; Secondary Education under the Creative Commons Attribution-</w:t>
    </w:r>
    <w:proofErr w:type="spellStart"/>
    <w:r w:rsidRPr="00A54510">
      <w:rPr>
        <w:rFonts w:asciiTheme="minorHAnsi" w:hAnsiTheme="minorHAnsi" w:cstheme="minorHAnsi"/>
        <w:color w:val="000000"/>
        <w:sz w:val="16"/>
        <w:szCs w:val="16"/>
      </w:rPr>
      <w:t>NonCommercial</w:t>
    </w:r>
    <w:proofErr w:type="spellEnd"/>
    <w:r w:rsidRPr="00A54510">
      <w:rPr>
        <w:rFonts w:asciiTheme="minorHAnsi" w:hAnsiTheme="minorHAnsi" w:cstheme="minorHAnsi"/>
        <w:color w:val="000000"/>
        <w:sz w:val="16"/>
        <w:szCs w:val="16"/>
      </w:rPr>
      <w:t>-</w:t>
    </w:r>
    <w:proofErr w:type="spellStart"/>
    <w:r w:rsidRPr="00A54510">
      <w:rPr>
        <w:rFonts w:asciiTheme="minorHAnsi" w:hAnsiTheme="minorHAnsi" w:cstheme="minorHAnsi"/>
        <w:color w:val="000000"/>
        <w:sz w:val="16"/>
        <w:szCs w:val="16"/>
      </w:rPr>
      <w:t>ShareAlike</w:t>
    </w:r>
    <w:proofErr w:type="spellEnd"/>
    <w:r w:rsidRPr="00A54510">
      <w:rPr>
        <w:rFonts w:asciiTheme="minorHAnsi" w:hAnsiTheme="minorHAnsi" w:cstheme="minorHAnsi"/>
        <w:color w:val="000000"/>
        <w:sz w:val="16"/>
        <w:szCs w:val="16"/>
      </w:rPr>
      <w:t xml:space="preserve"> 3.0 </w:t>
    </w:r>
    <w:proofErr w:type="spellStart"/>
    <w:r w:rsidRPr="00A54510">
      <w:rPr>
        <w:rFonts w:asciiTheme="minorHAnsi" w:hAnsiTheme="minorHAnsi" w:cstheme="minorHAnsi"/>
        <w:color w:val="000000"/>
        <w:sz w:val="16"/>
        <w:szCs w:val="16"/>
      </w:rPr>
      <w:t>Unported</w:t>
    </w:r>
    <w:proofErr w:type="spellEnd"/>
    <w:r w:rsidRPr="00A54510">
      <w:rPr>
        <w:rFonts w:asciiTheme="minorHAnsi" w:hAnsiTheme="minorHAnsi" w:cstheme="minorHAnsi"/>
        <w:color w:val="000000"/>
        <w:sz w:val="16"/>
        <w:szCs w:val="16"/>
      </w:rPr>
      <w:t xml:space="preserve"> License (CC BY-NC-SA 3.0). Educators may use, adapt, and/or share. Not for commercial use.</w:t>
    </w:r>
    <w:r w:rsidRPr="00A54510">
      <w:rPr>
        <w:rFonts w:asciiTheme="minorHAnsi" w:hAnsiTheme="minorHAnsi" w:cstheme="minorHAnsi"/>
        <w:b/>
        <w:bCs/>
        <w:color w:val="000000"/>
        <w:sz w:val="16"/>
        <w:szCs w:val="16"/>
      </w:rPr>
      <w:t xml:space="preserve"> </w:t>
    </w:r>
    <w:r w:rsidRPr="00A54510">
      <w:rPr>
        <w:rFonts w:asciiTheme="minorHAnsi" w:hAnsiTheme="minorHAnsi" w:cstheme="minorHAnsi"/>
        <w:color w:val="000000"/>
        <w:sz w:val="16"/>
        <w:szCs w:val="16"/>
      </w:rPr>
      <w:t>To view a copy of the license, visit</w:t>
    </w:r>
    <w:r w:rsidRPr="00A54510">
      <w:rPr>
        <w:rFonts w:asciiTheme="minorHAnsi" w:hAnsiTheme="minorHAnsi" w:cstheme="minorHAnsi"/>
        <w:color w:val="000000"/>
        <w:sz w:val="16"/>
        <w:szCs w:val="16"/>
        <w:u w:val="single"/>
      </w:rPr>
      <w:t xml:space="preserve"> </w:t>
    </w:r>
    <w:r w:rsidRPr="00A54510">
      <w:rPr>
        <w:rFonts w:asciiTheme="minorHAnsi" w:hAnsiTheme="minorHAnsi" w:cstheme="minorHAnsi"/>
        <w:b/>
        <w:bCs/>
        <w:sz w:val="16"/>
        <w:szCs w:val="16"/>
      </w:rPr>
      <w:t>http://creativecommons.org/licenses/by-nc-sa/3.0/</w:t>
    </w:r>
    <w:r w:rsidRPr="00A54510">
      <w:rPr>
        <w:rFonts w:asciiTheme="minorHAnsi" w:hAnsiTheme="minorHAnsi" w:cstheme="minorHAnsi"/>
        <w:b/>
        <w:bCs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A7D88" w14:textId="77777777" w:rsidR="009D04FC" w:rsidRDefault="009D04FC" w:rsidP="003A09F0">
      <w:pPr>
        <w:spacing w:after="0" w:line="240" w:lineRule="auto"/>
      </w:pPr>
      <w:r>
        <w:separator/>
      </w:r>
    </w:p>
  </w:footnote>
  <w:footnote w:type="continuationSeparator" w:id="0">
    <w:p w14:paraId="65E95E86" w14:textId="77777777" w:rsidR="009D04FC" w:rsidRDefault="009D04FC" w:rsidP="003A0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62A40" w14:textId="77777777" w:rsidR="000A76EE" w:rsidRDefault="000A7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D3F98" w14:textId="77777777" w:rsidR="000A76EE" w:rsidRDefault="000A7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FAC3D" w14:textId="1DF6BD84" w:rsidR="00780273" w:rsidRDefault="001A03D7" w:rsidP="001A03D7">
    <w:pPr>
      <w:pStyle w:val="Header"/>
      <w:jc w:val="center"/>
      <w:rPr>
        <w:rFonts w:ascii="Calibri" w:hAnsi="Calibri" w:cs="Calibri"/>
        <w:b/>
        <w:bCs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2C8327" wp14:editId="061B2BCE">
          <wp:simplePos x="0" y="0"/>
          <wp:positionH relativeFrom="column">
            <wp:posOffset>-312420</wp:posOffset>
          </wp:positionH>
          <wp:positionV relativeFrom="paragraph">
            <wp:posOffset>-228600</wp:posOffset>
          </wp:positionV>
          <wp:extent cx="1504950" cy="660400"/>
          <wp:effectExtent l="0" t="0" r="0" b="6350"/>
          <wp:wrapSquare wrapText="bothSides"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ssachusetts Department of Elementary and Secondary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C3FFABC" wp14:editId="5B6C2E9D">
          <wp:simplePos x="0" y="0"/>
          <wp:positionH relativeFrom="column">
            <wp:posOffset>4823460</wp:posOffset>
          </wp:positionH>
          <wp:positionV relativeFrom="paragraph">
            <wp:posOffset>-60960</wp:posOffset>
          </wp:positionV>
          <wp:extent cx="1492250" cy="396875"/>
          <wp:effectExtent l="0" t="0" r="0" b="3175"/>
          <wp:wrapSquare wrapText="bothSides"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PI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273">
      <w:rPr>
        <w:rFonts w:ascii="Calibri" w:hAnsi="Calibri" w:cs="Calibri"/>
        <w:b/>
        <w:bCs/>
        <w:color w:val="000000"/>
      </w:rPr>
      <w:t>Chemical Reactions (Endothermic and Exothermic)</w:t>
    </w:r>
  </w:p>
  <w:p w14:paraId="09AD6C91" w14:textId="0EB46761" w:rsidR="00780273" w:rsidRDefault="00780273" w:rsidP="001A03D7">
    <w:pPr>
      <w:pStyle w:val="Header"/>
      <w:jc w:val="center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color w:val="000000"/>
      </w:rPr>
      <w:t>Grade 6</w:t>
    </w:r>
  </w:p>
  <w:p w14:paraId="4E229509" w14:textId="1FBC480C" w:rsidR="001A03D7" w:rsidRDefault="001A03D7" w:rsidP="00780273">
    <w:pPr>
      <w:pStyle w:val="Header"/>
      <w:jc w:val="center"/>
      <w:rPr>
        <w:rFonts w:ascii="Calibri" w:hAnsi="Calibri" w:cs="Calibri"/>
        <w:b/>
        <w:bCs/>
        <w:color w:val="000000"/>
      </w:rPr>
    </w:pPr>
  </w:p>
  <w:p w14:paraId="1524BCAB" w14:textId="77777777" w:rsidR="001A03D7" w:rsidRDefault="001A03D7" w:rsidP="007802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2510"/>
    <w:multiLevelType w:val="multilevel"/>
    <w:tmpl w:val="0578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35089"/>
    <w:multiLevelType w:val="multilevel"/>
    <w:tmpl w:val="B23A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96383"/>
    <w:multiLevelType w:val="multilevel"/>
    <w:tmpl w:val="BFB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C7A43"/>
    <w:multiLevelType w:val="multilevel"/>
    <w:tmpl w:val="4A7A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0748F"/>
    <w:multiLevelType w:val="multilevel"/>
    <w:tmpl w:val="D488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66905"/>
    <w:multiLevelType w:val="multilevel"/>
    <w:tmpl w:val="558A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76B16"/>
    <w:multiLevelType w:val="multilevel"/>
    <w:tmpl w:val="558A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524BA"/>
    <w:multiLevelType w:val="multilevel"/>
    <w:tmpl w:val="719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A7788"/>
    <w:multiLevelType w:val="multilevel"/>
    <w:tmpl w:val="C1AA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02D0E"/>
    <w:multiLevelType w:val="multilevel"/>
    <w:tmpl w:val="5CE0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C3F15"/>
    <w:multiLevelType w:val="multilevel"/>
    <w:tmpl w:val="7426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74D05"/>
    <w:multiLevelType w:val="multilevel"/>
    <w:tmpl w:val="E872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4107E"/>
    <w:multiLevelType w:val="multilevel"/>
    <w:tmpl w:val="AFF8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8306D"/>
    <w:multiLevelType w:val="multilevel"/>
    <w:tmpl w:val="0D20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254FB"/>
    <w:multiLevelType w:val="multilevel"/>
    <w:tmpl w:val="F598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E52E1"/>
    <w:multiLevelType w:val="hybridMultilevel"/>
    <w:tmpl w:val="A9C0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180F"/>
    <w:multiLevelType w:val="hybridMultilevel"/>
    <w:tmpl w:val="3402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A2A52"/>
    <w:multiLevelType w:val="multilevel"/>
    <w:tmpl w:val="558A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E9082A"/>
    <w:multiLevelType w:val="multilevel"/>
    <w:tmpl w:val="CE7C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4B40A4"/>
    <w:multiLevelType w:val="multilevel"/>
    <w:tmpl w:val="37FA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CB3BC7"/>
    <w:multiLevelType w:val="multilevel"/>
    <w:tmpl w:val="F70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73760A"/>
    <w:multiLevelType w:val="multilevel"/>
    <w:tmpl w:val="558A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C3399B"/>
    <w:multiLevelType w:val="multilevel"/>
    <w:tmpl w:val="558A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D6D3D"/>
    <w:multiLevelType w:val="multilevel"/>
    <w:tmpl w:val="3A7C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2465E"/>
    <w:multiLevelType w:val="multilevel"/>
    <w:tmpl w:val="936E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CC0EF7"/>
    <w:multiLevelType w:val="multilevel"/>
    <w:tmpl w:val="558A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FD4147"/>
    <w:multiLevelType w:val="multilevel"/>
    <w:tmpl w:val="FF2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D75652"/>
    <w:multiLevelType w:val="multilevel"/>
    <w:tmpl w:val="C012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>
    <w:abstractNumId w:val="4"/>
  </w:num>
  <w:num w:numId="5">
    <w:abstractNumId w:val="6"/>
  </w:num>
  <w:num w:numId="6">
    <w:abstractNumId w:val="24"/>
  </w:num>
  <w:num w:numId="7">
    <w:abstractNumId w:val="13"/>
  </w:num>
  <w:num w:numId="8">
    <w:abstractNumId w:val="18"/>
  </w:num>
  <w:num w:numId="9">
    <w:abstractNumId w:val="26"/>
  </w:num>
  <w:num w:numId="10">
    <w:abstractNumId w:val="3"/>
  </w:num>
  <w:num w:numId="11">
    <w:abstractNumId w:val="11"/>
  </w:num>
  <w:num w:numId="12">
    <w:abstractNumId w:val="2"/>
  </w:num>
  <w:num w:numId="13">
    <w:abstractNumId w:val="23"/>
  </w:num>
  <w:num w:numId="14">
    <w:abstractNumId w:val="0"/>
  </w:num>
  <w:num w:numId="15">
    <w:abstractNumId w:val="8"/>
  </w:num>
  <w:num w:numId="16">
    <w:abstractNumId w:val="1"/>
  </w:num>
  <w:num w:numId="17">
    <w:abstractNumId w:val="27"/>
  </w:num>
  <w:num w:numId="18">
    <w:abstractNumId w:val="20"/>
  </w:num>
  <w:num w:numId="19">
    <w:abstractNumId w:val="14"/>
  </w:num>
  <w:num w:numId="20">
    <w:abstractNumId w:val="19"/>
  </w:num>
  <w:num w:numId="21">
    <w:abstractNumId w:val="10"/>
  </w:num>
  <w:num w:numId="22">
    <w:abstractNumId w:val="12"/>
  </w:num>
  <w:num w:numId="23">
    <w:abstractNumId w:val="16"/>
  </w:num>
  <w:num w:numId="24">
    <w:abstractNumId w:val="15"/>
  </w:num>
  <w:num w:numId="25">
    <w:abstractNumId w:val="22"/>
  </w:num>
  <w:num w:numId="26">
    <w:abstractNumId w:val="5"/>
  </w:num>
  <w:num w:numId="27">
    <w:abstractNumId w:val="25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F0"/>
    <w:rsid w:val="000A76EE"/>
    <w:rsid w:val="00106068"/>
    <w:rsid w:val="001A03D7"/>
    <w:rsid w:val="001E6E1B"/>
    <w:rsid w:val="002438FB"/>
    <w:rsid w:val="002D6B16"/>
    <w:rsid w:val="002E6257"/>
    <w:rsid w:val="003A09F0"/>
    <w:rsid w:val="003B38BD"/>
    <w:rsid w:val="004776CB"/>
    <w:rsid w:val="005F2EA7"/>
    <w:rsid w:val="00780273"/>
    <w:rsid w:val="0088797E"/>
    <w:rsid w:val="008B3371"/>
    <w:rsid w:val="009D04FC"/>
    <w:rsid w:val="009E2192"/>
    <w:rsid w:val="00A10CF3"/>
    <w:rsid w:val="00A36F52"/>
    <w:rsid w:val="00A434D3"/>
    <w:rsid w:val="00A54510"/>
    <w:rsid w:val="00A747C0"/>
    <w:rsid w:val="00A850AD"/>
    <w:rsid w:val="00AA0F68"/>
    <w:rsid w:val="00B54952"/>
    <w:rsid w:val="00D8666C"/>
    <w:rsid w:val="00EA4441"/>
    <w:rsid w:val="00F711D5"/>
    <w:rsid w:val="00FC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A2F16"/>
  <w15:chartTrackingRefBased/>
  <w15:docId w15:val="{A2ED165E-C024-4ACD-BEDD-8A265A36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0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09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9F0"/>
  </w:style>
  <w:style w:type="paragraph" w:styleId="Footer">
    <w:name w:val="footer"/>
    <w:basedOn w:val="Normal"/>
    <w:link w:val="FooterChar"/>
    <w:uiPriority w:val="99"/>
    <w:unhideWhenUsed/>
    <w:rsid w:val="003A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9F0"/>
  </w:style>
  <w:style w:type="character" w:styleId="UnresolvedMention">
    <w:name w:val="Unresolved Mention"/>
    <w:basedOn w:val="DefaultParagraphFont"/>
    <w:uiPriority w:val="99"/>
    <w:semiHidden/>
    <w:unhideWhenUsed/>
    <w:rsid w:val="00A850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66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8F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28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37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26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45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38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doe.mass.edu/stem/standards/StrandMaps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DESE-231-64603</_dlc_DocId>
    <_dlc_DocIdUrl xmlns="733efe1c-5bbe-4968-87dc-d400e65c879f">
      <Url>https://sharepoint.doemass.org/ese/webteam/cps/_layouts/DocIdRedir.aspx?ID=DESE-231-64603</Url>
      <Description>DESE-231-64603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F058D-7189-4EDF-8D41-15A1493FF34B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1B5E77D7-E178-4F40-9779-A86CE23CE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0BD8F-FB0A-45ED-9127-A55529C0B0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D2AEBC-ADDE-4DD0-9E13-F672E7F13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B1F70A-EB50-4334-BA62-F7BFCC93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10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6: Chemical Reactions</vt:lpstr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6: Chemical Reactions</dc:title>
  <dc:subject/>
  <dc:creator>DESE</dc:creator>
  <cp:keywords/>
  <dc:description/>
  <cp:lastModifiedBy>Zou, Dong (EOE)</cp:lastModifiedBy>
  <cp:revision>12</cp:revision>
  <dcterms:created xsi:type="dcterms:W3CDTF">2020-08-10T15:22:00Z</dcterms:created>
  <dcterms:modified xsi:type="dcterms:W3CDTF">2020-09-16T16:50:00Z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16 2020</vt:lpwstr>
  </property>
</Properties>
</file>