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93" w:rsidRDefault="00395A25" w:rsidP="003F0740">
      <w:pPr>
        <w:tabs>
          <w:tab w:val="left" w:pos="1440"/>
          <w:tab w:val="left" w:pos="14580"/>
        </w:tabs>
        <w:rPr>
          <w:sz w:val="4"/>
          <w:szCs w:val="4"/>
        </w:rPr>
      </w:pPr>
      <w:r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11346180</wp:posOffset>
            </wp:positionH>
            <wp:positionV relativeFrom="paragraph">
              <wp:posOffset>-466725</wp:posOffset>
            </wp:positionV>
            <wp:extent cx="612140" cy="532130"/>
            <wp:effectExtent l="19050" t="0" r="0" b="0"/>
            <wp:wrapSquare wrapText="bothSides"/>
            <wp:docPr id="2" name="Picture 2" descr="Achie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eltzman\AppData\Local\Microsoft\Windows\Temporary Internet Files\Content.Word\ACHIEVE-1C-2lin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-271780</wp:posOffset>
            </wp:positionH>
            <wp:positionV relativeFrom="paragraph">
              <wp:posOffset>-474980</wp:posOffset>
            </wp:positionV>
            <wp:extent cx="1145540" cy="532130"/>
            <wp:effectExtent l="19050" t="0" r="0" b="0"/>
            <wp:wrapTight wrapText="bothSides">
              <wp:wrapPolygon edited="0">
                <wp:start x="-359" y="0"/>
                <wp:lineTo x="-359" y="20878"/>
                <wp:lineTo x="21552" y="20878"/>
                <wp:lineTo x="21552" y="0"/>
                <wp:lineTo x="-359" y="0"/>
              </wp:wrapPolygon>
            </wp:wrapTight>
            <wp:docPr id="1" name="Picture 1" descr="EQUI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marks\AppData\Local\Microsoft\Windows\Temporary Internet Files\Content.Outlook\1Z7LOB49\EQuIP Logo with Ta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0685" w:rsidRPr="00180B86">
        <w:rPr>
          <w:sz w:val="4"/>
          <w:szCs w:val="4"/>
        </w:rPr>
        <w:t xml:space="preserve"> </w:t>
      </w:r>
    </w:p>
    <w:p w:rsidR="003A0993" w:rsidRPr="003A0993" w:rsidRDefault="003A0993" w:rsidP="003A0993">
      <w:pPr>
        <w:rPr>
          <w:sz w:val="4"/>
          <w:szCs w:val="4"/>
        </w:rPr>
      </w:pPr>
    </w:p>
    <w:p w:rsidR="003A0993" w:rsidRPr="003A0993" w:rsidRDefault="003A0993" w:rsidP="003A0993">
      <w:pPr>
        <w:rPr>
          <w:sz w:val="4"/>
          <w:szCs w:val="4"/>
        </w:rPr>
      </w:pPr>
    </w:p>
    <w:p w:rsidR="003A0993" w:rsidRPr="003A0993" w:rsidRDefault="003A0993" w:rsidP="003A0993">
      <w:pPr>
        <w:rPr>
          <w:sz w:val="4"/>
          <w:szCs w:val="4"/>
        </w:rPr>
      </w:pPr>
    </w:p>
    <w:p w:rsidR="003A0993" w:rsidRPr="003A0993" w:rsidRDefault="003A0993" w:rsidP="003A0993">
      <w:pPr>
        <w:rPr>
          <w:sz w:val="4"/>
          <w:szCs w:val="4"/>
        </w:rPr>
      </w:pPr>
    </w:p>
    <w:p w:rsidR="003A0993" w:rsidRPr="003A0993" w:rsidRDefault="003A0993" w:rsidP="003A0993">
      <w:pPr>
        <w:rPr>
          <w:sz w:val="4"/>
          <w:szCs w:val="4"/>
        </w:rPr>
      </w:pPr>
    </w:p>
    <w:p w:rsidR="003A0993" w:rsidRPr="003A0993" w:rsidRDefault="003A0993" w:rsidP="003A0993">
      <w:pPr>
        <w:rPr>
          <w:sz w:val="4"/>
          <w:szCs w:val="4"/>
        </w:rPr>
      </w:pPr>
    </w:p>
    <w:p w:rsidR="003A0993" w:rsidRPr="003A0993" w:rsidRDefault="003A0993" w:rsidP="003A0993">
      <w:pPr>
        <w:tabs>
          <w:tab w:val="left" w:pos="3678"/>
        </w:tabs>
        <w:rPr>
          <w:sz w:val="4"/>
          <w:szCs w:val="4"/>
        </w:rPr>
      </w:pP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bookmarkStart w:id="0" w:name="_GoBack"/>
      <w:bookmarkEnd w:id="0"/>
    </w:p>
    <w:p w:rsidR="003A0993" w:rsidRPr="003A0993" w:rsidRDefault="003A0993" w:rsidP="003A0993">
      <w:pPr>
        <w:rPr>
          <w:sz w:val="4"/>
          <w:szCs w:val="4"/>
        </w:rPr>
      </w:pPr>
    </w:p>
    <w:p w:rsidR="003A0993" w:rsidRPr="003A0993" w:rsidRDefault="003A0993" w:rsidP="003A0993">
      <w:pPr>
        <w:rPr>
          <w:sz w:val="4"/>
          <w:szCs w:val="4"/>
        </w:rPr>
      </w:pPr>
    </w:p>
    <w:p w:rsidR="003A0993" w:rsidRPr="003A0993" w:rsidRDefault="003A0993" w:rsidP="003A0993">
      <w:pPr>
        <w:rPr>
          <w:sz w:val="4"/>
          <w:szCs w:val="4"/>
        </w:rPr>
      </w:pPr>
    </w:p>
    <w:p w:rsidR="003A0993" w:rsidRPr="003A0993" w:rsidRDefault="003A0993" w:rsidP="003A0993">
      <w:pPr>
        <w:rPr>
          <w:sz w:val="4"/>
          <w:szCs w:val="4"/>
        </w:rPr>
      </w:pPr>
    </w:p>
    <w:p w:rsidR="009E3CFD" w:rsidRPr="003A0993" w:rsidRDefault="009E3CFD" w:rsidP="003A0993">
      <w:pPr>
        <w:rPr>
          <w:sz w:val="4"/>
          <w:szCs w:val="4"/>
        </w:rPr>
      </w:pPr>
    </w:p>
    <w:tbl>
      <w:tblPr>
        <w:tblStyle w:val="TableGrid"/>
        <w:tblW w:w="4976" w:type="pct"/>
        <w:tblLook w:val="04A0"/>
      </w:tblPr>
      <w:tblGrid>
        <w:gridCol w:w="2718"/>
        <w:gridCol w:w="5850"/>
        <w:gridCol w:w="6931"/>
        <w:gridCol w:w="3059"/>
      </w:tblGrid>
      <w:tr w:rsidR="002B0529" w:rsidRPr="0067700B" w:rsidTr="00765F7A">
        <w:trPr>
          <w:trHeight w:val="233"/>
        </w:trPr>
        <w:tc>
          <w:tcPr>
            <w:tcW w:w="732" w:type="pct"/>
            <w:tcBorders>
              <w:left w:val="single" w:sz="4" w:space="0" w:color="auto"/>
              <w:bottom w:val="double" w:sz="4" w:space="0" w:color="auto"/>
            </w:tcBorders>
          </w:tcPr>
          <w:p w:rsidR="009E3CFD" w:rsidRPr="00523F3B" w:rsidRDefault="009E3CFD" w:rsidP="003A0993">
            <w:pPr>
              <w:spacing w:before="80" w:after="80"/>
              <w:jc w:val="center"/>
              <w:rPr>
                <w:rFonts w:asciiTheme="majorHAnsi" w:hAnsiTheme="majorHAnsi"/>
                <w:b/>
              </w:rPr>
            </w:pPr>
            <w:r w:rsidRPr="00523F3B">
              <w:rPr>
                <w:rFonts w:asciiTheme="majorHAnsi" w:hAnsiTheme="majorHAnsi"/>
                <w:b/>
              </w:rPr>
              <w:t xml:space="preserve">I. Alignment to the </w:t>
            </w:r>
            <w:r w:rsidR="004E51D6">
              <w:rPr>
                <w:rFonts w:asciiTheme="majorHAnsi" w:hAnsiTheme="majorHAnsi"/>
                <w:b/>
              </w:rPr>
              <w:t xml:space="preserve">Depth of the </w:t>
            </w:r>
            <w:r w:rsidR="003A0993">
              <w:rPr>
                <w:rFonts w:asciiTheme="majorHAnsi" w:hAnsiTheme="majorHAnsi"/>
                <w:b/>
              </w:rPr>
              <w:t>Standards</w:t>
            </w:r>
          </w:p>
        </w:tc>
        <w:tc>
          <w:tcPr>
            <w:tcW w:w="1576" w:type="pct"/>
            <w:tcBorders>
              <w:left w:val="dotted" w:sz="4" w:space="0" w:color="auto"/>
              <w:bottom w:val="double" w:sz="4" w:space="0" w:color="auto"/>
            </w:tcBorders>
          </w:tcPr>
          <w:p w:rsidR="009E3CFD" w:rsidRPr="00523F3B" w:rsidRDefault="009E3CFD" w:rsidP="00115D7A">
            <w:pPr>
              <w:spacing w:before="80" w:after="80"/>
              <w:jc w:val="center"/>
              <w:rPr>
                <w:rFonts w:asciiTheme="majorHAnsi" w:hAnsiTheme="majorHAnsi"/>
                <w:b/>
              </w:rPr>
            </w:pPr>
            <w:r w:rsidRPr="00523F3B">
              <w:rPr>
                <w:rFonts w:asciiTheme="majorHAnsi" w:hAnsiTheme="majorHAnsi"/>
                <w:b/>
              </w:rPr>
              <w:t xml:space="preserve">II. Key </w:t>
            </w:r>
            <w:r w:rsidR="00115D7A">
              <w:rPr>
                <w:rFonts w:asciiTheme="majorHAnsi" w:hAnsiTheme="majorHAnsi"/>
                <w:b/>
              </w:rPr>
              <w:t xml:space="preserve">Shifts </w:t>
            </w:r>
            <w:r w:rsidRPr="00523F3B">
              <w:rPr>
                <w:rFonts w:asciiTheme="majorHAnsi" w:hAnsiTheme="majorHAnsi"/>
                <w:b/>
              </w:rPr>
              <w:t xml:space="preserve">in the CCSS </w:t>
            </w:r>
          </w:p>
        </w:tc>
        <w:tc>
          <w:tcPr>
            <w:tcW w:w="1867" w:type="pct"/>
            <w:tcBorders>
              <w:left w:val="dotted" w:sz="4" w:space="0" w:color="auto"/>
              <w:bottom w:val="double" w:sz="4" w:space="0" w:color="auto"/>
            </w:tcBorders>
          </w:tcPr>
          <w:p w:rsidR="009E3CFD" w:rsidRPr="00523F3B" w:rsidRDefault="009E3CFD" w:rsidP="00936FB0">
            <w:pPr>
              <w:spacing w:before="80" w:after="80"/>
              <w:jc w:val="center"/>
              <w:rPr>
                <w:rFonts w:asciiTheme="majorHAnsi" w:hAnsiTheme="majorHAnsi"/>
                <w:b/>
              </w:rPr>
            </w:pPr>
            <w:r w:rsidRPr="00523F3B">
              <w:rPr>
                <w:rFonts w:asciiTheme="majorHAnsi" w:hAnsiTheme="majorHAnsi"/>
                <w:b/>
              </w:rPr>
              <w:t xml:space="preserve">III. Instructional Supports </w:t>
            </w:r>
          </w:p>
        </w:tc>
        <w:tc>
          <w:tcPr>
            <w:tcW w:w="824" w:type="pct"/>
            <w:tcBorders>
              <w:left w:val="dotted" w:sz="4" w:space="0" w:color="auto"/>
              <w:bottom w:val="double" w:sz="4" w:space="0" w:color="auto"/>
            </w:tcBorders>
          </w:tcPr>
          <w:p w:rsidR="009E3CFD" w:rsidRPr="00523F3B" w:rsidRDefault="009E3CFD" w:rsidP="00936FB0">
            <w:pPr>
              <w:spacing w:before="80" w:after="80"/>
              <w:jc w:val="center"/>
              <w:rPr>
                <w:rFonts w:asciiTheme="majorHAnsi" w:hAnsiTheme="majorHAnsi"/>
                <w:b/>
              </w:rPr>
            </w:pPr>
            <w:r w:rsidRPr="00523F3B">
              <w:rPr>
                <w:rFonts w:asciiTheme="majorHAnsi" w:hAnsiTheme="majorHAnsi"/>
                <w:b/>
              </w:rPr>
              <w:t xml:space="preserve">IV. Assessment </w:t>
            </w:r>
          </w:p>
        </w:tc>
      </w:tr>
      <w:tr w:rsidR="002B0529" w:rsidRPr="0067700B" w:rsidTr="00765F7A">
        <w:trPr>
          <w:trHeight w:val="6576"/>
        </w:trPr>
        <w:tc>
          <w:tcPr>
            <w:tcW w:w="73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9E3CFD" w:rsidRPr="00205D76" w:rsidRDefault="009E3CFD" w:rsidP="00523F3B">
            <w:pPr>
              <w:tabs>
                <w:tab w:val="left" w:pos="0"/>
              </w:tabs>
              <w:spacing w:before="80"/>
              <w:rPr>
                <w:rFonts w:asciiTheme="majorHAnsi" w:hAnsiTheme="majorHAnsi"/>
                <w:i/>
                <w:sz w:val="20"/>
                <w:szCs w:val="16"/>
              </w:rPr>
            </w:pPr>
            <w:r w:rsidRPr="00205D76">
              <w:rPr>
                <w:rFonts w:asciiTheme="majorHAnsi" w:hAnsiTheme="majorHAnsi"/>
                <w:i/>
                <w:sz w:val="20"/>
                <w:szCs w:val="16"/>
              </w:rPr>
              <w:t>The lesson/unit aligns with the letter and spirit of the CCSS</w:t>
            </w:r>
            <w:r w:rsidR="003A0993" w:rsidRPr="00205D76">
              <w:rPr>
                <w:rFonts w:asciiTheme="majorHAnsi" w:hAnsiTheme="majorHAnsi"/>
                <w:i/>
                <w:sz w:val="20"/>
                <w:szCs w:val="16"/>
              </w:rPr>
              <w:t xml:space="preserve"> and Computational Thinking standards</w:t>
            </w:r>
            <w:r w:rsidRPr="00205D76">
              <w:rPr>
                <w:rFonts w:asciiTheme="majorHAnsi" w:hAnsiTheme="majorHAnsi"/>
                <w:i/>
                <w:sz w:val="20"/>
                <w:szCs w:val="16"/>
              </w:rPr>
              <w:t xml:space="preserve">: </w:t>
            </w:r>
          </w:p>
          <w:p w:rsidR="0038773A" w:rsidRPr="00205D76" w:rsidRDefault="00134AA9" w:rsidP="007163D3">
            <w:pPr>
              <w:pStyle w:val="ListParagraph"/>
              <w:numPr>
                <w:ilvl w:val="0"/>
                <w:numId w:val="1"/>
              </w:numPr>
              <w:spacing w:before="120" w:after="40"/>
              <w:contextualSpacing w:val="0"/>
              <w:rPr>
                <w:rFonts w:asciiTheme="majorHAnsi" w:hAnsiTheme="majorHAnsi" w:cs="Arial"/>
                <w:sz w:val="20"/>
                <w:szCs w:val="20"/>
              </w:rPr>
            </w:pPr>
            <w:r w:rsidRPr="00205D76">
              <w:rPr>
                <w:rFonts w:asciiTheme="majorHAnsi" w:hAnsiTheme="majorHAnsi" w:cs="Arial"/>
                <w:sz w:val="20"/>
                <w:szCs w:val="20"/>
              </w:rPr>
              <w:t xml:space="preserve">Targets a </w:t>
            </w:r>
            <w:r w:rsidR="009E3CFD" w:rsidRPr="00205D76">
              <w:rPr>
                <w:rFonts w:asciiTheme="majorHAnsi" w:hAnsiTheme="majorHAnsi" w:cs="Arial"/>
                <w:sz w:val="20"/>
                <w:szCs w:val="20"/>
              </w:rPr>
              <w:t>set of grade</w:t>
            </w:r>
            <w:r w:rsidR="008F36CB" w:rsidRPr="00205D76">
              <w:rPr>
                <w:rFonts w:asciiTheme="majorHAnsi" w:hAnsiTheme="majorHAnsi" w:cs="Arial"/>
                <w:sz w:val="20"/>
                <w:szCs w:val="20"/>
              </w:rPr>
              <w:t>-</w:t>
            </w:r>
            <w:r w:rsidR="009E3CFD" w:rsidRPr="00205D76">
              <w:rPr>
                <w:rFonts w:asciiTheme="majorHAnsi" w:hAnsiTheme="majorHAnsi" w:cs="Arial"/>
                <w:sz w:val="20"/>
                <w:szCs w:val="20"/>
              </w:rPr>
              <w:t xml:space="preserve"> level </w:t>
            </w:r>
            <w:r w:rsidR="002F32A4" w:rsidRPr="00205D76">
              <w:rPr>
                <w:rFonts w:asciiTheme="majorHAnsi" w:hAnsiTheme="majorHAnsi" w:cs="Arial"/>
                <w:sz w:val="20"/>
                <w:szCs w:val="20"/>
              </w:rPr>
              <w:t xml:space="preserve">CCSS </w:t>
            </w:r>
            <w:r w:rsidR="009E3CFD" w:rsidRPr="00205D76">
              <w:rPr>
                <w:rFonts w:asciiTheme="majorHAnsi" w:hAnsiTheme="majorHAnsi" w:cs="Arial"/>
                <w:sz w:val="20"/>
                <w:szCs w:val="20"/>
              </w:rPr>
              <w:t xml:space="preserve">mathematics standard(s) </w:t>
            </w:r>
            <w:r w:rsidR="004E51D6" w:rsidRPr="00205D76">
              <w:rPr>
                <w:rFonts w:asciiTheme="majorHAnsi" w:hAnsiTheme="majorHAnsi" w:cs="Arial"/>
                <w:sz w:val="20"/>
                <w:szCs w:val="20"/>
              </w:rPr>
              <w:t xml:space="preserve">to the full depth of the standards </w:t>
            </w:r>
            <w:r w:rsidR="00A754A7" w:rsidRPr="00205D76">
              <w:rPr>
                <w:rFonts w:asciiTheme="majorHAnsi" w:hAnsiTheme="majorHAnsi" w:cs="Arial"/>
                <w:sz w:val="20"/>
                <w:szCs w:val="20"/>
              </w:rPr>
              <w:t>for teaching and learning</w:t>
            </w:r>
            <w:r w:rsidR="009E3CFD" w:rsidRPr="00205D76">
              <w:rPr>
                <w:rFonts w:asciiTheme="majorHAnsi" w:hAnsiTheme="majorHAnsi" w:cs="Arial"/>
                <w:sz w:val="20"/>
                <w:szCs w:val="20"/>
              </w:rPr>
              <w:t xml:space="preserve">. </w:t>
            </w:r>
          </w:p>
          <w:p w:rsidR="009E3CFD" w:rsidRPr="00205D76" w:rsidRDefault="0038773A" w:rsidP="007163D3">
            <w:pPr>
              <w:pStyle w:val="ListParagraph"/>
              <w:numPr>
                <w:ilvl w:val="0"/>
                <w:numId w:val="1"/>
              </w:numPr>
              <w:spacing w:before="120" w:after="40"/>
              <w:contextualSpacing w:val="0"/>
              <w:rPr>
                <w:rFonts w:asciiTheme="majorHAnsi" w:hAnsiTheme="majorHAnsi" w:cs="Arial"/>
                <w:sz w:val="20"/>
                <w:szCs w:val="20"/>
              </w:rPr>
            </w:pPr>
            <w:r w:rsidRPr="00205D76">
              <w:rPr>
                <w:rFonts w:asciiTheme="majorHAnsi" w:hAnsiTheme="majorHAnsi" w:cs="Arial"/>
                <w:sz w:val="20"/>
                <w:szCs w:val="20"/>
              </w:rPr>
              <w:t>Standards for Mathematical Practice that are central to the lesson are identified, handled in a</w:t>
            </w:r>
            <w:r w:rsidR="000B776C" w:rsidRPr="00205D76">
              <w:rPr>
                <w:rFonts w:asciiTheme="majorHAnsi" w:hAnsiTheme="majorHAnsi" w:cs="Arial"/>
                <w:sz w:val="20"/>
                <w:szCs w:val="20"/>
              </w:rPr>
              <w:t xml:space="preserve"> grade-appropriate way, and well </w:t>
            </w:r>
            <w:r w:rsidRPr="00205D76">
              <w:rPr>
                <w:rFonts w:asciiTheme="majorHAnsi" w:hAnsiTheme="majorHAnsi" w:cs="Arial"/>
                <w:sz w:val="20"/>
                <w:szCs w:val="20"/>
              </w:rPr>
              <w:t>connected to the content being addressed.</w:t>
            </w:r>
          </w:p>
          <w:p w:rsidR="009E3CFD" w:rsidRPr="00205D76" w:rsidRDefault="00936FB0" w:rsidP="007163D3">
            <w:pPr>
              <w:pStyle w:val="ListParagraph"/>
              <w:numPr>
                <w:ilvl w:val="0"/>
                <w:numId w:val="1"/>
              </w:numPr>
              <w:spacing w:before="80" w:after="4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205D76">
              <w:rPr>
                <w:rFonts w:asciiTheme="majorHAnsi" w:hAnsiTheme="majorHAnsi"/>
                <w:sz w:val="20"/>
                <w:szCs w:val="20"/>
              </w:rPr>
              <w:t>Presents a balance of mathematical procedures and deeper conceptual understanding inherent in the CCSS.</w:t>
            </w:r>
          </w:p>
          <w:p w:rsidR="003A0993" w:rsidRPr="00205D76" w:rsidRDefault="003A0993" w:rsidP="003A0993">
            <w:pPr>
              <w:pStyle w:val="ListParagraph"/>
              <w:numPr>
                <w:ilvl w:val="0"/>
                <w:numId w:val="1"/>
              </w:numPr>
              <w:spacing w:before="80"/>
              <w:rPr>
                <w:rFonts w:asciiTheme="majorHAnsi" w:hAnsiTheme="majorHAnsi"/>
                <w:sz w:val="20"/>
                <w:szCs w:val="20"/>
              </w:rPr>
            </w:pPr>
            <w:r w:rsidRPr="00205D76">
              <w:rPr>
                <w:rFonts w:asciiTheme="majorHAnsi" w:hAnsiTheme="majorHAnsi"/>
                <w:sz w:val="20"/>
                <w:szCs w:val="20"/>
              </w:rPr>
              <w:t xml:space="preserve">Presents </w:t>
            </w:r>
            <w:r w:rsidR="00205D76" w:rsidRPr="00205D76">
              <w:rPr>
                <w:rFonts w:asciiTheme="majorHAnsi" w:hAnsiTheme="majorHAnsi" w:cs="Arial"/>
                <w:sz w:val="20"/>
                <w:szCs w:val="20"/>
              </w:rPr>
              <w:t xml:space="preserve">digital literacy and computer science </w:t>
            </w:r>
            <w:r w:rsidRPr="00205D76">
              <w:rPr>
                <w:rFonts w:asciiTheme="majorHAnsi" w:hAnsiTheme="majorHAnsi"/>
                <w:sz w:val="20"/>
                <w:szCs w:val="20"/>
              </w:rPr>
              <w:t>concepts in an integrated, non-trivial manner that makes sense within the science topic</w:t>
            </w:r>
          </w:p>
        </w:tc>
        <w:tc>
          <w:tcPr>
            <w:tcW w:w="1576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</w:tcPr>
          <w:p w:rsidR="00633231" w:rsidRPr="00205D76" w:rsidRDefault="009E3CFD" w:rsidP="004F6ACD">
            <w:pPr>
              <w:spacing w:before="80" w:after="40"/>
              <w:rPr>
                <w:rFonts w:asciiTheme="majorHAnsi" w:hAnsiTheme="majorHAnsi"/>
                <w:i/>
                <w:sz w:val="20"/>
                <w:szCs w:val="20"/>
              </w:rPr>
            </w:pPr>
            <w:r w:rsidRPr="00205D76">
              <w:rPr>
                <w:rFonts w:asciiTheme="majorHAnsi" w:hAnsiTheme="majorHAnsi"/>
                <w:i/>
                <w:sz w:val="20"/>
                <w:szCs w:val="20"/>
              </w:rPr>
              <w:t xml:space="preserve">The </w:t>
            </w:r>
            <w:r w:rsidRPr="00205D76">
              <w:rPr>
                <w:rFonts w:asciiTheme="majorHAnsi" w:hAnsiTheme="majorHAnsi"/>
                <w:i/>
                <w:sz w:val="20"/>
                <w:szCs w:val="16"/>
              </w:rPr>
              <w:t xml:space="preserve">lesson/unit </w:t>
            </w:r>
            <w:r w:rsidRPr="00205D76">
              <w:rPr>
                <w:rFonts w:asciiTheme="majorHAnsi" w:hAnsiTheme="majorHAnsi"/>
                <w:i/>
                <w:sz w:val="20"/>
                <w:szCs w:val="20"/>
              </w:rPr>
              <w:t>reflects evidence of key shifts that are reflected in the CCSS:</w:t>
            </w:r>
          </w:p>
          <w:p w:rsidR="00BD7EC4" w:rsidRPr="00205D76" w:rsidRDefault="009E3CFD" w:rsidP="007163D3">
            <w:pPr>
              <w:pStyle w:val="ListParagraph"/>
              <w:numPr>
                <w:ilvl w:val="0"/>
                <w:numId w:val="7"/>
              </w:numPr>
              <w:spacing w:after="40"/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</w:pPr>
            <w:r w:rsidRPr="00205D76">
              <w:rPr>
                <w:rFonts w:asciiTheme="majorHAnsi" w:hAnsiTheme="majorHAnsi"/>
                <w:b/>
                <w:sz w:val="20"/>
                <w:szCs w:val="20"/>
              </w:rPr>
              <w:t>Fo</w:t>
            </w:r>
            <w:r w:rsidR="00633231" w:rsidRPr="00205D76">
              <w:rPr>
                <w:rFonts w:asciiTheme="majorHAnsi" w:hAnsiTheme="majorHAnsi"/>
                <w:b/>
                <w:sz w:val="20"/>
                <w:szCs w:val="20"/>
              </w:rPr>
              <w:t>cu</w:t>
            </w:r>
            <w:r w:rsidRPr="00205D76">
              <w:rPr>
                <w:rFonts w:asciiTheme="majorHAnsi" w:hAnsiTheme="majorHAnsi"/>
                <w:b/>
                <w:sz w:val="20"/>
                <w:szCs w:val="20"/>
              </w:rPr>
              <w:t xml:space="preserve">s: </w:t>
            </w:r>
            <w:r w:rsidR="00BD7EC4" w:rsidRPr="00205D76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 Lessons and units targeting the major work of the grade provide an especially in-depth treatment, with especially high expectations</w:t>
            </w:r>
            <w:r w:rsidR="0079542E" w:rsidRPr="00205D76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.</w:t>
            </w:r>
            <w:r w:rsidR="00BD7EC4" w:rsidRPr="00205D7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D7EC4" w:rsidRPr="00205D76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Lessons and units targeting supporting </w:t>
            </w:r>
            <w:r w:rsidR="00E310D1" w:rsidRPr="00205D76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work of the grade </w:t>
            </w:r>
            <w:r w:rsidR="00BD7EC4" w:rsidRPr="00205D76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have visible connection to the major work of the grade</w:t>
            </w:r>
            <w:r w:rsidR="0079542E" w:rsidRPr="00205D76">
              <w:rPr>
                <w:rFonts w:asciiTheme="majorHAnsi" w:hAnsiTheme="majorHAnsi"/>
                <w:sz w:val="20"/>
                <w:szCs w:val="20"/>
              </w:rPr>
              <w:t xml:space="preserve"> and </w:t>
            </w:r>
            <w:r w:rsidR="00BD7EC4" w:rsidRPr="00205D76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are sufficiently brief</w:t>
            </w:r>
            <w:r w:rsidR="00082BCA" w:rsidRPr="00205D76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. </w:t>
            </w:r>
            <w:r w:rsidR="00082BCA" w:rsidRPr="00205D76">
              <w:rPr>
                <w:rFonts w:asciiTheme="majorHAnsi" w:hAnsiTheme="majorHAnsi"/>
                <w:sz w:val="20"/>
                <w:szCs w:val="20"/>
              </w:rPr>
              <w:t>L</w:t>
            </w:r>
            <w:r w:rsidR="00082BCA" w:rsidRPr="00205D76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essons and units do not hold students responsible for material from later grades</w:t>
            </w:r>
            <w:r w:rsidR="00D06FFB" w:rsidRPr="00205D76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.</w:t>
            </w:r>
          </w:p>
          <w:p w:rsidR="00EB432E" w:rsidRPr="00205D76" w:rsidRDefault="00633231" w:rsidP="006B08AF">
            <w:pPr>
              <w:pStyle w:val="ListParagraph"/>
              <w:numPr>
                <w:ilvl w:val="0"/>
                <w:numId w:val="2"/>
              </w:numPr>
              <w:spacing w:after="40"/>
              <w:ind w:right="-115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205D76">
              <w:rPr>
                <w:rFonts w:asciiTheme="majorHAnsi" w:hAnsiTheme="majorHAnsi"/>
                <w:b/>
                <w:sz w:val="20"/>
                <w:szCs w:val="20"/>
              </w:rPr>
              <w:t>C</w:t>
            </w:r>
            <w:r w:rsidR="009E3CFD" w:rsidRPr="00205D76">
              <w:rPr>
                <w:rFonts w:asciiTheme="majorHAnsi" w:hAnsiTheme="majorHAnsi"/>
                <w:b/>
                <w:sz w:val="20"/>
                <w:szCs w:val="20"/>
              </w:rPr>
              <w:t xml:space="preserve">oherence: </w:t>
            </w:r>
            <w:r w:rsidR="001D07DC" w:rsidRPr="00205D76">
              <w:rPr>
                <w:rFonts w:asciiTheme="majorHAnsi" w:hAnsiTheme="majorHAnsi"/>
                <w:sz w:val="20"/>
                <w:szCs w:val="20"/>
              </w:rPr>
              <w:t xml:space="preserve">The content develops through reasoning about the new concepts on the </w:t>
            </w:r>
            <w:r w:rsidR="000A454B" w:rsidRPr="00205D76">
              <w:rPr>
                <w:rFonts w:asciiTheme="majorHAnsi" w:hAnsiTheme="majorHAnsi"/>
                <w:sz w:val="20"/>
                <w:szCs w:val="20"/>
              </w:rPr>
              <w:t>basis of previous understanding</w:t>
            </w:r>
            <w:r w:rsidR="006B25D3" w:rsidRPr="00205D76">
              <w:rPr>
                <w:rFonts w:asciiTheme="majorHAnsi" w:hAnsiTheme="majorHAnsi"/>
                <w:sz w:val="20"/>
                <w:szCs w:val="20"/>
              </w:rPr>
              <w:t>s</w:t>
            </w:r>
            <w:r w:rsidR="00E537ED" w:rsidRPr="00205D76">
              <w:rPr>
                <w:rFonts w:asciiTheme="majorHAnsi" w:hAnsiTheme="majorHAnsi"/>
                <w:sz w:val="20"/>
                <w:szCs w:val="20"/>
              </w:rPr>
              <w:t xml:space="preserve">. Where appropriate, </w:t>
            </w:r>
            <w:r w:rsidR="006B08AF" w:rsidRPr="00205D76">
              <w:rPr>
                <w:rFonts w:asciiTheme="majorHAnsi" w:hAnsiTheme="majorHAnsi"/>
                <w:sz w:val="20"/>
                <w:szCs w:val="20"/>
              </w:rPr>
              <w:t xml:space="preserve">provides opportunities for students to </w:t>
            </w:r>
            <w:r w:rsidR="00F26DF2" w:rsidRPr="00205D76">
              <w:rPr>
                <w:rFonts w:asciiTheme="majorHAnsi" w:hAnsiTheme="majorHAnsi"/>
                <w:sz w:val="20"/>
                <w:szCs w:val="20"/>
              </w:rPr>
              <w:t>connect</w:t>
            </w:r>
            <w:r w:rsidR="006B08AF" w:rsidRPr="00205D76">
              <w:rPr>
                <w:rFonts w:asciiTheme="majorHAnsi" w:hAnsiTheme="majorHAnsi"/>
                <w:sz w:val="20"/>
                <w:szCs w:val="20"/>
              </w:rPr>
              <w:t xml:space="preserve"> knowledge and skills within or across </w:t>
            </w:r>
            <w:r w:rsidR="00E537ED" w:rsidRPr="00205D76">
              <w:rPr>
                <w:rFonts w:asciiTheme="majorHAnsi" w:hAnsiTheme="majorHAnsi"/>
                <w:sz w:val="20"/>
                <w:szCs w:val="20"/>
              </w:rPr>
              <w:t xml:space="preserve">clusters, </w:t>
            </w:r>
            <w:r w:rsidR="006B08AF" w:rsidRPr="00205D76">
              <w:rPr>
                <w:rFonts w:asciiTheme="majorHAnsi" w:hAnsiTheme="majorHAnsi"/>
                <w:sz w:val="20"/>
                <w:szCs w:val="20"/>
              </w:rPr>
              <w:t>domains and learning progressions.</w:t>
            </w:r>
          </w:p>
          <w:p w:rsidR="009E3CFD" w:rsidRPr="00205D76" w:rsidRDefault="009E3CFD" w:rsidP="007163D3">
            <w:pPr>
              <w:pStyle w:val="ListParagraph"/>
              <w:framePr w:hSpace="180" w:wrap="around" w:vAnchor="text" w:hAnchor="page" w:x="880" w:y="87"/>
              <w:numPr>
                <w:ilvl w:val="0"/>
                <w:numId w:val="7"/>
              </w:numPr>
              <w:spacing w:before="80" w:after="40"/>
              <w:rPr>
                <w:rFonts w:asciiTheme="majorHAnsi" w:hAnsiTheme="majorHAnsi"/>
                <w:sz w:val="20"/>
                <w:szCs w:val="20"/>
              </w:rPr>
            </w:pPr>
            <w:r w:rsidRPr="00205D76">
              <w:rPr>
                <w:rFonts w:asciiTheme="majorHAnsi" w:hAnsiTheme="majorHAnsi"/>
                <w:b/>
                <w:sz w:val="20"/>
                <w:szCs w:val="20"/>
              </w:rPr>
              <w:t xml:space="preserve">Rigor: </w:t>
            </w:r>
            <w:r w:rsidRPr="00205D76">
              <w:rPr>
                <w:rFonts w:asciiTheme="majorHAnsi" w:hAnsiTheme="majorHAnsi"/>
                <w:sz w:val="20"/>
                <w:szCs w:val="20"/>
              </w:rPr>
              <w:t xml:space="preserve">Requires students to engage with </w:t>
            </w:r>
            <w:r w:rsidR="00B33204" w:rsidRPr="00205D76">
              <w:rPr>
                <w:rFonts w:asciiTheme="majorHAnsi" w:hAnsiTheme="majorHAnsi"/>
                <w:sz w:val="20"/>
                <w:szCs w:val="20"/>
              </w:rPr>
              <w:t xml:space="preserve">and demonstrate </w:t>
            </w:r>
            <w:r w:rsidRPr="00205D76">
              <w:rPr>
                <w:rFonts w:asciiTheme="majorHAnsi" w:hAnsiTheme="majorHAnsi"/>
                <w:sz w:val="20"/>
                <w:szCs w:val="20"/>
              </w:rPr>
              <w:t>challenging mathematics</w:t>
            </w:r>
            <w:r w:rsidR="00AC0DA0" w:rsidRPr="00205D7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4034F" w:rsidRPr="00205D76">
              <w:rPr>
                <w:rFonts w:asciiTheme="majorHAnsi" w:hAnsiTheme="majorHAnsi"/>
                <w:sz w:val="20"/>
                <w:szCs w:val="20"/>
              </w:rPr>
              <w:t>with appropriate balance</w:t>
            </w:r>
            <w:r w:rsidR="00C61F58" w:rsidRPr="00205D76">
              <w:rPr>
                <w:rFonts w:asciiTheme="majorHAnsi" w:hAnsiTheme="majorHAnsi"/>
                <w:sz w:val="20"/>
                <w:szCs w:val="20"/>
              </w:rPr>
              <w:t xml:space="preserve"> among the following:</w:t>
            </w:r>
            <w:r w:rsidR="006729EF" w:rsidRPr="00205D7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D40B16" w:rsidRPr="00205D76" w:rsidRDefault="009E3CFD" w:rsidP="007163D3">
            <w:pPr>
              <w:pStyle w:val="ListParagraph"/>
              <w:numPr>
                <w:ilvl w:val="0"/>
                <w:numId w:val="8"/>
              </w:numPr>
              <w:spacing w:after="40"/>
              <w:ind w:left="611" w:hanging="270"/>
              <w:contextualSpacing w:val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205D76">
              <w:rPr>
                <w:rFonts w:asciiTheme="majorHAnsi" w:hAnsiTheme="majorHAnsi"/>
                <w:b/>
                <w:sz w:val="20"/>
                <w:szCs w:val="20"/>
              </w:rPr>
              <w:t>Application:</w:t>
            </w:r>
            <w:r w:rsidRPr="00205D76">
              <w:rPr>
                <w:rFonts w:asciiTheme="majorHAnsi" w:hAnsiTheme="majorHAnsi"/>
                <w:sz w:val="20"/>
                <w:szCs w:val="20"/>
              </w:rPr>
              <w:t xml:space="preserve"> Provides opportunities </w:t>
            </w:r>
            <w:r w:rsidRPr="00205D76">
              <w:rPr>
                <w:rFonts w:asciiTheme="majorHAnsi" w:hAnsiTheme="majorHAnsi" w:cs="Helvetica"/>
                <w:sz w:val="20"/>
                <w:szCs w:val="20"/>
                <w:lang w:eastAsia="ja-JP"/>
              </w:rPr>
              <w:t>for students to independently</w:t>
            </w:r>
            <w:r w:rsidR="00122FA3" w:rsidRPr="00205D76">
              <w:rPr>
                <w:rFonts w:asciiTheme="majorHAnsi" w:hAnsiTheme="majorHAnsi" w:cs="Helvetica"/>
                <w:sz w:val="20"/>
                <w:szCs w:val="20"/>
                <w:lang w:eastAsia="ja-JP"/>
              </w:rPr>
              <w:t xml:space="preserve"> </w:t>
            </w:r>
            <w:r w:rsidRPr="00205D76">
              <w:rPr>
                <w:rFonts w:asciiTheme="majorHAnsi" w:hAnsiTheme="majorHAnsi" w:cs="Helvetica"/>
                <w:sz w:val="20"/>
                <w:szCs w:val="20"/>
                <w:lang w:eastAsia="ja-JP"/>
              </w:rPr>
              <w:t>apply mathematical concepts in real-world situations</w:t>
            </w:r>
            <w:r w:rsidR="00432A65" w:rsidRPr="00205D76">
              <w:rPr>
                <w:rFonts w:asciiTheme="majorHAnsi" w:hAnsiTheme="majorHAnsi" w:cs="Helvetica"/>
                <w:sz w:val="20"/>
                <w:szCs w:val="20"/>
                <w:lang w:eastAsia="ja-JP"/>
              </w:rPr>
              <w:t xml:space="preserve"> and solve </w:t>
            </w:r>
            <w:r w:rsidR="00E35132" w:rsidRPr="00205D76">
              <w:rPr>
                <w:rFonts w:asciiTheme="majorHAnsi" w:hAnsiTheme="majorHAnsi" w:cs="Helvetica"/>
                <w:sz w:val="20"/>
                <w:szCs w:val="20"/>
                <w:lang w:eastAsia="ja-JP"/>
              </w:rPr>
              <w:t xml:space="preserve">challenging problems </w:t>
            </w:r>
            <w:r w:rsidR="00432A65" w:rsidRPr="00205D76">
              <w:rPr>
                <w:rFonts w:asciiTheme="majorHAnsi" w:hAnsiTheme="majorHAnsi" w:cs="Helvetica"/>
                <w:sz w:val="20"/>
                <w:szCs w:val="20"/>
                <w:lang w:eastAsia="ja-JP"/>
              </w:rPr>
              <w:t>with persistence</w:t>
            </w:r>
            <w:r w:rsidRPr="00205D76">
              <w:rPr>
                <w:rFonts w:asciiTheme="majorHAnsi" w:hAnsiTheme="majorHAnsi" w:cs="Helvetica"/>
                <w:sz w:val="20"/>
                <w:szCs w:val="20"/>
                <w:lang w:eastAsia="ja-JP"/>
              </w:rPr>
              <w:t xml:space="preserve">, choosing and applying an appropriate model or strategy </w:t>
            </w:r>
            <w:r w:rsidRPr="00205D76">
              <w:rPr>
                <w:rFonts w:asciiTheme="majorHAnsi" w:hAnsiTheme="majorHAnsi"/>
                <w:sz w:val="20"/>
                <w:szCs w:val="16"/>
              </w:rPr>
              <w:t>to new situations</w:t>
            </w:r>
            <w:r w:rsidRPr="00205D76">
              <w:rPr>
                <w:rFonts w:asciiTheme="majorHAnsi" w:hAnsiTheme="majorHAnsi" w:cs="Helvetica"/>
                <w:sz w:val="20"/>
                <w:szCs w:val="20"/>
                <w:lang w:eastAsia="ja-JP"/>
              </w:rPr>
              <w:t>.</w:t>
            </w:r>
          </w:p>
          <w:p w:rsidR="0038773A" w:rsidRPr="00205D76" w:rsidRDefault="0038773A" w:rsidP="007163D3">
            <w:pPr>
              <w:pStyle w:val="ListParagraph"/>
              <w:framePr w:hSpace="180" w:wrap="around" w:vAnchor="text" w:hAnchor="page" w:x="880" w:y="87"/>
              <w:numPr>
                <w:ilvl w:val="0"/>
                <w:numId w:val="8"/>
              </w:numPr>
              <w:spacing w:after="40"/>
              <w:ind w:left="611" w:hanging="270"/>
              <w:contextualSpacing w:val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205D76">
              <w:rPr>
                <w:rFonts w:asciiTheme="majorHAnsi" w:hAnsiTheme="majorHAnsi" w:cs="Helvetica"/>
                <w:b/>
                <w:sz w:val="20"/>
                <w:szCs w:val="20"/>
                <w:lang w:eastAsia="ja-JP"/>
              </w:rPr>
              <w:t xml:space="preserve">Conceptual </w:t>
            </w:r>
            <w:r w:rsidR="009E3CFD" w:rsidRPr="00205D76">
              <w:rPr>
                <w:rFonts w:asciiTheme="majorHAnsi" w:hAnsiTheme="majorHAnsi" w:cs="Helvetica"/>
                <w:b/>
                <w:sz w:val="20"/>
                <w:szCs w:val="20"/>
                <w:lang w:eastAsia="ja-JP"/>
              </w:rPr>
              <w:t>Understanding:</w:t>
            </w:r>
            <w:r w:rsidR="009E3CFD" w:rsidRPr="00205D76">
              <w:rPr>
                <w:rFonts w:asciiTheme="majorHAnsi" w:hAnsiTheme="majorHAnsi" w:cs="Helvetica"/>
                <w:sz w:val="20"/>
                <w:szCs w:val="20"/>
                <w:lang w:eastAsia="ja-JP"/>
              </w:rPr>
              <w:t xml:space="preserve"> </w:t>
            </w:r>
            <w:r w:rsidR="004825F9" w:rsidRPr="00205D76">
              <w:rPr>
                <w:rFonts w:asciiTheme="majorHAnsi" w:hAnsiTheme="majorHAnsi"/>
                <w:sz w:val="20"/>
                <w:szCs w:val="20"/>
              </w:rPr>
              <w:t xml:space="preserve"> Develops students’</w:t>
            </w:r>
            <w:r w:rsidR="003874B9" w:rsidRPr="00205D76">
              <w:rPr>
                <w:rFonts w:asciiTheme="majorHAnsi" w:hAnsiTheme="majorHAnsi"/>
                <w:sz w:val="20"/>
                <w:szCs w:val="20"/>
              </w:rPr>
              <w:t xml:space="preserve"> conceptual</w:t>
            </w:r>
            <w:r w:rsidR="004825F9" w:rsidRPr="00205D76">
              <w:rPr>
                <w:rFonts w:asciiTheme="majorHAnsi" w:hAnsiTheme="majorHAnsi"/>
                <w:sz w:val="20"/>
                <w:szCs w:val="20"/>
              </w:rPr>
              <w:t xml:space="preserve"> understanding through tasks, brief problems</w:t>
            </w:r>
            <w:r w:rsidR="003874B9" w:rsidRPr="00205D76">
              <w:rPr>
                <w:rFonts w:asciiTheme="majorHAnsi" w:hAnsiTheme="majorHAnsi"/>
                <w:sz w:val="20"/>
                <w:szCs w:val="20"/>
              </w:rPr>
              <w:t>,</w:t>
            </w:r>
            <w:r w:rsidR="004825F9" w:rsidRPr="00205D76">
              <w:rPr>
                <w:rFonts w:asciiTheme="majorHAnsi" w:hAnsiTheme="majorHAnsi"/>
                <w:sz w:val="20"/>
                <w:szCs w:val="20"/>
              </w:rPr>
              <w:t xml:space="preserve"> questions</w:t>
            </w:r>
            <w:r w:rsidR="00633231" w:rsidRPr="00205D76">
              <w:rPr>
                <w:rFonts w:ascii="Calibri" w:hAnsi="Calibri"/>
                <w:sz w:val="20"/>
                <w:szCs w:val="20"/>
                <w:shd w:val="clear" w:color="auto" w:fill="FFFFFF"/>
              </w:rPr>
              <w:t xml:space="preserve">, </w:t>
            </w:r>
            <w:r w:rsidR="00261CC2" w:rsidRPr="00205D76">
              <w:rPr>
                <w:rFonts w:ascii="Calibri" w:hAnsi="Calibri"/>
                <w:sz w:val="20"/>
                <w:szCs w:val="20"/>
                <w:shd w:val="clear" w:color="auto" w:fill="FFFFFF"/>
              </w:rPr>
              <w:t xml:space="preserve">multiple representations and </w:t>
            </w:r>
            <w:r w:rsidR="00FA2A7C" w:rsidRPr="00205D76">
              <w:rPr>
                <w:rFonts w:ascii="Calibri" w:hAnsi="Calibri"/>
                <w:sz w:val="20"/>
                <w:szCs w:val="20"/>
                <w:shd w:val="clear" w:color="auto" w:fill="FFFFFF"/>
              </w:rPr>
              <w:t>opportunities for students to write and speak</w:t>
            </w:r>
            <w:r w:rsidR="00633231" w:rsidRPr="00205D76">
              <w:rPr>
                <w:rFonts w:ascii="Calibri" w:hAnsi="Calibri"/>
                <w:sz w:val="20"/>
                <w:szCs w:val="20"/>
                <w:shd w:val="clear" w:color="auto" w:fill="FFFFFF"/>
              </w:rPr>
              <w:t xml:space="preserve"> about their understanding</w:t>
            </w:r>
            <w:r w:rsidR="009E3CFD" w:rsidRPr="00205D76">
              <w:rPr>
                <w:rFonts w:asciiTheme="majorHAnsi" w:hAnsiTheme="majorHAnsi"/>
                <w:sz w:val="20"/>
                <w:szCs w:val="16"/>
              </w:rPr>
              <w:t>.</w:t>
            </w:r>
          </w:p>
          <w:p w:rsidR="00D40B16" w:rsidRPr="00205D76" w:rsidRDefault="0038773A" w:rsidP="007163D3">
            <w:pPr>
              <w:pStyle w:val="ListParagraph"/>
              <w:framePr w:hSpace="180" w:wrap="around" w:vAnchor="text" w:hAnchor="page" w:x="880" w:y="87"/>
              <w:numPr>
                <w:ilvl w:val="0"/>
                <w:numId w:val="8"/>
              </w:numPr>
              <w:spacing w:after="40"/>
              <w:ind w:left="611" w:hanging="270"/>
              <w:contextualSpacing w:val="0"/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  <w:r w:rsidRPr="00205D76">
              <w:rPr>
                <w:rFonts w:asciiTheme="majorHAnsi" w:hAnsiTheme="majorHAnsi"/>
                <w:b/>
                <w:sz w:val="20"/>
                <w:szCs w:val="20"/>
              </w:rPr>
              <w:t xml:space="preserve">Procedural Skill and Fluency:  </w:t>
            </w:r>
            <w:r w:rsidRPr="00205D76">
              <w:rPr>
                <w:rFonts w:asciiTheme="majorHAnsi" w:hAnsiTheme="majorHAnsi"/>
                <w:sz w:val="20"/>
              </w:rPr>
              <w:t>Expect</w:t>
            </w:r>
            <w:r w:rsidR="00735ABA" w:rsidRPr="00205D76">
              <w:rPr>
                <w:rFonts w:asciiTheme="majorHAnsi" w:hAnsiTheme="majorHAnsi"/>
                <w:sz w:val="20"/>
              </w:rPr>
              <w:t>s</w:t>
            </w:r>
            <w:r w:rsidRPr="00205D76">
              <w:rPr>
                <w:rFonts w:asciiTheme="majorHAnsi" w:hAnsiTheme="majorHAnsi"/>
                <w:sz w:val="20"/>
              </w:rPr>
              <w:t>, support</w:t>
            </w:r>
            <w:r w:rsidR="00735ABA" w:rsidRPr="00205D76">
              <w:rPr>
                <w:rFonts w:asciiTheme="majorHAnsi" w:hAnsiTheme="majorHAnsi"/>
                <w:sz w:val="20"/>
              </w:rPr>
              <w:t>s</w:t>
            </w:r>
            <w:r w:rsidRPr="00205D76">
              <w:rPr>
                <w:rFonts w:asciiTheme="majorHAnsi" w:hAnsiTheme="majorHAnsi"/>
                <w:sz w:val="20"/>
              </w:rPr>
              <w:t xml:space="preserve"> and provide</w:t>
            </w:r>
            <w:r w:rsidR="00735ABA" w:rsidRPr="00205D76">
              <w:rPr>
                <w:rFonts w:asciiTheme="majorHAnsi" w:hAnsiTheme="majorHAnsi"/>
                <w:sz w:val="20"/>
              </w:rPr>
              <w:t>s</w:t>
            </w:r>
            <w:r w:rsidRPr="00205D76">
              <w:rPr>
                <w:rFonts w:asciiTheme="majorHAnsi" w:hAnsiTheme="majorHAnsi"/>
                <w:sz w:val="20"/>
              </w:rPr>
              <w:t xml:space="preserve"> guidelines for </w:t>
            </w:r>
            <w:r w:rsidR="00A955FE" w:rsidRPr="00205D76">
              <w:rPr>
                <w:rFonts w:asciiTheme="majorHAnsi" w:hAnsiTheme="majorHAnsi"/>
                <w:sz w:val="20"/>
              </w:rPr>
              <w:t xml:space="preserve">procedural skill and </w:t>
            </w:r>
            <w:r w:rsidRPr="00205D76">
              <w:rPr>
                <w:rFonts w:asciiTheme="majorHAnsi" w:hAnsiTheme="majorHAnsi"/>
                <w:sz w:val="20"/>
              </w:rPr>
              <w:t>fluency with core calculations and mathematical procedures</w:t>
            </w:r>
            <w:r w:rsidR="00F64574" w:rsidRPr="00205D76">
              <w:rPr>
                <w:rFonts w:asciiTheme="majorHAnsi" w:hAnsiTheme="majorHAnsi"/>
                <w:sz w:val="20"/>
              </w:rPr>
              <w:t xml:space="preserve"> </w:t>
            </w:r>
            <w:r w:rsidR="00C14309" w:rsidRPr="00205D76">
              <w:rPr>
                <w:rFonts w:asciiTheme="majorHAnsi" w:hAnsiTheme="majorHAnsi"/>
                <w:sz w:val="20"/>
              </w:rPr>
              <w:t>(</w:t>
            </w:r>
            <w:r w:rsidR="00F64574" w:rsidRPr="00205D76">
              <w:rPr>
                <w:rFonts w:asciiTheme="majorHAnsi" w:hAnsiTheme="majorHAnsi"/>
                <w:sz w:val="20"/>
              </w:rPr>
              <w:t xml:space="preserve">when </w:t>
            </w:r>
            <w:r w:rsidR="00A379F0" w:rsidRPr="00205D76">
              <w:rPr>
                <w:rFonts w:asciiTheme="majorHAnsi" w:hAnsiTheme="majorHAnsi"/>
                <w:sz w:val="20"/>
              </w:rPr>
              <w:t>called for in the standards for the grade</w:t>
            </w:r>
            <w:r w:rsidR="00C14309" w:rsidRPr="00205D76">
              <w:rPr>
                <w:rFonts w:asciiTheme="majorHAnsi" w:hAnsiTheme="majorHAnsi"/>
                <w:sz w:val="20"/>
              </w:rPr>
              <w:t>)</w:t>
            </w:r>
            <w:r w:rsidR="00A379F0" w:rsidRPr="00205D76">
              <w:rPr>
                <w:rFonts w:asciiTheme="majorHAnsi" w:hAnsiTheme="majorHAnsi"/>
                <w:sz w:val="20"/>
              </w:rPr>
              <w:t xml:space="preserve"> </w:t>
            </w:r>
            <w:r w:rsidRPr="00205D76">
              <w:rPr>
                <w:rFonts w:asciiTheme="majorHAnsi" w:hAnsiTheme="majorHAnsi"/>
                <w:sz w:val="20"/>
              </w:rPr>
              <w:t>to be performed quickly and accurately.</w:t>
            </w:r>
            <w:r w:rsidR="00A955FE" w:rsidRPr="00205D76">
              <w:rPr>
                <w:rFonts w:asciiTheme="majorHAnsi" w:hAnsiTheme="majorHAnsi"/>
                <w:sz w:val="20"/>
              </w:rPr>
              <w:t xml:space="preserve"> </w:t>
            </w:r>
          </w:p>
        </w:tc>
        <w:tc>
          <w:tcPr>
            <w:tcW w:w="1867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</w:tcPr>
          <w:p w:rsidR="009E3CFD" w:rsidRPr="00205D76" w:rsidRDefault="009E3CFD">
            <w:pPr>
              <w:spacing w:before="80" w:after="40"/>
              <w:ind w:right="-108"/>
              <w:rPr>
                <w:rFonts w:asciiTheme="majorHAnsi" w:hAnsiTheme="majorHAnsi"/>
                <w:i/>
                <w:sz w:val="20"/>
                <w:szCs w:val="20"/>
              </w:rPr>
            </w:pPr>
            <w:r w:rsidRPr="00205D76">
              <w:rPr>
                <w:rFonts w:asciiTheme="majorHAnsi" w:hAnsiTheme="majorHAnsi"/>
                <w:i/>
                <w:sz w:val="20"/>
                <w:szCs w:val="20"/>
              </w:rPr>
              <w:t xml:space="preserve">The </w:t>
            </w:r>
            <w:r w:rsidRPr="00205D76">
              <w:rPr>
                <w:rFonts w:asciiTheme="majorHAnsi" w:hAnsiTheme="majorHAnsi"/>
                <w:i/>
                <w:sz w:val="20"/>
                <w:szCs w:val="16"/>
              </w:rPr>
              <w:t>lesson/unit is responsive to varied student learning needs</w:t>
            </w:r>
            <w:r w:rsidRPr="00205D76">
              <w:rPr>
                <w:rFonts w:asciiTheme="majorHAnsi" w:hAnsiTheme="majorHAnsi"/>
                <w:i/>
                <w:sz w:val="20"/>
                <w:szCs w:val="20"/>
              </w:rPr>
              <w:t>:</w:t>
            </w:r>
          </w:p>
          <w:p w:rsidR="009E3CFD" w:rsidRPr="00205D76" w:rsidRDefault="009E3CFD" w:rsidP="007163D3">
            <w:pPr>
              <w:pStyle w:val="ListParagraph"/>
              <w:numPr>
                <w:ilvl w:val="0"/>
                <w:numId w:val="3"/>
              </w:numPr>
              <w:spacing w:after="40"/>
              <w:ind w:right="-108"/>
              <w:contextualSpacing w:val="0"/>
              <w:rPr>
                <w:rFonts w:asciiTheme="majorHAnsi" w:hAnsiTheme="majorHAnsi" w:cs="Arial"/>
                <w:sz w:val="20"/>
                <w:szCs w:val="20"/>
              </w:rPr>
            </w:pPr>
            <w:r w:rsidRPr="00205D76">
              <w:rPr>
                <w:rFonts w:asciiTheme="majorHAnsi" w:hAnsiTheme="majorHAnsi" w:cs="Arial"/>
                <w:sz w:val="20"/>
                <w:szCs w:val="20"/>
              </w:rPr>
              <w:t xml:space="preserve">Includes </w:t>
            </w:r>
            <w:r w:rsidRPr="00205D76">
              <w:rPr>
                <w:rFonts w:asciiTheme="majorHAnsi" w:hAnsiTheme="majorHAnsi"/>
                <w:sz w:val="20"/>
                <w:szCs w:val="20"/>
              </w:rPr>
              <w:t>c</w:t>
            </w:r>
            <w:r w:rsidRPr="00205D76">
              <w:rPr>
                <w:rFonts w:asciiTheme="majorHAnsi" w:hAnsiTheme="majorHAnsi"/>
                <w:sz w:val="20"/>
              </w:rPr>
              <w:t xml:space="preserve">lear and sufficient guidance to support teaching and learning of the targeted standards, </w:t>
            </w:r>
            <w:r w:rsidR="003A0993" w:rsidRPr="00205D76">
              <w:rPr>
                <w:rFonts w:asciiTheme="majorHAnsi" w:hAnsiTheme="majorHAnsi"/>
                <w:sz w:val="20"/>
              </w:rPr>
              <w:t xml:space="preserve">including sufficient background support for </w:t>
            </w:r>
            <w:r w:rsidR="00205D76" w:rsidRPr="00205D76">
              <w:rPr>
                <w:rFonts w:asciiTheme="majorHAnsi" w:hAnsiTheme="majorHAnsi" w:cs="Arial"/>
                <w:sz w:val="20"/>
                <w:szCs w:val="20"/>
              </w:rPr>
              <w:t>digital literacy and computer science</w:t>
            </w:r>
            <w:r w:rsidR="003A0993" w:rsidRPr="00205D76">
              <w:rPr>
                <w:rFonts w:asciiTheme="majorHAnsi" w:hAnsiTheme="majorHAnsi"/>
                <w:sz w:val="20"/>
              </w:rPr>
              <w:t xml:space="preserve"> concepts and</w:t>
            </w:r>
            <w:r w:rsidRPr="00205D76">
              <w:rPr>
                <w:rFonts w:asciiTheme="majorHAnsi" w:hAnsiTheme="majorHAnsi"/>
                <w:sz w:val="20"/>
              </w:rPr>
              <w:t>, when appropriate, t</w:t>
            </w:r>
            <w:r w:rsidR="003A0993" w:rsidRPr="00205D76">
              <w:rPr>
                <w:rFonts w:asciiTheme="majorHAnsi" w:hAnsiTheme="majorHAnsi"/>
                <w:sz w:val="20"/>
              </w:rPr>
              <w:t>he use of technology and media</w:t>
            </w:r>
          </w:p>
          <w:p w:rsidR="009E3CFD" w:rsidRPr="00205D76" w:rsidRDefault="009E3CFD" w:rsidP="007163D3">
            <w:pPr>
              <w:pStyle w:val="ListParagraph"/>
              <w:numPr>
                <w:ilvl w:val="0"/>
                <w:numId w:val="3"/>
              </w:numPr>
              <w:spacing w:after="40"/>
              <w:ind w:right="-115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205D76">
              <w:rPr>
                <w:rFonts w:asciiTheme="majorHAnsi" w:hAnsiTheme="majorHAnsi"/>
                <w:sz w:val="20"/>
                <w:szCs w:val="20"/>
              </w:rPr>
              <w:t>Uses and encoura</w:t>
            </w:r>
            <w:r w:rsidRPr="00205D76">
              <w:rPr>
                <w:rFonts w:asciiTheme="majorHAnsi" w:hAnsiTheme="majorHAnsi" w:cs="Arial"/>
                <w:sz w:val="20"/>
                <w:szCs w:val="20"/>
              </w:rPr>
              <w:t>g</w:t>
            </w:r>
            <w:r w:rsidRPr="00205D76">
              <w:rPr>
                <w:rFonts w:asciiTheme="majorHAnsi" w:hAnsiTheme="majorHAnsi"/>
                <w:sz w:val="20"/>
                <w:szCs w:val="20"/>
              </w:rPr>
              <w:t xml:space="preserve">es precise and accurate mathematics, academic language, terminology and </w:t>
            </w:r>
            <w:r w:rsidR="00122FA3" w:rsidRPr="00205D76">
              <w:rPr>
                <w:rFonts w:asciiTheme="majorHAnsi" w:hAnsiTheme="majorHAnsi"/>
                <w:sz w:val="20"/>
                <w:szCs w:val="20"/>
              </w:rPr>
              <w:t xml:space="preserve">concrete or abstract </w:t>
            </w:r>
            <w:r w:rsidRPr="00205D76">
              <w:rPr>
                <w:rFonts w:asciiTheme="majorHAnsi" w:hAnsiTheme="majorHAnsi"/>
                <w:sz w:val="20"/>
                <w:szCs w:val="20"/>
              </w:rPr>
              <w:t>representations</w:t>
            </w:r>
            <w:r w:rsidR="003D654A" w:rsidRPr="00205D76">
              <w:rPr>
                <w:rFonts w:asciiTheme="majorHAnsi" w:hAnsiTheme="majorHAnsi"/>
                <w:sz w:val="20"/>
                <w:szCs w:val="20"/>
              </w:rPr>
              <w:t xml:space="preserve"> (e.g.</w:t>
            </w:r>
            <w:r w:rsidR="008F36CB" w:rsidRPr="00205D76">
              <w:rPr>
                <w:rFonts w:asciiTheme="majorHAnsi" w:hAnsiTheme="majorHAnsi"/>
                <w:sz w:val="20"/>
                <w:szCs w:val="20"/>
              </w:rPr>
              <w:t>,</w:t>
            </w:r>
            <w:r w:rsidR="003D654A" w:rsidRPr="00205D76">
              <w:rPr>
                <w:rFonts w:asciiTheme="majorHAnsi" w:hAnsiTheme="majorHAnsi"/>
                <w:sz w:val="20"/>
                <w:szCs w:val="20"/>
              </w:rPr>
              <w:t xml:space="preserve"> pictures, symbols, expressions, equations, graphics, models)</w:t>
            </w:r>
            <w:r w:rsidRPr="00205D7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D654A" w:rsidRPr="00205D76">
              <w:rPr>
                <w:rFonts w:asciiTheme="majorHAnsi" w:hAnsiTheme="majorHAnsi"/>
                <w:sz w:val="20"/>
                <w:szCs w:val="20"/>
              </w:rPr>
              <w:t>in</w:t>
            </w:r>
            <w:r w:rsidRPr="00205D76">
              <w:rPr>
                <w:rFonts w:asciiTheme="majorHAnsi" w:hAnsiTheme="majorHAnsi"/>
                <w:sz w:val="20"/>
                <w:szCs w:val="20"/>
              </w:rPr>
              <w:t xml:space="preserve"> the discipline.</w:t>
            </w:r>
            <w:r w:rsidR="00523F3B" w:rsidRPr="00205D7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012EF0" w:rsidRPr="00205D76" w:rsidRDefault="009E3CFD" w:rsidP="007163D3">
            <w:pPr>
              <w:pStyle w:val="ListParagraph"/>
              <w:numPr>
                <w:ilvl w:val="0"/>
                <w:numId w:val="3"/>
              </w:numPr>
              <w:spacing w:after="40"/>
              <w:ind w:right="-115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205D76">
              <w:rPr>
                <w:rFonts w:asciiTheme="majorHAnsi" w:hAnsiTheme="majorHAnsi"/>
                <w:sz w:val="20"/>
                <w:szCs w:val="20"/>
              </w:rPr>
              <w:t xml:space="preserve">Engages students </w:t>
            </w:r>
            <w:r w:rsidR="00346307" w:rsidRPr="00205D76">
              <w:rPr>
                <w:rFonts w:asciiTheme="majorHAnsi" w:hAnsiTheme="majorHAnsi"/>
                <w:sz w:val="20"/>
                <w:szCs w:val="20"/>
              </w:rPr>
              <w:t xml:space="preserve">in productive struggle </w:t>
            </w:r>
            <w:r w:rsidRPr="00205D76">
              <w:rPr>
                <w:rFonts w:asciiTheme="majorHAnsi" w:hAnsiTheme="majorHAnsi"/>
                <w:sz w:val="20"/>
                <w:szCs w:val="20"/>
              </w:rPr>
              <w:t>through relevant, thought-provoking questions</w:t>
            </w:r>
            <w:r w:rsidR="007224FD" w:rsidRPr="00205D76">
              <w:rPr>
                <w:rFonts w:asciiTheme="majorHAnsi" w:hAnsiTheme="majorHAnsi"/>
                <w:sz w:val="20"/>
                <w:szCs w:val="20"/>
              </w:rPr>
              <w:t>, problems and tasks</w:t>
            </w:r>
            <w:r w:rsidRPr="00205D76">
              <w:rPr>
                <w:rFonts w:asciiTheme="majorHAnsi" w:hAnsiTheme="majorHAnsi"/>
                <w:sz w:val="20"/>
                <w:szCs w:val="20"/>
              </w:rPr>
              <w:t xml:space="preserve"> that stimulate interest and elicit mathematical thinking.</w:t>
            </w:r>
          </w:p>
          <w:p w:rsidR="004D309D" w:rsidRPr="00205D76" w:rsidRDefault="00012EF0" w:rsidP="007163D3">
            <w:pPr>
              <w:pStyle w:val="ListParagraph"/>
              <w:numPr>
                <w:ilvl w:val="0"/>
                <w:numId w:val="3"/>
              </w:numPr>
              <w:spacing w:after="40"/>
              <w:ind w:right="-115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205D76">
              <w:rPr>
                <w:rFonts w:asciiTheme="majorHAnsi" w:hAnsiTheme="majorHAnsi"/>
                <w:sz w:val="20"/>
              </w:rPr>
              <w:t>Addresses in</w:t>
            </w:r>
            <w:r w:rsidR="00EE508C" w:rsidRPr="00205D76">
              <w:rPr>
                <w:rFonts w:asciiTheme="majorHAnsi" w:hAnsiTheme="majorHAnsi"/>
                <w:sz w:val="20"/>
              </w:rPr>
              <w:t>structional expectations and is</w:t>
            </w:r>
            <w:r w:rsidRPr="00205D76">
              <w:rPr>
                <w:rFonts w:asciiTheme="majorHAnsi" w:hAnsiTheme="majorHAnsi"/>
                <w:sz w:val="20"/>
              </w:rPr>
              <w:t xml:space="preserve"> easy to understand and use</w:t>
            </w:r>
            <w:r w:rsidR="004A1EBF" w:rsidRPr="00205D76">
              <w:rPr>
                <w:rFonts w:asciiTheme="majorHAnsi" w:hAnsiTheme="majorHAnsi"/>
                <w:sz w:val="20"/>
              </w:rPr>
              <w:t>.</w:t>
            </w:r>
          </w:p>
          <w:p w:rsidR="009E3CFD" w:rsidRPr="00205D76" w:rsidRDefault="009E3CFD" w:rsidP="00754E8B">
            <w:pPr>
              <w:pStyle w:val="ListParagraph"/>
              <w:numPr>
                <w:ilvl w:val="0"/>
                <w:numId w:val="3"/>
              </w:numPr>
              <w:spacing w:after="40"/>
              <w:ind w:right="-115"/>
              <w:rPr>
                <w:rFonts w:asciiTheme="majorHAnsi" w:hAnsiTheme="majorHAnsi"/>
                <w:sz w:val="20"/>
                <w:szCs w:val="20"/>
              </w:rPr>
            </w:pPr>
            <w:r w:rsidRPr="00205D76">
              <w:rPr>
                <w:rFonts w:asciiTheme="majorHAnsi" w:hAnsiTheme="majorHAnsi"/>
                <w:sz w:val="20"/>
                <w:szCs w:val="20"/>
              </w:rPr>
              <w:t>Provides appropriate level and type of scaffolding, differentiation, intervention and support for a broad range of learners.</w:t>
            </w:r>
          </w:p>
          <w:p w:rsidR="009E3CFD" w:rsidRPr="00205D76" w:rsidRDefault="009E3CFD" w:rsidP="003A0993">
            <w:pPr>
              <w:pStyle w:val="ListParagraph"/>
              <w:numPr>
                <w:ilvl w:val="0"/>
                <w:numId w:val="14"/>
              </w:numPr>
              <w:ind w:right="-115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205D76">
              <w:rPr>
                <w:rFonts w:asciiTheme="majorHAnsi" w:hAnsiTheme="majorHAnsi"/>
                <w:sz w:val="20"/>
                <w:szCs w:val="20"/>
              </w:rPr>
              <w:t>Supports diverse cultural and linguistic backgrounds, interests and styles.</w:t>
            </w:r>
          </w:p>
          <w:p w:rsidR="009E3CFD" w:rsidRPr="00205D76" w:rsidRDefault="009E3CFD" w:rsidP="003A0993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205D76">
              <w:rPr>
                <w:rFonts w:asciiTheme="majorHAnsi" w:hAnsiTheme="majorHAnsi"/>
                <w:sz w:val="20"/>
                <w:szCs w:val="20"/>
              </w:rPr>
              <w:t>Provides extra supports for students working below grade level.</w:t>
            </w:r>
          </w:p>
          <w:p w:rsidR="009E3CFD" w:rsidRPr="00205D76" w:rsidRDefault="009E3CFD" w:rsidP="003A0993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205D76">
              <w:rPr>
                <w:rFonts w:asciiTheme="majorHAnsi" w:hAnsiTheme="majorHAnsi"/>
                <w:sz w:val="20"/>
                <w:szCs w:val="20"/>
              </w:rPr>
              <w:t>Provides extensions for students with high interest or working above grade level.</w:t>
            </w:r>
          </w:p>
          <w:p w:rsidR="009E3CFD" w:rsidRPr="00205D76" w:rsidRDefault="009E3CFD" w:rsidP="002B0529">
            <w:pPr>
              <w:pStyle w:val="ListParagraph"/>
              <w:spacing w:before="80" w:after="40"/>
              <w:ind w:left="0"/>
              <w:contextualSpacing w:val="0"/>
              <w:rPr>
                <w:rFonts w:asciiTheme="majorHAnsi" w:hAnsiTheme="majorHAnsi"/>
                <w:i/>
                <w:sz w:val="20"/>
                <w:u w:val="single"/>
              </w:rPr>
            </w:pPr>
            <w:r w:rsidRPr="00205D76">
              <w:rPr>
                <w:rFonts w:asciiTheme="majorHAnsi" w:hAnsiTheme="majorHAnsi"/>
                <w:i/>
                <w:sz w:val="20"/>
                <w:u w:val="single"/>
              </w:rPr>
              <w:t>A unit or longer lesson should:</w:t>
            </w:r>
          </w:p>
          <w:p w:rsidR="009E3CFD" w:rsidRPr="00205D76" w:rsidRDefault="009E3CFD" w:rsidP="007163D3">
            <w:pPr>
              <w:pStyle w:val="ListParagraph"/>
              <w:numPr>
                <w:ilvl w:val="0"/>
                <w:numId w:val="2"/>
              </w:numPr>
              <w:spacing w:after="40"/>
              <w:ind w:right="-115"/>
              <w:contextualSpacing w:val="0"/>
              <w:rPr>
                <w:rFonts w:asciiTheme="majorHAnsi" w:hAnsiTheme="majorHAnsi"/>
                <w:sz w:val="20"/>
              </w:rPr>
            </w:pPr>
            <w:r w:rsidRPr="00205D76">
              <w:rPr>
                <w:rFonts w:asciiTheme="majorHAnsi" w:hAnsiTheme="majorHAnsi"/>
                <w:sz w:val="20"/>
                <w:szCs w:val="20"/>
              </w:rPr>
              <w:t>Recommend and facilitate a mix of instructional approaches for</w:t>
            </w:r>
            <w:r w:rsidR="00F64574" w:rsidRPr="00205D76">
              <w:rPr>
                <w:rFonts w:asciiTheme="majorHAnsi" w:hAnsiTheme="majorHAnsi"/>
                <w:sz w:val="20"/>
              </w:rPr>
              <w:t xml:space="preserve"> a variety of learners </w:t>
            </w:r>
            <w:r w:rsidR="00F64574" w:rsidRPr="00205D76">
              <w:rPr>
                <w:rFonts w:asciiTheme="majorHAnsi" w:hAnsiTheme="majorHAnsi"/>
                <w:sz w:val="20"/>
                <w:szCs w:val="20"/>
              </w:rPr>
              <w:t xml:space="preserve">such as using </w:t>
            </w:r>
            <w:r w:rsidR="00735ABA" w:rsidRPr="00205D76">
              <w:rPr>
                <w:rFonts w:asciiTheme="majorHAnsi" w:hAnsiTheme="majorHAnsi"/>
                <w:sz w:val="20"/>
                <w:szCs w:val="20"/>
              </w:rPr>
              <w:t>multiple representations</w:t>
            </w:r>
            <w:r w:rsidRPr="00205D7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64574" w:rsidRPr="00205D76">
              <w:rPr>
                <w:rFonts w:asciiTheme="majorHAnsi" w:hAnsiTheme="majorHAnsi"/>
                <w:sz w:val="20"/>
                <w:szCs w:val="20"/>
              </w:rPr>
              <w:t>(</w:t>
            </w:r>
            <w:r w:rsidR="00010044" w:rsidRPr="00205D76">
              <w:rPr>
                <w:rFonts w:asciiTheme="majorHAnsi" w:hAnsiTheme="majorHAnsi"/>
                <w:sz w:val="20"/>
                <w:szCs w:val="20"/>
              </w:rPr>
              <w:t xml:space="preserve">e.g., </w:t>
            </w:r>
            <w:r w:rsidR="00F64574" w:rsidRPr="00205D76">
              <w:rPr>
                <w:rFonts w:asciiTheme="majorHAnsi" w:hAnsiTheme="majorHAnsi"/>
                <w:sz w:val="20"/>
                <w:szCs w:val="20"/>
              </w:rPr>
              <w:t>including models</w:t>
            </w:r>
            <w:r w:rsidR="008F36CB" w:rsidRPr="00205D76">
              <w:rPr>
                <w:rFonts w:asciiTheme="majorHAnsi" w:hAnsiTheme="majorHAnsi"/>
                <w:sz w:val="20"/>
                <w:szCs w:val="20"/>
              </w:rPr>
              <w:t>,</w:t>
            </w:r>
            <w:r w:rsidR="00F64574" w:rsidRPr="00205D7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05D76">
              <w:rPr>
                <w:rFonts w:asciiTheme="majorHAnsi" w:hAnsiTheme="majorHAnsi"/>
                <w:sz w:val="20"/>
                <w:szCs w:val="20"/>
              </w:rPr>
              <w:t xml:space="preserve">using a range of questions, checking for understanding, flexible grouping, </w:t>
            </w:r>
            <w:proofErr w:type="gramStart"/>
            <w:r w:rsidRPr="00205D76">
              <w:rPr>
                <w:rFonts w:asciiTheme="majorHAnsi" w:hAnsiTheme="majorHAnsi"/>
                <w:sz w:val="20"/>
                <w:szCs w:val="20"/>
              </w:rPr>
              <w:t>pair</w:t>
            </w:r>
            <w:proofErr w:type="gramEnd"/>
            <w:r w:rsidRPr="00205D76">
              <w:rPr>
                <w:rFonts w:asciiTheme="majorHAnsi" w:hAnsiTheme="majorHAnsi"/>
                <w:sz w:val="20"/>
                <w:szCs w:val="20"/>
              </w:rPr>
              <w:t>-share</w:t>
            </w:r>
            <w:r w:rsidR="00010044" w:rsidRPr="00205D76">
              <w:rPr>
                <w:rFonts w:asciiTheme="majorHAnsi" w:hAnsiTheme="majorHAnsi"/>
                <w:sz w:val="20"/>
                <w:szCs w:val="20"/>
              </w:rPr>
              <w:t>).</w:t>
            </w:r>
            <w:r w:rsidRPr="00205D7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9E3CFD" w:rsidRPr="00205D76" w:rsidRDefault="009E3CFD" w:rsidP="007163D3">
            <w:pPr>
              <w:pStyle w:val="ListParagraph"/>
              <w:numPr>
                <w:ilvl w:val="0"/>
                <w:numId w:val="2"/>
              </w:numPr>
              <w:spacing w:after="4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205D76">
              <w:rPr>
                <w:rFonts w:asciiTheme="majorHAnsi" w:hAnsiTheme="majorHAnsi"/>
                <w:sz w:val="20"/>
                <w:szCs w:val="20"/>
              </w:rPr>
              <w:t>Gradually remove supports, requiring students to demonstrate their mathematical understanding independently.</w:t>
            </w:r>
          </w:p>
          <w:p w:rsidR="00A955FE" w:rsidRPr="00205D76" w:rsidRDefault="009E3CFD" w:rsidP="007163D3">
            <w:pPr>
              <w:pStyle w:val="ListParagraph"/>
              <w:numPr>
                <w:ilvl w:val="0"/>
                <w:numId w:val="2"/>
              </w:numPr>
              <w:spacing w:after="40"/>
              <w:ind w:right="-115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205D76">
              <w:rPr>
                <w:rFonts w:asciiTheme="majorHAnsi" w:hAnsiTheme="majorHAnsi"/>
                <w:sz w:val="20"/>
                <w:szCs w:val="16"/>
              </w:rPr>
              <w:t xml:space="preserve">Demonstrate an effective sequence and a progression of learning where the </w:t>
            </w:r>
            <w:r w:rsidRPr="00205D76">
              <w:rPr>
                <w:rFonts w:asciiTheme="majorHAnsi" w:hAnsiTheme="majorHAnsi" w:cs="Arial"/>
                <w:sz w:val="20"/>
                <w:szCs w:val="22"/>
              </w:rPr>
              <w:t>concepts or skills advance and deepen over time.</w:t>
            </w:r>
          </w:p>
          <w:p w:rsidR="003D654A" w:rsidRPr="00205D76" w:rsidRDefault="00A955FE" w:rsidP="007163D3">
            <w:pPr>
              <w:pStyle w:val="ListParagraph"/>
              <w:numPr>
                <w:ilvl w:val="0"/>
                <w:numId w:val="2"/>
              </w:numPr>
              <w:spacing w:after="40"/>
              <w:ind w:right="-115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205D76">
              <w:rPr>
                <w:rFonts w:asciiTheme="majorHAnsi" w:hAnsiTheme="majorHAnsi"/>
                <w:sz w:val="20"/>
              </w:rPr>
              <w:t>Expect, support and provide guidelines for procedural skill and fluency with core calculations and mathematical procedures</w:t>
            </w:r>
            <w:r w:rsidR="00F64574" w:rsidRPr="00205D76">
              <w:rPr>
                <w:rFonts w:asciiTheme="majorHAnsi" w:hAnsiTheme="majorHAnsi"/>
                <w:sz w:val="20"/>
              </w:rPr>
              <w:t xml:space="preserve"> </w:t>
            </w:r>
            <w:r w:rsidRPr="00205D76">
              <w:rPr>
                <w:rFonts w:asciiTheme="majorHAnsi" w:hAnsiTheme="majorHAnsi"/>
                <w:sz w:val="20"/>
              </w:rPr>
              <w:t>(</w:t>
            </w:r>
            <w:r w:rsidR="00F64574" w:rsidRPr="00205D76">
              <w:rPr>
                <w:rFonts w:asciiTheme="majorHAnsi" w:hAnsiTheme="majorHAnsi"/>
                <w:sz w:val="20"/>
              </w:rPr>
              <w:t xml:space="preserve">when </w:t>
            </w:r>
            <w:r w:rsidRPr="00205D76">
              <w:rPr>
                <w:rFonts w:asciiTheme="majorHAnsi" w:hAnsiTheme="majorHAnsi"/>
                <w:sz w:val="20"/>
              </w:rPr>
              <w:t xml:space="preserve">called for in the standards for the grade) to be performed quickly and accurately. </w:t>
            </w:r>
          </w:p>
          <w:p w:rsidR="00EE7E23" w:rsidRPr="00205D76" w:rsidRDefault="00EE7E23" w:rsidP="00EE7E23">
            <w:pPr>
              <w:spacing w:after="40"/>
              <w:ind w:right="-115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</w:tcPr>
          <w:p w:rsidR="009E3CFD" w:rsidRPr="00D14A6C" w:rsidRDefault="009E3CFD" w:rsidP="00936FB0">
            <w:pPr>
              <w:spacing w:before="80" w:after="40"/>
              <w:rPr>
                <w:rFonts w:asciiTheme="majorHAnsi" w:eastAsiaTheme="majorEastAsia" w:hAnsiTheme="majorHAnsi" w:cstheme="majorBidi"/>
                <w:iCs/>
                <w:color w:val="363636" w:themeColor="text1" w:themeTint="C9"/>
                <w:sz w:val="20"/>
                <w:szCs w:val="20"/>
              </w:rPr>
            </w:pPr>
            <w:r w:rsidRPr="00D14A6C">
              <w:rPr>
                <w:rFonts w:asciiTheme="majorHAnsi" w:hAnsiTheme="majorHAnsi"/>
                <w:i/>
                <w:sz w:val="20"/>
                <w:szCs w:val="20"/>
              </w:rPr>
              <w:t xml:space="preserve">The </w:t>
            </w:r>
            <w:r w:rsidRPr="00D14A6C">
              <w:rPr>
                <w:rFonts w:asciiTheme="majorHAnsi" w:hAnsiTheme="majorHAnsi"/>
                <w:i/>
                <w:sz w:val="20"/>
                <w:szCs w:val="16"/>
              </w:rPr>
              <w:t>lesson/unit</w:t>
            </w:r>
            <w:r w:rsidRPr="00D14A6C">
              <w:rPr>
                <w:rFonts w:asciiTheme="majorHAnsi" w:hAnsiTheme="majorHAnsi"/>
                <w:sz w:val="20"/>
                <w:szCs w:val="16"/>
              </w:rPr>
              <w:t xml:space="preserve"> </w:t>
            </w:r>
            <w:r w:rsidRPr="00D14A6C">
              <w:rPr>
                <w:rFonts w:asciiTheme="majorHAnsi" w:hAnsiTheme="majorHAnsi"/>
                <w:i/>
                <w:sz w:val="20"/>
                <w:szCs w:val="20"/>
              </w:rPr>
              <w:t>regularly assesses whether students are mastering standards-based content and skills:</w:t>
            </w:r>
          </w:p>
          <w:p w:rsidR="009E3CFD" w:rsidRPr="00D14A6C" w:rsidRDefault="009E3CFD" w:rsidP="007163D3">
            <w:pPr>
              <w:pStyle w:val="ListParagraph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D14A6C">
              <w:rPr>
                <w:rFonts w:asciiTheme="majorHAnsi" w:hAnsiTheme="majorHAnsi"/>
                <w:sz w:val="20"/>
                <w:szCs w:val="20"/>
              </w:rPr>
              <w:t>Is designed to elicit direct, observable evidence of the degree to which a student can independently demonstrate the targeted CCSS</w:t>
            </w:r>
            <w:r w:rsidR="00E1056B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4358BF" w:rsidRPr="00D14A6C" w:rsidRDefault="009E3CFD" w:rsidP="007163D3">
            <w:pPr>
              <w:pStyle w:val="ListParagraph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D14A6C">
              <w:rPr>
                <w:rFonts w:asciiTheme="majorHAnsi" w:hAnsiTheme="majorHAnsi"/>
                <w:sz w:val="20"/>
                <w:szCs w:val="20"/>
              </w:rPr>
              <w:t>Assesses student proficiency using methods that are accessible and unbiased, including the use of grade</w:t>
            </w:r>
            <w:r w:rsidR="006E047B">
              <w:rPr>
                <w:rFonts w:asciiTheme="majorHAnsi" w:hAnsiTheme="majorHAnsi"/>
                <w:sz w:val="20"/>
                <w:szCs w:val="20"/>
              </w:rPr>
              <w:t>-</w:t>
            </w:r>
            <w:r w:rsidRPr="00D14A6C">
              <w:rPr>
                <w:rFonts w:asciiTheme="majorHAnsi" w:hAnsiTheme="majorHAnsi"/>
                <w:sz w:val="20"/>
                <w:szCs w:val="20"/>
              </w:rPr>
              <w:t>level language in student prompts</w:t>
            </w:r>
            <w:r w:rsidR="006E047B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9E3CFD" w:rsidRPr="00D14A6C" w:rsidRDefault="004358BF" w:rsidP="007163D3">
            <w:pPr>
              <w:pStyle w:val="ListParagraph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D14A6C">
              <w:rPr>
                <w:rFonts w:asciiTheme="majorHAnsi" w:hAnsiTheme="majorHAnsi"/>
                <w:sz w:val="20"/>
                <w:szCs w:val="20"/>
              </w:rPr>
              <w:t>Includes aligned rubrics, answer keys and scoring guidelines that provide sufficient guidance for interpreting student performance</w:t>
            </w:r>
            <w:r w:rsidR="00E1056B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9E3CFD" w:rsidRPr="00D14A6C" w:rsidRDefault="009E3CFD" w:rsidP="00936FB0">
            <w:pPr>
              <w:spacing w:before="60" w:after="60"/>
              <w:rPr>
                <w:rFonts w:asciiTheme="majorHAnsi" w:hAnsiTheme="majorHAnsi"/>
                <w:i/>
                <w:sz w:val="20"/>
                <w:u w:val="single"/>
              </w:rPr>
            </w:pPr>
            <w:r w:rsidRPr="00D14A6C">
              <w:rPr>
                <w:rFonts w:asciiTheme="majorHAnsi" w:hAnsiTheme="majorHAnsi"/>
                <w:i/>
                <w:sz w:val="20"/>
                <w:u w:val="single"/>
              </w:rPr>
              <w:t>A unit or longer lesson should:</w:t>
            </w:r>
          </w:p>
          <w:p w:rsidR="009E3CFD" w:rsidRDefault="009E3CFD" w:rsidP="007163D3">
            <w:pPr>
              <w:pStyle w:val="ListParagraph"/>
              <w:numPr>
                <w:ilvl w:val="0"/>
                <w:numId w:val="6"/>
              </w:numPr>
              <w:spacing w:before="60" w:after="6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D14A6C">
              <w:rPr>
                <w:rFonts w:asciiTheme="majorHAnsi" w:hAnsiTheme="majorHAnsi"/>
                <w:sz w:val="20"/>
                <w:szCs w:val="20"/>
              </w:rPr>
              <w:t>Use varied modes of curriculum</w:t>
            </w:r>
            <w:r w:rsidR="0022483B">
              <w:rPr>
                <w:rFonts w:asciiTheme="majorHAnsi" w:hAnsiTheme="majorHAnsi"/>
                <w:sz w:val="20"/>
                <w:szCs w:val="20"/>
              </w:rPr>
              <w:t>-</w:t>
            </w:r>
            <w:r w:rsidRPr="00D14A6C">
              <w:rPr>
                <w:rFonts w:asciiTheme="majorHAnsi" w:hAnsiTheme="majorHAnsi"/>
                <w:sz w:val="20"/>
                <w:szCs w:val="20"/>
              </w:rPr>
              <w:t xml:space="preserve">embedded assessments that may include pre-, formative, </w:t>
            </w:r>
            <w:proofErr w:type="gramStart"/>
            <w:r w:rsidRPr="00D14A6C">
              <w:rPr>
                <w:rFonts w:asciiTheme="majorHAnsi" w:hAnsiTheme="majorHAnsi"/>
                <w:sz w:val="20"/>
                <w:szCs w:val="20"/>
              </w:rPr>
              <w:t>summative</w:t>
            </w:r>
            <w:proofErr w:type="gramEnd"/>
            <w:r w:rsidRPr="00D14A6C">
              <w:rPr>
                <w:rFonts w:asciiTheme="majorHAnsi" w:hAnsiTheme="majorHAnsi"/>
                <w:sz w:val="20"/>
                <w:szCs w:val="20"/>
              </w:rPr>
              <w:t xml:space="preserve"> and self-assessment measures.</w:t>
            </w:r>
          </w:p>
          <w:p w:rsidR="002D0ED9" w:rsidRPr="006B1D22" w:rsidRDefault="002D0ED9" w:rsidP="006B1D22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0529" w:rsidRPr="0067700B" w:rsidTr="00765F7A">
        <w:trPr>
          <w:trHeight w:val="303"/>
        </w:trPr>
        <w:tc>
          <w:tcPr>
            <w:tcW w:w="732" w:type="pct"/>
            <w:tcBorders>
              <w:top w:val="double" w:sz="4" w:space="0" w:color="auto"/>
              <w:left w:val="single" w:sz="4" w:space="0" w:color="auto"/>
            </w:tcBorders>
          </w:tcPr>
          <w:p w:rsidR="009E3CFD" w:rsidRPr="00523F3B" w:rsidRDefault="009E3CFD" w:rsidP="004A1EBF">
            <w:pPr>
              <w:tabs>
                <w:tab w:val="left" w:pos="0"/>
              </w:tabs>
              <w:spacing w:before="40" w:after="40"/>
              <w:jc w:val="center"/>
              <w:rPr>
                <w:rFonts w:asciiTheme="majorHAnsi" w:hAnsiTheme="majorHAnsi"/>
                <w:sz w:val="20"/>
              </w:rPr>
            </w:pPr>
            <w:r w:rsidRPr="00523F3B">
              <w:rPr>
                <w:rFonts w:asciiTheme="majorHAnsi" w:hAnsiTheme="majorHAnsi" w:cs="Arial"/>
                <w:b/>
                <w:sz w:val="20"/>
              </w:rPr>
              <w:t>Rating:   3    2    1    0</w:t>
            </w:r>
          </w:p>
        </w:tc>
        <w:tc>
          <w:tcPr>
            <w:tcW w:w="1576" w:type="pct"/>
            <w:tcBorders>
              <w:top w:val="double" w:sz="4" w:space="0" w:color="auto"/>
              <w:left w:val="dotted" w:sz="4" w:space="0" w:color="auto"/>
            </w:tcBorders>
          </w:tcPr>
          <w:p w:rsidR="009E3CFD" w:rsidRPr="00523F3B" w:rsidRDefault="009E3CFD" w:rsidP="004A1EBF">
            <w:pPr>
              <w:keepNext/>
              <w:keepLines/>
              <w:spacing w:before="40" w:after="40"/>
              <w:jc w:val="center"/>
              <w:outlineLvl w:val="0"/>
              <w:rPr>
                <w:rFonts w:asciiTheme="majorHAnsi" w:hAnsiTheme="majorHAnsi"/>
                <w:i/>
                <w:sz w:val="20"/>
                <w:szCs w:val="20"/>
              </w:rPr>
            </w:pPr>
            <w:r w:rsidRPr="00523F3B">
              <w:rPr>
                <w:rFonts w:asciiTheme="majorHAnsi" w:hAnsiTheme="majorHAnsi" w:cs="Arial"/>
                <w:b/>
                <w:sz w:val="20"/>
              </w:rPr>
              <w:t>Rating:    3      2      1      0</w:t>
            </w:r>
          </w:p>
        </w:tc>
        <w:tc>
          <w:tcPr>
            <w:tcW w:w="1867" w:type="pct"/>
            <w:tcBorders>
              <w:top w:val="double" w:sz="4" w:space="0" w:color="auto"/>
              <w:left w:val="dotted" w:sz="4" w:space="0" w:color="auto"/>
            </w:tcBorders>
          </w:tcPr>
          <w:p w:rsidR="009E3CFD" w:rsidRPr="00523F3B" w:rsidRDefault="009E3CFD" w:rsidP="004A1EBF">
            <w:pPr>
              <w:keepNext/>
              <w:keepLines/>
              <w:spacing w:before="40" w:after="40"/>
              <w:jc w:val="center"/>
              <w:outlineLvl w:val="3"/>
              <w:rPr>
                <w:rFonts w:asciiTheme="majorHAnsi" w:hAnsiTheme="majorHAnsi"/>
                <w:i/>
                <w:sz w:val="20"/>
                <w:szCs w:val="20"/>
              </w:rPr>
            </w:pPr>
            <w:r w:rsidRPr="00523F3B">
              <w:rPr>
                <w:rFonts w:asciiTheme="majorHAnsi" w:hAnsiTheme="majorHAnsi" w:cs="Arial"/>
                <w:b/>
                <w:sz w:val="20"/>
              </w:rPr>
              <w:t>Rating:    3      2      1      0</w:t>
            </w:r>
          </w:p>
        </w:tc>
        <w:tc>
          <w:tcPr>
            <w:tcW w:w="824" w:type="pct"/>
            <w:tcBorders>
              <w:top w:val="double" w:sz="4" w:space="0" w:color="auto"/>
              <w:left w:val="dotted" w:sz="4" w:space="0" w:color="auto"/>
            </w:tcBorders>
          </w:tcPr>
          <w:p w:rsidR="009E3CFD" w:rsidRPr="00523F3B" w:rsidRDefault="009E3CFD" w:rsidP="004A1EBF">
            <w:pPr>
              <w:spacing w:before="40" w:after="4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23F3B">
              <w:rPr>
                <w:rFonts w:asciiTheme="majorHAnsi" w:hAnsiTheme="majorHAnsi" w:cs="Arial"/>
                <w:b/>
                <w:sz w:val="20"/>
              </w:rPr>
              <w:t>Rating:    3      2      1      0</w:t>
            </w:r>
          </w:p>
        </w:tc>
      </w:tr>
    </w:tbl>
    <w:p w:rsidR="000B28F3" w:rsidRDefault="000B28F3" w:rsidP="000B28F3">
      <w:pPr>
        <w:spacing w:after="60"/>
        <w:rPr>
          <w:rFonts w:ascii="Calibri" w:hAnsi="Calibri" w:cs="Calibri"/>
          <w:b/>
          <w:bCs/>
          <w:color w:val="FB0007"/>
          <w:sz w:val="18"/>
          <w:szCs w:val="18"/>
          <w:lang w:eastAsia="ja-JP"/>
        </w:rPr>
      </w:pPr>
    </w:p>
    <w:p w:rsidR="007163D3" w:rsidRPr="00390508" w:rsidRDefault="007163D3" w:rsidP="007163D3">
      <w:pPr>
        <w:pStyle w:val="Default"/>
        <w:spacing w:before="120"/>
        <w:rPr>
          <w:b/>
          <w:bCs/>
          <w:sz w:val="19"/>
          <w:szCs w:val="19"/>
          <w:u w:val="single"/>
        </w:rPr>
      </w:pPr>
      <w:r w:rsidRPr="00390508">
        <w:rPr>
          <w:b/>
          <w:bCs/>
          <w:sz w:val="19"/>
          <w:szCs w:val="19"/>
          <w:u w:val="single"/>
        </w:rPr>
        <w:lastRenderedPageBreak/>
        <w:t xml:space="preserve">Directions:  </w:t>
      </w:r>
      <w:r w:rsidRPr="00390508">
        <w:rPr>
          <w:bCs/>
          <w:sz w:val="19"/>
          <w:szCs w:val="19"/>
        </w:rPr>
        <w:t xml:space="preserve">The Quality Review Rubric provides criteria to determine the quality and alignment of lessons and units to the State Standards in order to: (1) Identify exemplars/ models for teachers’ use within and across states; (2) provide constructive criteria-based feedback to developers; and (3) review existing instructional materials to determine what revisions are needed. </w:t>
      </w:r>
    </w:p>
    <w:p w:rsidR="007163D3" w:rsidRPr="00390508" w:rsidRDefault="007163D3" w:rsidP="007163D3">
      <w:pPr>
        <w:pStyle w:val="Default"/>
        <w:rPr>
          <w:rFonts w:asciiTheme="majorHAnsi" w:hAnsiTheme="majorHAnsi"/>
          <w:b/>
          <w:color w:val="auto"/>
          <w:sz w:val="19"/>
          <w:szCs w:val="19"/>
          <w:u w:val="single"/>
          <w:shd w:val="clear" w:color="auto" w:fill="FFFFFF"/>
        </w:rPr>
      </w:pPr>
      <w:r w:rsidRPr="00390508">
        <w:rPr>
          <w:rFonts w:asciiTheme="majorHAnsi" w:hAnsiTheme="majorHAnsi"/>
          <w:b/>
          <w:bCs/>
          <w:color w:val="auto"/>
          <w:sz w:val="19"/>
          <w:szCs w:val="19"/>
          <w:u w:val="single"/>
          <w:shd w:val="clear" w:color="auto" w:fill="FFFFFF"/>
        </w:rPr>
        <w:t>Step 1 – Review Materials</w:t>
      </w:r>
      <w:r w:rsidRPr="00390508">
        <w:rPr>
          <w:rFonts w:asciiTheme="majorHAnsi" w:hAnsiTheme="majorHAnsi"/>
          <w:b/>
          <w:color w:val="auto"/>
          <w:sz w:val="19"/>
          <w:szCs w:val="19"/>
          <w:u w:val="single"/>
          <w:shd w:val="clear" w:color="auto" w:fill="FFFFFF"/>
        </w:rPr>
        <w:t xml:space="preserve"> </w:t>
      </w:r>
    </w:p>
    <w:p w:rsidR="00550A81" w:rsidRPr="00390508" w:rsidRDefault="00395A25" w:rsidP="007163D3">
      <w:pPr>
        <w:pStyle w:val="Default"/>
        <w:numPr>
          <w:ilvl w:val="0"/>
          <w:numId w:val="9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Record the grade and title of the lesson/unit on the recording form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.</w:t>
      </w:r>
    </w:p>
    <w:p w:rsidR="007163D3" w:rsidRPr="00390508" w:rsidRDefault="00395A25" w:rsidP="007163D3">
      <w:pPr>
        <w:pStyle w:val="Default"/>
        <w:numPr>
          <w:ilvl w:val="0"/>
          <w:numId w:val="9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Scan to see what the lesson/unit c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ontains and how it is organized.</w:t>
      </w:r>
    </w:p>
    <w:p w:rsidR="00550A81" w:rsidRPr="00390508" w:rsidRDefault="00395A25" w:rsidP="007163D3">
      <w:pPr>
        <w:pStyle w:val="Default"/>
        <w:numPr>
          <w:ilvl w:val="0"/>
          <w:numId w:val="9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Read key materials related to instruction, assessment and teacher guidance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.</w:t>
      </w:r>
    </w:p>
    <w:p w:rsidR="00550A81" w:rsidRPr="00390508" w:rsidRDefault="00395A25" w:rsidP="007163D3">
      <w:pPr>
        <w:pStyle w:val="Default"/>
        <w:numPr>
          <w:ilvl w:val="0"/>
          <w:numId w:val="9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Study and work the task that serves as the centerpiece for the lesson/unit, analyzing the content and mathematical practices the tasks require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.</w:t>
      </w:r>
      <w:r w:rsidRPr="00390508">
        <w:rPr>
          <w:rFonts w:asciiTheme="majorHAnsi" w:hAnsiTheme="majorHAnsi"/>
          <w:sz w:val="19"/>
          <w:szCs w:val="19"/>
          <w:shd w:val="clear" w:color="auto" w:fill="FFFFFF"/>
        </w:rPr>
        <w:t xml:space="preserve"> </w:t>
      </w:r>
    </w:p>
    <w:p w:rsidR="007163D3" w:rsidRPr="00390508" w:rsidRDefault="007163D3" w:rsidP="007163D3">
      <w:pPr>
        <w:pStyle w:val="Default"/>
        <w:rPr>
          <w:rFonts w:asciiTheme="majorHAnsi" w:hAnsiTheme="majorHAnsi"/>
          <w:b/>
          <w:color w:val="auto"/>
          <w:sz w:val="19"/>
          <w:szCs w:val="19"/>
          <w:u w:val="single"/>
          <w:shd w:val="clear" w:color="auto" w:fill="FFFFFF"/>
        </w:rPr>
      </w:pPr>
      <w:r w:rsidRPr="00390508">
        <w:rPr>
          <w:rFonts w:asciiTheme="majorHAnsi" w:hAnsiTheme="majorHAnsi"/>
          <w:b/>
          <w:bCs/>
          <w:color w:val="auto"/>
          <w:sz w:val="19"/>
          <w:szCs w:val="19"/>
          <w:u w:val="single"/>
          <w:shd w:val="clear" w:color="auto" w:fill="FFFFFF"/>
        </w:rPr>
        <w:t>Step 2 – Apply Criteria in Dimension I: Alignment</w:t>
      </w:r>
      <w:r w:rsidRPr="00390508">
        <w:rPr>
          <w:rFonts w:asciiTheme="majorHAnsi" w:hAnsiTheme="majorHAnsi"/>
          <w:b/>
          <w:color w:val="auto"/>
          <w:sz w:val="19"/>
          <w:szCs w:val="19"/>
          <w:u w:val="single"/>
          <w:shd w:val="clear" w:color="auto" w:fill="FFFFFF"/>
        </w:rPr>
        <w:t xml:space="preserve"> </w:t>
      </w:r>
    </w:p>
    <w:p w:rsidR="007163D3" w:rsidRPr="00390508" w:rsidRDefault="00395A25" w:rsidP="007163D3">
      <w:pPr>
        <w:pStyle w:val="Default"/>
        <w:numPr>
          <w:ilvl w:val="0"/>
          <w:numId w:val="10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Identify the grade-level CCSS that the lesson/unit targets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.</w:t>
      </w:r>
    </w:p>
    <w:p w:rsidR="00550A81" w:rsidRPr="00390508" w:rsidRDefault="00395A25" w:rsidP="007163D3">
      <w:pPr>
        <w:pStyle w:val="Default"/>
        <w:numPr>
          <w:ilvl w:val="0"/>
          <w:numId w:val="10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Closely examine the materials through the “lens” of each criterion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.</w:t>
      </w:r>
    </w:p>
    <w:p w:rsidR="00550A81" w:rsidRPr="00390508" w:rsidRDefault="00395A25" w:rsidP="007163D3">
      <w:pPr>
        <w:pStyle w:val="Default"/>
        <w:numPr>
          <w:ilvl w:val="0"/>
          <w:numId w:val="10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Individually check each criterion for which clear and substantial evidence is found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.</w:t>
      </w:r>
      <w:r w:rsidRPr="00390508">
        <w:rPr>
          <w:rFonts w:asciiTheme="majorHAnsi" w:hAnsiTheme="majorHAnsi"/>
          <w:sz w:val="19"/>
          <w:szCs w:val="19"/>
          <w:shd w:val="clear" w:color="auto" w:fill="FFFFFF"/>
        </w:rPr>
        <w:t xml:space="preserve"> </w:t>
      </w:r>
    </w:p>
    <w:p w:rsidR="00550A81" w:rsidRPr="00390508" w:rsidRDefault="00395A25" w:rsidP="007163D3">
      <w:pPr>
        <w:pStyle w:val="Default"/>
        <w:numPr>
          <w:ilvl w:val="0"/>
          <w:numId w:val="10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Identify and record input on specific improvements that might be made to meet criteria or strengthen alignment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.</w:t>
      </w:r>
    </w:p>
    <w:p w:rsidR="007163D3" w:rsidRPr="00390508" w:rsidRDefault="007163D3" w:rsidP="007163D3">
      <w:pPr>
        <w:pStyle w:val="Default"/>
        <w:numPr>
          <w:ilvl w:val="0"/>
          <w:numId w:val="10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 xml:space="preserve">Enter your rating 0 – 3 for Dimension I: Alignment. </w:t>
      </w:r>
    </w:p>
    <w:p w:rsidR="007163D3" w:rsidRPr="00390508" w:rsidRDefault="007163D3" w:rsidP="007163D3">
      <w:pPr>
        <w:pStyle w:val="Default"/>
        <w:rPr>
          <w:rFonts w:asciiTheme="majorHAnsi" w:hAnsiTheme="majorHAnsi"/>
          <w:i/>
          <w:iCs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i/>
          <w:iCs/>
          <w:color w:val="auto"/>
          <w:sz w:val="19"/>
          <w:szCs w:val="19"/>
          <w:shd w:val="clear" w:color="auto" w:fill="FFFFFF"/>
        </w:rPr>
        <w:t xml:space="preserve">Note: </w:t>
      </w:r>
      <w:r w:rsidRPr="00390508">
        <w:rPr>
          <w:rFonts w:asciiTheme="majorHAnsi" w:hAnsiTheme="majorHAnsi"/>
          <w:i/>
          <w:iCs/>
          <w:sz w:val="19"/>
          <w:szCs w:val="19"/>
          <w:shd w:val="clear" w:color="auto" w:fill="FFFFFF"/>
        </w:rPr>
        <w:t>Dimension I is non-negotiable.  In order for the review to continue, a rating of 2 or 3 is required. If the review is discontinued, consider general feedback that might be given to developers/teachers regarding next steps.</w:t>
      </w:r>
    </w:p>
    <w:p w:rsidR="007163D3" w:rsidRPr="00390508" w:rsidRDefault="007163D3" w:rsidP="007163D3">
      <w:pPr>
        <w:pStyle w:val="Default"/>
        <w:rPr>
          <w:rFonts w:asciiTheme="majorHAnsi" w:hAnsiTheme="majorHAnsi"/>
          <w:color w:val="auto"/>
          <w:sz w:val="19"/>
          <w:szCs w:val="19"/>
          <w:u w:val="single"/>
          <w:shd w:val="clear" w:color="auto" w:fill="FFFFFF"/>
        </w:rPr>
      </w:pPr>
      <w:r w:rsidRPr="00390508">
        <w:rPr>
          <w:rFonts w:asciiTheme="majorHAnsi" w:hAnsiTheme="majorHAnsi"/>
          <w:b/>
          <w:bCs/>
          <w:color w:val="auto"/>
          <w:sz w:val="19"/>
          <w:szCs w:val="19"/>
          <w:u w:val="single"/>
          <w:shd w:val="clear" w:color="auto" w:fill="FFFFFF"/>
        </w:rPr>
        <w:t xml:space="preserve">Step 3 – Apply Criteria in Dimensions II – IV  </w:t>
      </w:r>
    </w:p>
    <w:p w:rsidR="00550A81" w:rsidRPr="00390508" w:rsidRDefault="00395A25" w:rsidP="007163D3">
      <w:pPr>
        <w:pStyle w:val="Default"/>
        <w:numPr>
          <w:ilvl w:val="0"/>
          <w:numId w:val="11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Closely examine the lesson/unit through the “lens” of each criterion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.</w:t>
      </w:r>
      <w:r w:rsidRPr="00390508">
        <w:rPr>
          <w:rFonts w:asciiTheme="majorHAnsi" w:hAnsiTheme="majorHAnsi"/>
          <w:sz w:val="19"/>
          <w:szCs w:val="19"/>
          <w:shd w:val="clear" w:color="auto" w:fill="FFFFFF"/>
        </w:rPr>
        <w:t xml:space="preserve"> </w:t>
      </w:r>
    </w:p>
    <w:p w:rsidR="00550A81" w:rsidRPr="00390508" w:rsidRDefault="00395A25" w:rsidP="007163D3">
      <w:pPr>
        <w:pStyle w:val="Default"/>
        <w:numPr>
          <w:ilvl w:val="0"/>
          <w:numId w:val="11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Record comments on criteria met, improvements needed and then rate 0 – 3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.</w:t>
      </w:r>
      <w:r w:rsidRPr="00390508">
        <w:rPr>
          <w:rFonts w:asciiTheme="majorHAnsi" w:hAnsiTheme="majorHAnsi"/>
          <w:sz w:val="19"/>
          <w:szCs w:val="19"/>
          <w:shd w:val="clear" w:color="auto" w:fill="FFFFFF"/>
        </w:rPr>
        <w:t xml:space="preserve"> </w:t>
      </w:r>
    </w:p>
    <w:p w:rsidR="007163D3" w:rsidRPr="00390508" w:rsidRDefault="007163D3" w:rsidP="007163D3">
      <w:pPr>
        <w:pStyle w:val="Default"/>
        <w:rPr>
          <w:rFonts w:asciiTheme="majorHAnsi" w:hAnsiTheme="majorHAnsi"/>
          <w:i/>
          <w:iCs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i/>
          <w:iCs/>
          <w:color w:val="auto"/>
          <w:sz w:val="19"/>
          <w:szCs w:val="19"/>
          <w:shd w:val="clear" w:color="auto" w:fill="FFFFFF"/>
        </w:rPr>
        <w:t xml:space="preserve">When </w:t>
      </w:r>
      <w:r w:rsidRPr="00390508">
        <w:rPr>
          <w:rFonts w:asciiTheme="majorHAnsi" w:hAnsiTheme="majorHAnsi"/>
          <w:i/>
          <w:iCs/>
          <w:sz w:val="19"/>
          <w:szCs w:val="19"/>
          <w:shd w:val="clear" w:color="auto" w:fill="FFFFFF"/>
        </w:rPr>
        <w:t xml:space="preserve">working in a group, individuals may choose to compare ratings after each dimension or delay conversation until each person has rated and recorded their input for the remaining Dimensions II – IV. </w:t>
      </w:r>
    </w:p>
    <w:p w:rsidR="007163D3" w:rsidRPr="00390508" w:rsidRDefault="007163D3" w:rsidP="007163D3">
      <w:pPr>
        <w:pStyle w:val="Default"/>
        <w:rPr>
          <w:rFonts w:asciiTheme="majorHAnsi" w:hAnsiTheme="majorHAnsi"/>
          <w:color w:val="auto"/>
          <w:sz w:val="19"/>
          <w:szCs w:val="19"/>
          <w:u w:val="single"/>
          <w:shd w:val="clear" w:color="auto" w:fill="FFFFFF"/>
        </w:rPr>
      </w:pPr>
      <w:r w:rsidRPr="00390508">
        <w:rPr>
          <w:rFonts w:asciiTheme="majorHAnsi" w:hAnsiTheme="majorHAnsi"/>
          <w:b/>
          <w:bCs/>
          <w:color w:val="auto"/>
          <w:sz w:val="19"/>
          <w:szCs w:val="19"/>
          <w:u w:val="single"/>
          <w:shd w:val="clear" w:color="auto" w:fill="FFFFFF"/>
        </w:rPr>
        <w:t>Step 4 – Apply an Overall Rating and Provide Summary Comments</w:t>
      </w:r>
      <w:r w:rsidRPr="00390508">
        <w:rPr>
          <w:rFonts w:asciiTheme="majorHAnsi" w:hAnsiTheme="majorHAnsi"/>
          <w:color w:val="auto"/>
          <w:sz w:val="19"/>
          <w:szCs w:val="19"/>
          <w:u w:val="single"/>
          <w:shd w:val="clear" w:color="auto" w:fill="FFFFFF"/>
        </w:rPr>
        <w:t xml:space="preserve">  </w:t>
      </w:r>
    </w:p>
    <w:p w:rsidR="00550A81" w:rsidRPr="00390508" w:rsidRDefault="00395A25" w:rsidP="007163D3">
      <w:pPr>
        <w:pStyle w:val="Default"/>
        <w:numPr>
          <w:ilvl w:val="0"/>
          <w:numId w:val="12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Review ratings for Dimensions I – IV adding/clarifying comments as needed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.</w:t>
      </w:r>
    </w:p>
    <w:p w:rsidR="00550A81" w:rsidRPr="00390508" w:rsidRDefault="00395A25" w:rsidP="007163D3">
      <w:pPr>
        <w:pStyle w:val="Default"/>
        <w:numPr>
          <w:ilvl w:val="0"/>
          <w:numId w:val="12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Write summary comments for your overall rating on your recording sheet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.</w:t>
      </w:r>
    </w:p>
    <w:p w:rsidR="00550A81" w:rsidRPr="00390508" w:rsidRDefault="00395A25" w:rsidP="007163D3">
      <w:pPr>
        <w:pStyle w:val="Default"/>
        <w:numPr>
          <w:ilvl w:val="0"/>
          <w:numId w:val="12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Total dimension ratings and record overall rating E, E/I, R, N – adjust as necessary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.</w:t>
      </w:r>
    </w:p>
    <w:p w:rsidR="007163D3" w:rsidRPr="00390508" w:rsidRDefault="007163D3" w:rsidP="007163D3">
      <w:pPr>
        <w:pStyle w:val="Default"/>
        <w:rPr>
          <w:rFonts w:asciiTheme="majorHAnsi" w:hAnsiTheme="majorHAnsi"/>
          <w:i/>
          <w:iCs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i/>
          <w:iCs/>
          <w:sz w:val="19"/>
          <w:szCs w:val="19"/>
          <w:shd w:val="clear" w:color="auto" w:fill="FFFFFF"/>
        </w:rPr>
        <w:t>If working in a group, individuals should record their overall rating prior to conversation.</w:t>
      </w:r>
    </w:p>
    <w:p w:rsidR="007163D3" w:rsidRPr="00390508" w:rsidRDefault="007163D3" w:rsidP="007163D3">
      <w:pPr>
        <w:pStyle w:val="Default"/>
        <w:rPr>
          <w:rFonts w:asciiTheme="majorHAnsi" w:hAnsiTheme="majorHAnsi"/>
          <w:b/>
          <w:bCs/>
          <w:color w:val="auto"/>
          <w:sz w:val="19"/>
          <w:szCs w:val="19"/>
          <w:u w:val="single"/>
          <w:shd w:val="clear" w:color="auto" w:fill="FFFFFF"/>
        </w:rPr>
      </w:pPr>
      <w:r w:rsidRPr="00390508">
        <w:rPr>
          <w:rFonts w:asciiTheme="majorHAnsi" w:hAnsiTheme="majorHAnsi"/>
          <w:b/>
          <w:bCs/>
          <w:color w:val="auto"/>
          <w:sz w:val="19"/>
          <w:szCs w:val="19"/>
          <w:u w:val="single"/>
          <w:shd w:val="clear" w:color="auto" w:fill="FFFFFF"/>
        </w:rPr>
        <w:t xml:space="preserve">Step 5 – Compare Overall Ratings and Determine Next Steps  </w:t>
      </w:r>
    </w:p>
    <w:p w:rsidR="00390508" w:rsidRPr="00390508" w:rsidRDefault="00395A25" w:rsidP="00390508">
      <w:pPr>
        <w:pStyle w:val="Default"/>
        <w:numPr>
          <w:ilvl w:val="0"/>
          <w:numId w:val="13"/>
        </w:numPr>
        <w:rPr>
          <w:rFonts w:asciiTheme="majorHAnsi" w:hAnsiTheme="majorHAnsi"/>
          <w:bCs/>
          <w:color w:val="auto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bCs/>
          <w:color w:val="auto"/>
          <w:sz w:val="19"/>
          <w:szCs w:val="19"/>
          <w:shd w:val="clear" w:color="auto" w:fill="FFFFFF"/>
        </w:rPr>
        <w:t>Note the evidence cited to arrive at final ratings, summary comments and similarities and differences among raters. Recommend next steps for the lesson/unit and provide recommendations for improvement and/or ratings to developers/teachers.</w:t>
      </w:r>
    </w:p>
    <w:p w:rsidR="00390508" w:rsidRPr="00390508" w:rsidRDefault="002A42B9" w:rsidP="00390508">
      <w:pPr>
        <w:pStyle w:val="Default"/>
        <w:rPr>
          <w:rFonts w:asciiTheme="majorHAnsi" w:hAnsiTheme="majorHAnsi"/>
          <w:bCs/>
          <w:color w:val="auto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b/>
          <w:color w:val="222222"/>
          <w:sz w:val="19"/>
          <w:szCs w:val="19"/>
          <w:u w:val="single"/>
          <w:shd w:val="clear" w:color="auto" w:fill="FFFFFF"/>
        </w:rPr>
        <w:t>Additional Guidance on Dimension II: Shifts</w:t>
      </w:r>
      <w:r w:rsidR="00EE7401" w:rsidRPr="00390508">
        <w:rPr>
          <w:rFonts w:asciiTheme="majorHAnsi" w:hAnsiTheme="majorHAnsi"/>
          <w:b/>
          <w:color w:val="222222"/>
          <w:sz w:val="19"/>
          <w:szCs w:val="19"/>
          <w:u w:val="single"/>
          <w:shd w:val="clear" w:color="auto" w:fill="FFFFFF"/>
        </w:rPr>
        <w:t xml:space="preserve"> </w:t>
      </w:r>
      <w:r w:rsidR="00EE7401" w:rsidRPr="00390508">
        <w:rPr>
          <w:rFonts w:asciiTheme="majorHAnsi" w:hAnsiTheme="majorHAnsi"/>
          <w:b/>
          <w:color w:val="222222"/>
          <w:sz w:val="19"/>
          <w:szCs w:val="19"/>
          <w:shd w:val="clear" w:color="auto" w:fill="FFFFFF"/>
        </w:rPr>
        <w:t xml:space="preserve">- </w:t>
      </w:r>
      <w:r w:rsidR="00D37DA4" w:rsidRPr="00390508">
        <w:rPr>
          <w:rFonts w:asciiTheme="majorHAnsi" w:hAnsiTheme="majorHAnsi"/>
          <w:color w:val="222222"/>
          <w:sz w:val="19"/>
          <w:szCs w:val="19"/>
          <w:shd w:val="clear" w:color="auto" w:fill="FFFFFF"/>
        </w:rPr>
        <w:t xml:space="preserve">When considering </w:t>
      </w:r>
      <w:r w:rsidR="00D37DA4" w:rsidRPr="00390508">
        <w:rPr>
          <w:rFonts w:asciiTheme="majorHAnsi" w:hAnsiTheme="majorHAnsi"/>
          <w:i/>
          <w:color w:val="222222"/>
          <w:sz w:val="19"/>
          <w:szCs w:val="19"/>
          <w:shd w:val="clear" w:color="auto" w:fill="FFFFFF"/>
        </w:rPr>
        <w:t>Focus</w:t>
      </w:r>
      <w:r w:rsidR="00D37DA4" w:rsidRPr="00390508">
        <w:rPr>
          <w:rFonts w:asciiTheme="majorHAnsi" w:hAnsiTheme="majorHAnsi"/>
          <w:color w:val="222222"/>
          <w:sz w:val="19"/>
          <w:szCs w:val="19"/>
          <w:shd w:val="clear" w:color="auto" w:fill="FFFFFF"/>
        </w:rPr>
        <w:t xml:space="preserve"> it is important that lessons or units targeting additional and supporting clusters are sufficiently brief – this ensures that students will spend the strong majority of the year on major work</w:t>
      </w:r>
      <w:r w:rsidR="00BA08EC" w:rsidRPr="00390508">
        <w:rPr>
          <w:rFonts w:asciiTheme="majorHAnsi" w:hAnsiTheme="majorHAnsi"/>
          <w:color w:val="222222"/>
          <w:sz w:val="19"/>
          <w:szCs w:val="19"/>
          <w:shd w:val="clear" w:color="auto" w:fill="FFFFFF"/>
        </w:rPr>
        <w:t xml:space="preserve"> of the grade</w:t>
      </w:r>
      <w:r w:rsidR="00D37DA4" w:rsidRPr="00390508">
        <w:rPr>
          <w:rFonts w:asciiTheme="majorHAnsi" w:hAnsiTheme="majorHAnsi"/>
          <w:color w:val="222222"/>
          <w:sz w:val="19"/>
          <w:szCs w:val="19"/>
          <w:shd w:val="clear" w:color="auto" w:fill="FFFFFF"/>
        </w:rPr>
        <w:t>.</w:t>
      </w:r>
      <w:r w:rsidR="00D37DA4" w:rsidRPr="00390508">
        <w:rPr>
          <w:bCs/>
          <w:sz w:val="19"/>
          <w:szCs w:val="19"/>
        </w:rPr>
        <w:t xml:space="preserve"> </w:t>
      </w:r>
      <w:r w:rsidR="00BA08EC" w:rsidRPr="00390508">
        <w:rPr>
          <w:rFonts w:asciiTheme="majorHAnsi" w:hAnsiTheme="majorHAnsi"/>
          <w:color w:val="222222"/>
          <w:sz w:val="19"/>
          <w:szCs w:val="19"/>
          <w:shd w:val="clear" w:color="auto" w:fill="FFFFFF"/>
        </w:rPr>
        <w:t xml:space="preserve">See the </w:t>
      </w:r>
      <w:r w:rsidR="00D37DA4" w:rsidRPr="00390508">
        <w:rPr>
          <w:rFonts w:asciiTheme="majorHAnsi" w:hAnsiTheme="majorHAnsi"/>
          <w:i/>
          <w:color w:val="222222"/>
          <w:sz w:val="19"/>
          <w:szCs w:val="19"/>
          <w:shd w:val="clear" w:color="auto" w:fill="FFFFFF"/>
        </w:rPr>
        <w:t>K-8 Publishers Criteria for the Common Core State Standards in Mathematics</w:t>
      </w:r>
      <w:r w:rsidR="00D37DA4" w:rsidRPr="00390508">
        <w:rPr>
          <w:rFonts w:asciiTheme="majorHAnsi" w:hAnsiTheme="majorHAnsi"/>
          <w:color w:val="222222"/>
          <w:sz w:val="19"/>
          <w:szCs w:val="19"/>
          <w:shd w:val="clear" w:color="auto" w:fill="FFFFFF"/>
        </w:rPr>
        <w:t>, particularly pages 8-9 for further information on the focus criterion with respect to m</w:t>
      </w:r>
      <w:r w:rsidRPr="00390508">
        <w:rPr>
          <w:rFonts w:asciiTheme="majorHAnsi" w:hAnsiTheme="majorHAnsi"/>
          <w:color w:val="222222"/>
          <w:sz w:val="19"/>
          <w:szCs w:val="19"/>
          <w:shd w:val="clear" w:color="auto" w:fill="FFFFFF"/>
        </w:rPr>
        <w:t xml:space="preserve">ajor work of the grade at </w:t>
      </w:r>
      <w:hyperlink r:id="rId14" w:history="1">
        <w:r w:rsidRPr="00390508">
          <w:rPr>
            <w:rStyle w:val="Hyperlink"/>
            <w:rFonts w:asciiTheme="majorHAnsi" w:hAnsiTheme="majorHAnsi"/>
            <w:sz w:val="19"/>
            <w:szCs w:val="19"/>
            <w:shd w:val="clear" w:color="auto" w:fill="FFFFFF"/>
          </w:rPr>
          <w:t>www.corestandards.org/assets/Math_Publishers_Criteria_K-8_Summer%202012_FINAL.pdf</w:t>
        </w:r>
      </w:hyperlink>
      <w:r w:rsidR="004A7EE0" w:rsidRPr="00390508">
        <w:rPr>
          <w:rStyle w:val="Hyperlink"/>
          <w:rFonts w:asciiTheme="majorHAnsi" w:hAnsiTheme="majorHAnsi"/>
          <w:sz w:val="19"/>
          <w:szCs w:val="19"/>
          <w:shd w:val="clear" w:color="auto" w:fill="FFFFFF"/>
        </w:rPr>
        <w:t>.</w:t>
      </w:r>
      <w:r w:rsidRPr="00390508">
        <w:rPr>
          <w:bCs/>
          <w:sz w:val="19"/>
          <w:szCs w:val="19"/>
        </w:rPr>
        <w:t xml:space="preserve"> </w:t>
      </w:r>
      <w:r w:rsidR="00D37DA4" w:rsidRPr="00390508">
        <w:rPr>
          <w:bCs/>
          <w:sz w:val="19"/>
          <w:szCs w:val="19"/>
        </w:rPr>
        <w:t xml:space="preserve">With respect to </w:t>
      </w:r>
      <w:r w:rsidR="00D37DA4" w:rsidRPr="00390508">
        <w:rPr>
          <w:bCs/>
          <w:i/>
          <w:sz w:val="19"/>
          <w:szCs w:val="19"/>
        </w:rPr>
        <w:t>Coherence</w:t>
      </w:r>
      <w:r w:rsidR="00D37DA4" w:rsidRPr="00390508">
        <w:rPr>
          <w:bCs/>
          <w:sz w:val="19"/>
          <w:szCs w:val="19"/>
        </w:rPr>
        <w:t xml:space="preserve"> </w:t>
      </w:r>
      <w:r w:rsidR="00D37DA4" w:rsidRPr="00390508">
        <w:rPr>
          <w:rFonts w:asciiTheme="majorHAnsi" w:hAnsiTheme="majorHAnsi"/>
          <w:color w:val="222222"/>
          <w:sz w:val="19"/>
          <w:szCs w:val="19"/>
          <w:shd w:val="clear" w:color="auto" w:fill="FFFFFF"/>
        </w:rPr>
        <w:t xml:space="preserve">it is important that the learning objectives are linked to CCSS cluster headings (see </w:t>
      </w:r>
      <w:hyperlink r:id="rId15" w:history="1">
        <w:r w:rsidRPr="00390508">
          <w:rPr>
            <w:rStyle w:val="Hyperlink"/>
            <w:rFonts w:asciiTheme="majorHAnsi" w:hAnsiTheme="majorHAnsi"/>
            <w:sz w:val="19"/>
            <w:szCs w:val="19"/>
            <w:shd w:val="clear" w:color="auto" w:fill="FFFFFF"/>
          </w:rPr>
          <w:t>www.corestandards.org/Math</w:t>
        </w:r>
      </w:hyperlink>
      <w:r w:rsidR="00D37DA4" w:rsidRPr="00390508">
        <w:rPr>
          <w:rFonts w:asciiTheme="majorHAnsi" w:hAnsiTheme="majorHAnsi"/>
          <w:color w:val="222222"/>
          <w:sz w:val="19"/>
          <w:szCs w:val="19"/>
          <w:shd w:val="clear" w:color="auto" w:fill="FFFFFF"/>
        </w:rPr>
        <w:t>).</w:t>
      </w:r>
      <w:r w:rsidRPr="00390508">
        <w:rPr>
          <w:rFonts w:asciiTheme="majorHAnsi" w:hAnsiTheme="majorHAnsi"/>
          <w:color w:val="222222"/>
          <w:sz w:val="19"/>
          <w:szCs w:val="19"/>
          <w:shd w:val="clear" w:color="auto" w:fill="FFFFFF"/>
        </w:rPr>
        <w:t xml:space="preserve"> </w:t>
      </w:r>
      <w:r w:rsidR="00D37DA4" w:rsidRPr="00390508">
        <w:rPr>
          <w:rStyle w:val="apple-converted-space"/>
          <w:rFonts w:ascii="Cambria" w:hAnsi="Cambria"/>
          <w:b/>
          <w:bCs/>
          <w:color w:val="222222"/>
          <w:sz w:val="19"/>
          <w:szCs w:val="19"/>
          <w:shd w:val="clear" w:color="auto" w:fill="FFFFFF"/>
        </w:rPr>
        <w:t> </w:t>
      </w:r>
    </w:p>
    <w:p w:rsidR="000E406D" w:rsidRPr="00390508" w:rsidRDefault="00827617" w:rsidP="00390508">
      <w:pPr>
        <w:pStyle w:val="Default"/>
        <w:rPr>
          <w:rFonts w:asciiTheme="majorHAnsi" w:hAnsiTheme="majorHAnsi"/>
          <w:bCs/>
          <w:color w:val="auto"/>
          <w:sz w:val="19"/>
          <w:szCs w:val="19"/>
          <w:shd w:val="clear" w:color="auto" w:fill="FFFFFF"/>
        </w:rPr>
      </w:pPr>
      <w:r w:rsidRPr="00390508">
        <w:rPr>
          <w:b/>
          <w:bCs/>
          <w:sz w:val="19"/>
          <w:szCs w:val="19"/>
          <w:u w:val="single"/>
        </w:rPr>
        <w:t xml:space="preserve">Rating Scales </w:t>
      </w:r>
    </w:p>
    <w:p w:rsidR="00827617" w:rsidRPr="00390508" w:rsidRDefault="00827617" w:rsidP="00827617">
      <w:pPr>
        <w:pStyle w:val="Default"/>
        <w:rPr>
          <w:b/>
          <w:bCs/>
          <w:i/>
          <w:sz w:val="19"/>
          <w:szCs w:val="19"/>
        </w:rPr>
      </w:pPr>
      <w:r w:rsidRPr="00390508">
        <w:rPr>
          <w:b/>
          <w:bCs/>
          <w:i/>
          <w:sz w:val="19"/>
          <w:szCs w:val="19"/>
        </w:rPr>
        <w:t>Rating for</w:t>
      </w:r>
      <w:r w:rsidR="00C14F2C" w:rsidRPr="00390508">
        <w:rPr>
          <w:b/>
          <w:bCs/>
          <w:i/>
          <w:sz w:val="19"/>
          <w:szCs w:val="19"/>
        </w:rPr>
        <w:t xml:space="preserve"> Dimension I: Alignment is non-</w:t>
      </w:r>
      <w:r w:rsidRPr="00390508">
        <w:rPr>
          <w:b/>
          <w:bCs/>
          <w:i/>
          <w:sz w:val="19"/>
          <w:szCs w:val="19"/>
        </w:rPr>
        <w:t xml:space="preserve">negotiable and requires a rating of 2 or 3.  If rating is 0 or 1 then the review does not continue. </w:t>
      </w:r>
    </w:p>
    <w:tbl>
      <w:tblPr>
        <w:tblW w:w="18810" w:type="dxa"/>
        <w:tblInd w:w="-72" w:type="dxa"/>
        <w:tblBorders>
          <w:insideV w:val="single" w:sz="4" w:space="0" w:color="auto"/>
        </w:tblBorders>
        <w:tblLayout w:type="fixed"/>
        <w:tblLook w:val="0000"/>
      </w:tblPr>
      <w:tblGrid>
        <w:gridCol w:w="8100"/>
        <w:gridCol w:w="10598"/>
        <w:gridCol w:w="112"/>
      </w:tblGrid>
      <w:tr w:rsidR="00827617" w:rsidRPr="00390508" w:rsidTr="00256389">
        <w:trPr>
          <w:trHeight w:val="1305"/>
        </w:trPr>
        <w:tc>
          <w:tcPr>
            <w:tcW w:w="8100" w:type="dxa"/>
          </w:tcPr>
          <w:p w:rsidR="00827617" w:rsidRPr="00256389" w:rsidRDefault="00827617" w:rsidP="00E0122B">
            <w:pPr>
              <w:pStyle w:val="Default"/>
              <w:spacing w:before="120"/>
              <w:rPr>
                <w:b/>
                <w:bCs/>
                <w:sz w:val="18"/>
                <w:szCs w:val="18"/>
                <w:u w:val="single"/>
              </w:rPr>
            </w:pPr>
            <w:r w:rsidRPr="00256389">
              <w:rPr>
                <w:b/>
                <w:bCs/>
                <w:sz w:val="18"/>
                <w:szCs w:val="18"/>
                <w:u w:val="single"/>
              </w:rPr>
              <w:t xml:space="preserve">Rating Scale for Dimensions </w:t>
            </w:r>
            <w:r w:rsidR="00B71ADA" w:rsidRPr="00256389">
              <w:rPr>
                <w:b/>
                <w:bCs/>
                <w:sz w:val="18"/>
                <w:szCs w:val="18"/>
                <w:u w:val="single"/>
              </w:rPr>
              <w:t xml:space="preserve">I, </w:t>
            </w:r>
            <w:r w:rsidRPr="00256389">
              <w:rPr>
                <w:b/>
                <w:bCs/>
                <w:sz w:val="18"/>
                <w:szCs w:val="18"/>
                <w:u w:val="single"/>
              </w:rPr>
              <w:t xml:space="preserve">II, III, IV: </w:t>
            </w:r>
          </w:p>
          <w:p w:rsidR="00827617" w:rsidRPr="00256389" w:rsidRDefault="00827617" w:rsidP="00B5558D">
            <w:pPr>
              <w:pStyle w:val="Default"/>
              <w:pBdr>
                <w:bottom w:val="double" w:sz="4" w:space="1" w:color="auto"/>
              </w:pBdr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>3</w:t>
            </w:r>
            <w:r w:rsidRPr="00256389">
              <w:rPr>
                <w:sz w:val="18"/>
                <w:szCs w:val="18"/>
              </w:rPr>
              <w:t xml:space="preserve">: Meets most to all of the criteria in the dimension </w:t>
            </w:r>
          </w:p>
          <w:p w:rsidR="00827617" w:rsidRPr="00256389" w:rsidRDefault="00827617" w:rsidP="00B5558D">
            <w:pPr>
              <w:pStyle w:val="Default"/>
              <w:pBdr>
                <w:bottom w:val="double" w:sz="4" w:space="1" w:color="auto"/>
              </w:pBdr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>2</w:t>
            </w:r>
            <w:r w:rsidRPr="00256389">
              <w:rPr>
                <w:sz w:val="18"/>
                <w:szCs w:val="18"/>
              </w:rPr>
              <w:t xml:space="preserve">: Meets many of the criteria in the dimension </w:t>
            </w:r>
          </w:p>
          <w:p w:rsidR="00827617" w:rsidRPr="00256389" w:rsidRDefault="00827617" w:rsidP="00B5558D">
            <w:pPr>
              <w:pStyle w:val="Default"/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>1</w:t>
            </w:r>
            <w:r w:rsidRPr="00256389">
              <w:rPr>
                <w:sz w:val="18"/>
                <w:szCs w:val="18"/>
              </w:rPr>
              <w:t xml:space="preserve">: Meets some of the criteria in the dimension </w:t>
            </w:r>
          </w:p>
          <w:p w:rsidR="00BE4ABB" w:rsidRPr="00256389" w:rsidRDefault="00827617" w:rsidP="00B5558D">
            <w:pPr>
              <w:pStyle w:val="Default"/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>0</w:t>
            </w:r>
            <w:r w:rsidRPr="00256389">
              <w:rPr>
                <w:sz w:val="18"/>
                <w:szCs w:val="18"/>
              </w:rPr>
              <w:t>: Does not meet the criteria in th</w:t>
            </w:r>
            <w:r w:rsidR="00390508" w:rsidRPr="00256389">
              <w:rPr>
                <w:sz w:val="18"/>
                <w:szCs w:val="18"/>
              </w:rPr>
              <w:t xml:space="preserve">e dimension  </w:t>
            </w:r>
          </w:p>
          <w:p w:rsidR="00390508" w:rsidRPr="00256389" w:rsidRDefault="00390508" w:rsidP="00B5558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0710" w:type="dxa"/>
            <w:gridSpan w:val="2"/>
          </w:tcPr>
          <w:p w:rsidR="00827617" w:rsidRPr="00256389" w:rsidRDefault="00827617" w:rsidP="00E0122B">
            <w:pPr>
              <w:pStyle w:val="Default"/>
              <w:spacing w:before="120"/>
              <w:ind w:left="72"/>
              <w:rPr>
                <w:sz w:val="18"/>
                <w:szCs w:val="18"/>
                <w:u w:val="single"/>
              </w:rPr>
            </w:pPr>
            <w:r w:rsidRPr="00256389">
              <w:rPr>
                <w:b/>
                <w:bCs/>
                <w:sz w:val="18"/>
                <w:szCs w:val="18"/>
                <w:u w:val="single"/>
              </w:rPr>
              <w:t xml:space="preserve">Overall Rating for the Lesson/Unit: </w:t>
            </w:r>
          </w:p>
          <w:p w:rsidR="00827617" w:rsidRPr="00256389" w:rsidRDefault="00827617" w:rsidP="00B5558D">
            <w:pPr>
              <w:pStyle w:val="Default"/>
              <w:pBdr>
                <w:bottom w:val="double" w:sz="4" w:space="1" w:color="auto"/>
              </w:pBdr>
              <w:ind w:left="73"/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>E:</w:t>
            </w:r>
            <w:r w:rsidRPr="00256389">
              <w:rPr>
                <w:sz w:val="18"/>
                <w:szCs w:val="18"/>
              </w:rPr>
              <w:t xml:space="preserve"> Exemplar – Aligned and meets most to all of the criteria in dimensions II, III, IV  </w:t>
            </w:r>
            <w:r w:rsidRPr="00256389">
              <w:rPr>
                <w:b/>
                <w:sz w:val="18"/>
                <w:szCs w:val="18"/>
              </w:rPr>
              <w:t>(total 11 – 12)</w:t>
            </w:r>
          </w:p>
          <w:p w:rsidR="00827617" w:rsidRPr="00256389" w:rsidRDefault="00827617" w:rsidP="00B5558D">
            <w:pPr>
              <w:pStyle w:val="Default"/>
              <w:pBdr>
                <w:bottom w:val="double" w:sz="4" w:space="1" w:color="auto"/>
              </w:pBdr>
              <w:ind w:left="73"/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 xml:space="preserve">E/I: </w:t>
            </w:r>
            <w:r w:rsidRPr="00256389">
              <w:rPr>
                <w:sz w:val="18"/>
                <w:szCs w:val="18"/>
              </w:rPr>
              <w:t xml:space="preserve">Exemplar </w:t>
            </w:r>
            <w:r w:rsidRPr="00256389">
              <w:rPr>
                <w:i/>
                <w:iCs/>
                <w:sz w:val="18"/>
                <w:szCs w:val="18"/>
              </w:rPr>
              <w:t xml:space="preserve">if </w:t>
            </w:r>
            <w:r w:rsidRPr="00256389">
              <w:rPr>
                <w:sz w:val="18"/>
                <w:szCs w:val="18"/>
              </w:rPr>
              <w:t xml:space="preserve">Improved – Aligned and needs some improvement in one or more dimensions </w:t>
            </w:r>
            <w:r w:rsidRPr="00256389">
              <w:rPr>
                <w:b/>
                <w:sz w:val="18"/>
                <w:szCs w:val="18"/>
              </w:rPr>
              <w:t>(total 8 – 10)</w:t>
            </w:r>
          </w:p>
          <w:p w:rsidR="00827617" w:rsidRPr="00256389" w:rsidRDefault="00827617" w:rsidP="00B5558D">
            <w:pPr>
              <w:pStyle w:val="Default"/>
              <w:ind w:left="73"/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>R:</w:t>
            </w:r>
            <w:r w:rsidRPr="00256389">
              <w:rPr>
                <w:sz w:val="18"/>
                <w:szCs w:val="18"/>
              </w:rPr>
              <w:t xml:space="preserve"> Revision Needed – Aligned partially and needs significant revision in one or more dimensions </w:t>
            </w:r>
            <w:r w:rsidRPr="00256389">
              <w:rPr>
                <w:b/>
                <w:sz w:val="18"/>
                <w:szCs w:val="18"/>
              </w:rPr>
              <w:t>(total 3 – 7)</w:t>
            </w:r>
          </w:p>
          <w:p w:rsidR="00827617" w:rsidRPr="00256389" w:rsidRDefault="00827617" w:rsidP="00B5558D">
            <w:pPr>
              <w:pStyle w:val="Default"/>
              <w:ind w:left="73"/>
              <w:rPr>
                <w:b/>
                <w:bCs/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 xml:space="preserve">N: </w:t>
            </w:r>
            <w:r w:rsidRPr="00256389">
              <w:rPr>
                <w:sz w:val="18"/>
                <w:szCs w:val="18"/>
              </w:rPr>
              <w:t xml:space="preserve">Not Ready to Review – Not aligned and does not meet criteria </w:t>
            </w:r>
            <w:r w:rsidRPr="00256389">
              <w:rPr>
                <w:b/>
                <w:sz w:val="18"/>
                <w:szCs w:val="18"/>
              </w:rPr>
              <w:t>(total 0 – 2)</w:t>
            </w:r>
          </w:p>
        </w:tc>
      </w:tr>
      <w:tr w:rsidR="00827617" w:rsidRPr="00390508" w:rsidTr="00256389">
        <w:tblPrEx>
          <w:tblBorders>
            <w:top w:val="nil"/>
            <w:left w:val="nil"/>
            <w:bottom w:val="nil"/>
            <w:right w:val="nil"/>
            <w:insideV w:val="none" w:sz="0" w:space="0" w:color="auto"/>
          </w:tblBorders>
        </w:tblPrEx>
        <w:trPr>
          <w:gridAfter w:val="1"/>
          <w:wAfter w:w="112" w:type="dxa"/>
          <w:trHeight w:val="171"/>
        </w:trPr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617" w:rsidRPr="00256389" w:rsidRDefault="00827617" w:rsidP="00B5558D">
            <w:pPr>
              <w:pStyle w:val="Default"/>
              <w:rPr>
                <w:sz w:val="18"/>
                <w:szCs w:val="18"/>
                <w:u w:val="single"/>
              </w:rPr>
            </w:pPr>
            <w:r w:rsidRPr="00256389">
              <w:rPr>
                <w:b/>
                <w:bCs/>
                <w:sz w:val="18"/>
                <w:szCs w:val="18"/>
                <w:u w:val="single"/>
              </w:rPr>
              <w:t>Descriptors for Dimensions</w:t>
            </w:r>
            <w:r w:rsidR="00B71ADA" w:rsidRPr="00256389">
              <w:rPr>
                <w:b/>
                <w:bCs/>
                <w:sz w:val="18"/>
                <w:szCs w:val="18"/>
                <w:u w:val="single"/>
              </w:rPr>
              <w:t xml:space="preserve"> I, I</w:t>
            </w:r>
            <w:r w:rsidRPr="00256389">
              <w:rPr>
                <w:b/>
                <w:bCs/>
                <w:sz w:val="18"/>
                <w:szCs w:val="18"/>
                <w:u w:val="single"/>
              </w:rPr>
              <w:t xml:space="preserve">I, III, IV: </w:t>
            </w:r>
          </w:p>
          <w:p w:rsidR="00827617" w:rsidRPr="00256389" w:rsidRDefault="00827617" w:rsidP="00B5558D">
            <w:pPr>
              <w:pStyle w:val="Default"/>
              <w:pBdr>
                <w:bottom w:val="double" w:sz="4" w:space="1" w:color="auto"/>
              </w:pBdr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>3</w:t>
            </w:r>
            <w:r w:rsidRPr="00256389">
              <w:rPr>
                <w:sz w:val="18"/>
                <w:szCs w:val="18"/>
              </w:rPr>
              <w:t xml:space="preserve">: </w:t>
            </w:r>
            <w:r w:rsidRPr="00256389">
              <w:rPr>
                <w:b/>
                <w:bCs/>
                <w:sz w:val="18"/>
                <w:szCs w:val="18"/>
              </w:rPr>
              <w:t xml:space="preserve">Exemplifies CCSS Quality - </w:t>
            </w:r>
            <w:r w:rsidRPr="00256389">
              <w:rPr>
                <w:sz w:val="18"/>
                <w:szCs w:val="18"/>
              </w:rPr>
              <w:t xml:space="preserve">meets the standard described by criteria in the dimension, as explained in criterion-based observations. </w:t>
            </w:r>
          </w:p>
          <w:p w:rsidR="00827617" w:rsidRPr="00256389" w:rsidRDefault="00827617" w:rsidP="00B5558D">
            <w:pPr>
              <w:pStyle w:val="Default"/>
              <w:pBdr>
                <w:bottom w:val="double" w:sz="4" w:space="1" w:color="auto"/>
              </w:pBdr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>2</w:t>
            </w:r>
            <w:r w:rsidRPr="00256389">
              <w:rPr>
                <w:sz w:val="18"/>
                <w:szCs w:val="18"/>
              </w:rPr>
              <w:t xml:space="preserve">: </w:t>
            </w:r>
            <w:r w:rsidRPr="00256389">
              <w:rPr>
                <w:b/>
                <w:bCs/>
                <w:sz w:val="18"/>
                <w:szCs w:val="18"/>
              </w:rPr>
              <w:t xml:space="preserve">Approaching CCSS Quality - </w:t>
            </w:r>
            <w:r w:rsidRPr="00256389">
              <w:rPr>
                <w:sz w:val="18"/>
                <w:szCs w:val="18"/>
              </w:rPr>
              <w:t xml:space="preserve">meets many criteria but will benefit from revision in others, as suggested in criterion-based observations. </w:t>
            </w:r>
          </w:p>
          <w:p w:rsidR="00827617" w:rsidRPr="00256389" w:rsidRDefault="00827617" w:rsidP="00B5558D">
            <w:pPr>
              <w:pStyle w:val="Default"/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>1</w:t>
            </w:r>
            <w:r w:rsidRPr="00256389">
              <w:rPr>
                <w:sz w:val="18"/>
                <w:szCs w:val="18"/>
              </w:rPr>
              <w:t xml:space="preserve">: </w:t>
            </w:r>
            <w:r w:rsidRPr="00256389">
              <w:rPr>
                <w:b/>
                <w:bCs/>
                <w:sz w:val="18"/>
                <w:szCs w:val="18"/>
              </w:rPr>
              <w:t xml:space="preserve">Developing toward CCSS Quality - </w:t>
            </w:r>
            <w:r w:rsidRPr="00256389">
              <w:rPr>
                <w:sz w:val="18"/>
                <w:szCs w:val="18"/>
              </w:rPr>
              <w:t xml:space="preserve">needs significant revision, as suggested in criterion-based observations. </w:t>
            </w:r>
          </w:p>
          <w:p w:rsidR="00827617" w:rsidRPr="00256389" w:rsidRDefault="00827617" w:rsidP="00B5558D">
            <w:pPr>
              <w:pStyle w:val="Default"/>
              <w:rPr>
                <w:sz w:val="18"/>
                <w:szCs w:val="18"/>
              </w:rPr>
            </w:pPr>
            <w:r w:rsidRPr="0022483B">
              <w:rPr>
                <w:b/>
                <w:sz w:val="18"/>
                <w:szCs w:val="18"/>
              </w:rPr>
              <w:t>0</w:t>
            </w:r>
            <w:r w:rsidRPr="0022483B">
              <w:rPr>
                <w:sz w:val="18"/>
                <w:szCs w:val="18"/>
              </w:rPr>
              <w:t>:</w:t>
            </w:r>
            <w:r w:rsidRPr="0022483B">
              <w:rPr>
                <w:b/>
                <w:sz w:val="18"/>
                <w:szCs w:val="18"/>
              </w:rPr>
              <w:t xml:space="preserve"> </w:t>
            </w:r>
            <w:r w:rsidRPr="0022483B">
              <w:rPr>
                <w:b/>
                <w:bCs/>
                <w:sz w:val="18"/>
                <w:szCs w:val="18"/>
              </w:rPr>
              <w:t>Not representing CCSS Quality</w:t>
            </w:r>
            <w:r w:rsidRPr="00256389">
              <w:rPr>
                <w:b/>
                <w:bCs/>
                <w:sz w:val="18"/>
                <w:szCs w:val="18"/>
              </w:rPr>
              <w:t xml:space="preserve"> - </w:t>
            </w:r>
            <w:r w:rsidRPr="00256389">
              <w:rPr>
                <w:sz w:val="18"/>
                <w:szCs w:val="18"/>
              </w:rPr>
              <w:t xml:space="preserve">does not address the criteria in the dimension. </w:t>
            </w:r>
          </w:p>
        </w:tc>
        <w:tc>
          <w:tcPr>
            <w:tcW w:w="10598" w:type="dxa"/>
            <w:tcBorders>
              <w:left w:val="single" w:sz="4" w:space="0" w:color="auto"/>
            </w:tcBorders>
          </w:tcPr>
          <w:p w:rsidR="00827617" w:rsidRPr="00256389" w:rsidRDefault="00827617" w:rsidP="00B5558D">
            <w:pPr>
              <w:pStyle w:val="Default"/>
              <w:rPr>
                <w:sz w:val="18"/>
                <w:szCs w:val="18"/>
                <w:u w:val="single"/>
              </w:rPr>
            </w:pPr>
            <w:r w:rsidRPr="00256389">
              <w:rPr>
                <w:b/>
                <w:bCs/>
                <w:sz w:val="18"/>
                <w:szCs w:val="18"/>
                <w:u w:val="single"/>
              </w:rPr>
              <w:t xml:space="preserve">Descriptor for Overall Ratings: </w:t>
            </w:r>
          </w:p>
          <w:p w:rsidR="00827617" w:rsidRPr="00256389" w:rsidRDefault="00827617" w:rsidP="00B5558D">
            <w:pPr>
              <w:pStyle w:val="Default"/>
              <w:pBdr>
                <w:bottom w:val="double" w:sz="4" w:space="1" w:color="auto"/>
              </w:pBdr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>E:</w:t>
            </w:r>
            <w:r w:rsidRPr="00256389">
              <w:rPr>
                <w:sz w:val="18"/>
                <w:szCs w:val="18"/>
              </w:rPr>
              <w:t xml:space="preserve"> </w:t>
            </w:r>
            <w:r w:rsidRPr="00256389">
              <w:rPr>
                <w:b/>
                <w:bCs/>
                <w:sz w:val="18"/>
                <w:szCs w:val="18"/>
              </w:rPr>
              <w:t xml:space="preserve">Exemplifies CCSS Quality – </w:t>
            </w:r>
            <w:r w:rsidRPr="00256389">
              <w:rPr>
                <w:bCs/>
                <w:sz w:val="18"/>
                <w:szCs w:val="18"/>
              </w:rPr>
              <w:t xml:space="preserve">Aligned and </w:t>
            </w:r>
            <w:r w:rsidRPr="00256389">
              <w:rPr>
                <w:sz w:val="18"/>
                <w:szCs w:val="18"/>
              </w:rPr>
              <w:t xml:space="preserve">exemplifies the quality standard and exemplifies most of the criteria across Dimensions II, III, </w:t>
            </w:r>
            <w:proofErr w:type="gramStart"/>
            <w:r w:rsidRPr="00256389">
              <w:rPr>
                <w:sz w:val="18"/>
                <w:szCs w:val="18"/>
              </w:rPr>
              <w:t>IV</w:t>
            </w:r>
            <w:proofErr w:type="gramEnd"/>
            <w:r w:rsidRPr="00256389">
              <w:rPr>
                <w:sz w:val="18"/>
                <w:szCs w:val="18"/>
              </w:rPr>
              <w:t xml:space="preserve"> of the rubric. </w:t>
            </w:r>
          </w:p>
          <w:p w:rsidR="00827617" w:rsidRPr="00256389" w:rsidRDefault="00827617" w:rsidP="00B5558D">
            <w:pPr>
              <w:pStyle w:val="Default"/>
              <w:pBdr>
                <w:bottom w:val="double" w:sz="4" w:space="1" w:color="auto"/>
              </w:pBdr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>E/I:</w:t>
            </w:r>
            <w:r w:rsidRPr="00256389">
              <w:rPr>
                <w:sz w:val="18"/>
                <w:szCs w:val="18"/>
              </w:rPr>
              <w:t xml:space="preserve"> </w:t>
            </w:r>
            <w:r w:rsidRPr="00256389">
              <w:rPr>
                <w:b/>
                <w:bCs/>
                <w:sz w:val="18"/>
                <w:szCs w:val="18"/>
              </w:rPr>
              <w:t>Approaching CCSS Quality –</w:t>
            </w:r>
            <w:r w:rsidRPr="00256389">
              <w:rPr>
                <w:bCs/>
                <w:sz w:val="18"/>
                <w:szCs w:val="18"/>
              </w:rPr>
              <w:t xml:space="preserve"> Aligned and </w:t>
            </w:r>
            <w:r w:rsidRPr="00256389">
              <w:rPr>
                <w:sz w:val="18"/>
                <w:szCs w:val="18"/>
              </w:rPr>
              <w:t xml:space="preserve">exemplifies the quality standard in some dimensions but will benefit from some revision in others. </w:t>
            </w:r>
          </w:p>
          <w:p w:rsidR="00827617" w:rsidRPr="00256389" w:rsidRDefault="00827617" w:rsidP="00B5558D">
            <w:pPr>
              <w:pStyle w:val="Default"/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 xml:space="preserve">R: </w:t>
            </w:r>
            <w:r w:rsidRPr="00256389">
              <w:rPr>
                <w:b/>
                <w:bCs/>
                <w:sz w:val="18"/>
                <w:szCs w:val="18"/>
              </w:rPr>
              <w:t xml:space="preserve">Developing toward CCSS Quality – </w:t>
            </w:r>
            <w:r w:rsidRPr="00256389">
              <w:rPr>
                <w:bCs/>
                <w:sz w:val="18"/>
                <w:szCs w:val="18"/>
              </w:rPr>
              <w:t xml:space="preserve">Aligned partially and </w:t>
            </w:r>
            <w:r w:rsidRPr="00256389">
              <w:rPr>
                <w:sz w:val="18"/>
                <w:szCs w:val="18"/>
              </w:rPr>
              <w:t xml:space="preserve">approaches the quality standard in some dimensions and needs significant revision in others. </w:t>
            </w:r>
          </w:p>
          <w:p w:rsidR="00827617" w:rsidRPr="00256389" w:rsidRDefault="00827617" w:rsidP="00B5558D">
            <w:pPr>
              <w:pStyle w:val="Default"/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>N: Not representing CCSS Quality</w:t>
            </w:r>
            <w:r w:rsidRPr="00256389">
              <w:rPr>
                <w:sz w:val="18"/>
                <w:szCs w:val="18"/>
              </w:rPr>
              <w:t xml:space="preserve"> – Not aligned and does not address criteria. </w:t>
            </w:r>
          </w:p>
        </w:tc>
      </w:tr>
    </w:tbl>
    <w:p w:rsidR="000B28F3" w:rsidRPr="00765F7A" w:rsidRDefault="000B28F3" w:rsidP="00285C85">
      <w:pPr>
        <w:tabs>
          <w:tab w:val="left" w:pos="7434"/>
        </w:tabs>
        <w:rPr>
          <w:rFonts w:ascii="Calibri" w:hAnsi="Calibri" w:cs="Calibri"/>
          <w:sz w:val="2"/>
          <w:szCs w:val="2"/>
          <w:lang w:eastAsia="ja-JP"/>
        </w:rPr>
      </w:pPr>
    </w:p>
    <w:sectPr w:rsidR="000B28F3" w:rsidRPr="00765F7A" w:rsidSect="00A54274">
      <w:headerReference w:type="even" r:id="rId16"/>
      <w:headerReference w:type="default" r:id="rId17"/>
      <w:footerReference w:type="default" r:id="rId18"/>
      <w:pgSz w:w="20160" w:h="12240" w:orient="landscape"/>
      <w:pgMar w:top="432" w:right="864" w:bottom="432" w:left="864" w:header="504" w:footer="5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0A8" w:rsidRDefault="007260A8" w:rsidP="00F03043">
      <w:r>
        <w:separator/>
      </w:r>
    </w:p>
  </w:endnote>
  <w:endnote w:type="continuationSeparator" w:id="0">
    <w:p w:rsidR="007260A8" w:rsidRDefault="007260A8" w:rsidP="00F03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00000000" w:usb2="0001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44" w:rsidRPr="005548FE" w:rsidRDefault="00010044" w:rsidP="00F1629B">
    <w:pPr>
      <w:pStyle w:val="Footer"/>
      <w:jc w:val="center"/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</w:pPr>
    <w:r>
      <w:rPr>
        <w:rFonts w:ascii="Calibri" w:eastAsia="Times New Roman" w:hAnsi="Calibri" w:cs="Arial"/>
        <w:i/>
        <w:iCs/>
        <w:noProof/>
        <w:color w:val="222222"/>
        <w:sz w:val="20"/>
        <w:szCs w:val="20"/>
        <w:shd w:val="clear" w:color="auto" w:fill="FFFFFF"/>
        <w:lang w:eastAsia="zh-C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10800080</wp:posOffset>
          </wp:positionH>
          <wp:positionV relativeFrom="paragraph">
            <wp:posOffset>51435</wp:posOffset>
          </wp:positionV>
          <wp:extent cx="705485" cy="246380"/>
          <wp:effectExtent l="19050" t="0" r="0" b="0"/>
          <wp:wrapNone/>
          <wp:docPr id="3" name="Picture 3" descr="Creative Comm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 b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2463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rFonts w:ascii="Calibri" w:eastAsia="Times New Roman" w:hAnsi="Calibri" w:cs="Arial"/>
        <w:i/>
        <w:iCs/>
        <w:noProof/>
        <w:color w:val="222222"/>
        <w:sz w:val="20"/>
        <w:szCs w:val="20"/>
        <w:shd w:val="clear" w:color="auto" w:fill="FFFFFF"/>
        <w:lang w:eastAsia="zh-CN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59055</wp:posOffset>
          </wp:positionV>
          <wp:extent cx="948690" cy="228600"/>
          <wp:effectExtent l="19050" t="0" r="3810" b="0"/>
          <wp:wrapNone/>
          <wp:docPr id="4" name="Picture 4" descr="Creative Comm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 logo smal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690" cy="228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0A173F">
      <w:rPr>
        <w:rFonts w:ascii="Calibri" w:eastAsia="Times New Roman" w:hAnsi="Calibri" w:cs="Arial"/>
        <w:i/>
        <w:iCs/>
        <w:color w:val="222222"/>
        <w:sz w:val="20"/>
        <w:szCs w:val="20"/>
        <w:shd w:val="clear" w:color="auto" w:fill="FFFFFF"/>
      </w:rPr>
      <w:t xml:space="preserve"> </w:t>
    </w:r>
    <w:r w:rsidRPr="005548FE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 xml:space="preserve">The </w:t>
    </w:r>
    <w:proofErr w:type="spellStart"/>
    <w:r w:rsidRPr="005548FE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>EQuIP</w:t>
    </w:r>
    <w:proofErr w:type="spellEnd"/>
    <w:r w:rsidRPr="005548FE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 xml:space="preserve"> rubric is derived from the Tri-State Rubric </w:t>
    </w:r>
    <w:r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 xml:space="preserve">and the </w:t>
    </w:r>
    <w:r w:rsidRPr="005548FE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>collaborative development process led by Massachusetts, New York, and Rhode Island and facilitated by Achieve.</w:t>
    </w:r>
  </w:p>
  <w:p w:rsidR="00010044" w:rsidRPr="005548FE" w:rsidRDefault="00010044" w:rsidP="00F1629B">
    <w:pPr>
      <w:pStyle w:val="Footer"/>
      <w:jc w:val="center"/>
      <w:rPr>
        <w:sz w:val="19"/>
        <w:szCs w:val="19"/>
      </w:rPr>
    </w:pPr>
    <w:r w:rsidRPr="005548FE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 xml:space="preserve">This version of the </w:t>
    </w:r>
    <w:proofErr w:type="spellStart"/>
    <w:r w:rsidRPr="005548FE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>EQu</w:t>
    </w:r>
    <w:r w:rsidR="0058567C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>IP</w:t>
    </w:r>
    <w:proofErr w:type="spellEnd"/>
    <w:r w:rsidR="0058567C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 xml:space="preserve"> rubric is current as of 0</w:t>
    </w:r>
    <w:r w:rsidR="006B08AF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>6</w:t>
    </w:r>
    <w:r w:rsidR="0058567C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>-</w:t>
    </w:r>
    <w:r w:rsidR="006B08AF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>1</w:t>
    </w:r>
    <w:r w:rsidR="009243D6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>5</w:t>
    </w:r>
    <w:r w:rsidRPr="005548FE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 xml:space="preserve">-13.  </w:t>
    </w:r>
    <w:r w:rsidRPr="005548FE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br/>
      <w:t xml:space="preserve">View Creative Commons Attribution 3.0 </w:t>
    </w:r>
    <w:proofErr w:type="spellStart"/>
    <w:r w:rsidRPr="005548FE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>Unported</w:t>
    </w:r>
    <w:proofErr w:type="spellEnd"/>
    <w:r w:rsidRPr="005548FE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 xml:space="preserve"> License at </w:t>
    </w:r>
    <w:hyperlink r:id="rId3" w:tgtFrame="_blank" w:history="1">
      <w:r w:rsidRPr="005548FE">
        <w:rPr>
          <w:rFonts w:ascii="Calibri" w:eastAsia="Times New Roman" w:hAnsi="Calibri" w:cs="Arial"/>
          <w:i/>
          <w:iCs/>
          <w:color w:val="1155CC"/>
          <w:sz w:val="19"/>
          <w:szCs w:val="19"/>
          <w:u w:val="single"/>
          <w:shd w:val="clear" w:color="auto" w:fill="FFFFFF"/>
        </w:rPr>
        <w:t>http://creativecommons.org/licenses/by/3.0/</w:t>
      </w:r>
    </w:hyperlink>
    <w:r w:rsidRPr="005548FE">
      <w:rPr>
        <w:rFonts w:ascii="Times" w:eastAsia="Times New Roman" w:hAnsi="Times"/>
        <w:sz w:val="19"/>
        <w:szCs w:val="19"/>
      </w:rPr>
      <w:t xml:space="preserve">. </w:t>
    </w:r>
    <w:r w:rsidRPr="005548FE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 xml:space="preserve">Educators may use or adapt. If modified, please attribute </w:t>
    </w:r>
    <w:proofErr w:type="spellStart"/>
    <w:r w:rsidRPr="005548FE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>EQuIP</w:t>
    </w:r>
    <w:proofErr w:type="spellEnd"/>
    <w:r w:rsidRPr="005548FE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 xml:space="preserve"> and re-title.</w:t>
    </w:r>
    <w:r w:rsidRPr="005548FE">
      <w:rPr>
        <w:rFonts w:ascii="Calibri" w:eastAsia="Times New Roman" w:hAnsi="Calibri" w:cs="Arial"/>
        <w:i/>
        <w:iCs/>
        <w:noProof/>
        <w:color w:val="222222"/>
        <w:sz w:val="19"/>
        <w:szCs w:val="19"/>
        <w:shd w:val="clear" w:color="auto" w:fill="FFFFFF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0A8" w:rsidRDefault="007260A8" w:rsidP="00F03043">
      <w:r>
        <w:separator/>
      </w:r>
    </w:p>
  </w:footnote>
  <w:footnote w:type="continuationSeparator" w:id="0">
    <w:p w:rsidR="007260A8" w:rsidRDefault="007260A8" w:rsidP="00F030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44" w:rsidRPr="00A54274" w:rsidRDefault="00010044" w:rsidP="00A54274">
    <w:pPr>
      <w:pStyle w:val="Header"/>
      <w:tabs>
        <w:tab w:val="left" w:pos="14400"/>
      </w:tabs>
      <w:spacing w:after="120"/>
      <w:jc w:val="center"/>
      <w:rPr>
        <w:b/>
        <w:i/>
      </w:rPr>
    </w:pPr>
    <w:proofErr w:type="spellStart"/>
    <w:r>
      <w:rPr>
        <w:b/>
        <w:i/>
      </w:rPr>
      <w:t>EQuIP</w:t>
    </w:r>
    <w:proofErr w:type="spellEnd"/>
    <w:r>
      <w:rPr>
        <w:b/>
        <w:i/>
      </w:rPr>
      <w:t xml:space="preserve"> Rubric for Lessons &amp; Units: Mathematics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44" w:rsidRDefault="00010044" w:rsidP="0024057D">
    <w:pPr>
      <w:pStyle w:val="Header"/>
      <w:tabs>
        <w:tab w:val="left" w:pos="14400"/>
      </w:tabs>
      <w:jc w:val="center"/>
      <w:rPr>
        <w:b/>
        <w:i/>
      </w:rPr>
    </w:pPr>
    <w:proofErr w:type="spellStart"/>
    <w:r>
      <w:rPr>
        <w:b/>
        <w:i/>
      </w:rPr>
      <w:t>EQuIP</w:t>
    </w:r>
    <w:proofErr w:type="spellEnd"/>
    <w:r>
      <w:rPr>
        <w:b/>
        <w:i/>
      </w:rPr>
      <w:t xml:space="preserve"> Rubric for Lessons &amp; Units: Mathematics </w:t>
    </w:r>
  </w:p>
  <w:p w:rsidR="00010044" w:rsidRPr="001E0619" w:rsidRDefault="00010044" w:rsidP="001E0619">
    <w:pPr>
      <w:pStyle w:val="Header"/>
      <w:tabs>
        <w:tab w:val="left" w:pos="14400"/>
      </w:tabs>
      <w:rPr>
        <w:b/>
        <w:szCs w:val="28"/>
      </w:rPr>
    </w:pPr>
    <w:r>
      <w:rPr>
        <w:b/>
      </w:rPr>
      <w:t xml:space="preserve">                           </w:t>
    </w:r>
    <w:r w:rsidRPr="001E0619">
      <w:rPr>
        <w:b/>
      </w:rPr>
      <w:t xml:space="preserve">Grade:       </w:t>
    </w:r>
    <w:r>
      <w:rPr>
        <w:b/>
      </w:rPr>
      <w:t xml:space="preserve">     </w:t>
    </w:r>
    <w:r w:rsidRPr="001E0619">
      <w:rPr>
        <w:b/>
      </w:rPr>
      <w:t xml:space="preserve"> </w:t>
    </w:r>
    <w:r>
      <w:rPr>
        <w:b/>
      </w:rPr>
      <w:t>Mathematics</w:t>
    </w:r>
    <w:r w:rsidRPr="001E0619">
      <w:rPr>
        <w:b/>
      </w:rPr>
      <w:t xml:space="preserve"> Lesson</w:t>
    </w:r>
    <w:r>
      <w:rPr>
        <w:b/>
      </w:rPr>
      <w:t>/Unit Title</w:t>
    </w:r>
    <w:r w:rsidRPr="001E0619">
      <w:rPr>
        <w:b/>
      </w:rPr>
      <w:t xml:space="preserve">:                 </w:t>
    </w:r>
    <w:r w:rsidRPr="001E0619">
      <w:rPr>
        <w:b/>
        <w:i/>
      </w:rPr>
      <w:t xml:space="preserve">                    </w:t>
    </w:r>
    <w:r>
      <w:rPr>
        <w:b/>
        <w:i/>
      </w:rPr>
      <w:tab/>
    </w:r>
    <w:r>
      <w:rPr>
        <w:b/>
        <w:i/>
      </w:rPr>
      <w:tab/>
    </w:r>
    <w:r w:rsidRPr="001E0619">
      <w:rPr>
        <w:b/>
      </w:rPr>
      <w:t>Overall Rating: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7212F"/>
    <w:multiLevelType w:val="hybridMultilevel"/>
    <w:tmpl w:val="92428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Monotype Sort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Monotype Sort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Monotype Sort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C14AC5"/>
    <w:multiLevelType w:val="hybridMultilevel"/>
    <w:tmpl w:val="6CBCF0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A2493"/>
    <w:multiLevelType w:val="hybridMultilevel"/>
    <w:tmpl w:val="CBAADF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680052"/>
    <w:multiLevelType w:val="hybridMultilevel"/>
    <w:tmpl w:val="CEF076F2"/>
    <w:lvl w:ilvl="0" w:tplc="C4A8F4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0A3A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706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C88B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C2E5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BE5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B28B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FA2B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7ACD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982B81"/>
    <w:multiLevelType w:val="hybridMultilevel"/>
    <w:tmpl w:val="3A16EB9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80D09"/>
    <w:multiLevelType w:val="hybridMultilevel"/>
    <w:tmpl w:val="903E33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55551B"/>
    <w:multiLevelType w:val="hybridMultilevel"/>
    <w:tmpl w:val="4658F558"/>
    <w:lvl w:ilvl="0" w:tplc="B9EC27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9C61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52B6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AE2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406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3C01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AEF3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6837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DC24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651957"/>
    <w:multiLevelType w:val="hybridMultilevel"/>
    <w:tmpl w:val="ABE4EC52"/>
    <w:lvl w:ilvl="0" w:tplc="89DC6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5A54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966B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0EEE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5C1A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600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963D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E22A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9071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CF672C"/>
    <w:multiLevelType w:val="hybridMultilevel"/>
    <w:tmpl w:val="A372F8E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Monotype Sort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Monotype Sort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Monotype Sort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89384D"/>
    <w:multiLevelType w:val="hybridMultilevel"/>
    <w:tmpl w:val="34BEE09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Monotype Sort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Monotype Sort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Monotype Sort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780CB9"/>
    <w:multiLevelType w:val="hybridMultilevel"/>
    <w:tmpl w:val="6E1EE0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16D76"/>
    <w:multiLevelType w:val="hybridMultilevel"/>
    <w:tmpl w:val="2C3450F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D04CC9"/>
    <w:multiLevelType w:val="hybridMultilevel"/>
    <w:tmpl w:val="F100411C"/>
    <w:lvl w:ilvl="0" w:tplc="A37E93C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A37E93C8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C55E80"/>
    <w:multiLevelType w:val="hybridMultilevel"/>
    <w:tmpl w:val="241EEABE"/>
    <w:lvl w:ilvl="0" w:tplc="43BCFB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F6A9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F00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660C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20B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9C98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8DB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D44E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281F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7E2783"/>
    <w:multiLevelType w:val="hybridMultilevel"/>
    <w:tmpl w:val="EA9ADEAA"/>
    <w:lvl w:ilvl="0" w:tplc="A37E93C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1"/>
  </w:num>
  <w:num w:numId="5">
    <w:abstractNumId w:val="8"/>
  </w:num>
  <w:num w:numId="6">
    <w:abstractNumId w:val="9"/>
  </w:num>
  <w:num w:numId="7">
    <w:abstractNumId w:val="4"/>
  </w:num>
  <w:num w:numId="8">
    <w:abstractNumId w:val="12"/>
  </w:num>
  <w:num w:numId="9">
    <w:abstractNumId w:val="6"/>
  </w:num>
  <w:num w:numId="10">
    <w:abstractNumId w:val="13"/>
  </w:num>
  <w:num w:numId="11">
    <w:abstractNumId w:val="3"/>
  </w:num>
  <w:num w:numId="12">
    <w:abstractNumId w:val="7"/>
  </w:num>
  <w:num w:numId="13">
    <w:abstractNumId w:val="1"/>
  </w:num>
  <w:num w:numId="14">
    <w:abstractNumId w:val="14"/>
  </w:num>
  <w:num w:numId="15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evenAndOddHeaders/>
  <w:drawingGridHorizontalSpacing w:val="58"/>
  <w:drawingGridVerticalSpacing w:val="58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00FC"/>
    <w:rsid w:val="00001A30"/>
    <w:rsid w:val="00005285"/>
    <w:rsid w:val="000070EC"/>
    <w:rsid w:val="00010044"/>
    <w:rsid w:val="00012EF0"/>
    <w:rsid w:val="00014B19"/>
    <w:rsid w:val="00022A19"/>
    <w:rsid w:val="0002391E"/>
    <w:rsid w:val="000245B9"/>
    <w:rsid w:val="00026E87"/>
    <w:rsid w:val="0002730D"/>
    <w:rsid w:val="000361BE"/>
    <w:rsid w:val="00040685"/>
    <w:rsid w:val="00044A4D"/>
    <w:rsid w:val="00056350"/>
    <w:rsid w:val="0006518D"/>
    <w:rsid w:val="0006578E"/>
    <w:rsid w:val="00066846"/>
    <w:rsid w:val="00071A65"/>
    <w:rsid w:val="00082BCA"/>
    <w:rsid w:val="0008301B"/>
    <w:rsid w:val="00083600"/>
    <w:rsid w:val="000843DE"/>
    <w:rsid w:val="00095DC8"/>
    <w:rsid w:val="000A0672"/>
    <w:rsid w:val="000A173F"/>
    <w:rsid w:val="000A2DEE"/>
    <w:rsid w:val="000A454B"/>
    <w:rsid w:val="000A461C"/>
    <w:rsid w:val="000A68AF"/>
    <w:rsid w:val="000B28F3"/>
    <w:rsid w:val="000B33BA"/>
    <w:rsid w:val="000B367A"/>
    <w:rsid w:val="000B3FD9"/>
    <w:rsid w:val="000B48D5"/>
    <w:rsid w:val="000B776C"/>
    <w:rsid w:val="000B78A3"/>
    <w:rsid w:val="000C0481"/>
    <w:rsid w:val="000C0622"/>
    <w:rsid w:val="000C1DD3"/>
    <w:rsid w:val="000C6B88"/>
    <w:rsid w:val="000D67C2"/>
    <w:rsid w:val="000E406D"/>
    <w:rsid w:val="000E5921"/>
    <w:rsid w:val="000E5E86"/>
    <w:rsid w:val="000E6959"/>
    <w:rsid w:val="000E7F70"/>
    <w:rsid w:val="000F0E54"/>
    <w:rsid w:val="000F2583"/>
    <w:rsid w:val="000F4485"/>
    <w:rsid w:val="000F785A"/>
    <w:rsid w:val="00104BE2"/>
    <w:rsid w:val="001053F3"/>
    <w:rsid w:val="0010744D"/>
    <w:rsid w:val="00111A7D"/>
    <w:rsid w:val="00112A2B"/>
    <w:rsid w:val="00115D7A"/>
    <w:rsid w:val="00116A64"/>
    <w:rsid w:val="00121A55"/>
    <w:rsid w:val="00122FA3"/>
    <w:rsid w:val="00124D37"/>
    <w:rsid w:val="00130455"/>
    <w:rsid w:val="001310B5"/>
    <w:rsid w:val="00131859"/>
    <w:rsid w:val="00131923"/>
    <w:rsid w:val="00134AA9"/>
    <w:rsid w:val="0014054C"/>
    <w:rsid w:val="0014452B"/>
    <w:rsid w:val="00144AF1"/>
    <w:rsid w:val="001467AC"/>
    <w:rsid w:val="001517A0"/>
    <w:rsid w:val="0015198A"/>
    <w:rsid w:val="0015295C"/>
    <w:rsid w:val="0015454F"/>
    <w:rsid w:val="0016563E"/>
    <w:rsid w:val="0016564A"/>
    <w:rsid w:val="0016674C"/>
    <w:rsid w:val="00173AAD"/>
    <w:rsid w:val="00174B5C"/>
    <w:rsid w:val="00175CDD"/>
    <w:rsid w:val="00180B86"/>
    <w:rsid w:val="00184870"/>
    <w:rsid w:val="00187027"/>
    <w:rsid w:val="00191035"/>
    <w:rsid w:val="001943E0"/>
    <w:rsid w:val="00197191"/>
    <w:rsid w:val="00197D0A"/>
    <w:rsid w:val="00197D89"/>
    <w:rsid w:val="001A0CD0"/>
    <w:rsid w:val="001B3F6B"/>
    <w:rsid w:val="001B7238"/>
    <w:rsid w:val="001C34A9"/>
    <w:rsid w:val="001C5E06"/>
    <w:rsid w:val="001D07DC"/>
    <w:rsid w:val="001D1102"/>
    <w:rsid w:val="001D40BA"/>
    <w:rsid w:val="001E00FC"/>
    <w:rsid w:val="001E05AD"/>
    <w:rsid w:val="001E0619"/>
    <w:rsid w:val="001E56D1"/>
    <w:rsid w:val="001E5FB2"/>
    <w:rsid w:val="001E6F2B"/>
    <w:rsid w:val="001E70CE"/>
    <w:rsid w:val="001E775F"/>
    <w:rsid w:val="001E7ED1"/>
    <w:rsid w:val="001F41B0"/>
    <w:rsid w:val="001F48C2"/>
    <w:rsid w:val="001F7388"/>
    <w:rsid w:val="001F76F7"/>
    <w:rsid w:val="00202580"/>
    <w:rsid w:val="00202D19"/>
    <w:rsid w:val="00205D76"/>
    <w:rsid w:val="00206D19"/>
    <w:rsid w:val="002101CC"/>
    <w:rsid w:val="0021552D"/>
    <w:rsid w:val="002203CE"/>
    <w:rsid w:val="0022483B"/>
    <w:rsid w:val="00225FE0"/>
    <w:rsid w:val="00230D8E"/>
    <w:rsid w:val="00235E3E"/>
    <w:rsid w:val="00236F0C"/>
    <w:rsid w:val="00240345"/>
    <w:rsid w:val="0024057D"/>
    <w:rsid w:val="002408F8"/>
    <w:rsid w:val="00241330"/>
    <w:rsid w:val="002427B5"/>
    <w:rsid w:val="00242AF7"/>
    <w:rsid w:val="00247274"/>
    <w:rsid w:val="00252A98"/>
    <w:rsid w:val="00256389"/>
    <w:rsid w:val="00261CC2"/>
    <w:rsid w:val="002638BE"/>
    <w:rsid w:val="00266970"/>
    <w:rsid w:val="00275B5B"/>
    <w:rsid w:val="00275E1F"/>
    <w:rsid w:val="002803CC"/>
    <w:rsid w:val="002839E3"/>
    <w:rsid w:val="00284A7C"/>
    <w:rsid w:val="00285C85"/>
    <w:rsid w:val="00291A17"/>
    <w:rsid w:val="002A42B9"/>
    <w:rsid w:val="002B0529"/>
    <w:rsid w:val="002B3107"/>
    <w:rsid w:val="002B31DC"/>
    <w:rsid w:val="002B7706"/>
    <w:rsid w:val="002C1925"/>
    <w:rsid w:val="002D0ED9"/>
    <w:rsid w:val="002D5E4D"/>
    <w:rsid w:val="002D6CF0"/>
    <w:rsid w:val="002D74B4"/>
    <w:rsid w:val="002E3A4B"/>
    <w:rsid w:val="002E7BAE"/>
    <w:rsid w:val="002F11FD"/>
    <w:rsid w:val="002F32A4"/>
    <w:rsid w:val="002F44A3"/>
    <w:rsid w:val="002F49BE"/>
    <w:rsid w:val="002F7F15"/>
    <w:rsid w:val="00300720"/>
    <w:rsid w:val="0030130D"/>
    <w:rsid w:val="00301397"/>
    <w:rsid w:val="00306FC9"/>
    <w:rsid w:val="00312E89"/>
    <w:rsid w:val="00314E58"/>
    <w:rsid w:val="003168E6"/>
    <w:rsid w:val="003207C5"/>
    <w:rsid w:val="0032195D"/>
    <w:rsid w:val="00324721"/>
    <w:rsid w:val="00324FDF"/>
    <w:rsid w:val="003266E6"/>
    <w:rsid w:val="0032696C"/>
    <w:rsid w:val="0032737C"/>
    <w:rsid w:val="00346307"/>
    <w:rsid w:val="00351584"/>
    <w:rsid w:val="003530D3"/>
    <w:rsid w:val="0036362F"/>
    <w:rsid w:val="003642B7"/>
    <w:rsid w:val="00364CEB"/>
    <w:rsid w:val="00365E94"/>
    <w:rsid w:val="00374162"/>
    <w:rsid w:val="0037547E"/>
    <w:rsid w:val="003874B9"/>
    <w:rsid w:val="0038773A"/>
    <w:rsid w:val="00390508"/>
    <w:rsid w:val="00395A25"/>
    <w:rsid w:val="0039669A"/>
    <w:rsid w:val="003A0993"/>
    <w:rsid w:val="003A0BFB"/>
    <w:rsid w:val="003A74F0"/>
    <w:rsid w:val="003B2305"/>
    <w:rsid w:val="003C6077"/>
    <w:rsid w:val="003D3D6A"/>
    <w:rsid w:val="003D654A"/>
    <w:rsid w:val="003D6E27"/>
    <w:rsid w:val="003E363C"/>
    <w:rsid w:val="003F0353"/>
    <w:rsid w:val="003F0740"/>
    <w:rsid w:val="003F7B65"/>
    <w:rsid w:val="00402477"/>
    <w:rsid w:val="00406E6A"/>
    <w:rsid w:val="0041500E"/>
    <w:rsid w:val="004153D4"/>
    <w:rsid w:val="00415522"/>
    <w:rsid w:val="004209BF"/>
    <w:rsid w:val="004245A3"/>
    <w:rsid w:val="004302B9"/>
    <w:rsid w:val="00432A65"/>
    <w:rsid w:val="004332AD"/>
    <w:rsid w:val="004358BF"/>
    <w:rsid w:val="00435F26"/>
    <w:rsid w:val="00437DE8"/>
    <w:rsid w:val="004415AE"/>
    <w:rsid w:val="004461B0"/>
    <w:rsid w:val="00462715"/>
    <w:rsid w:val="00462A29"/>
    <w:rsid w:val="00472FCD"/>
    <w:rsid w:val="00473174"/>
    <w:rsid w:val="004807B8"/>
    <w:rsid w:val="00481766"/>
    <w:rsid w:val="004825F9"/>
    <w:rsid w:val="0048267D"/>
    <w:rsid w:val="00482FA7"/>
    <w:rsid w:val="00484822"/>
    <w:rsid w:val="00493A85"/>
    <w:rsid w:val="004966A2"/>
    <w:rsid w:val="004A1D69"/>
    <w:rsid w:val="004A1EBF"/>
    <w:rsid w:val="004A2091"/>
    <w:rsid w:val="004A20C6"/>
    <w:rsid w:val="004A442C"/>
    <w:rsid w:val="004A7EE0"/>
    <w:rsid w:val="004B15FC"/>
    <w:rsid w:val="004B5FF2"/>
    <w:rsid w:val="004B62E1"/>
    <w:rsid w:val="004C40C0"/>
    <w:rsid w:val="004C7796"/>
    <w:rsid w:val="004D309D"/>
    <w:rsid w:val="004D34F7"/>
    <w:rsid w:val="004D3EFF"/>
    <w:rsid w:val="004D5E6C"/>
    <w:rsid w:val="004E08F3"/>
    <w:rsid w:val="004E2EF2"/>
    <w:rsid w:val="004E2FE1"/>
    <w:rsid w:val="004E51D6"/>
    <w:rsid w:val="004E6AF4"/>
    <w:rsid w:val="004F08FF"/>
    <w:rsid w:val="004F0B85"/>
    <w:rsid w:val="004F206C"/>
    <w:rsid w:val="004F35E0"/>
    <w:rsid w:val="004F4816"/>
    <w:rsid w:val="004F4E48"/>
    <w:rsid w:val="004F6ACD"/>
    <w:rsid w:val="004F7346"/>
    <w:rsid w:val="0050618E"/>
    <w:rsid w:val="005076B6"/>
    <w:rsid w:val="00520568"/>
    <w:rsid w:val="00521F97"/>
    <w:rsid w:val="00521FD1"/>
    <w:rsid w:val="00523F3B"/>
    <w:rsid w:val="00526A7D"/>
    <w:rsid w:val="005270D2"/>
    <w:rsid w:val="00532C5E"/>
    <w:rsid w:val="00537A87"/>
    <w:rsid w:val="0054231A"/>
    <w:rsid w:val="0054678F"/>
    <w:rsid w:val="00550473"/>
    <w:rsid w:val="00550A81"/>
    <w:rsid w:val="005520F0"/>
    <w:rsid w:val="00552D4B"/>
    <w:rsid w:val="005548FE"/>
    <w:rsid w:val="00554EE6"/>
    <w:rsid w:val="00557540"/>
    <w:rsid w:val="00560106"/>
    <w:rsid w:val="00563A0C"/>
    <w:rsid w:val="005820FC"/>
    <w:rsid w:val="0058567C"/>
    <w:rsid w:val="00586A2A"/>
    <w:rsid w:val="0058732D"/>
    <w:rsid w:val="00591AA5"/>
    <w:rsid w:val="00591D2E"/>
    <w:rsid w:val="00594F26"/>
    <w:rsid w:val="005978E7"/>
    <w:rsid w:val="005A1723"/>
    <w:rsid w:val="005A2BA2"/>
    <w:rsid w:val="005A6E8C"/>
    <w:rsid w:val="005B1FF3"/>
    <w:rsid w:val="005B2A99"/>
    <w:rsid w:val="005B685E"/>
    <w:rsid w:val="005C191B"/>
    <w:rsid w:val="005C31D9"/>
    <w:rsid w:val="005C3FF9"/>
    <w:rsid w:val="005C7816"/>
    <w:rsid w:val="005D1EFC"/>
    <w:rsid w:val="005D21F5"/>
    <w:rsid w:val="005D5AC6"/>
    <w:rsid w:val="005D5D08"/>
    <w:rsid w:val="005E07B2"/>
    <w:rsid w:val="005F21D7"/>
    <w:rsid w:val="00600A5C"/>
    <w:rsid w:val="006047CB"/>
    <w:rsid w:val="00607330"/>
    <w:rsid w:val="00617759"/>
    <w:rsid w:val="006256B0"/>
    <w:rsid w:val="00625A8C"/>
    <w:rsid w:val="0062691B"/>
    <w:rsid w:val="00626C8A"/>
    <w:rsid w:val="006309C0"/>
    <w:rsid w:val="00632479"/>
    <w:rsid w:val="00633231"/>
    <w:rsid w:val="00633954"/>
    <w:rsid w:val="0063789C"/>
    <w:rsid w:val="006432E5"/>
    <w:rsid w:val="00647048"/>
    <w:rsid w:val="00650859"/>
    <w:rsid w:val="0065188F"/>
    <w:rsid w:val="00651DAD"/>
    <w:rsid w:val="00661E3F"/>
    <w:rsid w:val="00670351"/>
    <w:rsid w:val="006729EF"/>
    <w:rsid w:val="00674DD5"/>
    <w:rsid w:val="006819A4"/>
    <w:rsid w:val="00694901"/>
    <w:rsid w:val="006A0F19"/>
    <w:rsid w:val="006A37DE"/>
    <w:rsid w:val="006A642E"/>
    <w:rsid w:val="006B08AF"/>
    <w:rsid w:val="006B1D22"/>
    <w:rsid w:val="006B25D3"/>
    <w:rsid w:val="006C04ED"/>
    <w:rsid w:val="006C0CFD"/>
    <w:rsid w:val="006C6F12"/>
    <w:rsid w:val="006D5FDB"/>
    <w:rsid w:val="006E047B"/>
    <w:rsid w:val="006E0E54"/>
    <w:rsid w:val="006E1C42"/>
    <w:rsid w:val="006F22E2"/>
    <w:rsid w:val="006F4EC1"/>
    <w:rsid w:val="006F7239"/>
    <w:rsid w:val="00702272"/>
    <w:rsid w:val="00706C9F"/>
    <w:rsid w:val="00711A5A"/>
    <w:rsid w:val="007163D3"/>
    <w:rsid w:val="00721813"/>
    <w:rsid w:val="007224FD"/>
    <w:rsid w:val="00724371"/>
    <w:rsid w:val="007260A8"/>
    <w:rsid w:val="00727D5C"/>
    <w:rsid w:val="00733A89"/>
    <w:rsid w:val="00735ABA"/>
    <w:rsid w:val="00735CA0"/>
    <w:rsid w:val="00736432"/>
    <w:rsid w:val="00741BAD"/>
    <w:rsid w:val="00750B55"/>
    <w:rsid w:val="00751C2C"/>
    <w:rsid w:val="00754E8B"/>
    <w:rsid w:val="007553FD"/>
    <w:rsid w:val="00762BC1"/>
    <w:rsid w:val="007630B3"/>
    <w:rsid w:val="00765F7A"/>
    <w:rsid w:val="007666BE"/>
    <w:rsid w:val="007674E8"/>
    <w:rsid w:val="0076759D"/>
    <w:rsid w:val="007676CF"/>
    <w:rsid w:val="007731A8"/>
    <w:rsid w:val="00773833"/>
    <w:rsid w:val="0077429B"/>
    <w:rsid w:val="00774790"/>
    <w:rsid w:val="00786C40"/>
    <w:rsid w:val="00790CD1"/>
    <w:rsid w:val="00790D6B"/>
    <w:rsid w:val="007943F1"/>
    <w:rsid w:val="0079542E"/>
    <w:rsid w:val="007958B8"/>
    <w:rsid w:val="007961DA"/>
    <w:rsid w:val="007A3620"/>
    <w:rsid w:val="007A7830"/>
    <w:rsid w:val="007B572D"/>
    <w:rsid w:val="007E1BC6"/>
    <w:rsid w:val="007E38AD"/>
    <w:rsid w:val="007E4080"/>
    <w:rsid w:val="007E5B4E"/>
    <w:rsid w:val="007F2E55"/>
    <w:rsid w:val="007F458E"/>
    <w:rsid w:val="007F465B"/>
    <w:rsid w:val="008019E0"/>
    <w:rsid w:val="00802409"/>
    <w:rsid w:val="00803699"/>
    <w:rsid w:val="00810877"/>
    <w:rsid w:val="00814D4C"/>
    <w:rsid w:val="00815D27"/>
    <w:rsid w:val="00817A43"/>
    <w:rsid w:val="00821A2A"/>
    <w:rsid w:val="00823271"/>
    <w:rsid w:val="008273F8"/>
    <w:rsid w:val="00827617"/>
    <w:rsid w:val="00831F70"/>
    <w:rsid w:val="008334A7"/>
    <w:rsid w:val="00833E1C"/>
    <w:rsid w:val="00840DD7"/>
    <w:rsid w:val="0084145A"/>
    <w:rsid w:val="0084308E"/>
    <w:rsid w:val="00846E27"/>
    <w:rsid w:val="00852C61"/>
    <w:rsid w:val="00853706"/>
    <w:rsid w:val="0085440C"/>
    <w:rsid w:val="00856533"/>
    <w:rsid w:val="008606D7"/>
    <w:rsid w:val="00860CFB"/>
    <w:rsid w:val="008622E5"/>
    <w:rsid w:val="00864B34"/>
    <w:rsid w:val="008676C0"/>
    <w:rsid w:val="008727A3"/>
    <w:rsid w:val="00874471"/>
    <w:rsid w:val="00874D12"/>
    <w:rsid w:val="00875546"/>
    <w:rsid w:val="0088470F"/>
    <w:rsid w:val="0088772C"/>
    <w:rsid w:val="00891E54"/>
    <w:rsid w:val="00897BC1"/>
    <w:rsid w:val="008A2405"/>
    <w:rsid w:val="008A689F"/>
    <w:rsid w:val="008B4E62"/>
    <w:rsid w:val="008B4EF8"/>
    <w:rsid w:val="008C1BE7"/>
    <w:rsid w:val="008C254D"/>
    <w:rsid w:val="008C79D3"/>
    <w:rsid w:val="008D0628"/>
    <w:rsid w:val="008D07E2"/>
    <w:rsid w:val="008E0D06"/>
    <w:rsid w:val="008E16D3"/>
    <w:rsid w:val="008E5E29"/>
    <w:rsid w:val="008F1168"/>
    <w:rsid w:val="008F1F21"/>
    <w:rsid w:val="008F36CB"/>
    <w:rsid w:val="008F5C0E"/>
    <w:rsid w:val="008F6A5C"/>
    <w:rsid w:val="00905E33"/>
    <w:rsid w:val="00910D44"/>
    <w:rsid w:val="0091245D"/>
    <w:rsid w:val="0091616F"/>
    <w:rsid w:val="009170DF"/>
    <w:rsid w:val="00923A57"/>
    <w:rsid w:val="009243D6"/>
    <w:rsid w:val="00934A0F"/>
    <w:rsid w:val="00935D62"/>
    <w:rsid w:val="00936FB0"/>
    <w:rsid w:val="00941BBB"/>
    <w:rsid w:val="00943F2E"/>
    <w:rsid w:val="00945354"/>
    <w:rsid w:val="00953C91"/>
    <w:rsid w:val="00956614"/>
    <w:rsid w:val="00956BA3"/>
    <w:rsid w:val="009575EB"/>
    <w:rsid w:val="00957803"/>
    <w:rsid w:val="00957B4C"/>
    <w:rsid w:val="00961286"/>
    <w:rsid w:val="0096312D"/>
    <w:rsid w:val="009662BF"/>
    <w:rsid w:val="00970D21"/>
    <w:rsid w:val="00980059"/>
    <w:rsid w:val="0098515F"/>
    <w:rsid w:val="00986DBF"/>
    <w:rsid w:val="00996BA9"/>
    <w:rsid w:val="009A40A2"/>
    <w:rsid w:val="009A5284"/>
    <w:rsid w:val="009B4862"/>
    <w:rsid w:val="009B6072"/>
    <w:rsid w:val="009B7B70"/>
    <w:rsid w:val="009C6429"/>
    <w:rsid w:val="009C674D"/>
    <w:rsid w:val="009C7246"/>
    <w:rsid w:val="009D0F1C"/>
    <w:rsid w:val="009E06B2"/>
    <w:rsid w:val="009E196C"/>
    <w:rsid w:val="009E2C4E"/>
    <w:rsid w:val="009E3CFD"/>
    <w:rsid w:val="009E5F53"/>
    <w:rsid w:val="009E7689"/>
    <w:rsid w:val="009F0B6A"/>
    <w:rsid w:val="009F71B5"/>
    <w:rsid w:val="00A01FD2"/>
    <w:rsid w:val="00A03ED8"/>
    <w:rsid w:val="00A04558"/>
    <w:rsid w:val="00A10775"/>
    <w:rsid w:val="00A16F4F"/>
    <w:rsid w:val="00A26746"/>
    <w:rsid w:val="00A3444D"/>
    <w:rsid w:val="00A379F0"/>
    <w:rsid w:val="00A4034F"/>
    <w:rsid w:val="00A408D3"/>
    <w:rsid w:val="00A44803"/>
    <w:rsid w:val="00A44F1B"/>
    <w:rsid w:val="00A46061"/>
    <w:rsid w:val="00A5067D"/>
    <w:rsid w:val="00A5210E"/>
    <w:rsid w:val="00A5345A"/>
    <w:rsid w:val="00A54174"/>
    <w:rsid w:val="00A54274"/>
    <w:rsid w:val="00A56752"/>
    <w:rsid w:val="00A573E7"/>
    <w:rsid w:val="00A57B58"/>
    <w:rsid w:val="00A62CD5"/>
    <w:rsid w:val="00A63347"/>
    <w:rsid w:val="00A64361"/>
    <w:rsid w:val="00A64456"/>
    <w:rsid w:val="00A67122"/>
    <w:rsid w:val="00A71589"/>
    <w:rsid w:val="00A73298"/>
    <w:rsid w:val="00A754A7"/>
    <w:rsid w:val="00A771CC"/>
    <w:rsid w:val="00A801C2"/>
    <w:rsid w:val="00A82184"/>
    <w:rsid w:val="00A8480B"/>
    <w:rsid w:val="00A84C8A"/>
    <w:rsid w:val="00A873F9"/>
    <w:rsid w:val="00A87A5B"/>
    <w:rsid w:val="00A932A8"/>
    <w:rsid w:val="00A93C24"/>
    <w:rsid w:val="00A941CA"/>
    <w:rsid w:val="00A95174"/>
    <w:rsid w:val="00A955FE"/>
    <w:rsid w:val="00A97493"/>
    <w:rsid w:val="00AA2920"/>
    <w:rsid w:val="00AA40FC"/>
    <w:rsid w:val="00AA6BFF"/>
    <w:rsid w:val="00AB1906"/>
    <w:rsid w:val="00AB456F"/>
    <w:rsid w:val="00AC0DA0"/>
    <w:rsid w:val="00AC388B"/>
    <w:rsid w:val="00AD3C2E"/>
    <w:rsid w:val="00AE7B17"/>
    <w:rsid w:val="00AF0EE2"/>
    <w:rsid w:val="00AF5B3A"/>
    <w:rsid w:val="00AF6F0B"/>
    <w:rsid w:val="00B00084"/>
    <w:rsid w:val="00B056D7"/>
    <w:rsid w:val="00B06061"/>
    <w:rsid w:val="00B0730A"/>
    <w:rsid w:val="00B17C86"/>
    <w:rsid w:val="00B23E2E"/>
    <w:rsid w:val="00B26BB3"/>
    <w:rsid w:val="00B33204"/>
    <w:rsid w:val="00B35362"/>
    <w:rsid w:val="00B36293"/>
    <w:rsid w:val="00B37223"/>
    <w:rsid w:val="00B40B36"/>
    <w:rsid w:val="00B4245C"/>
    <w:rsid w:val="00B42873"/>
    <w:rsid w:val="00B47F18"/>
    <w:rsid w:val="00B506D0"/>
    <w:rsid w:val="00B5558D"/>
    <w:rsid w:val="00B63ADA"/>
    <w:rsid w:val="00B71ADA"/>
    <w:rsid w:val="00B72B0B"/>
    <w:rsid w:val="00B750E7"/>
    <w:rsid w:val="00B7535F"/>
    <w:rsid w:val="00B77282"/>
    <w:rsid w:val="00B83361"/>
    <w:rsid w:val="00B91B30"/>
    <w:rsid w:val="00BA08EC"/>
    <w:rsid w:val="00BA0919"/>
    <w:rsid w:val="00BA3C30"/>
    <w:rsid w:val="00BA5367"/>
    <w:rsid w:val="00BA57F8"/>
    <w:rsid w:val="00BB6EF6"/>
    <w:rsid w:val="00BB7AE8"/>
    <w:rsid w:val="00BD7EC4"/>
    <w:rsid w:val="00BE03D4"/>
    <w:rsid w:val="00BE3217"/>
    <w:rsid w:val="00BE36B6"/>
    <w:rsid w:val="00BE4ABB"/>
    <w:rsid w:val="00BE768A"/>
    <w:rsid w:val="00BF0BC1"/>
    <w:rsid w:val="00BF4E5A"/>
    <w:rsid w:val="00BF535A"/>
    <w:rsid w:val="00BF5FE3"/>
    <w:rsid w:val="00C02F89"/>
    <w:rsid w:val="00C03A8C"/>
    <w:rsid w:val="00C03F98"/>
    <w:rsid w:val="00C10705"/>
    <w:rsid w:val="00C14309"/>
    <w:rsid w:val="00C14F2C"/>
    <w:rsid w:val="00C232F0"/>
    <w:rsid w:val="00C23472"/>
    <w:rsid w:val="00C26230"/>
    <w:rsid w:val="00C27FB6"/>
    <w:rsid w:val="00C32953"/>
    <w:rsid w:val="00C32CE3"/>
    <w:rsid w:val="00C33D6B"/>
    <w:rsid w:val="00C34650"/>
    <w:rsid w:val="00C37386"/>
    <w:rsid w:val="00C46099"/>
    <w:rsid w:val="00C51BE2"/>
    <w:rsid w:val="00C535C7"/>
    <w:rsid w:val="00C602A2"/>
    <w:rsid w:val="00C61F58"/>
    <w:rsid w:val="00C63E37"/>
    <w:rsid w:val="00C66F42"/>
    <w:rsid w:val="00C673EE"/>
    <w:rsid w:val="00C86EEB"/>
    <w:rsid w:val="00C878A8"/>
    <w:rsid w:val="00C91143"/>
    <w:rsid w:val="00C95198"/>
    <w:rsid w:val="00C9612A"/>
    <w:rsid w:val="00CA58C5"/>
    <w:rsid w:val="00CB3C0B"/>
    <w:rsid w:val="00CB5B43"/>
    <w:rsid w:val="00CC0559"/>
    <w:rsid w:val="00CC2188"/>
    <w:rsid w:val="00CC727F"/>
    <w:rsid w:val="00CD049D"/>
    <w:rsid w:val="00CD07CC"/>
    <w:rsid w:val="00CD6154"/>
    <w:rsid w:val="00CD6460"/>
    <w:rsid w:val="00CE03D3"/>
    <w:rsid w:val="00CE083C"/>
    <w:rsid w:val="00CE4484"/>
    <w:rsid w:val="00CE6A8C"/>
    <w:rsid w:val="00CE736E"/>
    <w:rsid w:val="00CF0818"/>
    <w:rsid w:val="00CF212A"/>
    <w:rsid w:val="00CF2E22"/>
    <w:rsid w:val="00CF4605"/>
    <w:rsid w:val="00CF4F65"/>
    <w:rsid w:val="00D06F47"/>
    <w:rsid w:val="00D06FFB"/>
    <w:rsid w:val="00D14A6C"/>
    <w:rsid w:val="00D15DA2"/>
    <w:rsid w:val="00D16065"/>
    <w:rsid w:val="00D2223A"/>
    <w:rsid w:val="00D24892"/>
    <w:rsid w:val="00D24D6E"/>
    <w:rsid w:val="00D304F5"/>
    <w:rsid w:val="00D359D8"/>
    <w:rsid w:val="00D364C4"/>
    <w:rsid w:val="00D37DA4"/>
    <w:rsid w:val="00D40B16"/>
    <w:rsid w:val="00D4126A"/>
    <w:rsid w:val="00D43674"/>
    <w:rsid w:val="00D475F6"/>
    <w:rsid w:val="00D55943"/>
    <w:rsid w:val="00D60672"/>
    <w:rsid w:val="00D6557A"/>
    <w:rsid w:val="00D6754E"/>
    <w:rsid w:val="00D75CA6"/>
    <w:rsid w:val="00D76A68"/>
    <w:rsid w:val="00D825D8"/>
    <w:rsid w:val="00D82979"/>
    <w:rsid w:val="00D85CCE"/>
    <w:rsid w:val="00D86EA4"/>
    <w:rsid w:val="00D94724"/>
    <w:rsid w:val="00DA2DF5"/>
    <w:rsid w:val="00DB6935"/>
    <w:rsid w:val="00DB72C8"/>
    <w:rsid w:val="00DB734D"/>
    <w:rsid w:val="00DC2520"/>
    <w:rsid w:val="00DC6CB9"/>
    <w:rsid w:val="00DD1782"/>
    <w:rsid w:val="00DD2F39"/>
    <w:rsid w:val="00DD39A0"/>
    <w:rsid w:val="00DD5738"/>
    <w:rsid w:val="00DD655B"/>
    <w:rsid w:val="00DD78D3"/>
    <w:rsid w:val="00DE2864"/>
    <w:rsid w:val="00DE388E"/>
    <w:rsid w:val="00DE39B0"/>
    <w:rsid w:val="00DF0008"/>
    <w:rsid w:val="00DF2C3E"/>
    <w:rsid w:val="00E0122B"/>
    <w:rsid w:val="00E06C18"/>
    <w:rsid w:val="00E1056B"/>
    <w:rsid w:val="00E10C26"/>
    <w:rsid w:val="00E1503C"/>
    <w:rsid w:val="00E2177E"/>
    <w:rsid w:val="00E23367"/>
    <w:rsid w:val="00E25A35"/>
    <w:rsid w:val="00E310D1"/>
    <w:rsid w:val="00E31C37"/>
    <w:rsid w:val="00E3382B"/>
    <w:rsid w:val="00E35132"/>
    <w:rsid w:val="00E351EA"/>
    <w:rsid w:val="00E451C6"/>
    <w:rsid w:val="00E451D1"/>
    <w:rsid w:val="00E47EF5"/>
    <w:rsid w:val="00E5013E"/>
    <w:rsid w:val="00E537ED"/>
    <w:rsid w:val="00E5737E"/>
    <w:rsid w:val="00E63155"/>
    <w:rsid w:val="00E66320"/>
    <w:rsid w:val="00E710A5"/>
    <w:rsid w:val="00E71506"/>
    <w:rsid w:val="00E754DD"/>
    <w:rsid w:val="00E766AE"/>
    <w:rsid w:val="00E91134"/>
    <w:rsid w:val="00E96E7F"/>
    <w:rsid w:val="00E97D29"/>
    <w:rsid w:val="00EA19DC"/>
    <w:rsid w:val="00EA28C9"/>
    <w:rsid w:val="00EA2C28"/>
    <w:rsid w:val="00EA37DB"/>
    <w:rsid w:val="00EB04D6"/>
    <w:rsid w:val="00EB24FC"/>
    <w:rsid w:val="00EB3E46"/>
    <w:rsid w:val="00EB432E"/>
    <w:rsid w:val="00EB56FA"/>
    <w:rsid w:val="00EC043E"/>
    <w:rsid w:val="00EC106C"/>
    <w:rsid w:val="00EC1F70"/>
    <w:rsid w:val="00EC2CBE"/>
    <w:rsid w:val="00EC43C1"/>
    <w:rsid w:val="00EC70E9"/>
    <w:rsid w:val="00ED26B5"/>
    <w:rsid w:val="00ED3B16"/>
    <w:rsid w:val="00ED549F"/>
    <w:rsid w:val="00EE0AEF"/>
    <w:rsid w:val="00EE508C"/>
    <w:rsid w:val="00EE7401"/>
    <w:rsid w:val="00EE7E23"/>
    <w:rsid w:val="00EF1940"/>
    <w:rsid w:val="00EF222F"/>
    <w:rsid w:val="00EF2622"/>
    <w:rsid w:val="00EF3DBC"/>
    <w:rsid w:val="00EF49FA"/>
    <w:rsid w:val="00F03043"/>
    <w:rsid w:val="00F12141"/>
    <w:rsid w:val="00F121C2"/>
    <w:rsid w:val="00F15320"/>
    <w:rsid w:val="00F1629B"/>
    <w:rsid w:val="00F20B40"/>
    <w:rsid w:val="00F26DF2"/>
    <w:rsid w:val="00F30582"/>
    <w:rsid w:val="00F3397F"/>
    <w:rsid w:val="00F36977"/>
    <w:rsid w:val="00F419DD"/>
    <w:rsid w:val="00F43FE5"/>
    <w:rsid w:val="00F47EE3"/>
    <w:rsid w:val="00F526CA"/>
    <w:rsid w:val="00F5366A"/>
    <w:rsid w:val="00F54BE5"/>
    <w:rsid w:val="00F5772C"/>
    <w:rsid w:val="00F57CAB"/>
    <w:rsid w:val="00F62BA3"/>
    <w:rsid w:val="00F64574"/>
    <w:rsid w:val="00F64BEF"/>
    <w:rsid w:val="00F672F7"/>
    <w:rsid w:val="00F75B81"/>
    <w:rsid w:val="00F76415"/>
    <w:rsid w:val="00F76DF6"/>
    <w:rsid w:val="00F80EC1"/>
    <w:rsid w:val="00F9293C"/>
    <w:rsid w:val="00F92A98"/>
    <w:rsid w:val="00F941F8"/>
    <w:rsid w:val="00F96519"/>
    <w:rsid w:val="00F96734"/>
    <w:rsid w:val="00FA0E4A"/>
    <w:rsid w:val="00FA2A7C"/>
    <w:rsid w:val="00FA2C81"/>
    <w:rsid w:val="00FA3254"/>
    <w:rsid w:val="00FA741E"/>
    <w:rsid w:val="00FB4D28"/>
    <w:rsid w:val="00FB7F5F"/>
    <w:rsid w:val="00FD1CF4"/>
    <w:rsid w:val="00FD4090"/>
    <w:rsid w:val="00FD4435"/>
    <w:rsid w:val="00FD45B8"/>
    <w:rsid w:val="00FD5472"/>
    <w:rsid w:val="00FD7651"/>
    <w:rsid w:val="00FD7C3B"/>
    <w:rsid w:val="00FD7CC5"/>
    <w:rsid w:val="00FE1272"/>
    <w:rsid w:val="00FE6C88"/>
    <w:rsid w:val="00FF02A6"/>
    <w:rsid w:val="00FF0E31"/>
    <w:rsid w:val="00FF1B58"/>
    <w:rsid w:val="00FF6E4A"/>
    <w:rsid w:val="00FF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Revision" w:semiHidden="1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FF4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0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00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0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043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F030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03043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3F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3FD"/>
    <w:rPr>
      <w:rFonts w:ascii="Lucida Grande" w:hAnsi="Lucida Grande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rsid w:val="007666B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666BE"/>
    <w:rPr>
      <w:rFonts w:ascii="Cambria" w:eastAsia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6BE"/>
    <w:rPr>
      <w:rFonts w:ascii="Cambria" w:eastAsia="Cambria" w:hAnsi="Cambria"/>
      <w:sz w:val="20"/>
      <w:szCs w:val="20"/>
      <w:lang w:eastAsia="en-US"/>
    </w:rPr>
  </w:style>
  <w:style w:type="character" w:styleId="PageNumber">
    <w:name w:val="page number"/>
    <w:basedOn w:val="DefaultParagraphFont"/>
    <w:rsid w:val="0037547E"/>
  </w:style>
  <w:style w:type="paragraph" w:styleId="CommentSubject">
    <w:name w:val="annotation subject"/>
    <w:basedOn w:val="CommentText"/>
    <w:next w:val="CommentText"/>
    <w:link w:val="CommentSubjectChar"/>
    <w:rsid w:val="00E91134"/>
    <w:rPr>
      <w:rFonts w:ascii="Arial" w:eastAsiaTheme="minorEastAsia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1134"/>
    <w:rPr>
      <w:rFonts w:ascii="Arial" w:eastAsia="Cambria" w:hAnsi="Arial"/>
      <w:b/>
      <w:bCs/>
      <w:sz w:val="20"/>
      <w:szCs w:val="20"/>
      <w:lang w:eastAsia="en-US"/>
    </w:rPr>
  </w:style>
  <w:style w:type="paragraph" w:styleId="Revision">
    <w:name w:val="Revision"/>
    <w:hidden/>
    <w:rsid w:val="00240345"/>
    <w:rPr>
      <w:rFonts w:ascii="Arial" w:hAnsi="Arial"/>
      <w:sz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945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F1940"/>
    <w:rPr>
      <w:color w:val="0000FF" w:themeColor="hyperlink"/>
      <w:u w:val="single"/>
    </w:rPr>
  </w:style>
  <w:style w:type="paragraph" w:customStyle="1" w:styleId="Default">
    <w:name w:val="Default"/>
    <w:rsid w:val="000B28F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apple-converted-space">
    <w:name w:val="apple-converted-space"/>
    <w:basedOn w:val="DefaultParagraphFont"/>
    <w:rsid w:val="00633231"/>
  </w:style>
  <w:style w:type="paragraph" w:styleId="NormalWeb">
    <w:name w:val="Normal (Web)"/>
    <w:basedOn w:val="Normal"/>
    <w:uiPriority w:val="99"/>
    <w:unhideWhenUsed/>
    <w:rsid w:val="007163D3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0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2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6997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2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7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5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898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7877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2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9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5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4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orestandards.org/Math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orestandards.org/assets/Math_Publishers_Criteria_K-8_Summer%202012_FINAL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3.0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DESE-231-32570</_dlc_DocId>
    <_dlc_DocIdUrl xmlns="733efe1c-5bbe-4968-87dc-d400e65c879f">
      <Url>https://sharepoint.doemass.org/ese/webteam/cps/_layouts/DocIdRedir.aspx?ID=DESE-231-32570</Url>
      <Description>DESE-231-32570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4C633-4FF8-47D6-8238-590CF59EC5EA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2.xml><?xml version="1.0" encoding="utf-8"?>
<ds:datastoreItem xmlns:ds="http://schemas.openxmlformats.org/officeDocument/2006/customXml" ds:itemID="{B5D789E2-307C-4404-A581-09964F6FB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6C0740-D9B4-4CC3-8166-776A93CFAF2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249208-8BAF-4AD0-AC1A-D6857542F8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949E65-7847-4299-A1A9-0543F7D3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1489</Words>
  <Characters>8472</Characters>
  <Application>Microsoft Office Word</Application>
  <DocSecurity>0</DocSecurity>
  <Lines>198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Eqip Rubric</vt:lpstr>
    </vt:vector>
  </TitlesOfParts>
  <Company/>
  <LinksUpToDate>false</LinksUpToDate>
  <CharactersWithSpaces>10020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Eqip Rubric</dc:title>
  <dc:subject/>
  <dc:creator>ESE</dc:creator>
  <cp:lastModifiedBy>dzou</cp:lastModifiedBy>
  <cp:revision>4</cp:revision>
  <cp:lastPrinted>2013-04-01T18:25:00Z</cp:lastPrinted>
  <dcterms:created xsi:type="dcterms:W3CDTF">2017-04-12T21:27:00Z</dcterms:created>
  <dcterms:modified xsi:type="dcterms:W3CDTF">2017-04-13T15:41:00Z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Apr 13 2017</vt:lpwstr>
  </property>
</Properties>
</file>