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8FBF3" w14:textId="77777777" w:rsidR="00D76699" w:rsidRPr="00DD3E93" w:rsidRDefault="00D76699" w:rsidP="00DD3E93">
      <w:pPr>
        <w:pStyle w:val="Style1"/>
        <w:spacing w:after="180"/>
        <w:jc w:val="center"/>
        <w:rPr>
          <w:sz w:val="10"/>
          <w:szCs w:val="10"/>
        </w:rPr>
      </w:pPr>
    </w:p>
    <w:p w14:paraId="0E81F0EC" w14:textId="2666C179" w:rsidR="00783D50" w:rsidRPr="001207BB" w:rsidRDefault="00AF5B48" w:rsidP="00783D50">
      <w:pPr>
        <w:pStyle w:val="Style1"/>
        <w:jc w:val="center"/>
        <w:rPr>
          <w:sz w:val="48"/>
          <w:szCs w:val="48"/>
        </w:rPr>
      </w:pPr>
      <w:r w:rsidRPr="36AE281D">
        <w:rPr>
          <w:sz w:val="48"/>
          <w:szCs w:val="48"/>
        </w:rPr>
        <w:t>Instructional Guidelines</w:t>
      </w:r>
    </w:p>
    <w:p w14:paraId="4127D094" w14:textId="2A0445DB" w:rsidR="00AF5B48" w:rsidRPr="001207BB" w:rsidRDefault="00AF5B48" w:rsidP="00783D50">
      <w:pPr>
        <w:pStyle w:val="Style1"/>
        <w:jc w:val="center"/>
        <w:rPr>
          <w:sz w:val="48"/>
          <w:szCs w:val="48"/>
        </w:rPr>
      </w:pPr>
      <w:r w:rsidRPr="36AE281D">
        <w:rPr>
          <w:sz w:val="48"/>
          <w:szCs w:val="48"/>
        </w:rPr>
        <w:t>High School Introductory Physics</w:t>
      </w:r>
    </w:p>
    <w:p w14:paraId="678C1486" w14:textId="77777777" w:rsidR="00C2619F" w:rsidRPr="00B44316" w:rsidRDefault="00C2619F" w:rsidP="003E2989">
      <w:pPr>
        <w:pStyle w:val="Style1"/>
      </w:pPr>
    </w:p>
    <w:p w14:paraId="5799F68B" w14:textId="3436F740" w:rsidR="00D07DDD" w:rsidRDefault="00065BD0" w:rsidP="00982EBD">
      <w:pPr>
        <w:spacing w:after="0" w:line="240" w:lineRule="auto"/>
        <w:rPr>
          <w:noProof/>
        </w:rPr>
      </w:pPr>
      <w:r w:rsidRPr="36AE281D">
        <w:rPr>
          <w:b/>
          <w:bCs/>
          <w:noProof/>
        </w:rPr>
        <w:t>Purpose:</w:t>
      </w:r>
      <w:r w:rsidRPr="36AE281D">
        <w:rPr>
          <w:noProof/>
        </w:rPr>
        <w:t xml:space="preserve"> The intention of this document is to help provide additional guidance around the instruction and content of the High School </w:t>
      </w:r>
      <w:r w:rsidR="00105EC3" w:rsidRPr="36AE281D">
        <w:rPr>
          <w:noProof/>
        </w:rPr>
        <w:t>Introductory Physics</w:t>
      </w:r>
      <w:r w:rsidRPr="36AE281D">
        <w:rPr>
          <w:noProof/>
        </w:rPr>
        <w:t xml:space="preserve"> standards. This guidance is aligned with the assessment expectations of the </w:t>
      </w:r>
      <w:hyperlink r:id="rId12">
        <w:r w:rsidR="00105EC3" w:rsidRPr="36AE281D">
          <w:rPr>
            <w:rStyle w:val="Hyperlink"/>
            <w:noProof/>
          </w:rPr>
          <w:t>Introductory Physics</w:t>
        </w:r>
        <w:r w:rsidRPr="36AE281D">
          <w:rPr>
            <w:rStyle w:val="Hyperlink"/>
            <w:noProof/>
          </w:rPr>
          <w:t xml:space="preserve"> MCAS test</w:t>
        </w:r>
      </w:hyperlink>
      <w:r w:rsidRPr="36AE281D">
        <w:rPr>
          <w:noProof/>
        </w:rPr>
        <w:t xml:space="preserve"> based on the </w:t>
      </w:r>
      <w:hyperlink r:id="rId13" w:history="1">
        <w:r w:rsidRPr="36AE281D">
          <w:rPr>
            <w:rStyle w:val="Hyperlink"/>
            <w:noProof/>
          </w:rPr>
          <w:t>2016 Massachusetts Science and Technology/Engineering Curriculum Framework.</w:t>
        </w:r>
      </w:hyperlink>
      <w:r w:rsidRPr="36AE281D">
        <w:rPr>
          <w:noProof/>
        </w:rPr>
        <w:t xml:space="preserve"> The information provided in this document is </w:t>
      </w:r>
      <w:r w:rsidRPr="36AE281D">
        <w:rPr>
          <w:b/>
          <w:bCs/>
          <w:noProof/>
        </w:rPr>
        <w:t>not an exhaustive list</w:t>
      </w:r>
      <w:r w:rsidRPr="36AE281D">
        <w:rPr>
          <w:noProof/>
        </w:rPr>
        <w:t xml:space="preserve"> of what will be assessed on the MCAS </w:t>
      </w:r>
      <w:r w:rsidR="00105EC3" w:rsidRPr="36AE281D">
        <w:rPr>
          <w:noProof/>
        </w:rPr>
        <w:t>Introductory Physics</w:t>
      </w:r>
      <w:r w:rsidRPr="36AE281D">
        <w:rPr>
          <w:noProof/>
        </w:rPr>
        <w:t xml:space="preserve"> test. This document may be updated as necessary.</w:t>
      </w:r>
      <w:r w:rsidR="00AD0DE8" w:rsidRPr="36AE281D">
        <w:rPr>
          <w:noProof/>
        </w:rPr>
        <w:t xml:space="preserve"> Contact </w:t>
      </w:r>
      <w:hyperlink r:id="rId14">
        <w:r w:rsidR="00AD0DE8" w:rsidRPr="36AE281D">
          <w:rPr>
            <w:rStyle w:val="Hyperlink"/>
            <w:noProof/>
          </w:rPr>
          <w:t>STEM@mass.gov</w:t>
        </w:r>
      </w:hyperlink>
      <w:r w:rsidR="00AD0DE8" w:rsidRPr="36AE281D">
        <w:rPr>
          <w:noProof/>
        </w:rPr>
        <w:t xml:space="preserve"> with questions about this document.</w:t>
      </w:r>
    </w:p>
    <w:p w14:paraId="442095A2" w14:textId="77777777" w:rsidR="004C24F7" w:rsidRDefault="004C24F7" w:rsidP="00982EBD">
      <w:pPr>
        <w:spacing w:after="0" w:line="240" w:lineRule="auto"/>
        <w:rPr>
          <w:b/>
          <w:bCs/>
          <w:noProof/>
        </w:rPr>
      </w:pPr>
    </w:p>
    <w:p w14:paraId="111D00E9" w14:textId="71C29FE2" w:rsidR="007F1EC5" w:rsidRPr="004C47F9" w:rsidRDefault="007F1EC5" w:rsidP="007F1EC5">
      <w:pPr>
        <w:pStyle w:val="paragraph"/>
        <w:spacing w:before="0" w:beforeAutospacing="0" w:after="0" w:afterAutospacing="0"/>
        <w:textAlignment w:val="baseline"/>
        <w:rPr>
          <w:rFonts w:asciiTheme="minorHAnsi" w:hAnsiTheme="minorHAnsi" w:cstheme="minorHAnsi"/>
          <w:sz w:val="22"/>
          <w:szCs w:val="22"/>
        </w:rPr>
      </w:pPr>
      <w:r w:rsidRPr="004C47F9">
        <w:rPr>
          <w:rStyle w:val="normaltextrun"/>
          <w:rFonts w:asciiTheme="minorHAnsi" w:hAnsiTheme="minorHAnsi" w:cstheme="minorHAnsi"/>
          <w:b/>
          <w:bCs/>
          <w:color w:val="000000"/>
          <w:sz w:val="22"/>
          <w:szCs w:val="22"/>
          <w:shd w:val="clear" w:color="auto" w:fill="FFFFFF"/>
        </w:rPr>
        <w:t>Science and Engineering Practices (SEPs):</w:t>
      </w:r>
      <w:r w:rsidRPr="004C47F9">
        <w:rPr>
          <w:rStyle w:val="normaltextrun"/>
          <w:rFonts w:asciiTheme="minorHAnsi" w:hAnsiTheme="minorHAnsi" w:cstheme="minorHAnsi"/>
          <w:color w:val="000000"/>
          <w:sz w:val="22"/>
          <w:szCs w:val="22"/>
          <w:shd w:val="clear" w:color="auto" w:fill="FFFFFF"/>
        </w:rPr>
        <w:t xml:space="preserve"> The SEPs are the skills students should be practicing in the classroom daily to explain </w:t>
      </w:r>
      <w:hyperlink r:id="rId15" w:tgtFrame="_blank" w:history="1">
        <w:r w:rsidRPr="004C47F9">
          <w:rPr>
            <w:rStyle w:val="normaltextrun"/>
            <w:rFonts w:asciiTheme="minorHAnsi" w:hAnsiTheme="minorHAnsi" w:cstheme="minorHAnsi"/>
            <w:color w:val="0000FF"/>
            <w:sz w:val="22"/>
            <w:szCs w:val="22"/>
            <w:u w:val="single"/>
            <w:shd w:val="clear" w:color="auto" w:fill="FFFFFF"/>
          </w:rPr>
          <w:t>phenomena</w:t>
        </w:r>
      </w:hyperlink>
      <w:r w:rsidRPr="004C47F9">
        <w:rPr>
          <w:rStyle w:val="normaltextrun"/>
          <w:rFonts w:asciiTheme="minorHAnsi" w:hAnsiTheme="minorHAnsi" w:cstheme="minorHAnsi"/>
          <w:color w:val="000000"/>
          <w:sz w:val="22"/>
          <w:szCs w:val="22"/>
          <w:shd w:val="clear" w:color="auto" w:fill="FFFFFF"/>
        </w:rPr>
        <w:t xml:space="preserve">. Reference the </w:t>
      </w:r>
      <w:hyperlink r:id="rId16" w:anchor="page=111" w:tgtFrame="_blank" w:history="1">
        <w:r w:rsidRPr="004C47F9">
          <w:rPr>
            <w:rStyle w:val="normaltextrun"/>
            <w:rFonts w:asciiTheme="minorHAnsi" w:hAnsiTheme="minorHAnsi" w:cstheme="minorHAnsi"/>
            <w:color w:val="0000FF"/>
            <w:sz w:val="22"/>
            <w:szCs w:val="22"/>
            <w:u w:val="single"/>
            <w:shd w:val="clear" w:color="auto" w:fill="FFFFFF"/>
          </w:rPr>
          <w:t>practice matrix</w:t>
        </w:r>
      </w:hyperlink>
      <w:r w:rsidRPr="004C47F9">
        <w:rPr>
          <w:rStyle w:val="normaltextrun"/>
          <w:rFonts w:asciiTheme="minorHAnsi" w:hAnsiTheme="minorHAnsi" w:cstheme="minorHAnsi"/>
          <w:color w:val="000000"/>
          <w:sz w:val="22"/>
          <w:szCs w:val="22"/>
          <w:shd w:val="clear" w:color="auto" w:fill="FFFFFF"/>
        </w:rPr>
        <w:t xml:space="preserve"> in the 2016 Massachusetts STE Curriculum Framework to learn how the SEPs progress from pre-K to grade 12. </w:t>
      </w:r>
      <w:r w:rsidRPr="004C47F9">
        <w:rPr>
          <w:rStyle w:val="normaltextrun"/>
          <w:rFonts w:asciiTheme="minorHAnsi" w:hAnsiTheme="minorHAnsi" w:cstheme="minorHAnsi"/>
          <w:color w:val="000000"/>
          <w:sz w:val="22"/>
          <w:szCs w:val="22"/>
          <w:u w:val="single"/>
          <w:shd w:val="clear" w:color="auto" w:fill="FFFFFF"/>
        </w:rPr>
        <w:t>Multiple practices may be assessed on MCAS with the DCI of a particular standard, even if that practice is not listed in the standard.</w:t>
      </w:r>
      <w:r w:rsidRPr="004C47F9">
        <w:rPr>
          <w:rStyle w:val="normaltextrun"/>
          <w:rFonts w:asciiTheme="minorHAnsi" w:hAnsiTheme="minorHAnsi" w:cstheme="minorHAnsi"/>
          <w:color w:val="000000"/>
          <w:sz w:val="22"/>
          <w:szCs w:val="22"/>
          <w:shd w:val="clear" w:color="auto" w:fill="FFFFFF"/>
        </w:rPr>
        <w:t xml:space="preserve"> </w:t>
      </w:r>
      <w:r w:rsidRPr="004C47F9">
        <w:rPr>
          <w:rFonts w:asciiTheme="minorHAnsi" w:hAnsiTheme="minorHAnsi" w:cstheme="minorHAnsi"/>
          <w:color w:val="000000"/>
          <w:sz w:val="22"/>
          <w:szCs w:val="22"/>
          <w:shd w:val="clear" w:color="auto" w:fill="FFFFFF"/>
        </w:rPr>
        <w:t>The MCAS bundles the SEPs into three practice categories, which are listed in the table below.</w:t>
      </w:r>
      <w:r w:rsidRPr="004C47F9">
        <w:rPr>
          <w:rFonts w:asciiTheme="minorHAnsi" w:hAnsiTheme="minorHAnsi" w:cstheme="minorHAnsi"/>
          <w:color w:val="000000"/>
          <w:sz w:val="22"/>
          <w:szCs w:val="22"/>
        </w:rPr>
        <w:t> </w:t>
      </w:r>
    </w:p>
    <w:p w14:paraId="20B8A983" w14:textId="77777777" w:rsidR="007F1EC5" w:rsidRPr="00E47728" w:rsidRDefault="007F1EC5" w:rsidP="007F1EC5">
      <w:pPr>
        <w:spacing w:after="0" w:line="240" w:lineRule="auto"/>
        <w:jc w:val="center"/>
        <w:textAlignment w:val="baseline"/>
        <w:rPr>
          <w:rFonts w:ascii="Segoe UI" w:eastAsia="Times New Roman" w:hAnsi="Segoe UI" w:cs="Segoe UI"/>
          <w:sz w:val="18"/>
          <w:szCs w:val="18"/>
        </w:rPr>
      </w:pPr>
      <w:r w:rsidRPr="00E47728">
        <w:rPr>
          <w:rFonts w:ascii="Calibri" w:eastAsia="Times New Roman" w:hAnsi="Calibri" w:cs="Calibri"/>
        </w:rPr>
        <w:t> </w:t>
      </w:r>
    </w:p>
    <w:p w14:paraId="674BC946" w14:textId="77777777" w:rsidR="007F1EC5" w:rsidRPr="00E47728" w:rsidRDefault="007F1EC5" w:rsidP="007F1EC5">
      <w:pPr>
        <w:spacing w:after="0" w:line="240" w:lineRule="auto"/>
        <w:jc w:val="center"/>
        <w:textAlignment w:val="baseline"/>
        <w:rPr>
          <w:rFonts w:ascii="Segoe UI" w:eastAsia="Times New Roman" w:hAnsi="Segoe UI" w:cs="Segoe UI"/>
          <w:sz w:val="18"/>
          <w:szCs w:val="18"/>
        </w:rPr>
      </w:pPr>
      <w:r w:rsidRPr="00E47728">
        <w:rPr>
          <w:rFonts w:ascii="Calibri" w:eastAsia="Times New Roman" w:hAnsi="Calibri" w:cs="Calibri"/>
          <w:b/>
          <w:bCs/>
          <w:sz w:val="24"/>
          <w:szCs w:val="24"/>
        </w:rPr>
        <w:t>Science and Engineering Practices Assessed on MCAS</w:t>
      </w:r>
    </w:p>
    <w:p w14:paraId="61757598" w14:textId="77777777" w:rsidR="007F1EC5" w:rsidRPr="00E47728" w:rsidRDefault="007F1EC5" w:rsidP="007F1EC5">
      <w:pPr>
        <w:spacing w:after="0" w:line="240" w:lineRule="auto"/>
        <w:jc w:val="center"/>
        <w:textAlignment w:val="baseline"/>
        <w:rPr>
          <w:rFonts w:ascii="Segoe UI" w:eastAsia="Times New Roman" w:hAnsi="Segoe UI" w:cs="Segoe UI"/>
          <w:sz w:val="18"/>
          <w:szCs w:val="18"/>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5940"/>
      </w:tblGrid>
      <w:tr w:rsidR="007F1EC5" w:rsidRPr="00E47728" w14:paraId="112ED590" w14:textId="77777777" w:rsidTr="00411029">
        <w:trPr>
          <w:trHeight w:val="360"/>
          <w:jc w:val="center"/>
        </w:trPr>
        <w:tc>
          <w:tcPr>
            <w:tcW w:w="2865" w:type="dxa"/>
            <w:tcBorders>
              <w:top w:val="single" w:sz="6" w:space="0" w:color="auto"/>
              <w:left w:val="single" w:sz="6" w:space="0" w:color="auto"/>
              <w:bottom w:val="single" w:sz="6" w:space="0" w:color="auto"/>
              <w:right w:val="single" w:sz="6" w:space="0" w:color="auto"/>
            </w:tcBorders>
            <w:shd w:val="clear" w:color="auto" w:fill="DCDCDC"/>
            <w:hideMark/>
          </w:tcPr>
          <w:p w14:paraId="722D2906" w14:textId="77777777" w:rsidR="007F1EC5" w:rsidRPr="00E47728" w:rsidRDefault="007F1EC5" w:rsidP="00411029">
            <w:pPr>
              <w:spacing w:after="0" w:line="240" w:lineRule="auto"/>
              <w:jc w:val="center"/>
              <w:textAlignment w:val="baseline"/>
              <w:rPr>
                <w:rFonts w:ascii="Times New Roman" w:eastAsia="Times New Roman" w:hAnsi="Times New Roman" w:cs="Times New Roman"/>
                <w:sz w:val="24"/>
                <w:szCs w:val="24"/>
              </w:rPr>
            </w:pPr>
            <w:r w:rsidRPr="00E47728">
              <w:rPr>
                <w:rFonts w:ascii="Calibri" w:eastAsia="Times New Roman" w:hAnsi="Calibri" w:cs="Calibri"/>
                <w:b/>
                <w:bCs/>
                <w:sz w:val="24"/>
                <w:szCs w:val="24"/>
              </w:rPr>
              <w:t>MCAS Practice Category</w:t>
            </w:r>
          </w:p>
        </w:tc>
        <w:tc>
          <w:tcPr>
            <w:tcW w:w="5940" w:type="dxa"/>
            <w:tcBorders>
              <w:top w:val="single" w:sz="6" w:space="0" w:color="auto"/>
              <w:left w:val="single" w:sz="6" w:space="0" w:color="auto"/>
              <w:bottom w:val="single" w:sz="6" w:space="0" w:color="auto"/>
              <w:right w:val="single" w:sz="6" w:space="0" w:color="auto"/>
            </w:tcBorders>
            <w:shd w:val="clear" w:color="auto" w:fill="DCDCDC"/>
            <w:hideMark/>
          </w:tcPr>
          <w:p w14:paraId="498BBF18" w14:textId="77777777" w:rsidR="007F1EC5" w:rsidRPr="00E47728" w:rsidRDefault="007F1EC5" w:rsidP="00411029">
            <w:pPr>
              <w:spacing w:after="0" w:line="240" w:lineRule="auto"/>
              <w:jc w:val="center"/>
              <w:textAlignment w:val="baseline"/>
              <w:rPr>
                <w:rFonts w:ascii="Times New Roman" w:eastAsia="Times New Roman" w:hAnsi="Times New Roman" w:cs="Times New Roman"/>
                <w:sz w:val="24"/>
                <w:szCs w:val="24"/>
              </w:rPr>
            </w:pPr>
            <w:r w:rsidRPr="00E47728">
              <w:rPr>
                <w:rFonts w:ascii="Calibri" w:eastAsia="Times New Roman" w:hAnsi="Calibri" w:cs="Calibri"/>
                <w:b/>
                <w:bCs/>
                <w:sz w:val="24"/>
                <w:szCs w:val="24"/>
              </w:rPr>
              <w:t>Science and Engineering Practices</w:t>
            </w:r>
          </w:p>
        </w:tc>
      </w:tr>
      <w:tr w:rsidR="007F1EC5" w:rsidRPr="00E47728" w14:paraId="60DD3171" w14:textId="77777777" w:rsidTr="00411029">
        <w:trPr>
          <w:trHeight w:val="360"/>
          <w:jc w:val="center"/>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3A09F" w14:textId="77777777" w:rsidR="007F1EC5" w:rsidRPr="00E47728" w:rsidRDefault="007F1EC5" w:rsidP="0041102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A. Investigations and Questioning</w:t>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5CD28" w14:textId="77777777" w:rsidR="007F1EC5" w:rsidRPr="00E47728" w:rsidRDefault="007F1EC5" w:rsidP="0041102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Asking Questions and Defining Problems</w:t>
            </w:r>
          </w:p>
          <w:p w14:paraId="7BCC1F64" w14:textId="77777777" w:rsidR="007F1EC5" w:rsidRPr="00E47728" w:rsidRDefault="007F1EC5" w:rsidP="0041102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Planning and Carrying Out Investigations</w:t>
            </w:r>
          </w:p>
        </w:tc>
      </w:tr>
      <w:tr w:rsidR="007F1EC5" w:rsidRPr="00E47728" w14:paraId="53B30B8F" w14:textId="77777777" w:rsidTr="00411029">
        <w:trPr>
          <w:trHeight w:val="360"/>
          <w:jc w:val="center"/>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EAE78" w14:textId="77777777" w:rsidR="007F1EC5" w:rsidRPr="00E47728" w:rsidRDefault="007F1EC5" w:rsidP="0041102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B. Mathematics and Data</w:t>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7F315" w14:textId="77777777" w:rsidR="007F1EC5" w:rsidRPr="00E47728" w:rsidRDefault="007F1EC5" w:rsidP="0041102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Analyzing and Interpreting Data</w:t>
            </w:r>
          </w:p>
          <w:p w14:paraId="53753D07" w14:textId="77777777" w:rsidR="007F1EC5" w:rsidRPr="00E47728" w:rsidRDefault="007F1EC5" w:rsidP="0041102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Using Mathematics and Computational Thinking</w:t>
            </w:r>
          </w:p>
        </w:tc>
      </w:tr>
      <w:tr w:rsidR="007F1EC5" w:rsidRPr="00E47728" w14:paraId="6596E103" w14:textId="77777777" w:rsidTr="00411029">
        <w:trPr>
          <w:trHeight w:val="360"/>
          <w:jc w:val="center"/>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F5ADF" w14:textId="77777777" w:rsidR="007F1EC5" w:rsidRPr="00E47728" w:rsidRDefault="007F1EC5" w:rsidP="0041102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C. Evidence, Reasoning, and Modeling</w:t>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DE266" w14:textId="77777777" w:rsidR="007F1EC5" w:rsidRPr="00E47728" w:rsidRDefault="007F1EC5" w:rsidP="0041102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Developing and Using Models</w:t>
            </w:r>
          </w:p>
          <w:p w14:paraId="7A431E2B" w14:textId="77777777" w:rsidR="007F1EC5" w:rsidRPr="00E47728" w:rsidRDefault="007F1EC5" w:rsidP="0041102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Constructing Explanations and Designing Solutions</w:t>
            </w:r>
          </w:p>
          <w:p w14:paraId="7BE963E2" w14:textId="77777777" w:rsidR="007F1EC5" w:rsidRPr="00E47728" w:rsidRDefault="007F1EC5" w:rsidP="0041102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Engaging in Argument from Evidence</w:t>
            </w:r>
          </w:p>
          <w:p w14:paraId="43A9D681" w14:textId="77777777" w:rsidR="007F1EC5" w:rsidRPr="00E47728" w:rsidRDefault="007F1EC5" w:rsidP="0041102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Obtaining, Evaluating, and Communicating Information</w:t>
            </w:r>
          </w:p>
        </w:tc>
      </w:tr>
    </w:tbl>
    <w:p w14:paraId="68431B3C" w14:textId="77777777" w:rsidR="007F1EC5" w:rsidRPr="00E47728" w:rsidRDefault="007F1EC5" w:rsidP="007F1EC5">
      <w:pPr>
        <w:spacing w:after="0" w:line="240" w:lineRule="auto"/>
        <w:textAlignment w:val="baseline"/>
        <w:rPr>
          <w:rFonts w:ascii="Segoe UI" w:eastAsia="Times New Roman" w:hAnsi="Segoe UI" w:cs="Segoe UI"/>
          <w:sz w:val="18"/>
          <w:szCs w:val="18"/>
        </w:rPr>
      </w:pPr>
      <w:r w:rsidRPr="00E47728">
        <w:rPr>
          <w:rFonts w:ascii="Calibri" w:eastAsia="Times New Roman" w:hAnsi="Calibri" w:cs="Calibri"/>
        </w:rPr>
        <w:t> </w:t>
      </w:r>
    </w:p>
    <w:p w14:paraId="7178C341" w14:textId="77777777" w:rsidR="007F1EC5" w:rsidRDefault="007F1EC5" w:rsidP="007F1EC5">
      <w:pPr>
        <w:spacing w:after="0" w:line="240" w:lineRule="auto"/>
        <w:rPr>
          <w:rFonts w:cstheme="minorHAnsi"/>
          <w:noProof/>
        </w:rPr>
      </w:pPr>
      <w:r>
        <w:rPr>
          <w:rStyle w:val="normaltextrun"/>
          <w:rFonts w:ascii="Calibri" w:hAnsi="Calibri" w:cs="Calibri"/>
          <w:b/>
          <w:bCs/>
          <w:color w:val="000000"/>
          <w:shd w:val="clear" w:color="auto" w:fill="FFFFFF"/>
        </w:rPr>
        <w:t xml:space="preserve">Disciplinary Core Ideas (DCIs) Learning Progressions: </w:t>
      </w:r>
      <w:r>
        <w:rPr>
          <w:rStyle w:val="normaltextrun"/>
          <w:rFonts w:ascii="Calibri" w:hAnsi="Calibri" w:cs="Calibri"/>
          <w:color w:val="000000"/>
          <w:shd w:val="clear" w:color="auto" w:fill="FFFFFF"/>
        </w:rPr>
        <w:t xml:space="preserve">See the </w:t>
      </w:r>
      <w:hyperlink r:id="rId17" w:tgtFrame="_blank" w:history="1">
        <w:r>
          <w:rPr>
            <w:rStyle w:val="normaltextrun"/>
            <w:rFonts w:ascii="Calibri" w:hAnsi="Calibri" w:cs="Calibri"/>
            <w:color w:val="0000FF"/>
            <w:u w:val="single"/>
            <w:shd w:val="clear" w:color="auto" w:fill="FFFFFF"/>
          </w:rPr>
          <w:t>standards navigator</w:t>
        </w:r>
      </w:hyperlink>
      <w:r>
        <w:t>,</w:t>
      </w:r>
      <w:r>
        <w:rPr>
          <w:rStyle w:val="normaltextrun"/>
          <w:rFonts w:ascii="Calibri" w:hAnsi="Calibri" w:cs="Calibri"/>
          <w:color w:val="000000"/>
          <w:shd w:val="clear" w:color="auto" w:fill="FFFFFF"/>
        </w:rPr>
        <w:t xml:space="preserve"> </w:t>
      </w:r>
      <w:hyperlink r:id="rId18" w:history="1">
        <w:r w:rsidRPr="00C40DBA">
          <w:rPr>
            <w:rStyle w:val="Hyperlink"/>
            <w:bCs/>
            <w:noProof/>
          </w:rPr>
          <w:t>strand maps</w:t>
        </w:r>
      </w:hyperlink>
      <w:r>
        <w:rPr>
          <w:rStyle w:val="Hyperlink"/>
          <w:bCs/>
          <w:noProof/>
        </w:rPr>
        <w:t xml:space="preserve">, </w:t>
      </w:r>
      <w:r>
        <w:rPr>
          <w:rStyle w:val="normaltextrun"/>
          <w:rFonts w:ascii="Calibri" w:hAnsi="Calibri" w:cs="Calibri"/>
          <w:color w:val="000000"/>
          <w:shd w:val="clear" w:color="auto" w:fill="FFFFFF"/>
        </w:rPr>
        <w:t xml:space="preserve">or </w:t>
      </w:r>
      <w:hyperlink r:id="rId19" w:tgtFrame="_blank" w:history="1">
        <w:r>
          <w:rPr>
            <w:rStyle w:val="normaltextrun"/>
            <w:rFonts w:ascii="Calibri" w:hAnsi="Calibri" w:cs="Calibri"/>
            <w:color w:val="0000FF"/>
            <w:u w:val="single"/>
            <w:shd w:val="clear" w:color="auto" w:fill="FFFFFF"/>
          </w:rPr>
          <w:t>(DCI) progression matrix</w:t>
        </w:r>
        <w:r>
          <w:rPr>
            <w:rStyle w:val="normaltextrun"/>
            <w:rFonts w:ascii="Calibri" w:hAnsi="Calibri" w:cs="Calibri"/>
            <w:b/>
            <w:bCs/>
            <w:color w:val="0000FF"/>
            <w:u w:val="single"/>
            <w:shd w:val="clear" w:color="auto" w:fill="FFFFFF"/>
          </w:rPr>
          <w:t xml:space="preserve"> </w:t>
        </w:r>
      </w:hyperlink>
      <w:r>
        <w:rPr>
          <w:rStyle w:val="normaltextrun"/>
          <w:rFonts w:ascii="Calibri" w:hAnsi="Calibri" w:cs="Calibri"/>
          <w:color w:val="000000"/>
          <w:shd w:val="clear" w:color="auto" w:fill="FFFFFF"/>
        </w:rPr>
        <w:t>for additional information on the conceptual relationship between content in the standards within and across grades. These tools allow for targeted pre-assessment, contextualization, and/or identification of boundaries for any standard that is being taught. This can be an efficient way to visualize how elementary and middle school standards lead to high school standards.</w:t>
      </w:r>
      <w:r>
        <w:rPr>
          <w:rStyle w:val="eop"/>
          <w:rFonts w:ascii="Calibri" w:hAnsi="Calibri" w:cs="Calibri"/>
          <w:color w:val="000000"/>
          <w:shd w:val="clear" w:color="auto" w:fill="FFFFFF"/>
        </w:rPr>
        <w:t> </w:t>
      </w:r>
    </w:p>
    <w:p w14:paraId="7A8C99FD" w14:textId="77777777" w:rsidR="004C24F7" w:rsidRPr="00C9185C" w:rsidRDefault="004C24F7" w:rsidP="00982EBD">
      <w:pPr>
        <w:spacing w:after="0" w:line="240" w:lineRule="auto"/>
        <w:rPr>
          <w:rFonts w:cstheme="minorHAnsi"/>
          <w:noProof/>
        </w:rPr>
      </w:pPr>
    </w:p>
    <w:p w14:paraId="1CBDB62F" w14:textId="642F3492" w:rsidR="00E965B9" w:rsidRDefault="00DF7584" w:rsidP="003E2989">
      <w:pPr>
        <w:spacing w:after="0" w:line="240" w:lineRule="auto"/>
        <w:rPr>
          <w:noProof/>
        </w:rPr>
      </w:pPr>
      <w:r w:rsidRPr="00594679">
        <w:rPr>
          <w:b/>
          <w:bCs/>
          <w:noProof/>
        </w:rPr>
        <w:t>Reference Sheet:</w:t>
      </w:r>
      <w:r w:rsidRPr="00594679">
        <w:rPr>
          <w:noProof/>
        </w:rPr>
        <w:t xml:space="preserve"> Student</w:t>
      </w:r>
      <w:r w:rsidR="00230027">
        <w:rPr>
          <w:noProof/>
        </w:rPr>
        <w:t xml:space="preserve">s are expected to solve for all </w:t>
      </w:r>
      <w:r w:rsidRPr="00594679">
        <w:rPr>
          <w:noProof/>
        </w:rPr>
        <w:t>variables in the equations listed on the reference sheet, unless otherwise specified. This includes rearranging equations and using scientific notation whe</w:t>
      </w:r>
      <w:r w:rsidR="00547DA1">
        <w:rPr>
          <w:noProof/>
        </w:rPr>
        <w:t>n</w:t>
      </w:r>
      <w:r w:rsidRPr="00594679">
        <w:rPr>
          <w:noProof/>
        </w:rPr>
        <w:t xml:space="preserve"> appropriate</w:t>
      </w:r>
      <w:r w:rsidR="00656F4F">
        <w:rPr>
          <w:noProof/>
        </w:rPr>
        <w:t>, but does not include trigonometry</w:t>
      </w:r>
      <w:r w:rsidRPr="00594679">
        <w:rPr>
          <w:noProof/>
        </w:rPr>
        <w:t>.</w:t>
      </w:r>
    </w:p>
    <w:p w14:paraId="72379AD8" w14:textId="7EFC8541" w:rsidR="004C24F7" w:rsidRDefault="004C24F7" w:rsidP="00982EBD">
      <w:pPr>
        <w:spacing w:after="200" w:line="240" w:lineRule="auto"/>
        <w:rPr>
          <w:noProof/>
          <w:sz w:val="16"/>
          <w:szCs w:val="16"/>
        </w:rPr>
      </w:pPr>
      <w:r>
        <w:rPr>
          <w:noProof/>
          <w:sz w:val="16"/>
          <w:szCs w:val="16"/>
        </w:rPr>
        <w:br w:type="page"/>
      </w:r>
    </w:p>
    <w:tbl>
      <w:tblPr>
        <w:tblStyle w:val="TableGrid11"/>
        <w:tblW w:w="10152" w:type="dxa"/>
        <w:jc w:val="center"/>
        <w:tblLook w:val="04A0" w:firstRow="1" w:lastRow="0" w:firstColumn="1" w:lastColumn="0" w:noHBand="0" w:noVBand="1"/>
      </w:tblPr>
      <w:tblGrid>
        <w:gridCol w:w="10152"/>
      </w:tblGrid>
      <w:tr w:rsidR="00B44316" w:rsidRPr="00B44316" w14:paraId="2C1FCB0D" w14:textId="77777777" w:rsidTr="00B44316">
        <w:trPr>
          <w:jc w:val="center"/>
        </w:trPr>
        <w:tc>
          <w:tcPr>
            <w:tcW w:w="10000" w:type="dxa"/>
            <w:tcBorders>
              <w:bottom w:val="single" w:sz="4" w:space="0" w:color="auto"/>
            </w:tcBorders>
            <w:shd w:val="clear" w:color="auto" w:fill="004386"/>
          </w:tcPr>
          <w:p w14:paraId="652DE10E" w14:textId="3A98D827" w:rsidR="00CB7E95" w:rsidRPr="00B44316" w:rsidRDefault="00CB7E95" w:rsidP="003E2989">
            <w:pPr>
              <w:spacing w:after="0" w:line="240" w:lineRule="auto"/>
              <w:contextualSpacing/>
              <w:rPr>
                <w:rFonts w:eastAsiaTheme="majorEastAsia"/>
                <w:b/>
                <w:bCs/>
                <w:color w:val="FFFFFF" w:themeColor="background1"/>
              </w:rPr>
            </w:pPr>
            <w:r w:rsidRPr="00B44316">
              <w:rPr>
                <w:b/>
                <w:color w:val="FFFFFF" w:themeColor="background1"/>
              </w:rPr>
              <w:lastRenderedPageBreak/>
              <w:t>PS1. Matter and Its Interactions</w:t>
            </w:r>
          </w:p>
        </w:tc>
      </w:tr>
      <w:tr w:rsidR="00CB7E95" w:rsidRPr="00654FC5" w14:paraId="3A7D3CA2" w14:textId="77777777" w:rsidTr="00B44316">
        <w:trPr>
          <w:jc w:val="center"/>
        </w:trPr>
        <w:tc>
          <w:tcPr>
            <w:tcW w:w="10000" w:type="dxa"/>
            <w:shd w:val="clear" w:color="auto" w:fill="D9ECFF"/>
            <w:vAlign w:val="center"/>
          </w:tcPr>
          <w:p w14:paraId="31FC6361" w14:textId="4D3EA30E" w:rsidR="00CB7E95" w:rsidRDefault="00CB7E95" w:rsidP="00982EBD">
            <w:pPr>
              <w:spacing w:after="0" w:line="240" w:lineRule="auto"/>
              <w:rPr>
                <w:rFonts w:asciiTheme="majorHAnsi" w:eastAsiaTheme="majorEastAsia" w:hAnsiTheme="majorHAnsi" w:cstheme="majorBidi"/>
                <w:b/>
                <w:bCs/>
                <w:color w:val="004386" w:themeColor="accent1"/>
                <w:sz w:val="28"/>
                <w:szCs w:val="26"/>
              </w:rPr>
            </w:pPr>
            <w:r w:rsidRPr="00BD5FB3">
              <w:rPr>
                <w:b/>
                <w:noProof/>
                <w:sz w:val="20"/>
                <w:szCs w:val="20"/>
              </w:rPr>
              <w:t>HS-PS</w:t>
            </w:r>
            <w:r w:rsidR="005F1349">
              <w:rPr>
                <w:b/>
                <w:noProof/>
                <w:sz w:val="20"/>
                <w:szCs w:val="20"/>
              </w:rPr>
              <w:t>1</w:t>
            </w:r>
            <w:r w:rsidRPr="00BD5FB3">
              <w:rPr>
                <w:b/>
                <w:noProof/>
                <w:sz w:val="20"/>
                <w:szCs w:val="20"/>
              </w:rPr>
              <w:t>-</w:t>
            </w:r>
            <w:r w:rsidR="005F1349">
              <w:rPr>
                <w:b/>
                <w:noProof/>
                <w:sz w:val="20"/>
                <w:szCs w:val="20"/>
              </w:rPr>
              <w:t>8</w:t>
            </w:r>
            <w:r w:rsidRPr="00BD5FB3">
              <w:rPr>
                <w:b/>
                <w:noProof/>
                <w:sz w:val="20"/>
                <w:szCs w:val="20"/>
              </w:rPr>
              <w:t>.</w:t>
            </w:r>
            <w:r w:rsidRPr="00BD5FB3">
              <w:rPr>
                <w:noProof/>
                <w:sz w:val="20"/>
                <w:szCs w:val="20"/>
              </w:rPr>
              <w:t xml:space="preserve"> </w:t>
            </w:r>
            <w:r w:rsidR="005F1349">
              <w:rPr>
                <w:b/>
                <w:noProof/>
                <w:sz w:val="20"/>
                <w:szCs w:val="20"/>
              </w:rPr>
              <w:t>Develop a model to illustrate the energy released or absorbed during the processes of fission, fusion, and radioactive decay.</w:t>
            </w:r>
            <w:r w:rsidR="004C24F7">
              <w:rPr>
                <w:b/>
                <w:noProof/>
                <w:sz w:val="20"/>
                <w:szCs w:val="20"/>
              </w:rPr>
              <w:t xml:space="preserve"> </w:t>
            </w:r>
            <w:r w:rsidRPr="00BD5FB3">
              <w:rPr>
                <w:i/>
                <w:noProof/>
                <w:sz w:val="20"/>
                <w:szCs w:val="20"/>
              </w:rPr>
              <w:t xml:space="preserve">Clarification Statements: </w:t>
            </w:r>
            <w:r w:rsidR="005F1349">
              <w:rPr>
                <w:i/>
                <w:noProof/>
                <w:sz w:val="20"/>
                <w:szCs w:val="20"/>
              </w:rPr>
              <w:t>Examples of models include simple qualitative models, such as pistures or diagrams. Types of radioactive decay include alpha, beta, and gamma.</w:t>
            </w:r>
            <w:r w:rsidR="004C24F7">
              <w:rPr>
                <w:i/>
                <w:noProof/>
                <w:sz w:val="20"/>
                <w:szCs w:val="20"/>
              </w:rPr>
              <w:t xml:space="preserve"> </w:t>
            </w:r>
            <w:r w:rsidR="005F1349">
              <w:rPr>
                <w:i/>
                <w:noProof/>
                <w:sz w:val="20"/>
                <w:szCs w:val="20"/>
              </w:rPr>
              <w:t>State Assessment Boundary: Quantitative calculations of energy released or absorbed are not expected in state assessment.</w:t>
            </w:r>
          </w:p>
        </w:tc>
      </w:tr>
    </w:tbl>
    <w:p w14:paraId="13CC0AAC" w14:textId="77777777" w:rsidR="004C24F7" w:rsidRPr="00C051A5" w:rsidRDefault="004C24F7" w:rsidP="00982EBD">
      <w:pPr>
        <w:pStyle w:val="Style2"/>
        <w:spacing w:before="0" w:after="0"/>
        <w:rPr>
          <w:rFonts w:asciiTheme="minorHAnsi" w:hAnsiTheme="minorHAnsi" w:cstheme="minorHAnsi"/>
          <w:sz w:val="22"/>
          <w:szCs w:val="22"/>
        </w:rPr>
      </w:pPr>
    </w:p>
    <w:p w14:paraId="7C7F5A4A" w14:textId="4A96BC8B" w:rsidR="005F1349" w:rsidRPr="00B44316" w:rsidRDefault="005F1349" w:rsidP="00982EBD">
      <w:pPr>
        <w:pStyle w:val="Style2"/>
        <w:spacing w:before="0" w:after="0"/>
      </w:pPr>
      <w:r w:rsidRPr="00B44316">
        <w:t>Additional Guidelines</w:t>
      </w:r>
    </w:p>
    <w:p w14:paraId="3CB7D5F9" w14:textId="77777777" w:rsidR="005F1349" w:rsidRPr="003F7E99" w:rsidRDefault="005F1349" w:rsidP="003E2989">
      <w:pPr>
        <w:spacing w:after="0" w:line="240" w:lineRule="auto"/>
        <w:rPr>
          <w:b/>
          <w:noProof/>
        </w:rPr>
      </w:pPr>
      <w:r w:rsidRPr="003F7E99">
        <w:rPr>
          <w:b/>
          <w:noProof/>
        </w:rPr>
        <w:t xml:space="preserve">Students should be able to: </w:t>
      </w:r>
    </w:p>
    <w:p w14:paraId="3DE24286" w14:textId="3688140A" w:rsidR="00491510" w:rsidRDefault="00491510">
      <w:pPr>
        <w:numPr>
          <w:ilvl w:val="0"/>
          <w:numId w:val="23"/>
        </w:numPr>
        <w:spacing w:after="0" w:line="240" w:lineRule="auto"/>
        <w:rPr>
          <w:noProof/>
        </w:rPr>
      </w:pPr>
      <w:r w:rsidRPr="36AE281D">
        <w:rPr>
          <w:noProof/>
        </w:rPr>
        <w:t xml:space="preserve">Create, analyze, and complete </w:t>
      </w:r>
      <w:r w:rsidR="00814B79" w:rsidRPr="36AE281D">
        <w:rPr>
          <w:noProof/>
        </w:rPr>
        <w:t xml:space="preserve">a </w:t>
      </w:r>
      <w:r w:rsidRPr="36AE281D">
        <w:rPr>
          <w:noProof/>
        </w:rPr>
        <w:t xml:space="preserve">model that shows the total number of protons and neutrons is conserved during any nuclear process. The model should include that the number of protons may change, resulting in the type of atom changing. </w:t>
      </w:r>
    </w:p>
    <w:p w14:paraId="2C1EEAB1" w14:textId="7702243A" w:rsidR="00491510" w:rsidRDefault="00491510">
      <w:pPr>
        <w:numPr>
          <w:ilvl w:val="0"/>
          <w:numId w:val="23"/>
        </w:numPr>
        <w:spacing w:after="0" w:line="240" w:lineRule="auto"/>
        <w:rPr>
          <w:noProof/>
        </w:rPr>
      </w:pPr>
      <w:r w:rsidRPr="00F004FC">
        <w:rPr>
          <w:noProof/>
        </w:rPr>
        <w:t>Analyze a model to determine whether kinetic and/or electromagnetic energy is released during a fission, fusion, or radioactive decay process</w:t>
      </w:r>
      <w:r>
        <w:rPr>
          <w:noProof/>
        </w:rPr>
        <w:t xml:space="preserve">. </w:t>
      </w:r>
      <w:r w:rsidRPr="005D461F">
        <w:rPr>
          <w:noProof/>
        </w:rPr>
        <w:t xml:space="preserve">Evidence </w:t>
      </w:r>
      <w:r>
        <w:rPr>
          <w:noProof/>
        </w:rPr>
        <w:t>may include</w:t>
      </w:r>
      <w:r w:rsidRPr="00F004FC">
        <w:rPr>
          <w:noProof/>
        </w:rPr>
        <w:t xml:space="preserve"> whether photons and/or particles with mass</w:t>
      </w:r>
      <w:r>
        <w:rPr>
          <w:noProof/>
        </w:rPr>
        <w:t>, such as alpha particles, beta particles, or neutrons,</w:t>
      </w:r>
      <w:r w:rsidRPr="00F004FC">
        <w:rPr>
          <w:noProof/>
        </w:rPr>
        <w:t xml:space="preserve"> are released.</w:t>
      </w:r>
      <w:r w:rsidR="004C24F7">
        <w:rPr>
          <w:noProof/>
        </w:rPr>
        <w:t xml:space="preserve"> </w:t>
      </w:r>
    </w:p>
    <w:p w14:paraId="391E643D" w14:textId="77777777" w:rsidR="00491510" w:rsidRDefault="00491510">
      <w:pPr>
        <w:numPr>
          <w:ilvl w:val="0"/>
          <w:numId w:val="23"/>
        </w:numPr>
        <w:spacing w:after="0" w:line="240" w:lineRule="auto"/>
        <w:rPr>
          <w:noProof/>
        </w:rPr>
      </w:pPr>
      <w:r>
        <w:rPr>
          <w:noProof/>
        </w:rPr>
        <w:t xml:space="preserve">Communicate differences between nuclear fission and nuclear fusion. </w:t>
      </w:r>
    </w:p>
    <w:p w14:paraId="5DF84D21" w14:textId="578C5E8D" w:rsidR="00491510" w:rsidRDefault="00491510">
      <w:pPr>
        <w:numPr>
          <w:ilvl w:val="0"/>
          <w:numId w:val="23"/>
        </w:numPr>
        <w:spacing w:after="0" w:line="240" w:lineRule="auto"/>
        <w:rPr>
          <w:rFonts w:cstheme="minorHAnsi"/>
        </w:rPr>
      </w:pPr>
      <w:r w:rsidRPr="00F651FF">
        <w:rPr>
          <w:rFonts w:cstheme="minorHAnsi"/>
        </w:rPr>
        <w:t>Construct an explanation about how radioactive decay processes make radioactive atoms with a large number of protons more stable.</w:t>
      </w:r>
    </w:p>
    <w:p w14:paraId="0E6E7F1A" w14:textId="6C469CA1" w:rsidR="0027550D" w:rsidRPr="00120C62" w:rsidRDefault="00B03F08" w:rsidP="36AE281D">
      <w:pPr>
        <w:numPr>
          <w:ilvl w:val="0"/>
          <w:numId w:val="23"/>
        </w:numPr>
        <w:spacing w:after="0" w:line="240" w:lineRule="auto"/>
      </w:pPr>
      <w:r w:rsidRPr="36AE281D">
        <w:t xml:space="preserve">Note: </w:t>
      </w:r>
      <w:r w:rsidR="00E726C5" w:rsidRPr="36AE281D">
        <w:t>For the MCAS reporting category, t</w:t>
      </w:r>
      <w:r w:rsidRPr="36AE281D">
        <w:t xml:space="preserve">his standard will be included with the </w:t>
      </w:r>
      <w:r w:rsidR="00380C27" w:rsidRPr="36AE281D">
        <w:t>DCI</w:t>
      </w:r>
      <w:r w:rsidRPr="36AE281D">
        <w:t xml:space="preserve"> PS3 (Energy).</w:t>
      </w:r>
    </w:p>
    <w:p w14:paraId="6C2C84CE" w14:textId="77777777" w:rsidR="00230027" w:rsidRPr="00C051A5" w:rsidRDefault="00230027" w:rsidP="00982EBD">
      <w:pPr>
        <w:spacing w:after="0" w:line="240" w:lineRule="auto"/>
        <w:rPr>
          <w:noProof/>
        </w:rPr>
      </w:pPr>
    </w:p>
    <w:tbl>
      <w:tblPr>
        <w:tblStyle w:val="TableGrid11"/>
        <w:tblW w:w="10152" w:type="dxa"/>
        <w:jc w:val="center"/>
        <w:tblLook w:val="04A0" w:firstRow="1" w:lastRow="0" w:firstColumn="1" w:lastColumn="0" w:noHBand="0" w:noVBand="1"/>
      </w:tblPr>
      <w:tblGrid>
        <w:gridCol w:w="10152"/>
      </w:tblGrid>
      <w:tr w:rsidR="00B44316" w:rsidRPr="00B44316" w14:paraId="35649DFE" w14:textId="77777777" w:rsidTr="00B44316">
        <w:trPr>
          <w:jc w:val="center"/>
        </w:trPr>
        <w:tc>
          <w:tcPr>
            <w:tcW w:w="9985" w:type="dxa"/>
            <w:tcBorders>
              <w:bottom w:val="single" w:sz="4" w:space="0" w:color="auto"/>
            </w:tcBorders>
            <w:shd w:val="clear" w:color="auto" w:fill="004386"/>
          </w:tcPr>
          <w:p w14:paraId="4F98D65D" w14:textId="4AA1CC99" w:rsidR="006119C1" w:rsidRPr="00B44316" w:rsidRDefault="006119C1" w:rsidP="003E2989">
            <w:pPr>
              <w:spacing w:after="0" w:line="240" w:lineRule="auto"/>
              <w:contextualSpacing/>
              <w:rPr>
                <w:rFonts w:eastAsiaTheme="majorEastAsia"/>
                <w:b/>
                <w:bCs/>
                <w:color w:val="FFFFFF" w:themeColor="background1"/>
              </w:rPr>
            </w:pPr>
            <w:bookmarkStart w:id="1" w:name="_Hlk527023217"/>
            <w:r w:rsidRPr="00B44316">
              <w:rPr>
                <w:b/>
                <w:color w:val="FFFFFF" w:themeColor="background1"/>
              </w:rPr>
              <w:t>PS2. Motion and Stability: Forces and Interactions</w:t>
            </w:r>
          </w:p>
        </w:tc>
      </w:tr>
      <w:bookmarkEnd w:id="1"/>
      <w:tr w:rsidR="003F7E99" w:rsidRPr="00654FC5" w14:paraId="5A42F316" w14:textId="77777777" w:rsidTr="00B44316">
        <w:trPr>
          <w:jc w:val="center"/>
        </w:trPr>
        <w:tc>
          <w:tcPr>
            <w:tcW w:w="9985" w:type="dxa"/>
            <w:shd w:val="clear" w:color="auto" w:fill="D9ECFF"/>
            <w:vAlign w:val="center"/>
          </w:tcPr>
          <w:p w14:paraId="7A3B5CAE" w14:textId="77777777" w:rsidR="003F7E99" w:rsidRPr="00BD5FB3" w:rsidRDefault="003F7E99" w:rsidP="00982EBD">
            <w:pPr>
              <w:spacing w:after="0" w:line="240" w:lineRule="auto"/>
              <w:rPr>
                <w:noProof/>
                <w:sz w:val="20"/>
                <w:szCs w:val="20"/>
              </w:rPr>
            </w:pPr>
            <w:r w:rsidRPr="00BD5FB3">
              <w:rPr>
                <w:b/>
                <w:noProof/>
                <w:sz w:val="20"/>
                <w:szCs w:val="20"/>
              </w:rPr>
              <w:t>HS-PS2-1.</w:t>
            </w:r>
            <w:r w:rsidRPr="00BD5FB3">
              <w:rPr>
                <w:noProof/>
                <w:sz w:val="20"/>
                <w:szCs w:val="20"/>
              </w:rPr>
              <w:t xml:space="preserve"> </w:t>
            </w:r>
            <w:r w:rsidRPr="00B15962">
              <w:rPr>
                <w:b/>
                <w:noProof/>
                <w:sz w:val="20"/>
                <w:szCs w:val="20"/>
              </w:rPr>
              <w:t>Analyze data to support the claim that Newton’s second law of motion is a mathematical model describing change in motion (the acceleration) of objects when acted on by a net force</w:t>
            </w:r>
            <w:r w:rsidRPr="00B15962">
              <w:rPr>
                <w:b/>
                <w:i/>
                <w:noProof/>
                <w:sz w:val="20"/>
                <w:szCs w:val="20"/>
              </w:rPr>
              <w:t>.</w:t>
            </w:r>
            <w:r w:rsidRPr="00BD5FB3">
              <w:rPr>
                <w:i/>
                <w:noProof/>
                <w:sz w:val="20"/>
                <w:szCs w:val="20"/>
              </w:rPr>
              <w:t xml:space="preserve"> Clarification Statements: Examples of data could include tables or graphs of position or velocity as a function of time for objects subject to a net unbalanced force, such as a falling object, an object rolling down a ramp, and a moving object being pulled by a constant force. Forces can include contact forces, including friction, and forces acting at a distance, such as gravity and magnetic forces. State Assessment Boundary: Variable forces are not expected in state assessment.</w:t>
            </w:r>
            <w:r w:rsidRPr="00BD5FB3">
              <w:rPr>
                <w:noProof/>
                <w:sz w:val="20"/>
                <w:szCs w:val="20"/>
              </w:rPr>
              <w:tab/>
            </w:r>
          </w:p>
          <w:p w14:paraId="0EC297B7" w14:textId="09AE2590" w:rsidR="003F7E99" w:rsidRDefault="003F7E99" w:rsidP="003E2989">
            <w:pPr>
              <w:spacing w:after="0" w:line="240" w:lineRule="auto"/>
              <w:contextualSpacing/>
              <w:rPr>
                <w:rFonts w:asciiTheme="majorHAnsi" w:eastAsiaTheme="majorEastAsia" w:hAnsiTheme="majorHAnsi" w:cstheme="majorBidi"/>
                <w:b/>
                <w:bCs/>
                <w:color w:val="004386" w:themeColor="accent1"/>
                <w:sz w:val="28"/>
                <w:szCs w:val="26"/>
              </w:rPr>
            </w:pPr>
            <w:r w:rsidRPr="00BD5FB3">
              <w:rPr>
                <w:b/>
                <w:noProof/>
                <w:sz w:val="20"/>
                <w:szCs w:val="20"/>
              </w:rPr>
              <w:t xml:space="preserve">HS-PS2-10(MA). </w:t>
            </w:r>
            <w:r w:rsidRPr="00B15962">
              <w:rPr>
                <w:b/>
                <w:noProof/>
                <w:sz w:val="20"/>
                <w:szCs w:val="20"/>
              </w:rPr>
              <w:t>Use free-body force diagrams, algebraic expressions, and Newton’s laws of motion to predict changes to velocity and acceleration for an object moving in one dimension in various situations.</w:t>
            </w:r>
            <w:r w:rsidR="004C24F7">
              <w:rPr>
                <w:noProof/>
                <w:sz w:val="20"/>
                <w:szCs w:val="20"/>
              </w:rPr>
              <w:t xml:space="preserve"> </w:t>
            </w:r>
            <w:r w:rsidRPr="00BD5FB3">
              <w:rPr>
                <w:i/>
                <w:noProof/>
                <w:sz w:val="20"/>
                <w:szCs w:val="20"/>
              </w:rPr>
              <w:t>Clarification Statement: Predictions of changes in motion can be made numerically, graphically, and algebraically using basic equations for velocity, constant acceleration, and Newton’s first and second laws. Forces can include contact forces, including friction, and forces acting at a distance, such as gravity and magnetic forces.</w:t>
            </w:r>
          </w:p>
        </w:tc>
      </w:tr>
    </w:tbl>
    <w:p w14:paraId="2255BD64" w14:textId="77777777" w:rsidR="003E2989" w:rsidRPr="00C051A5" w:rsidRDefault="003E2989" w:rsidP="003E2989">
      <w:pPr>
        <w:pStyle w:val="Style2"/>
        <w:spacing w:before="0" w:after="0"/>
        <w:rPr>
          <w:sz w:val="22"/>
          <w:szCs w:val="22"/>
        </w:rPr>
      </w:pPr>
    </w:p>
    <w:p w14:paraId="60ACE103" w14:textId="38F4CC7E" w:rsidR="00654FC5" w:rsidRPr="00B44316" w:rsidRDefault="00654FC5" w:rsidP="00982EBD">
      <w:pPr>
        <w:pStyle w:val="Style2"/>
        <w:spacing w:before="0" w:after="0"/>
      </w:pPr>
      <w:r w:rsidRPr="00B44316">
        <w:t>Additional Guidelines</w:t>
      </w:r>
    </w:p>
    <w:p w14:paraId="63412A85" w14:textId="77777777" w:rsidR="00654FC5" w:rsidRPr="003F7E99" w:rsidRDefault="00654FC5" w:rsidP="003E2989">
      <w:pPr>
        <w:spacing w:after="0" w:line="240" w:lineRule="auto"/>
        <w:rPr>
          <w:b/>
          <w:noProof/>
        </w:rPr>
      </w:pPr>
      <w:r w:rsidRPr="003F7E99">
        <w:rPr>
          <w:b/>
          <w:noProof/>
        </w:rPr>
        <w:t xml:space="preserve">Students should be able to: </w:t>
      </w:r>
    </w:p>
    <w:p w14:paraId="3871FD2E" w14:textId="7AF88E2A" w:rsidR="00654FC5" w:rsidRPr="00654FC5" w:rsidRDefault="0026449D">
      <w:pPr>
        <w:numPr>
          <w:ilvl w:val="0"/>
          <w:numId w:val="18"/>
        </w:numPr>
        <w:spacing w:after="0" w:line="240" w:lineRule="auto"/>
        <w:rPr>
          <w:noProof/>
        </w:rPr>
      </w:pPr>
      <w:r>
        <w:rPr>
          <w:noProof/>
        </w:rPr>
        <w:t>Communicate</w:t>
      </w:r>
      <w:r w:rsidRPr="00654FC5">
        <w:rPr>
          <w:noProof/>
        </w:rPr>
        <w:t xml:space="preserve"> </w:t>
      </w:r>
      <w:r w:rsidR="00654FC5" w:rsidRPr="00654FC5">
        <w:rPr>
          <w:noProof/>
        </w:rPr>
        <w:t>an understanding of velocity, speed, accel</w:t>
      </w:r>
      <w:r w:rsidR="00AB67F5">
        <w:rPr>
          <w:noProof/>
        </w:rPr>
        <w:t>eration, mass, inertia, weight,</w:t>
      </w:r>
      <w:r w:rsidR="00654FC5" w:rsidRPr="00654FC5">
        <w:rPr>
          <w:noProof/>
        </w:rPr>
        <w:t xml:space="preserve"> </w:t>
      </w:r>
      <w:r w:rsidR="001A3F90">
        <w:rPr>
          <w:noProof/>
        </w:rPr>
        <w:t>displacement (</w:t>
      </w:r>
      <w:r w:rsidR="00654FC5" w:rsidRPr="00654FC5">
        <w:rPr>
          <w:noProof/>
        </w:rPr>
        <w:t>change in position</w:t>
      </w:r>
      <w:r w:rsidR="001A3F90">
        <w:rPr>
          <w:noProof/>
        </w:rPr>
        <w:t>)</w:t>
      </w:r>
      <w:r w:rsidR="00CA2CC3">
        <w:rPr>
          <w:noProof/>
        </w:rPr>
        <w:t>,</w:t>
      </w:r>
      <w:r w:rsidR="00173310">
        <w:rPr>
          <w:noProof/>
        </w:rPr>
        <w:t xml:space="preserve"> and distance</w:t>
      </w:r>
      <w:r w:rsidR="00654FC5" w:rsidRPr="00654FC5">
        <w:rPr>
          <w:noProof/>
        </w:rPr>
        <w:t xml:space="preserve">. </w:t>
      </w:r>
    </w:p>
    <w:p w14:paraId="080AA575" w14:textId="340FFDCB" w:rsidR="00654FC5" w:rsidRPr="00654FC5" w:rsidRDefault="00654FC5">
      <w:pPr>
        <w:numPr>
          <w:ilvl w:val="0"/>
          <w:numId w:val="18"/>
        </w:numPr>
        <w:spacing w:after="0" w:line="240" w:lineRule="auto"/>
        <w:rPr>
          <w:noProof/>
        </w:rPr>
      </w:pPr>
      <w:r w:rsidRPr="00654FC5">
        <w:rPr>
          <w:noProof/>
        </w:rPr>
        <w:t>Analyze and compare the motion of objects using position</w:t>
      </w:r>
      <w:r w:rsidR="001A3F90">
        <w:rPr>
          <w:noProof/>
        </w:rPr>
        <w:t>/distance</w:t>
      </w:r>
      <w:r w:rsidRPr="00654FC5">
        <w:rPr>
          <w:noProof/>
        </w:rPr>
        <w:t xml:space="preserve"> vs. time, velocity</w:t>
      </w:r>
      <w:r w:rsidR="001A3F90">
        <w:rPr>
          <w:noProof/>
        </w:rPr>
        <w:t>/speed</w:t>
      </w:r>
      <w:r w:rsidRPr="00654FC5">
        <w:rPr>
          <w:noProof/>
        </w:rPr>
        <w:t xml:space="preserve"> vs. time, and acceleration vs. time graphs.</w:t>
      </w:r>
    </w:p>
    <w:p w14:paraId="481A7C5C" w14:textId="2E6CB374" w:rsidR="003F7E99" w:rsidRDefault="00654FC5">
      <w:pPr>
        <w:numPr>
          <w:ilvl w:val="0"/>
          <w:numId w:val="18"/>
        </w:numPr>
        <w:spacing w:after="0" w:line="240" w:lineRule="auto"/>
        <w:rPr>
          <w:noProof/>
        </w:rPr>
      </w:pPr>
      <w:r w:rsidRPr="36AE281D">
        <w:rPr>
          <w:noProof/>
        </w:rPr>
        <w:t>Determine whether a net force is acting on an object from a description, graph, or pictorial representation of its motion</w:t>
      </w:r>
      <w:r w:rsidR="00AC6F54" w:rsidRPr="36AE281D">
        <w:rPr>
          <w:noProof/>
        </w:rPr>
        <w:t>,</w:t>
      </w:r>
      <w:r w:rsidRPr="36AE281D">
        <w:rPr>
          <w:noProof/>
        </w:rPr>
        <w:t xml:space="preserve"> and determine the relative direction of the net force with respect to the object’s motion.</w:t>
      </w:r>
    </w:p>
    <w:p w14:paraId="3590C895" w14:textId="25E2FFBE" w:rsidR="00210FC8" w:rsidRPr="00063FDB" w:rsidRDefault="00210FC8">
      <w:pPr>
        <w:numPr>
          <w:ilvl w:val="0"/>
          <w:numId w:val="18"/>
        </w:numPr>
        <w:spacing w:after="0" w:line="240" w:lineRule="auto"/>
        <w:rPr>
          <w:noProof/>
        </w:rPr>
      </w:pPr>
      <w:r w:rsidRPr="00063FDB">
        <w:rPr>
          <w:noProof/>
        </w:rPr>
        <w:t>Recognize that air resistance is a frictional force</w:t>
      </w:r>
      <w:r w:rsidR="00CF69BE" w:rsidRPr="00063FDB">
        <w:rPr>
          <w:noProof/>
        </w:rPr>
        <w:t xml:space="preserve"> and that weight is a gravitational force</w:t>
      </w:r>
      <w:r w:rsidRPr="00063FDB">
        <w:rPr>
          <w:noProof/>
        </w:rPr>
        <w:t>.</w:t>
      </w:r>
      <w:r w:rsidR="00446E81">
        <w:rPr>
          <w:rStyle w:val="FootnoteReference"/>
          <w:noProof/>
        </w:rPr>
        <w:footnoteReference w:id="2"/>
      </w:r>
      <w:r w:rsidRPr="00063FDB">
        <w:rPr>
          <w:noProof/>
        </w:rPr>
        <w:t xml:space="preserve"> </w:t>
      </w:r>
    </w:p>
    <w:p w14:paraId="1627D799" w14:textId="0ADE3128" w:rsidR="00230027" w:rsidRDefault="00654FC5">
      <w:pPr>
        <w:numPr>
          <w:ilvl w:val="0"/>
          <w:numId w:val="18"/>
        </w:numPr>
        <w:spacing w:after="0" w:line="240" w:lineRule="auto"/>
        <w:rPr>
          <w:noProof/>
        </w:rPr>
      </w:pPr>
      <w:r w:rsidRPr="00654FC5">
        <w:rPr>
          <w:noProof/>
        </w:rPr>
        <w:lastRenderedPageBreak/>
        <w:t>Construct, interpret, and label free-body force diagrams that model the direction (arrow) and magnitude (length) of specific forces labeled with an appropriate identification or magnitude (e.g., F</w:t>
      </w:r>
      <w:r w:rsidRPr="003F7E99">
        <w:rPr>
          <w:noProof/>
          <w:vertAlign w:val="subscript"/>
        </w:rPr>
        <w:t>g</w:t>
      </w:r>
      <w:r w:rsidR="003F7E99">
        <w:rPr>
          <w:noProof/>
        </w:rPr>
        <w:t xml:space="preserve"> or numerically)</w:t>
      </w:r>
      <w:r w:rsidR="009F466C">
        <w:rPr>
          <w:noProof/>
        </w:rPr>
        <w:t>.</w:t>
      </w:r>
    </w:p>
    <w:p w14:paraId="551C5D36" w14:textId="4164E910" w:rsidR="002C0F79" w:rsidRDefault="002C0F79" w:rsidP="00063FDB">
      <w:pPr>
        <w:spacing w:after="0" w:line="240" w:lineRule="auto"/>
        <w:rPr>
          <w:noProof/>
        </w:rPr>
      </w:pPr>
    </w:p>
    <w:tbl>
      <w:tblPr>
        <w:tblStyle w:val="TableGrid1"/>
        <w:tblW w:w="10152" w:type="dxa"/>
        <w:tblInd w:w="-5" w:type="dxa"/>
        <w:tblLook w:val="04A0" w:firstRow="1" w:lastRow="0" w:firstColumn="1" w:lastColumn="0" w:noHBand="0" w:noVBand="1"/>
      </w:tblPr>
      <w:tblGrid>
        <w:gridCol w:w="10152"/>
      </w:tblGrid>
      <w:tr w:rsidR="00B44316" w:rsidRPr="00B44316" w14:paraId="27238048" w14:textId="77777777" w:rsidTr="009F7A4A">
        <w:tc>
          <w:tcPr>
            <w:tcW w:w="10152" w:type="dxa"/>
            <w:tcBorders>
              <w:bottom w:val="single" w:sz="4" w:space="0" w:color="auto"/>
            </w:tcBorders>
            <w:shd w:val="clear" w:color="auto" w:fill="004386"/>
          </w:tcPr>
          <w:p w14:paraId="00786E13" w14:textId="091079D7" w:rsidR="00CB7E95" w:rsidRPr="00B44316" w:rsidRDefault="00CB7E95">
            <w:pPr>
              <w:spacing w:after="0" w:line="240" w:lineRule="auto"/>
              <w:contextualSpacing/>
              <w:rPr>
                <w:rFonts w:asciiTheme="majorHAnsi" w:eastAsiaTheme="majorEastAsia" w:hAnsiTheme="majorHAnsi" w:cstheme="majorBidi"/>
                <w:b/>
                <w:bCs/>
                <w:color w:val="FFFFFF" w:themeColor="background1"/>
              </w:rPr>
            </w:pPr>
            <w:bookmarkStart w:id="2" w:name="_Hlk527023291"/>
            <w:r w:rsidRPr="00B44316">
              <w:rPr>
                <w:b/>
                <w:color w:val="FFFFFF" w:themeColor="background1"/>
              </w:rPr>
              <w:t>PS2. Motion and Stability: Forces and Interactions</w:t>
            </w:r>
          </w:p>
        </w:tc>
      </w:tr>
      <w:bookmarkEnd w:id="2"/>
      <w:tr w:rsidR="00230027" w14:paraId="7F0E05F6" w14:textId="77777777" w:rsidTr="009F7A4A">
        <w:tc>
          <w:tcPr>
            <w:tcW w:w="10152" w:type="dxa"/>
            <w:shd w:val="clear" w:color="auto" w:fill="D9ECFF"/>
            <w:vAlign w:val="center"/>
          </w:tcPr>
          <w:p w14:paraId="3392451D" w14:textId="557994EE" w:rsidR="00230027" w:rsidRDefault="00230027" w:rsidP="003E2989">
            <w:pPr>
              <w:spacing w:after="0" w:line="240" w:lineRule="auto"/>
              <w:contextualSpacing/>
              <w:rPr>
                <w:rFonts w:eastAsiaTheme="majorEastAsia" w:cstheme="majorBidi"/>
                <w:bCs/>
                <w:i/>
                <w:sz w:val="20"/>
                <w:szCs w:val="20"/>
              </w:rPr>
            </w:pPr>
            <w:r w:rsidRPr="00BD5FB3">
              <w:rPr>
                <w:rFonts w:eastAsiaTheme="majorEastAsia" w:cstheme="majorBidi"/>
                <w:b/>
                <w:bCs/>
                <w:sz w:val="20"/>
                <w:szCs w:val="20"/>
              </w:rPr>
              <w:t xml:space="preserve">HS-PS2-2. </w:t>
            </w:r>
            <w:r w:rsidRPr="00B15962">
              <w:rPr>
                <w:rFonts w:eastAsiaTheme="majorEastAsia" w:cstheme="majorBidi"/>
                <w:b/>
                <w:bCs/>
                <w:sz w:val="20"/>
                <w:szCs w:val="20"/>
              </w:rPr>
              <w:t>Use mathematical representations to show that the total momentum of a system of interacting objects is conserved when there is no net force on the system.</w:t>
            </w:r>
            <w:r w:rsidR="004C24F7">
              <w:rPr>
                <w:rFonts w:eastAsiaTheme="majorEastAsia" w:cstheme="majorBidi"/>
                <w:bCs/>
                <w:sz w:val="20"/>
                <w:szCs w:val="20"/>
              </w:rPr>
              <w:t xml:space="preserve"> </w:t>
            </w:r>
            <w:r w:rsidRPr="00BD5FB3">
              <w:rPr>
                <w:rFonts w:eastAsiaTheme="majorEastAsia" w:cstheme="majorBidi"/>
                <w:bCs/>
                <w:i/>
                <w:sz w:val="20"/>
                <w:szCs w:val="20"/>
              </w:rPr>
              <w:t>Clarification Statement: Emphasis is on the qualitative meaning of the conservation of momentum and the quantitative understanding of the conservation of linear momentum in interactions involving elastic and inelastic collisions between two objects in one dimension.</w:t>
            </w:r>
          </w:p>
          <w:p w14:paraId="5759EBEF" w14:textId="77777777" w:rsidR="00CB7E95" w:rsidRPr="00BD5FB3" w:rsidRDefault="00CB7E95">
            <w:pPr>
              <w:spacing w:after="0" w:line="240" w:lineRule="auto"/>
              <w:contextualSpacing/>
              <w:rPr>
                <w:rFonts w:eastAsiaTheme="majorEastAsia" w:cstheme="majorBidi"/>
                <w:bCs/>
                <w:i/>
                <w:sz w:val="20"/>
                <w:szCs w:val="20"/>
              </w:rPr>
            </w:pPr>
          </w:p>
          <w:p w14:paraId="63A2FE98" w14:textId="0D7246F9" w:rsidR="00230027" w:rsidRDefault="00230027">
            <w:pPr>
              <w:spacing w:after="0" w:line="240" w:lineRule="auto"/>
              <w:contextualSpacing/>
              <w:rPr>
                <w:rFonts w:asciiTheme="majorHAnsi" w:eastAsiaTheme="majorEastAsia" w:hAnsiTheme="majorHAnsi" w:cstheme="majorBidi"/>
                <w:b/>
                <w:bCs/>
                <w:color w:val="004386" w:themeColor="accent1"/>
                <w:sz w:val="28"/>
                <w:szCs w:val="26"/>
              </w:rPr>
            </w:pPr>
            <w:r w:rsidRPr="00BD5FB3">
              <w:rPr>
                <w:rFonts w:eastAsiaTheme="majorEastAsia" w:cstheme="majorBidi"/>
                <w:b/>
                <w:bCs/>
                <w:sz w:val="20"/>
                <w:szCs w:val="20"/>
              </w:rPr>
              <w:t xml:space="preserve">HS-PS2-3. </w:t>
            </w:r>
            <w:r w:rsidRPr="00B15962">
              <w:rPr>
                <w:rFonts w:eastAsiaTheme="majorEastAsia" w:cstheme="majorBidi"/>
                <w:b/>
                <w:bCs/>
                <w:sz w:val="20"/>
                <w:szCs w:val="20"/>
              </w:rPr>
              <w:t>Apply scientific principles of motion and momentum to design, evaluate, and refine a device that minimizes the force on a macroscopic object during a collision.*</w:t>
            </w:r>
            <w:r w:rsidRPr="00BD5FB3">
              <w:rPr>
                <w:rFonts w:eastAsiaTheme="majorEastAsia" w:cstheme="majorBidi"/>
                <w:bCs/>
                <w:sz w:val="20"/>
                <w:szCs w:val="20"/>
              </w:rPr>
              <w:t xml:space="preserve"> </w:t>
            </w:r>
            <w:r w:rsidRPr="00BD5FB3">
              <w:rPr>
                <w:rFonts w:eastAsiaTheme="majorEastAsia" w:cstheme="majorBidi"/>
                <w:bCs/>
                <w:i/>
                <w:sz w:val="20"/>
                <w:szCs w:val="20"/>
              </w:rPr>
              <w:t>Clarification Statement: Both qualitative evaluations and algebraic manipulations may be used.</w:t>
            </w:r>
          </w:p>
        </w:tc>
      </w:tr>
    </w:tbl>
    <w:p w14:paraId="064BAF5B" w14:textId="77777777" w:rsidR="004C24F7" w:rsidRPr="00982EBD" w:rsidRDefault="004C24F7" w:rsidP="00982EBD">
      <w:pPr>
        <w:pStyle w:val="Style2"/>
        <w:spacing w:before="0" w:after="0"/>
        <w:rPr>
          <w:rFonts w:asciiTheme="minorHAnsi" w:hAnsiTheme="minorHAnsi" w:cstheme="minorHAnsi"/>
          <w:sz w:val="22"/>
          <w:szCs w:val="22"/>
        </w:rPr>
      </w:pPr>
    </w:p>
    <w:p w14:paraId="2B28F376" w14:textId="409A9B7C" w:rsidR="003F7E99" w:rsidRPr="003F7E99" w:rsidRDefault="003F7E99" w:rsidP="00982EBD">
      <w:pPr>
        <w:pStyle w:val="Style2"/>
        <w:spacing w:before="0" w:after="0"/>
      </w:pPr>
      <w:r w:rsidRPr="003F7E99">
        <w:t>Additional Guidelines</w:t>
      </w:r>
    </w:p>
    <w:p w14:paraId="5D10CD75" w14:textId="77777777" w:rsidR="003F7E99" w:rsidRPr="003F7E99" w:rsidRDefault="003F7E99" w:rsidP="003E2989">
      <w:pPr>
        <w:spacing w:after="0" w:line="240" w:lineRule="auto"/>
        <w:rPr>
          <w:b/>
          <w:noProof/>
        </w:rPr>
      </w:pPr>
      <w:r w:rsidRPr="003F7E99">
        <w:rPr>
          <w:b/>
          <w:noProof/>
        </w:rPr>
        <w:t xml:space="preserve">Students should be able to: </w:t>
      </w:r>
    </w:p>
    <w:p w14:paraId="68A6E84E" w14:textId="5D1344DB" w:rsidR="003F7E99" w:rsidRPr="003F7E99" w:rsidRDefault="003F7E99">
      <w:pPr>
        <w:numPr>
          <w:ilvl w:val="0"/>
          <w:numId w:val="19"/>
        </w:numPr>
        <w:spacing w:after="0" w:line="240" w:lineRule="auto"/>
        <w:rPr>
          <w:noProof/>
        </w:rPr>
      </w:pPr>
      <w:r w:rsidRPr="003F7E99">
        <w:rPr>
          <w:noProof/>
        </w:rPr>
        <w:t>Compare the motion of two objects before and after the</w:t>
      </w:r>
      <w:r w:rsidR="001A3F90">
        <w:rPr>
          <w:noProof/>
        </w:rPr>
        <w:t>y</w:t>
      </w:r>
      <w:r w:rsidRPr="003F7E99">
        <w:rPr>
          <w:noProof/>
        </w:rPr>
        <w:t xml:space="preserve"> colli</w:t>
      </w:r>
      <w:r w:rsidR="001A3F90">
        <w:rPr>
          <w:noProof/>
        </w:rPr>
        <w:t>de</w:t>
      </w:r>
      <w:r w:rsidRPr="003F7E99">
        <w:rPr>
          <w:noProof/>
        </w:rPr>
        <w:t xml:space="preserve"> or separat</w:t>
      </w:r>
      <w:r w:rsidR="001A3F90">
        <w:rPr>
          <w:noProof/>
        </w:rPr>
        <w:t>e</w:t>
      </w:r>
      <w:r w:rsidRPr="003F7E99">
        <w:rPr>
          <w:noProof/>
        </w:rPr>
        <w:t>, both qualitatively and quantitatively</w:t>
      </w:r>
      <w:r w:rsidR="005D461F">
        <w:rPr>
          <w:noProof/>
        </w:rPr>
        <w:t xml:space="preserve"> </w:t>
      </w:r>
      <w:r w:rsidR="005D461F" w:rsidRPr="005D461F">
        <w:rPr>
          <w:noProof/>
        </w:rPr>
        <w:t>in one-dimentional scenarios.</w:t>
      </w:r>
      <w:r w:rsidR="001A3F90">
        <w:rPr>
          <w:noProof/>
        </w:rPr>
        <w:t xml:space="preserve"> </w:t>
      </w:r>
    </w:p>
    <w:p w14:paraId="6FA3290F" w14:textId="77777777" w:rsidR="003F7E99" w:rsidRDefault="003F7E99">
      <w:pPr>
        <w:numPr>
          <w:ilvl w:val="0"/>
          <w:numId w:val="18"/>
        </w:numPr>
        <w:spacing w:after="0" w:line="240" w:lineRule="auto"/>
        <w:rPr>
          <w:noProof/>
        </w:rPr>
      </w:pPr>
      <w:r w:rsidRPr="003F7E99">
        <w:rPr>
          <w:noProof/>
        </w:rPr>
        <w:t xml:space="preserve">Apply the impulse-momentum relationship, both qualitatively and quantitatively. </w:t>
      </w:r>
    </w:p>
    <w:p w14:paraId="605023E9" w14:textId="6839BC0D" w:rsidR="003F7E99" w:rsidRPr="003F7E99" w:rsidRDefault="003F7E99">
      <w:pPr>
        <w:numPr>
          <w:ilvl w:val="0"/>
          <w:numId w:val="18"/>
        </w:numPr>
        <w:spacing w:after="0" w:line="240" w:lineRule="auto"/>
        <w:rPr>
          <w:noProof/>
        </w:rPr>
      </w:pPr>
      <w:r w:rsidRPr="003F7E99">
        <w:rPr>
          <w:noProof/>
        </w:rPr>
        <w:t>Compare the magnitude and direction of the forces involved when two objects interact</w:t>
      </w:r>
      <w:r w:rsidR="0096435B">
        <w:rPr>
          <w:noProof/>
        </w:rPr>
        <w:t>, including</w:t>
      </w:r>
      <w:r w:rsidRPr="003F7E99">
        <w:rPr>
          <w:noProof/>
        </w:rPr>
        <w:t xml:space="preserve"> applying Newton’s 3</w:t>
      </w:r>
      <w:r w:rsidRPr="003F7E99">
        <w:rPr>
          <w:noProof/>
          <w:vertAlign w:val="superscript"/>
        </w:rPr>
        <w:t>rd</w:t>
      </w:r>
      <w:r w:rsidRPr="003F7E99">
        <w:rPr>
          <w:noProof/>
        </w:rPr>
        <w:t xml:space="preserve"> Law to help understand situations that involve collisions.</w:t>
      </w:r>
    </w:p>
    <w:p w14:paraId="7DAB1BCC" w14:textId="77777777" w:rsidR="00CE1D17" w:rsidRDefault="00CE1D17" w:rsidP="00982EBD">
      <w:pPr>
        <w:spacing w:after="0" w:line="240" w:lineRule="auto"/>
        <w:rPr>
          <w:noProof/>
        </w:rPr>
      </w:pPr>
    </w:p>
    <w:tbl>
      <w:tblPr>
        <w:tblStyle w:val="TableGrid1"/>
        <w:tblW w:w="10152" w:type="dxa"/>
        <w:tblInd w:w="-5" w:type="dxa"/>
        <w:tblLook w:val="04A0" w:firstRow="1" w:lastRow="0" w:firstColumn="1" w:lastColumn="0" w:noHBand="0" w:noVBand="1"/>
      </w:tblPr>
      <w:tblGrid>
        <w:gridCol w:w="10152"/>
      </w:tblGrid>
      <w:tr w:rsidR="00B44316" w:rsidRPr="00B44316" w14:paraId="713D7CFE" w14:textId="77777777" w:rsidTr="00B44316">
        <w:tc>
          <w:tcPr>
            <w:tcW w:w="10450" w:type="dxa"/>
            <w:tcBorders>
              <w:bottom w:val="single" w:sz="4" w:space="0" w:color="auto"/>
            </w:tcBorders>
            <w:shd w:val="clear" w:color="auto" w:fill="004386"/>
          </w:tcPr>
          <w:p w14:paraId="5F0F83BB" w14:textId="02EFB572" w:rsidR="00CB7E95" w:rsidRPr="00B44316" w:rsidRDefault="00CB7E95" w:rsidP="003E2989">
            <w:pPr>
              <w:spacing w:after="0" w:line="240" w:lineRule="auto"/>
              <w:contextualSpacing/>
              <w:rPr>
                <w:rFonts w:asciiTheme="majorHAnsi" w:eastAsiaTheme="majorEastAsia" w:hAnsiTheme="majorHAnsi" w:cstheme="majorBidi"/>
                <w:b/>
                <w:bCs/>
                <w:color w:val="FFFFFF" w:themeColor="background1"/>
              </w:rPr>
            </w:pPr>
            <w:bookmarkStart w:id="3" w:name="_Hlk527023331"/>
            <w:r w:rsidRPr="00B44316">
              <w:rPr>
                <w:b/>
                <w:color w:val="FFFFFF" w:themeColor="background1"/>
              </w:rPr>
              <w:t>PS2. Motion and Stability: Forces and Interactions</w:t>
            </w:r>
          </w:p>
        </w:tc>
      </w:tr>
      <w:bookmarkEnd w:id="3"/>
      <w:tr w:rsidR="00F26913" w14:paraId="373514E7" w14:textId="77777777" w:rsidTr="00B44316">
        <w:tc>
          <w:tcPr>
            <w:tcW w:w="10450" w:type="dxa"/>
            <w:shd w:val="clear" w:color="auto" w:fill="D9ECFF"/>
            <w:vAlign w:val="center"/>
          </w:tcPr>
          <w:p w14:paraId="0CE1382F" w14:textId="504EADC3" w:rsidR="00F26913" w:rsidRPr="00F26913" w:rsidRDefault="00F26913" w:rsidP="003E2989">
            <w:pPr>
              <w:spacing w:after="0" w:line="240" w:lineRule="auto"/>
              <w:contextualSpacing/>
              <w:rPr>
                <w:rFonts w:eastAsiaTheme="majorEastAsia" w:cstheme="majorBidi"/>
                <w:b/>
                <w:bCs/>
                <w:sz w:val="20"/>
                <w:szCs w:val="20"/>
              </w:rPr>
            </w:pPr>
            <w:r w:rsidRPr="00F26913">
              <w:rPr>
                <w:rFonts w:eastAsiaTheme="majorEastAsia" w:cstheme="majorBidi"/>
                <w:b/>
                <w:bCs/>
                <w:sz w:val="20"/>
                <w:szCs w:val="20"/>
              </w:rPr>
              <w:t xml:space="preserve">HS-PS2-4. </w:t>
            </w:r>
            <w:r w:rsidRPr="00B15962">
              <w:rPr>
                <w:rFonts w:eastAsiaTheme="majorEastAsia" w:cstheme="majorBidi"/>
                <w:b/>
                <w:bCs/>
                <w:sz w:val="20"/>
                <w:szCs w:val="20"/>
              </w:rPr>
              <w:t>Use mathematical representations of Newton’s law of gravitation and Coulomb’s law to both qualitatively and quantitatively describe and predict the effects of gravitational and electrostatic forces between objects.</w:t>
            </w:r>
            <w:r w:rsidRPr="00F26913">
              <w:rPr>
                <w:rFonts w:eastAsiaTheme="majorEastAsia" w:cstheme="majorBidi"/>
                <w:bCs/>
                <w:sz w:val="20"/>
                <w:szCs w:val="20"/>
              </w:rPr>
              <w:t xml:space="preserve"> </w:t>
            </w:r>
            <w:r w:rsidRPr="00F26913">
              <w:rPr>
                <w:rFonts w:eastAsiaTheme="majorEastAsia" w:cstheme="majorBidi"/>
                <w:bCs/>
                <w:i/>
                <w:sz w:val="20"/>
                <w:szCs w:val="20"/>
              </w:rPr>
              <w:t>Clarification Statement: Emphasis is on the relative changes when distance, mass or charge, or both are changed. State Assessment Boundaries: State assessment will be limited to systems with two objects. Permittivity of free space is not expected in state assessment.</w:t>
            </w:r>
            <w:r w:rsidRPr="00F26913">
              <w:rPr>
                <w:rFonts w:eastAsiaTheme="majorEastAsia" w:cstheme="majorBidi"/>
                <w:b/>
                <w:bCs/>
                <w:sz w:val="20"/>
                <w:szCs w:val="20"/>
              </w:rPr>
              <w:t xml:space="preserve"> </w:t>
            </w:r>
          </w:p>
        </w:tc>
      </w:tr>
    </w:tbl>
    <w:p w14:paraId="6854BF22" w14:textId="77777777" w:rsidR="00F26913" w:rsidRDefault="00F26913" w:rsidP="003E2989">
      <w:pPr>
        <w:spacing w:after="0" w:line="240" w:lineRule="auto"/>
        <w:jc w:val="center"/>
        <w:rPr>
          <w:b/>
          <w:i/>
          <w:noProof/>
        </w:rPr>
      </w:pPr>
    </w:p>
    <w:p w14:paraId="586F1336" w14:textId="125F2D2C" w:rsidR="00F26913" w:rsidRPr="00F26913" w:rsidRDefault="00F26913" w:rsidP="00982EBD">
      <w:pPr>
        <w:pStyle w:val="Style2"/>
        <w:spacing w:before="0" w:after="0"/>
      </w:pPr>
      <w:r w:rsidRPr="00F26913">
        <w:t>Additional Guidelines</w:t>
      </w:r>
    </w:p>
    <w:p w14:paraId="1E3DEE2E" w14:textId="0A1377C9" w:rsidR="005D461F" w:rsidRDefault="00F26913" w:rsidP="003E2989">
      <w:pPr>
        <w:spacing w:after="0" w:line="240" w:lineRule="auto"/>
        <w:rPr>
          <w:noProof/>
        </w:rPr>
      </w:pPr>
      <w:r w:rsidRPr="00F26913">
        <w:rPr>
          <w:b/>
          <w:noProof/>
        </w:rPr>
        <w:t xml:space="preserve">Students should be able to: </w:t>
      </w:r>
    </w:p>
    <w:p w14:paraId="146A04F4" w14:textId="57052B07" w:rsidR="005D461F" w:rsidRDefault="00F26913" w:rsidP="00982EBD">
      <w:pPr>
        <w:pStyle w:val="ListParagraph"/>
        <w:numPr>
          <w:ilvl w:val="0"/>
          <w:numId w:val="20"/>
        </w:numPr>
        <w:spacing w:after="0"/>
        <w:rPr>
          <w:noProof/>
        </w:rPr>
      </w:pPr>
      <w:r>
        <w:rPr>
          <w:noProof/>
        </w:rPr>
        <w:t xml:space="preserve">Calculate the </w:t>
      </w:r>
      <w:r w:rsidR="000A1B7D">
        <w:rPr>
          <w:noProof/>
        </w:rPr>
        <w:t xml:space="preserve">gravitational </w:t>
      </w:r>
      <w:r>
        <w:rPr>
          <w:noProof/>
        </w:rPr>
        <w:t xml:space="preserve">force or the electrostatic force acting on an object and determine </w:t>
      </w:r>
      <w:r w:rsidR="00EC221D">
        <w:rPr>
          <w:noProof/>
        </w:rPr>
        <w:t xml:space="preserve">the </w:t>
      </w:r>
      <w:r>
        <w:rPr>
          <w:noProof/>
        </w:rPr>
        <w:t>direction</w:t>
      </w:r>
      <w:r w:rsidR="00EC221D">
        <w:rPr>
          <w:noProof/>
        </w:rPr>
        <w:t xml:space="preserve"> of the force</w:t>
      </w:r>
      <w:r w:rsidR="005D461F">
        <w:rPr>
          <w:noProof/>
        </w:rPr>
        <w:t xml:space="preserve">, </w:t>
      </w:r>
      <w:r>
        <w:rPr>
          <w:noProof/>
        </w:rPr>
        <w:t>includ</w:t>
      </w:r>
      <w:r w:rsidR="005D461F">
        <w:rPr>
          <w:noProof/>
        </w:rPr>
        <w:t>ing</w:t>
      </w:r>
      <w:r>
        <w:rPr>
          <w:noProof/>
        </w:rPr>
        <w:t xml:space="preserve"> </w:t>
      </w:r>
      <w:r w:rsidR="005D461F">
        <w:rPr>
          <w:noProof/>
        </w:rPr>
        <w:t xml:space="preserve">scenarios </w:t>
      </w:r>
      <w:r>
        <w:rPr>
          <w:noProof/>
        </w:rPr>
        <w:t>using scientific notation</w:t>
      </w:r>
      <w:r w:rsidR="005D461F">
        <w:rPr>
          <w:noProof/>
        </w:rPr>
        <w:t xml:space="preserve"> </w:t>
      </w:r>
      <w:r w:rsidR="00932792">
        <w:rPr>
          <w:noProof/>
        </w:rPr>
        <w:t>but</w:t>
      </w:r>
      <w:r w:rsidR="005D461F">
        <w:rPr>
          <w:noProof/>
        </w:rPr>
        <w:t xml:space="preserve"> excluding </w:t>
      </w:r>
      <w:r w:rsidR="002F24A9">
        <w:rPr>
          <w:noProof/>
        </w:rPr>
        <w:t xml:space="preserve">scenarios that require </w:t>
      </w:r>
      <w:r>
        <w:rPr>
          <w:noProof/>
        </w:rPr>
        <w:t>rearranging equations.</w:t>
      </w:r>
    </w:p>
    <w:p w14:paraId="7B5320B8" w14:textId="5D9EE69B" w:rsidR="00065BD0" w:rsidRPr="00B15962" w:rsidRDefault="005D461F" w:rsidP="00982EBD">
      <w:pPr>
        <w:pStyle w:val="ListParagraph"/>
        <w:numPr>
          <w:ilvl w:val="0"/>
          <w:numId w:val="20"/>
        </w:numPr>
        <w:spacing w:after="0"/>
        <w:rPr>
          <w:noProof/>
        </w:rPr>
      </w:pPr>
      <w:r w:rsidRPr="00B15962">
        <w:rPr>
          <w:noProof/>
        </w:rPr>
        <w:t>Analyz</w:t>
      </w:r>
      <w:r w:rsidR="000A1B7D" w:rsidRPr="00B15962">
        <w:rPr>
          <w:noProof/>
        </w:rPr>
        <w:t>e and compare</w:t>
      </w:r>
      <w:r w:rsidRPr="00B15962">
        <w:rPr>
          <w:noProof/>
        </w:rPr>
        <w:t xml:space="preserve"> systems of two objects with different </w:t>
      </w:r>
      <w:r w:rsidR="000A1B7D" w:rsidRPr="00B15962">
        <w:rPr>
          <w:noProof/>
        </w:rPr>
        <w:t>charges and distances apart</w:t>
      </w:r>
      <w:r w:rsidRPr="00B15962">
        <w:rPr>
          <w:noProof/>
        </w:rPr>
        <w:t xml:space="preserve"> to compare the </w:t>
      </w:r>
      <w:r w:rsidR="002F24A9" w:rsidRPr="00B15962">
        <w:rPr>
          <w:noProof/>
        </w:rPr>
        <w:t xml:space="preserve">magnitude of the </w:t>
      </w:r>
      <w:r w:rsidR="000A1B7D" w:rsidRPr="00B15962">
        <w:rPr>
          <w:noProof/>
        </w:rPr>
        <w:t>electrostatic</w:t>
      </w:r>
      <w:r w:rsidRPr="00B15962">
        <w:rPr>
          <w:noProof/>
        </w:rPr>
        <w:t xml:space="preserve"> forc</w:t>
      </w:r>
      <w:r w:rsidR="002F24A9" w:rsidRPr="00B15962">
        <w:rPr>
          <w:noProof/>
        </w:rPr>
        <w:t>es</w:t>
      </w:r>
      <w:r w:rsidRPr="00B15962">
        <w:rPr>
          <w:noProof/>
        </w:rPr>
        <w:t>.</w:t>
      </w:r>
    </w:p>
    <w:p w14:paraId="001A04FC" w14:textId="1E117AB1" w:rsidR="00CE1D17" w:rsidRDefault="00CE1D17" w:rsidP="00982EBD">
      <w:pPr>
        <w:pStyle w:val="ListParagraph"/>
        <w:spacing w:after="0"/>
        <w:ind w:firstLine="0"/>
        <w:rPr>
          <w:noProof/>
        </w:rPr>
      </w:pPr>
    </w:p>
    <w:p w14:paraId="56AE57BB" w14:textId="77777777" w:rsidR="007D4EAD" w:rsidRDefault="007D4EAD">
      <w:r>
        <w:br w:type="page"/>
      </w:r>
    </w:p>
    <w:tbl>
      <w:tblPr>
        <w:tblStyle w:val="TableGrid1"/>
        <w:tblW w:w="10152" w:type="dxa"/>
        <w:tblInd w:w="-5" w:type="dxa"/>
        <w:tblLook w:val="04A0" w:firstRow="1" w:lastRow="0" w:firstColumn="1" w:lastColumn="0" w:noHBand="0" w:noVBand="1"/>
      </w:tblPr>
      <w:tblGrid>
        <w:gridCol w:w="10152"/>
      </w:tblGrid>
      <w:tr w:rsidR="00B44316" w:rsidRPr="00B44316" w14:paraId="1EEFA3DE" w14:textId="77777777" w:rsidTr="007D4EAD">
        <w:tc>
          <w:tcPr>
            <w:tcW w:w="10152" w:type="dxa"/>
            <w:tcBorders>
              <w:bottom w:val="single" w:sz="4" w:space="0" w:color="auto"/>
            </w:tcBorders>
            <w:shd w:val="clear" w:color="auto" w:fill="004386"/>
          </w:tcPr>
          <w:p w14:paraId="78DBAFAE" w14:textId="1C146D35" w:rsidR="00CB7E95" w:rsidRPr="00B44316" w:rsidRDefault="00CB7E95" w:rsidP="003E2989">
            <w:pPr>
              <w:spacing w:after="0" w:line="240" w:lineRule="auto"/>
              <w:contextualSpacing/>
              <w:rPr>
                <w:rFonts w:asciiTheme="majorHAnsi" w:eastAsiaTheme="majorEastAsia" w:hAnsiTheme="majorHAnsi" w:cstheme="majorBidi"/>
                <w:b/>
                <w:bCs/>
                <w:color w:val="FFFFFF" w:themeColor="background1"/>
              </w:rPr>
            </w:pPr>
            <w:r w:rsidRPr="00B44316">
              <w:rPr>
                <w:b/>
                <w:color w:val="FFFFFF" w:themeColor="background1"/>
              </w:rPr>
              <w:lastRenderedPageBreak/>
              <w:t>PS2. Motion and Stability: Forces and Interactions</w:t>
            </w:r>
          </w:p>
        </w:tc>
      </w:tr>
      <w:tr w:rsidR="00CE1D17" w:rsidRPr="00F26913" w14:paraId="125CB29B" w14:textId="77777777" w:rsidTr="007D4EAD">
        <w:tc>
          <w:tcPr>
            <w:tcW w:w="10152" w:type="dxa"/>
            <w:shd w:val="clear" w:color="auto" w:fill="D9ECFF"/>
            <w:vAlign w:val="center"/>
          </w:tcPr>
          <w:p w14:paraId="67F08CF6" w14:textId="1AC16227" w:rsidR="00CE1D17" w:rsidRPr="00F26913" w:rsidRDefault="00CE1D17" w:rsidP="003E2989">
            <w:pPr>
              <w:spacing w:after="0" w:line="240" w:lineRule="auto"/>
              <w:contextualSpacing/>
              <w:rPr>
                <w:rFonts w:eastAsiaTheme="majorEastAsia" w:cstheme="majorBidi"/>
                <w:b/>
                <w:bCs/>
                <w:sz w:val="20"/>
                <w:szCs w:val="20"/>
              </w:rPr>
            </w:pPr>
            <w:r w:rsidRPr="00CE1D17">
              <w:rPr>
                <w:rFonts w:eastAsiaTheme="majorEastAsia" w:cstheme="majorBidi"/>
                <w:b/>
                <w:bCs/>
                <w:sz w:val="20"/>
                <w:szCs w:val="20"/>
              </w:rPr>
              <w:t xml:space="preserve">HS-PS2-5. </w:t>
            </w:r>
            <w:r w:rsidRPr="00B15962">
              <w:rPr>
                <w:rFonts w:eastAsiaTheme="majorEastAsia" w:cstheme="majorBidi"/>
                <w:b/>
                <w:bCs/>
                <w:sz w:val="20"/>
                <w:szCs w:val="20"/>
              </w:rPr>
              <w:t>Provide evidence that an electric current can produce a magnetic field and that a changing magnetic field can produce an electric current.</w:t>
            </w:r>
            <w:r w:rsidRPr="00CE1D17">
              <w:rPr>
                <w:rFonts w:eastAsiaTheme="majorEastAsia" w:cstheme="majorBidi"/>
                <w:bCs/>
                <w:sz w:val="20"/>
                <w:szCs w:val="20"/>
              </w:rPr>
              <w:t xml:space="preserve"> </w:t>
            </w:r>
            <w:r w:rsidRPr="00CE1D17">
              <w:rPr>
                <w:rFonts w:eastAsiaTheme="majorEastAsia" w:cstheme="majorBidi"/>
                <w:bCs/>
                <w:i/>
                <w:sz w:val="20"/>
                <w:szCs w:val="20"/>
              </w:rPr>
              <w:t>Clarification Statement:</w:t>
            </w:r>
            <w:r w:rsidR="004C24F7">
              <w:rPr>
                <w:rFonts w:eastAsiaTheme="majorEastAsia" w:cstheme="majorBidi"/>
                <w:bCs/>
                <w:i/>
                <w:sz w:val="20"/>
                <w:szCs w:val="20"/>
              </w:rPr>
              <w:t xml:space="preserve"> </w:t>
            </w:r>
            <w:r w:rsidRPr="00CE1D17">
              <w:rPr>
                <w:rFonts w:eastAsiaTheme="majorEastAsia" w:cstheme="majorBidi"/>
                <w:bCs/>
                <w:i/>
                <w:sz w:val="20"/>
                <w:szCs w:val="20"/>
              </w:rPr>
              <w:t>Examples of evidence can include movement of a magnetic compass when placed in the vicinity of a current-carrying wire, and a magnet passing through a coil that turns on the light of a Faraday flashlight. State Assessment Boundary: Explanations of motors or generators are not expected in state assessment.</w:t>
            </w:r>
            <w:r w:rsidRPr="00CE1D17">
              <w:rPr>
                <w:rFonts w:eastAsiaTheme="majorEastAsia" w:cstheme="majorBidi"/>
                <w:b/>
                <w:bCs/>
                <w:sz w:val="20"/>
                <w:szCs w:val="20"/>
              </w:rPr>
              <w:t xml:space="preserve"> </w:t>
            </w:r>
          </w:p>
        </w:tc>
      </w:tr>
    </w:tbl>
    <w:p w14:paraId="1F9CA375" w14:textId="57377A19" w:rsidR="00CE1D17" w:rsidRDefault="00CE1D17" w:rsidP="00982EBD">
      <w:pPr>
        <w:spacing w:after="0" w:line="240" w:lineRule="auto"/>
        <w:rPr>
          <w:noProof/>
        </w:rPr>
      </w:pPr>
    </w:p>
    <w:p w14:paraId="7F243DDE" w14:textId="77777777" w:rsidR="00CE1D17" w:rsidRPr="00F26913" w:rsidRDefault="00CE1D17" w:rsidP="00982EBD">
      <w:pPr>
        <w:pStyle w:val="Style2"/>
        <w:spacing w:before="0" w:after="0"/>
      </w:pPr>
      <w:r w:rsidRPr="00F26913">
        <w:t>Additional Guidelines</w:t>
      </w:r>
    </w:p>
    <w:p w14:paraId="2C665D11" w14:textId="77777777" w:rsidR="00CE1D17" w:rsidRPr="00F26913" w:rsidRDefault="00CE1D17" w:rsidP="003E2989">
      <w:pPr>
        <w:spacing w:after="0" w:line="240" w:lineRule="auto"/>
        <w:rPr>
          <w:b/>
          <w:noProof/>
        </w:rPr>
      </w:pPr>
      <w:r w:rsidRPr="00F26913">
        <w:rPr>
          <w:b/>
          <w:noProof/>
        </w:rPr>
        <w:t xml:space="preserve">Students should be able to: </w:t>
      </w:r>
    </w:p>
    <w:p w14:paraId="19D457B9" w14:textId="0411FB22" w:rsidR="002F24A9" w:rsidRPr="00B15962" w:rsidRDefault="0021314B" w:rsidP="00982EBD">
      <w:pPr>
        <w:pStyle w:val="ListParagraph"/>
        <w:numPr>
          <w:ilvl w:val="0"/>
          <w:numId w:val="21"/>
        </w:numPr>
        <w:spacing w:after="0"/>
        <w:rPr>
          <w:noProof/>
        </w:rPr>
      </w:pPr>
      <w:r>
        <w:rPr>
          <w:noProof/>
        </w:rPr>
        <w:t>Construct an e</w:t>
      </w:r>
      <w:r w:rsidR="00CE1D17" w:rsidRPr="00CE1D17">
        <w:rPr>
          <w:noProof/>
        </w:rPr>
        <w:t>xplan</w:t>
      </w:r>
      <w:r>
        <w:rPr>
          <w:noProof/>
        </w:rPr>
        <w:t>ation about</w:t>
      </w:r>
      <w:r w:rsidR="00CE1D17" w:rsidRPr="00CE1D17">
        <w:rPr>
          <w:noProof/>
        </w:rPr>
        <w:t xml:space="preserve"> how electricity is generated and how electricity can be converted into mechanical energy. </w:t>
      </w:r>
    </w:p>
    <w:p w14:paraId="47D73EEA" w14:textId="28F5AB10" w:rsidR="00065BD0" w:rsidRDefault="00D06BA2" w:rsidP="00982EBD">
      <w:pPr>
        <w:pStyle w:val="ListParagraph"/>
        <w:numPr>
          <w:ilvl w:val="0"/>
          <w:numId w:val="21"/>
        </w:numPr>
        <w:spacing w:after="0"/>
        <w:rPr>
          <w:noProof/>
        </w:rPr>
      </w:pPr>
      <w:r>
        <w:rPr>
          <w:noProof/>
        </w:rPr>
        <w:t>I</w:t>
      </w:r>
      <w:r w:rsidR="002F24A9">
        <w:rPr>
          <w:noProof/>
        </w:rPr>
        <w:t>nterpret a model</w:t>
      </w:r>
      <w:r w:rsidR="00647237">
        <w:rPr>
          <w:noProof/>
        </w:rPr>
        <w:t xml:space="preserve"> to show how magnetic fields and electrical currents are used in technology</w:t>
      </w:r>
      <w:r>
        <w:rPr>
          <w:noProof/>
        </w:rPr>
        <w:t xml:space="preserve">, such as a </w:t>
      </w:r>
      <w:r w:rsidRPr="00CE1D17">
        <w:rPr>
          <w:noProof/>
        </w:rPr>
        <w:t xml:space="preserve">compass, an ammeter, a generator, </w:t>
      </w:r>
      <w:r>
        <w:rPr>
          <w:noProof/>
        </w:rPr>
        <w:t>or</w:t>
      </w:r>
      <w:r w:rsidRPr="00CE1D17">
        <w:rPr>
          <w:noProof/>
        </w:rPr>
        <w:t xml:space="preserve"> a motor</w:t>
      </w:r>
      <w:r w:rsidR="009E5747">
        <w:rPr>
          <w:noProof/>
        </w:rPr>
        <w:t>.</w:t>
      </w:r>
    </w:p>
    <w:p w14:paraId="372C9BC2" w14:textId="77777777" w:rsidR="007D4EAD" w:rsidRDefault="007D4EAD" w:rsidP="007D4EAD">
      <w:pPr>
        <w:spacing w:after="0"/>
        <w:rPr>
          <w:noProof/>
        </w:rPr>
      </w:pPr>
    </w:p>
    <w:tbl>
      <w:tblPr>
        <w:tblStyle w:val="TableGrid1"/>
        <w:tblW w:w="10152" w:type="dxa"/>
        <w:tblInd w:w="-5" w:type="dxa"/>
        <w:tblLook w:val="04A0" w:firstRow="1" w:lastRow="0" w:firstColumn="1" w:lastColumn="0" w:noHBand="0" w:noVBand="1"/>
      </w:tblPr>
      <w:tblGrid>
        <w:gridCol w:w="10152"/>
      </w:tblGrid>
      <w:tr w:rsidR="00B44316" w:rsidRPr="00B44316" w14:paraId="5BA0F603" w14:textId="77777777" w:rsidTr="009F7A4A">
        <w:tc>
          <w:tcPr>
            <w:tcW w:w="10152" w:type="dxa"/>
            <w:tcBorders>
              <w:bottom w:val="single" w:sz="4" w:space="0" w:color="auto"/>
            </w:tcBorders>
            <w:shd w:val="clear" w:color="auto" w:fill="004386"/>
          </w:tcPr>
          <w:p w14:paraId="4DD76741" w14:textId="77777777" w:rsidR="00CB7E95" w:rsidRPr="00B44316" w:rsidRDefault="00CB7E95" w:rsidP="003E2989">
            <w:pPr>
              <w:spacing w:after="0" w:line="240" w:lineRule="auto"/>
              <w:contextualSpacing/>
              <w:rPr>
                <w:rFonts w:asciiTheme="majorHAnsi" w:eastAsiaTheme="majorEastAsia" w:hAnsiTheme="majorHAnsi" w:cstheme="majorBidi"/>
                <w:b/>
                <w:bCs/>
                <w:color w:val="FFFFFF" w:themeColor="background1"/>
              </w:rPr>
            </w:pPr>
            <w:r w:rsidRPr="00B44316">
              <w:rPr>
                <w:b/>
                <w:color w:val="FFFFFF" w:themeColor="background1"/>
              </w:rPr>
              <w:t>PS2. Motion and Stability: Forces and Interactions</w:t>
            </w:r>
          </w:p>
        </w:tc>
      </w:tr>
      <w:tr w:rsidR="00CE1D17" w:rsidRPr="00F26913" w14:paraId="004DE19F" w14:textId="77777777" w:rsidTr="009F7A4A">
        <w:tc>
          <w:tcPr>
            <w:tcW w:w="10152" w:type="dxa"/>
            <w:shd w:val="clear" w:color="auto" w:fill="D9ECFF"/>
            <w:vAlign w:val="center"/>
          </w:tcPr>
          <w:p w14:paraId="264D58A1" w14:textId="73B043E6" w:rsidR="00CE1D17" w:rsidRPr="00F26913" w:rsidRDefault="00CE1D17" w:rsidP="003E2989">
            <w:pPr>
              <w:spacing w:after="0" w:line="240" w:lineRule="auto"/>
              <w:contextualSpacing/>
              <w:rPr>
                <w:rFonts w:eastAsiaTheme="majorEastAsia" w:cstheme="majorBidi"/>
                <w:b/>
                <w:bCs/>
                <w:sz w:val="20"/>
                <w:szCs w:val="20"/>
              </w:rPr>
            </w:pPr>
            <w:r w:rsidRPr="00CE1D17">
              <w:rPr>
                <w:rFonts w:eastAsiaTheme="majorEastAsia" w:cstheme="majorBidi"/>
                <w:b/>
                <w:bCs/>
                <w:sz w:val="20"/>
                <w:szCs w:val="20"/>
              </w:rPr>
              <w:t xml:space="preserve">HS-PS2-9(MA). </w:t>
            </w:r>
            <w:r w:rsidRPr="00B15962">
              <w:rPr>
                <w:rFonts w:eastAsiaTheme="majorEastAsia" w:cstheme="majorBidi"/>
                <w:b/>
                <w:bCs/>
                <w:sz w:val="20"/>
                <w:szCs w:val="20"/>
              </w:rPr>
              <w:t>Evaluate simple series and parallel circuits to predict changes to voltage, current, or resistance when simple changes are made to a circuit.</w:t>
            </w:r>
            <w:r w:rsidRPr="00CE1D17">
              <w:rPr>
                <w:rFonts w:eastAsiaTheme="majorEastAsia" w:cstheme="majorBidi"/>
                <w:bCs/>
                <w:sz w:val="20"/>
                <w:szCs w:val="20"/>
              </w:rPr>
              <w:t xml:space="preserve"> </w:t>
            </w:r>
            <w:r w:rsidRPr="00CE1D17">
              <w:rPr>
                <w:rFonts w:eastAsiaTheme="majorEastAsia" w:cstheme="majorBidi"/>
                <w:bCs/>
                <w:i/>
                <w:sz w:val="20"/>
                <w:szCs w:val="20"/>
              </w:rPr>
              <w:t>Clarification Statements: Predictions of changes can be represented numerically, graphically, or algebraically using Ohm’s law. Simple changes to a circuit may include adding a component, changing the resistance of a load, and adding a parallel path, in circuits with batteries and common loads. Simple circuits can be represented in schematic diagrams. State Assessment Boundary: Use of measurement devices and predictions of changes in power are not expected in state assessment.</w:t>
            </w:r>
            <w:r w:rsidRPr="00CE1D17">
              <w:rPr>
                <w:rFonts w:eastAsiaTheme="majorEastAsia" w:cstheme="majorBidi"/>
                <w:b/>
                <w:bCs/>
                <w:sz w:val="20"/>
                <w:szCs w:val="20"/>
              </w:rPr>
              <w:t xml:space="preserve"> </w:t>
            </w:r>
          </w:p>
        </w:tc>
      </w:tr>
    </w:tbl>
    <w:p w14:paraId="0DB252E5" w14:textId="77777777" w:rsidR="00CE1D17" w:rsidRDefault="00CE1D17" w:rsidP="003E2989">
      <w:pPr>
        <w:spacing w:after="0" w:line="240" w:lineRule="auto"/>
        <w:jc w:val="center"/>
        <w:rPr>
          <w:b/>
          <w:i/>
          <w:noProof/>
        </w:rPr>
      </w:pPr>
    </w:p>
    <w:p w14:paraId="0D5DF90F" w14:textId="2A655D20" w:rsidR="00CE1D17" w:rsidRPr="00F26913" w:rsidRDefault="00CE1D17" w:rsidP="00982EBD">
      <w:pPr>
        <w:pStyle w:val="Style2"/>
        <w:spacing w:before="0" w:after="0"/>
      </w:pPr>
      <w:r w:rsidRPr="00F26913">
        <w:t>Additional Guidelines</w:t>
      </w:r>
    </w:p>
    <w:p w14:paraId="5FDD9269" w14:textId="4C29CC82" w:rsidR="0021314B" w:rsidRPr="00F26913" w:rsidRDefault="00CE1D17" w:rsidP="003E2989">
      <w:pPr>
        <w:spacing w:after="0" w:line="240" w:lineRule="auto"/>
        <w:rPr>
          <w:b/>
          <w:noProof/>
        </w:rPr>
      </w:pPr>
      <w:r w:rsidRPr="00F26913">
        <w:rPr>
          <w:b/>
          <w:noProof/>
        </w:rPr>
        <w:t xml:space="preserve">Students should be able to: </w:t>
      </w:r>
    </w:p>
    <w:p w14:paraId="55623AC8" w14:textId="09C0D933" w:rsidR="00CE1D17" w:rsidRDefault="0026449D">
      <w:pPr>
        <w:numPr>
          <w:ilvl w:val="0"/>
          <w:numId w:val="18"/>
        </w:numPr>
        <w:spacing w:after="0" w:line="240" w:lineRule="auto"/>
        <w:rPr>
          <w:noProof/>
        </w:rPr>
      </w:pPr>
      <w:r>
        <w:rPr>
          <w:noProof/>
        </w:rPr>
        <w:t>C</w:t>
      </w:r>
      <w:r w:rsidR="00055A31">
        <w:rPr>
          <w:noProof/>
        </w:rPr>
        <w:t>onstruct models of series and</w:t>
      </w:r>
      <w:r>
        <w:rPr>
          <w:noProof/>
        </w:rPr>
        <w:t xml:space="preserve"> parallel circuit</w:t>
      </w:r>
      <w:r w:rsidR="00D66A06">
        <w:rPr>
          <w:noProof/>
        </w:rPr>
        <w:t>s that use</w:t>
      </w:r>
      <w:r w:rsidR="00CE1D17" w:rsidRPr="00CE1D17">
        <w:rPr>
          <w:noProof/>
        </w:rPr>
        <w:t xml:space="preserve"> common schematic symbols such as wires, batteries, resistors, switches, and light bulbs. </w:t>
      </w:r>
    </w:p>
    <w:p w14:paraId="00513316" w14:textId="3B3C97A7" w:rsidR="00E43988" w:rsidRDefault="00601832">
      <w:pPr>
        <w:numPr>
          <w:ilvl w:val="0"/>
          <w:numId w:val="18"/>
        </w:numPr>
        <w:spacing w:after="0" w:line="240" w:lineRule="auto"/>
        <w:rPr>
          <w:noProof/>
        </w:rPr>
      </w:pPr>
      <w:r w:rsidRPr="0341F5AA">
        <w:rPr>
          <w:noProof/>
        </w:rPr>
        <w:t xml:space="preserve">Analyze </w:t>
      </w:r>
      <w:r w:rsidR="00793B60" w:rsidRPr="0341F5AA">
        <w:rPr>
          <w:noProof/>
        </w:rPr>
        <w:t xml:space="preserve">models of series </w:t>
      </w:r>
      <w:r w:rsidR="008D20A1" w:rsidRPr="0341F5AA">
        <w:rPr>
          <w:noProof/>
        </w:rPr>
        <w:t xml:space="preserve">circuits </w:t>
      </w:r>
      <w:r w:rsidR="00793B60" w:rsidRPr="0341F5AA">
        <w:rPr>
          <w:noProof/>
        </w:rPr>
        <w:t>and parallel circuits to c</w:t>
      </w:r>
      <w:r w:rsidR="00281781" w:rsidRPr="0341F5AA">
        <w:rPr>
          <w:noProof/>
        </w:rPr>
        <w:t xml:space="preserve">ompare </w:t>
      </w:r>
      <w:r w:rsidR="00193714" w:rsidRPr="0341F5AA">
        <w:rPr>
          <w:noProof/>
        </w:rPr>
        <w:t xml:space="preserve">the </w:t>
      </w:r>
      <w:r w:rsidR="00FD08C8" w:rsidRPr="0341F5AA">
        <w:rPr>
          <w:noProof/>
        </w:rPr>
        <w:t>voltage drop across resistors</w:t>
      </w:r>
      <w:r w:rsidR="00942091" w:rsidRPr="0341F5AA">
        <w:rPr>
          <w:noProof/>
        </w:rPr>
        <w:t xml:space="preserve"> </w:t>
      </w:r>
      <w:r w:rsidR="00780D2B" w:rsidRPr="0341F5AA">
        <w:rPr>
          <w:noProof/>
        </w:rPr>
        <w:t xml:space="preserve">that are </w:t>
      </w:r>
      <w:r w:rsidR="00AB4753" w:rsidRPr="0341F5AA">
        <w:rPr>
          <w:noProof/>
        </w:rPr>
        <w:t xml:space="preserve">in </w:t>
      </w:r>
      <w:r w:rsidR="00793B60" w:rsidRPr="0341F5AA">
        <w:rPr>
          <w:noProof/>
        </w:rPr>
        <w:t xml:space="preserve">series or </w:t>
      </w:r>
      <w:r w:rsidR="004E776C" w:rsidRPr="0341F5AA">
        <w:rPr>
          <w:noProof/>
        </w:rPr>
        <w:t xml:space="preserve">in </w:t>
      </w:r>
      <w:r w:rsidR="00793B60" w:rsidRPr="0341F5AA">
        <w:rPr>
          <w:noProof/>
        </w:rPr>
        <w:t>parallel</w:t>
      </w:r>
      <w:r w:rsidR="00FD08C8" w:rsidRPr="0341F5AA">
        <w:rPr>
          <w:noProof/>
        </w:rPr>
        <w:t>.</w:t>
      </w:r>
    </w:p>
    <w:p w14:paraId="7A99DFF7" w14:textId="226A7DC9" w:rsidR="0096435B" w:rsidRDefault="0092018B">
      <w:pPr>
        <w:numPr>
          <w:ilvl w:val="0"/>
          <w:numId w:val="18"/>
        </w:numPr>
        <w:spacing w:after="0" w:line="240" w:lineRule="auto"/>
        <w:rPr>
          <w:noProof/>
        </w:rPr>
      </w:pPr>
      <w:r>
        <w:rPr>
          <w:noProof/>
        </w:rPr>
        <w:t xml:space="preserve">Calculate the total resistance </w:t>
      </w:r>
      <w:r w:rsidR="00574868">
        <w:rPr>
          <w:noProof/>
        </w:rPr>
        <w:t>of a</w:t>
      </w:r>
      <w:r w:rsidR="00CE1D17" w:rsidRPr="00CE1D17">
        <w:rPr>
          <w:noProof/>
        </w:rPr>
        <w:t xml:space="preserve"> series</w:t>
      </w:r>
      <w:r w:rsidR="008116E6">
        <w:rPr>
          <w:noProof/>
        </w:rPr>
        <w:t xml:space="preserve"> circuit by adding the resistances of each element</w:t>
      </w:r>
      <w:r w:rsidR="00CE1D17" w:rsidRPr="00CE1D17">
        <w:rPr>
          <w:noProof/>
        </w:rPr>
        <w:t xml:space="preserve">. </w:t>
      </w:r>
    </w:p>
    <w:p w14:paraId="1BCCECF3" w14:textId="6CF9F2BB" w:rsidR="00073416" w:rsidRDefault="00647237">
      <w:pPr>
        <w:numPr>
          <w:ilvl w:val="0"/>
          <w:numId w:val="18"/>
        </w:numPr>
        <w:spacing w:after="0" w:line="240" w:lineRule="auto"/>
        <w:rPr>
          <w:noProof/>
        </w:rPr>
      </w:pPr>
      <w:r>
        <w:rPr>
          <w:noProof/>
        </w:rPr>
        <w:t>From an investigation,</w:t>
      </w:r>
      <w:r w:rsidR="0096435B">
        <w:rPr>
          <w:noProof/>
        </w:rPr>
        <w:t xml:space="preserve"> </w:t>
      </w:r>
      <w:r w:rsidR="00CE1D17" w:rsidRPr="00CE1D17">
        <w:rPr>
          <w:noProof/>
        </w:rPr>
        <w:t>qualitatively determine how placing a resistor anywhere in a combination circuit will affect the total resistance of the circuit.</w:t>
      </w:r>
      <w:r w:rsidR="00073416" w:rsidRPr="00073416">
        <w:rPr>
          <w:noProof/>
        </w:rPr>
        <w:t xml:space="preserve"> </w:t>
      </w:r>
    </w:p>
    <w:p w14:paraId="1E4955C5" w14:textId="6A683B7E" w:rsidR="00CE1D17" w:rsidRDefault="0026449D">
      <w:pPr>
        <w:numPr>
          <w:ilvl w:val="0"/>
          <w:numId w:val="18"/>
        </w:numPr>
        <w:spacing w:after="0" w:line="240" w:lineRule="auto"/>
        <w:rPr>
          <w:noProof/>
        </w:rPr>
      </w:pPr>
      <w:r>
        <w:rPr>
          <w:noProof/>
        </w:rPr>
        <w:t>Communicate</w:t>
      </w:r>
      <w:r w:rsidR="00353DEB" w:rsidRPr="00CE1D17">
        <w:rPr>
          <w:noProof/>
        </w:rPr>
        <w:t xml:space="preserve"> </w:t>
      </w:r>
      <w:r w:rsidR="00073416" w:rsidRPr="00CE1D17">
        <w:rPr>
          <w:noProof/>
        </w:rPr>
        <w:t>how the brightness of a light bulb will change when simple changes are made to a circuit</w:t>
      </w:r>
      <w:r w:rsidR="004306F8">
        <w:rPr>
          <w:noProof/>
        </w:rPr>
        <w:t>, such as adding another light bulb in series or parallel</w:t>
      </w:r>
      <w:r w:rsidR="00073416" w:rsidRPr="00CE1D17">
        <w:rPr>
          <w:noProof/>
        </w:rPr>
        <w:t>.</w:t>
      </w:r>
    </w:p>
    <w:p w14:paraId="143A81B5" w14:textId="1BE0981C" w:rsidR="00120C62" w:rsidRDefault="00120C62" w:rsidP="00982EBD">
      <w:pPr>
        <w:spacing w:after="0" w:line="240" w:lineRule="auto"/>
        <w:rPr>
          <w:noProof/>
        </w:rPr>
      </w:pPr>
      <w:r>
        <w:rPr>
          <w:noProof/>
        </w:rPr>
        <w:br w:type="page"/>
      </w:r>
    </w:p>
    <w:tbl>
      <w:tblPr>
        <w:tblStyle w:val="TableGrid1"/>
        <w:tblW w:w="10152" w:type="dxa"/>
        <w:tblInd w:w="-5" w:type="dxa"/>
        <w:tblLook w:val="04A0" w:firstRow="1" w:lastRow="0" w:firstColumn="1" w:lastColumn="0" w:noHBand="0" w:noVBand="1"/>
      </w:tblPr>
      <w:tblGrid>
        <w:gridCol w:w="10152"/>
      </w:tblGrid>
      <w:tr w:rsidR="00B44316" w:rsidRPr="00B44316" w14:paraId="0A8153F4" w14:textId="77777777" w:rsidTr="009F7A4A">
        <w:tc>
          <w:tcPr>
            <w:tcW w:w="10152" w:type="dxa"/>
            <w:tcBorders>
              <w:bottom w:val="single" w:sz="4" w:space="0" w:color="auto"/>
            </w:tcBorders>
            <w:shd w:val="clear" w:color="auto" w:fill="004386" w:themeFill="accent1"/>
            <w:vAlign w:val="center"/>
          </w:tcPr>
          <w:p w14:paraId="31EDCA94" w14:textId="3BBF48CF" w:rsidR="00CE1D17" w:rsidRPr="00B44316" w:rsidRDefault="00491510" w:rsidP="3FEBF2A1">
            <w:pPr>
              <w:spacing w:after="0" w:line="240" w:lineRule="auto"/>
              <w:contextualSpacing/>
              <w:rPr>
                <w:rFonts w:eastAsiaTheme="majorEastAsia"/>
                <w:b/>
                <w:bCs/>
                <w:color w:val="FFFFFF" w:themeColor="background1"/>
              </w:rPr>
            </w:pPr>
            <w:bookmarkStart w:id="4" w:name="_Hlk527024719"/>
            <w:r w:rsidRPr="3FEBF2A1">
              <w:rPr>
                <w:rFonts w:eastAsiaTheme="majorEastAsia" w:cstheme="minorBidi"/>
                <w:b/>
                <w:bCs/>
                <w:color w:val="FFFFFF" w:themeColor="background1"/>
              </w:rPr>
              <w:lastRenderedPageBreak/>
              <w:t>PS3. Energy</w:t>
            </w:r>
          </w:p>
        </w:tc>
      </w:tr>
      <w:bookmarkEnd w:id="4"/>
      <w:tr w:rsidR="00CE1D17" w:rsidRPr="00F26913" w14:paraId="3ACFD907" w14:textId="77777777" w:rsidTr="009F7A4A">
        <w:tc>
          <w:tcPr>
            <w:tcW w:w="10152" w:type="dxa"/>
            <w:shd w:val="clear" w:color="auto" w:fill="D9ECFF"/>
            <w:vAlign w:val="center"/>
          </w:tcPr>
          <w:p w14:paraId="77F243EE" w14:textId="73F333AB" w:rsidR="00CE1D17" w:rsidRDefault="00CE1D17" w:rsidP="003E2989">
            <w:pPr>
              <w:spacing w:after="0" w:line="240" w:lineRule="auto"/>
              <w:contextualSpacing/>
              <w:rPr>
                <w:rFonts w:eastAsiaTheme="majorEastAsia" w:cstheme="majorBidi"/>
                <w:bCs/>
                <w:i/>
                <w:sz w:val="20"/>
                <w:szCs w:val="20"/>
              </w:rPr>
            </w:pPr>
            <w:r w:rsidRPr="00CE1D17">
              <w:rPr>
                <w:rFonts w:eastAsiaTheme="majorEastAsia" w:cstheme="majorBidi"/>
                <w:b/>
                <w:bCs/>
                <w:sz w:val="20"/>
                <w:szCs w:val="20"/>
              </w:rPr>
              <w:t xml:space="preserve">HS-PS3-1. </w:t>
            </w:r>
            <w:r w:rsidRPr="00B15962">
              <w:rPr>
                <w:rFonts w:eastAsiaTheme="majorEastAsia" w:cstheme="majorBidi"/>
                <w:b/>
                <w:bCs/>
                <w:sz w:val="20"/>
                <w:szCs w:val="20"/>
              </w:rPr>
              <w:t>Use algebraic expressions and the principle of energy conservation to calculate the change in energy of one component of a system when the change in energy of the other component(s) of the system, as well as the total energy of the system including any energy entering or leaving the system, is known. Identify any transformations from one form of energy to another, including thermal, kinetic, gravitational, magnetic, or electrical energy, in the system.</w:t>
            </w:r>
            <w:r w:rsidRPr="00CE1D17">
              <w:rPr>
                <w:rFonts w:eastAsiaTheme="majorEastAsia" w:cstheme="majorBidi"/>
                <w:bCs/>
                <w:sz w:val="20"/>
                <w:szCs w:val="20"/>
              </w:rPr>
              <w:t xml:space="preserve"> </w:t>
            </w:r>
            <w:r w:rsidRPr="00CE1D17">
              <w:rPr>
                <w:rFonts w:eastAsiaTheme="majorEastAsia" w:cstheme="majorBidi"/>
                <w:bCs/>
                <w:i/>
                <w:sz w:val="20"/>
                <w:szCs w:val="20"/>
              </w:rPr>
              <w:t>Clarification Statement: Systems should be limited to two or three components and to thermal energy; kinetic energy; or the energies in gravitational, magnetic, or electric fields.</w:t>
            </w:r>
          </w:p>
          <w:p w14:paraId="54121ABC" w14:textId="77777777" w:rsidR="00491510" w:rsidRDefault="00491510">
            <w:pPr>
              <w:spacing w:after="0" w:line="240" w:lineRule="auto"/>
              <w:contextualSpacing/>
              <w:rPr>
                <w:rFonts w:eastAsiaTheme="majorEastAsia" w:cstheme="majorBidi"/>
                <w:bCs/>
                <w:i/>
                <w:sz w:val="20"/>
                <w:szCs w:val="20"/>
              </w:rPr>
            </w:pPr>
          </w:p>
          <w:p w14:paraId="1DAF7C0E" w14:textId="559882A0" w:rsidR="00CE1D17" w:rsidRDefault="00CE1D17">
            <w:pPr>
              <w:spacing w:after="0" w:line="240" w:lineRule="auto"/>
              <w:contextualSpacing/>
              <w:rPr>
                <w:rFonts w:eastAsiaTheme="majorEastAsia" w:cstheme="majorBidi"/>
                <w:bCs/>
                <w:i/>
                <w:sz w:val="20"/>
                <w:szCs w:val="20"/>
              </w:rPr>
            </w:pPr>
            <w:r w:rsidRPr="00CE1D17">
              <w:rPr>
                <w:rFonts w:eastAsiaTheme="majorEastAsia" w:cstheme="majorBidi"/>
                <w:b/>
                <w:bCs/>
                <w:sz w:val="20"/>
                <w:szCs w:val="20"/>
              </w:rPr>
              <w:t xml:space="preserve">HS-PS3-2. </w:t>
            </w:r>
            <w:r w:rsidRPr="00B15962">
              <w:rPr>
                <w:rFonts w:eastAsiaTheme="majorEastAsia" w:cstheme="majorBidi"/>
                <w:b/>
                <w:bCs/>
                <w:sz w:val="20"/>
                <w:szCs w:val="20"/>
              </w:rPr>
              <w:t>Develop and use a model to illustrate that energy at the macroscopic scale can be accounted for as either motions of particles and objects or energy stored in fields.</w:t>
            </w:r>
            <w:r w:rsidRPr="00CE1D17">
              <w:rPr>
                <w:rFonts w:eastAsiaTheme="majorEastAsia" w:cstheme="majorBidi"/>
                <w:bCs/>
                <w:sz w:val="20"/>
                <w:szCs w:val="20"/>
              </w:rPr>
              <w:t xml:space="preserve"> </w:t>
            </w:r>
            <w:r w:rsidRPr="00CE1D17">
              <w:rPr>
                <w:rFonts w:eastAsiaTheme="majorEastAsia" w:cstheme="majorBidi"/>
                <w:bCs/>
                <w:i/>
                <w:sz w:val="20"/>
                <w:szCs w:val="20"/>
              </w:rPr>
              <w:t>Clarification Statements: Examples of phenomena at the macroscopic scale could include evaporation and condensation, the conversion of kinetic energy to thermal energy, the gravitational potential energy stored due to position of an object above the Earth, and the energy stored (electrical potential) of a charged object’s position within an electrical field. Examples of models could include diagrams, drawings, descriptions, and computer simulations.</w:t>
            </w:r>
          </w:p>
          <w:p w14:paraId="56D81648" w14:textId="77777777" w:rsidR="00491510" w:rsidRDefault="00491510">
            <w:pPr>
              <w:spacing w:after="0" w:line="240" w:lineRule="auto"/>
              <w:contextualSpacing/>
              <w:rPr>
                <w:rFonts w:eastAsiaTheme="majorEastAsia" w:cstheme="majorBidi"/>
                <w:bCs/>
                <w:i/>
                <w:sz w:val="20"/>
                <w:szCs w:val="20"/>
              </w:rPr>
            </w:pPr>
          </w:p>
          <w:p w14:paraId="748F5C2B" w14:textId="34590697" w:rsidR="00CE1D17" w:rsidRPr="00F26913" w:rsidRDefault="00CE1D17">
            <w:pPr>
              <w:spacing w:after="0" w:line="240" w:lineRule="auto"/>
              <w:contextualSpacing/>
              <w:rPr>
                <w:rFonts w:eastAsiaTheme="majorEastAsia" w:cstheme="majorBidi"/>
                <w:b/>
                <w:bCs/>
                <w:sz w:val="20"/>
                <w:szCs w:val="20"/>
              </w:rPr>
            </w:pPr>
            <w:r w:rsidRPr="00CE1D17">
              <w:rPr>
                <w:rFonts w:eastAsiaTheme="majorEastAsia" w:cstheme="majorBidi"/>
                <w:b/>
                <w:bCs/>
                <w:sz w:val="20"/>
                <w:szCs w:val="20"/>
              </w:rPr>
              <w:t xml:space="preserve">HS-PS3-3. </w:t>
            </w:r>
            <w:r w:rsidRPr="00B15962">
              <w:rPr>
                <w:rFonts w:eastAsiaTheme="majorEastAsia" w:cstheme="majorBidi"/>
                <w:b/>
                <w:bCs/>
                <w:sz w:val="20"/>
                <w:szCs w:val="20"/>
              </w:rPr>
              <w:t>Design and evaluate a device that works within given constraints to convert one form of energy into another form of energy.*</w:t>
            </w:r>
            <w:r w:rsidRPr="00CE1D17">
              <w:rPr>
                <w:rFonts w:eastAsiaTheme="majorEastAsia" w:cstheme="majorBidi"/>
                <w:bCs/>
                <w:sz w:val="20"/>
                <w:szCs w:val="20"/>
              </w:rPr>
              <w:t xml:space="preserve"> </w:t>
            </w:r>
            <w:r w:rsidRPr="00CE1D17">
              <w:rPr>
                <w:rFonts w:eastAsiaTheme="majorEastAsia" w:cstheme="majorBidi"/>
                <w:bCs/>
                <w:i/>
                <w:sz w:val="20"/>
                <w:szCs w:val="20"/>
              </w:rPr>
              <w:t>Clarification Statements: Emphasis is on both qualitative and quantitative evaluations of devices. Examples of devices could include Rube Goldberg devices, wind turbines, solar cells, solar ovens, and generators. Examples of constraints could include use of renewable energy forms and efficiency. State Assessment Boundary: Quantitative evaluations will be limited to total output for a given input in state assessment.</w:t>
            </w:r>
            <w:r w:rsidRPr="00CE1D17">
              <w:rPr>
                <w:rFonts w:eastAsiaTheme="majorEastAsia" w:cstheme="majorBidi"/>
                <w:bCs/>
                <w:sz w:val="20"/>
                <w:szCs w:val="20"/>
              </w:rPr>
              <w:t xml:space="preserve"> </w:t>
            </w:r>
          </w:p>
        </w:tc>
      </w:tr>
    </w:tbl>
    <w:p w14:paraId="3A997441" w14:textId="77777777" w:rsidR="00CE1D17" w:rsidRDefault="00CE1D17" w:rsidP="003E2989">
      <w:pPr>
        <w:spacing w:after="0" w:line="240" w:lineRule="auto"/>
        <w:jc w:val="center"/>
        <w:rPr>
          <w:b/>
          <w:i/>
          <w:noProof/>
        </w:rPr>
      </w:pPr>
    </w:p>
    <w:p w14:paraId="601E72BA" w14:textId="2AEBFEC4" w:rsidR="00CE1D17" w:rsidRPr="00F26913" w:rsidRDefault="00CE1D17" w:rsidP="00982EBD">
      <w:pPr>
        <w:pStyle w:val="Style2"/>
        <w:spacing w:before="0" w:after="0"/>
      </w:pPr>
      <w:r w:rsidRPr="00F26913">
        <w:t>Additional Guidelines</w:t>
      </w:r>
    </w:p>
    <w:p w14:paraId="0B243805" w14:textId="77777777" w:rsidR="00CE1D17" w:rsidRPr="00F26913" w:rsidRDefault="00CE1D17" w:rsidP="003E2989">
      <w:pPr>
        <w:spacing w:after="0" w:line="240" w:lineRule="auto"/>
        <w:rPr>
          <w:b/>
          <w:noProof/>
        </w:rPr>
      </w:pPr>
      <w:r w:rsidRPr="00F26913">
        <w:rPr>
          <w:b/>
          <w:noProof/>
        </w:rPr>
        <w:t xml:space="preserve">Students should be able to: </w:t>
      </w:r>
    </w:p>
    <w:p w14:paraId="58BE799E" w14:textId="1F10930D" w:rsidR="00BC143D" w:rsidRDefault="00BC143D">
      <w:pPr>
        <w:numPr>
          <w:ilvl w:val="0"/>
          <w:numId w:val="22"/>
        </w:numPr>
        <w:spacing w:after="0" w:line="240" w:lineRule="auto"/>
        <w:rPr>
          <w:noProof/>
        </w:rPr>
      </w:pPr>
      <w:r>
        <w:rPr>
          <w:noProof/>
        </w:rPr>
        <w:t>Compare the amount of kinetic, gravitational potential, and elastic potential energy of a</w:t>
      </w:r>
      <w:r w:rsidR="005126C0">
        <w:rPr>
          <w:noProof/>
        </w:rPr>
        <w:t>n</w:t>
      </w:r>
      <w:r>
        <w:rPr>
          <w:noProof/>
        </w:rPr>
        <w:t xml:space="preserve"> object at different times. </w:t>
      </w:r>
    </w:p>
    <w:p w14:paraId="696916C7" w14:textId="2041A8DA" w:rsidR="00C57F6B" w:rsidRPr="00ED2D96" w:rsidRDefault="00A06CD4">
      <w:pPr>
        <w:numPr>
          <w:ilvl w:val="0"/>
          <w:numId w:val="22"/>
        </w:numPr>
        <w:spacing w:after="0" w:line="240" w:lineRule="auto"/>
        <w:rPr>
          <w:noProof/>
        </w:rPr>
      </w:pPr>
      <w:r w:rsidRPr="0FB26841">
        <w:rPr>
          <w:noProof/>
        </w:rPr>
        <w:t>I</w:t>
      </w:r>
      <w:r w:rsidR="00EC0635" w:rsidRPr="0FB26841">
        <w:rPr>
          <w:noProof/>
        </w:rPr>
        <w:t xml:space="preserve">dentify </w:t>
      </w:r>
      <w:r w:rsidR="00357C8A" w:rsidRPr="0FB26841">
        <w:rPr>
          <w:noProof/>
        </w:rPr>
        <w:t>energy transformation</w:t>
      </w:r>
      <w:r w:rsidR="0046229E" w:rsidRPr="0FB26841">
        <w:rPr>
          <w:noProof/>
        </w:rPr>
        <w:t>s</w:t>
      </w:r>
      <w:r w:rsidR="00357C8A" w:rsidRPr="0FB26841">
        <w:rPr>
          <w:noProof/>
        </w:rPr>
        <w:t xml:space="preserve"> </w:t>
      </w:r>
      <w:r w:rsidR="007C3C9C" w:rsidRPr="00FB1605">
        <w:rPr>
          <w:noProof/>
        </w:rPr>
        <w:t>between</w:t>
      </w:r>
      <w:r w:rsidR="004C4E2A" w:rsidRPr="0FB26841">
        <w:rPr>
          <w:noProof/>
        </w:rPr>
        <w:t xml:space="preserve"> electromagnetic energy </w:t>
      </w:r>
      <w:r w:rsidR="007C3C9C" w:rsidRPr="00FB1605">
        <w:rPr>
          <w:noProof/>
        </w:rPr>
        <w:t>and</w:t>
      </w:r>
      <w:r w:rsidR="0046229E" w:rsidRPr="0FB26841">
        <w:rPr>
          <w:noProof/>
        </w:rPr>
        <w:t xml:space="preserve"> other form</w:t>
      </w:r>
      <w:r w:rsidR="5DFCE062" w:rsidRPr="0FB26841">
        <w:rPr>
          <w:noProof/>
        </w:rPr>
        <w:t>s</w:t>
      </w:r>
      <w:r w:rsidR="0046229E" w:rsidRPr="0FB26841">
        <w:rPr>
          <w:noProof/>
        </w:rPr>
        <w:t xml:space="preserve"> of energy.</w:t>
      </w:r>
      <w:r w:rsidR="00446E81">
        <w:rPr>
          <w:rStyle w:val="FootnoteReference"/>
          <w:noProof/>
        </w:rPr>
        <w:footnoteReference w:id="3"/>
      </w:r>
    </w:p>
    <w:p w14:paraId="21C846F3" w14:textId="3A273B10" w:rsidR="00696F86" w:rsidRDefault="00696F86" w:rsidP="00696F86">
      <w:pPr>
        <w:numPr>
          <w:ilvl w:val="0"/>
          <w:numId w:val="22"/>
        </w:numPr>
        <w:spacing w:after="0" w:line="240" w:lineRule="auto"/>
        <w:rPr>
          <w:noProof/>
        </w:rPr>
      </w:pPr>
      <w:r w:rsidRPr="3FEBF2A1">
        <w:rPr>
          <w:noProof/>
        </w:rPr>
        <w:t>Calculate the mechanical energy of an object as the sum of the object’s kinetic and potential energy.</w:t>
      </w:r>
    </w:p>
    <w:p w14:paraId="3F9394B4" w14:textId="772F6089" w:rsidR="006A69C1" w:rsidRDefault="005F258D" w:rsidP="00696F86">
      <w:pPr>
        <w:numPr>
          <w:ilvl w:val="0"/>
          <w:numId w:val="22"/>
        </w:numPr>
        <w:spacing w:after="0" w:line="240" w:lineRule="auto"/>
        <w:rPr>
          <w:noProof/>
        </w:rPr>
      </w:pPr>
      <w:r w:rsidRPr="005F258D">
        <w:rPr>
          <w:noProof/>
        </w:rPr>
        <w:t>Calculate the work done by a force to change an object’s energy</w:t>
      </w:r>
      <w:r w:rsidR="00F953F1">
        <w:rPr>
          <w:noProof/>
        </w:rPr>
        <w:t>, including</w:t>
      </w:r>
      <w:r w:rsidRPr="005F258D">
        <w:rPr>
          <w:noProof/>
        </w:rPr>
        <w:t xml:space="preserve"> forces that do work perpendicular </w:t>
      </w:r>
      <w:r w:rsidR="007715AC">
        <w:rPr>
          <w:noProof/>
        </w:rPr>
        <w:t xml:space="preserve">or parallel </w:t>
      </w:r>
      <w:r w:rsidRPr="005F258D">
        <w:rPr>
          <w:noProof/>
        </w:rPr>
        <w:t>to the surface of the Earth.</w:t>
      </w:r>
    </w:p>
    <w:p w14:paraId="094E2B17" w14:textId="59C36D0A" w:rsidR="00572FC2" w:rsidRPr="005F258D" w:rsidRDefault="00FF5E53" w:rsidP="00696F86">
      <w:pPr>
        <w:numPr>
          <w:ilvl w:val="0"/>
          <w:numId w:val="22"/>
        </w:numPr>
        <w:spacing w:after="0" w:line="240" w:lineRule="auto"/>
        <w:rPr>
          <w:noProof/>
        </w:rPr>
      </w:pPr>
      <w:r>
        <w:rPr>
          <w:noProof/>
        </w:rPr>
        <w:t>Recognize</w:t>
      </w:r>
      <w:r w:rsidRPr="0341F5AA">
        <w:rPr>
          <w:noProof/>
        </w:rPr>
        <w:t xml:space="preserve"> </w:t>
      </w:r>
      <w:r w:rsidR="00576B52" w:rsidRPr="0341F5AA">
        <w:rPr>
          <w:noProof/>
        </w:rPr>
        <w:t xml:space="preserve">that </w:t>
      </w:r>
      <w:r w:rsidR="00EB2F56" w:rsidRPr="0341F5AA">
        <w:rPr>
          <w:noProof/>
        </w:rPr>
        <w:t xml:space="preserve">the </w:t>
      </w:r>
      <w:r w:rsidR="00EB6F7F" w:rsidRPr="0341F5AA">
        <w:rPr>
          <w:noProof/>
        </w:rPr>
        <w:t xml:space="preserve">net work done on an object </w:t>
      </w:r>
      <w:r w:rsidR="00EB2F56" w:rsidRPr="0341F5AA">
        <w:rPr>
          <w:noProof/>
        </w:rPr>
        <w:t xml:space="preserve">is equal to the </w:t>
      </w:r>
      <w:r w:rsidR="005E0A51" w:rsidRPr="0341F5AA">
        <w:rPr>
          <w:noProof/>
        </w:rPr>
        <w:t xml:space="preserve">change in kinetic energy </w:t>
      </w:r>
      <w:r w:rsidR="00A95E24" w:rsidRPr="0341F5AA">
        <w:rPr>
          <w:noProof/>
        </w:rPr>
        <w:t xml:space="preserve">of </w:t>
      </w:r>
      <w:r w:rsidR="00EB2F56" w:rsidRPr="0341F5AA">
        <w:rPr>
          <w:noProof/>
        </w:rPr>
        <w:t>the object</w:t>
      </w:r>
      <w:r w:rsidR="00A95E24" w:rsidRPr="0341F5AA">
        <w:rPr>
          <w:noProof/>
        </w:rPr>
        <w:t>.</w:t>
      </w:r>
    </w:p>
    <w:p w14:paraId="13D29F2D" w14:textId="2C72CBF5" w:rsidR="005F258D" w:rsidRPr="005F258D" w:rsidRDefault="0026449D">
      <w:pPr>
        <w:numPr>
          <w:ilvl w:val="0"/>
          <w:numId w:val="22"/>
        </w:numPr>
        <w:spacing w:after="0" w:line="240" w:lineRule="auto"/>
        <w:rPr>
          <w:noProof/>
        </w:rPr>
      </w:pPr>
      <w:r>
        <w:rPr>
          <w:noProof/>
        </w:rPr>
        <w:t xml:space="preserve">Construct a model of </w:t>
      </w:r>
      <w:r w:rsidR="005F258D" w:rsidRPr="005F258D">
        <w:rPr>
          <w:noProof/>
        </w:rPr>
        <w:t xml:space="preserve">the field that exists around </w:t>
      </w:r>
      <w:r w:rsidR="009B03C4">
        <w:rPr>
          <w:noProof/>
        </w:rPr>
        <w:t>one to two</w:t>
      </w:r>
      <w:r w:rsidR="005F258D" w:rsidRPr="005F258D">
        <w:rPr>
          <w:noProof/>
        </w:rPr>
        <w:t xml:space="preserve"> masses or </w:t>
      </w:r>
      <w:r w:rsidR="009B03C4">
        <w:rPr>
          <w:noProof/>
        </w:rPr>
        <w:t>one to two</w:t>
      </w:r>
      <w:r w:rsidR="005F258D" w:rsidRPr="005F258D">
        <w:rPr>
          <w:noProof/>
        </w:rPr>
        <w:t xml:space="preserve"> charges </w:t>
      </w:r>
      <w:r>
        <w:rPr>
          <w:noProof/>
        </w:rPr>
        <w:t>that shows the direction of the field</w:t>
      </w:r>
      <w:r w:rsidR="005F258D" w:rsidRPr="005F258D">
        <w:rPr>
          <w:noProof/>
        </w:rPr>
        <w:t>. Rank different locations in a gravitational or electric field drawing based on the magnitude of the force that would be experienced by a test object</w:t>
      </w:r>
      <w:r w:rsidR="003B7167">
        <w:rPr>
          <w:noProof/>
        </w:rPr>
        <w:t>,</w:t>
      </w:r>
      <w:r w:rsidR="005B3C21">
        <w:rPr>
          <w:noProof/>
        </w:rPr>
        <w:t xml:space="preserve"> </w:t>
      </w:r>
      <w:r w:rsidR="00647237">
        <w:rPr>
          <w:noProof/>
        </w:rPr>
        <w:t>such as</w:t>
      </w:r>
      <w:r w:rsidR="005B3C21">
        <w:rPr>
          <w:noProof/>
        </w:rPr>
        <w:t xml:space="preserve"> </w:t>
      </w:r>
      <w:r w:rsidR="005F258D" w:rsidRPr="005F258D">
        <w:rPr>
          <w:noProof/>
        </w:rPr>
        <w:t xml:space="preserve">a very small mass </w:t>
      </w:r>
      <w:r w:rsidR="005B3C21">
        <w:rPr>
          <w:noProof/>
        </w:rPr>
        <w:t>or</w:t>
      </w:r>
      <w:r w:rsidR="005F258D" w:rsidRPr="005F258D">
        <w:rPr>
          <w:noProof/>
        </w:rPr>
        <w:t xml:space="preserve"> a very small positive charge. </w:t>
      </w:r>
    </w:p>
    <w:p w14:paraId="12314AC8" w14:textId="2939990B" w:rsidR="005F258D" w:rsidRPr="005F258D" w:rsidRDefault="00241C16">
      <w:pPr>
        <w:numPr>
          <w:ilvl w:val="0"/>
          <w:numId w:val="22"/>
        </w:numPr>
        <w:spacing w:after="0" w:line="240" w:lineRule="auto"/>
        <w:rPr>
          <w:noProof/>
        </w:rPr>
      </w:pPr>
      <w:r>
        <w:rPr>
          <w:noProof/>
        </w:rPr>
        <w:t>Analyze</w:t>
      </w:r>
      <w:r w:rsidR="0026449D">
        <w:rPr>
          <w:noProof/>
        </w:rPr>
        <w:t xml:space="preserve"> </w:t>
      </w:r>
      <w:r w:rsidR="002E51FB">
        <w:rPr>
          <w:noProof/>
        </w:rPr>
        <w:t>temperature</w:t>
      </w:r>
      <w:r w:rsidR="002E51FB" w:rsidRPr="005F258D">
        <w:rPr>
          <w:noProof/>
        </w:rPr>
        <w:t xml:space="preserve"> </w:t>
      </w:r>
      <w:r w:rsidR="0026449D">
        <w:rPr>
          <w:noProof/>
        </w:rPr>
        <w:t xml:space="preserve">data to compare the </w:t>
      </w:r>
      <w:r w:rsidR="005F258D" w:rsidRPr="005F258D">
        <w:rPr>
          <w:noProof/>
        </w:rPr>
        <w:t>average molecular kinetic energy</w:t>
      </w:r>
      <w:r w:rsidR="0026449D">
        <w:rPr>
          <w:noProof/>
        </w:rPr>
        <w:t xml:space="preserve"> of different substances</w:t>
      </w:r>
      <w:r w:rsidR="00557BE2">
        <w:rPr>
          <w:noProof/>
        </w:rPr>
        <w:t xml:space="preserve"> and</w:t>
      </w:r>
      <w:r w:rsidR="005F258D" w:rsidRPr="005F258D">
        <w:rPr>
          <w:noProof/>
        </w:rPr>
        <w:t xml:space="preserve"> use phase changes as evidence that energy is being added to or removed from a substance</w:t>
      </w:r>
      <w:r w:rsidR="00557BE2">
        <w:rPr>
          <w:noProof/>
        </w:rPr>
        <w:t>.</w:t>
      </w:r>
      <w:r w:rsidR="00715A95">
        <w:rPr>
          <w:noProof/>
        </w:rPr>
        <w:t xml:space="preserve"> I</w:t>
      </w:r>
      <w:r w:rsidR="00202CB1">
        <w:rPr>
          <w:noProof/>
        </w:rPr>
        <w:t xml:space="preserve">nterpret </w:t>
      </w:r>
      <w:r w:rsidR="00267D6C">
        <w:rPr>
          <w:noProof/>
        </w:rPr>
        <w:t xml:space="preserve">a </w:t>
      </w:r>
      <w:r w:rsidR="00C50031">
        <w:rPr>
          <w:noProof/>
        </w:rPr>
        <w:t xml:space="preserve">graph of </w:t>
      </w:r>
      <w:r w:rsidR="00B63C9D">
        <w:rPr>
          <w:noProof/>
        </w:rPr>
        <w:t xml:space="preserve">the </w:t>
      </w:r>
      <w:r w:rsidR="00267D6C">
        <w:rPr>
          <w:noProof/>
        </w:rPr>
        <w:t xml:space="preserve">temperature vs. thermal energy added </w:t>
      </w:r>
      <w:r w:rsidR="00021427">
        <w:rPr>
          <w:noProof/>
        </w:rPr>
        <w:t xml:space="preserve">to a substance </w:t>
      </w:r>
      <w:r w:rsidR="00E37DEF">
        <w:rPr>
          <w:noProof/>
        </w:rPr>
        <w:t xml:space="preserve">to </w:t>
      </w:r>
      <w:r w:rsidR="00F35091">
        <w:rPr>
          <w:noProof/>
        </w:rPr>
        <w:t>determine</w:t>
      </w:r>
      <w:r w:rsidR="00267D6C">
        <w:rPr>
          <w:noProof/>
        </w:rPr>
        <w:t xml:space="preserve"> </w:t>
      </w:r>
      <w:r w:rsidR="00184115">
        <w:rPr>
          <w:noProof/>
        </w:rPr>
        <w:t>the section</w:t>
      </w:r>
      <w:r w:rsidR="00737E52">
        <w:rPr>
          <w:noProof/>
        </w:rPr>
        <w:t>s</w:t>
      </w:r>
      <w:r w:rsidR="00184115">
        <w:rPr>
          <w:noProof/>
        </w:rPr>
        <w:t xml:space="preserve"> of the graph</w:t>
      </w:r>
      <w:r w:rsidR="00C77209">
        <w:rPr>
          <w:noProof/>
        </w:rPr>
        <w:t xml:space="preserve"> that</w:t>
      </w:r>
      <w:r w:rsidR="00184115">
        <w:rPr>
          <w:noProof/>
        </w:rPr>
        <w:t xml:space="preserve"> </w:t>
      </w:r>
      <w:r w:rsidR="00B61299">
        <w:rPr>
          <w:noProof/>
        </w:rPr>
        <w:t xml:space="preserve">provide evidence </w:t>
      </w:r>
      <w:r w:rsidR="00202CB1">
        <w:rPr>
          <w:noProof/>
        </w:rPr>
        <w:t>phase change</w:t>
      </w:r>
      <w:r w:rsidR="00092430">
        <w:rPr>
          <w:noProof/>
        </w:rPr>
        <w:t>s have</w:t>
      </w:r>
      <w:r w:rsidR="00797802">
        <w:rPr>
          <w:noProof/>
        </w:rPr>
        <w:t xml:space="preserve"> occur</w:t>
      </w:r>
      <w:r w:rsidR="00737E52">
        <w:rPr>
          <w:noProof/>
        </w:rPr>
        <w:t>red</w:t>
      </w:r>
      <w:r w:rsidR="005F258D" w:rsidRPr="005F258D">
        <w:rPr>
          <w:noProof/>
        </w:rPr>
        <w:t>.</w:t>
      </w:r>
      <w:r w:rsidR="00446E81">
        <w:rPr>
          <w:rStyle w:val="FootnoteReference"/>
          <w:noProof/>
        </w:rPr>
        <w:footnoteReference w:id="4"/>
      </w:r>
      <w:r w:rsidR="0072427C">
        <w:rPr>
          <w:noProof/>
        </w:rPr>
        <w:t xml:space="preserve"> </w:t>
      </w:r>
    </w:p>
    <w:p w14:paraId="71C6C3E4" w14:textId="096D9869" w:rsidR="005F258D" w:rsidRDefault="005F258D">
      <w:pPr>
        <w:numPr>
          <w:ilvl w:val="0"/>
          <w:numId w:val="22"/>
        </w:numPr>
        <w:spacing w:after="0" w:line="240" w:lineRule="auto"/>
        <w:rPr>
          <w:noProof/>
        </w:rPr>
      </w:pPr>
      <w:r w:rsidRPr="005F258D">
        <w:rPr>
          <w:noProof/>
        </w:rPr>
        <w:t xml:space="preserve">Calculate the efficiency of multiple devices and then determine which </w:t>
      </w:r>
      <w:r w:rsidR="00A52189">
        <w:rPr>
          <w:noProof/>
        </w:rPr>
        <w:t xml:space="preserve">device </w:t>
      </w:r>
      <w:r w:rsidRPr="005F258D">
        <w:rPr>
          <w:noProof/>
        </w:rPr>
        <w:t>should be used in order to meet specific design criteria and constraints.</w:t>
      </w:r>
    </w:p>
    <w:p w14:paraId="558D7653" w14:textId="707FAF7B" w:rsidR="00CE1D17" w:rsidRDefault="005F258D">
      <w:pPr>
        <w:numPr>
          <w:ilvl w:val="0"/>
          <w:numId w:val="22"/>
        </w:numPr>
        <w:spacing w:after="0" w:line="240" w:lineRule="auto"/>
        <w:rPr>
          <w:noProof/>
        </w:rPr>
      </w:pPr>
      <w:r w:rsidRPr="005F258D">
        <w:rPr>
          <w:noProof/>
        </w:rPr>
        <w:t xml:space="preserve">Describe design changes that would result in </w:t>
      </w:r>
      <w:r w:rsidR="00173310" w:rsidRPr="005F258D">
        <w:rPr>
          <w:noProof/>
        </w:rPr>
        <w:t>increased energy efficiency of a device</w:t>
      </w:r>
      <w:r w:rsidR="00E03C93">
        <w:rPr>
          <w:noProof/>
        </w:rPr>
        <w:t>,</w:t>
      </w:r>
      <w:r w:rsidR="00173310">
        <w:rPr>
          <w:noProof/>
        </w:rPr>
        <w:t xml:space="preserve"> such as</w:t>
      </w:r>
      <w:r w:rsidR="00D56CB2">
        <w:rPr>
          <w:noProof/>
        </w:rPr>
        <w:t xml:space="preserve"> design changes that</w:t>
      </w:r>
      <w:r w:rsidR="00173310">
        <w:rPr>
          <w:noProof/>
        </w:rPr>
        <w:t xml:space="preserve"> </w:t>
      </w:r>
      <w:r w:rsidRPr="005F258D">
        <w:rPr>
          <w:noProof/>
        </w:rPr>
        <w:t>reduc</w:t>
      </w:r>
      <w:r w:rsidR="00D56CB2">
        <w:rPr>
          <w:noProof/>
        </w:rPr>
        <w:t>e</w:t>
      </w:r>
      <w:r w:rsidRPr="005F258D">
        <w:rPr>
          <w:noProof/>
        </w:rPr>
        <w:t xml:space="preserve"> friction</w:t>
      </w:r>
      <w:r w:rsidR="00173310">
        <w:rPr>
          <w:noProof/>
        </w:rPr>
        <w:t>.</w:t>
      </w:r>
      <w:r w:rsidRPr="005F258D">
        <w:rPr>
          <w:noProof/>
        </w:rPr>
        <w:t xml:space="preserve"> </w:t>
      </w:r>
    </w:p>
    <w:p w14:paraId="5D30ECDF" w14:textId="0FBC0520" w:rsidR="00120C62" w:rsidRDefault="00120C62" w:rsidP="00982EBD">
      <w:pPr>
        <w:spacing w:after="0" w:line="240" w:lineRule="auto"/>
        <w:rPr>
          <w:noProof/>
        </w:rPr>
      </w:pPr>
      <w:r>
        <w:rPr>
          <w:noProof/>
        </w:rPr>
        <w:lastRenderedPageBreak/>
        <w:br w:type="page"/>
      </w:r>
    </w:p>
    <w:tbl>
      <w:tblPr>
        <w:tblStyle w:val="TableGrid1"/>
        <w:tblW w:w="10152" w:type="dxa"/>
        <w:tblInd w:w="-5" w:type="dxa"/>
        <w:tblLook w:val="04A0" w:firstRow="1" w:lastRow="0" w:firstColumn="1" w:lastColumn="0" w:noHBand="0" w:noVBand="1"/>
      </w:tblPr>
      <w:tblGrid>
        <w:gridCol w:w="10152"/>
      </w:tblGrid>
      <w:tr w:rsidR="00B44316" w:rsidRPr="00B44316" w14:paraId="77C29D61" w14:textId="77777777" w:rsidTr="00F47C60">
        <w:tc>
          <w:tcPr>
            <w:tcW w:w="10152" w:type="dxa"/>
            <w:tcBorders>
              <w:bottom w:val="single" w:sz="4" w:space="0" w:color="auto"/>
            </w:tcBorders>
            <w:shd w:val="clear" w:color="auto" w:fill="004386"/>
            <w:vAlign w:val="center"/>
          </w:tcPr>
          <w:p w14:paraId="5DAE0354" w14:textId="77777777" w:rsidR="00491510" w:rsidRPr="00B44316" w:rsidRDefault="00491510" w:rsidP="003E2989">
            <w:pPr>
              <w:spacing w:after="0" w:line="240" w:lineRule="auto"/>
              <w:contextualSpacing/>
              <w:rPr>
                <w:rFonts w:eastAsiaTheme="majorEastAsia"/>
                <w:b/>
                <w:bCs/>
                <w:color w:val="FFFFFF" w:themeColor="background1"/>
              </w:rPr>
            </w:pPr>
            <w:r w:rsidRPr="00B44316">
              <w:rPr>
                <w:rFonts w:eastAsiaTheme="majorEastAsia"/>
                <w:b/>
                <w:bCs/>
                <w:color w:val="FFFFFF" w:themeColor="background1"/>
              </w:rPr>
              <w:lastRenderedPageBreak/>
              <w:t>PS3. Energy</w:t>
            </w:r>
          </w:p>
        </w:tc>
      </w:tr>
      <w:tr w:rsidR="00DC3F83" w:rsidRPr="00F26913" w14:paraId="0EB0408A" w14:textId="77777777" w:rsidTr="00F47C60">
        <w:tc>
          <w:tcPr>
            <w:tcW w:w="10152" w:type="dxa"/>
            <w:shd w:val="clear" w:color="auto" w:fill="D9ECFF"/>
            <w:vAlign w:val="center"/>
          </w:tcPr>
          <w:p w14:paraId="6CF85A62" w14:textId="1788B30C" w:rsidR="00DC3F83" w:rsidRPr="00F26913" w:rsidRDefault="00DC3F83" w:rsidP="003E2989">
            <w:pPr>
              <w:spacing w:after="0" w:line="240" w:lineRule="auto"/>
              <w:contextualSpacing/>
              <w:rPr>
                <w:rFonts w:eastAsiaTheme="majorEastAsia" w:cstheme="majorBidi"/>
                <w:b/>
                <w:bCs/>
                <w:sz w:val="20"/>
                <w:szCs w:val="20"/>
              </w:rPr>
            </w:pPr>
            <w:r w:rsidRPr="00DC3F83">
              <w:rPr>
                <w:rFonts w:eastAsiaTheme="majorEastAsia" w:cstheme="majorBidi"/>
                <w:b/>
                <w:bCs/>
                <w:sz w:val="20"/>
                <w:szCs w:val="20"/>
              </w:rPr>
              <w:t>HS-PS3-4a</w:t>
            </w:r>
            <w:r w:rsidRPr="00491510">
              <w:rPr>
                <w:rFonts w:eastAsiaTheme="majorEastAsia" w:cstheme="majorBidi"/>
                <w:b/>
                <w:bCs/>
                <w:sz w:val="20"/>
                <w:szCs w:val="20"/>
              </w:rPr>
              <w:t xml:space="preserve">. </w:t>
            </w:r>
            <w:r w:rsidRPr="00B15962">
              <w:rPr>
                <w:rFonts w:eastAsiaTheme="majorEastAsia" w:cstheme="majorBidi"/>
                <w:b/>
                <w:bCs/>
                <w:sz w:val="20"/>
                <w:szCs w:val="20"/>
              </w:rPr>
              <w:t>Provide evidence that when two objects of different temperature are in thermal contact within a closed system, the transfer of thermal energy from higher temperature objects to lower temperature objects results in thermal equilibrium, or a more uniform energy distribution among the objects and that temperature changes necessary to achieve thermal equilibrium depend on the specific heat values of the two substances.</w:t>
            </w:r>
            <w:r w:rsidR="004C24F7">
              <w:rPr>
                <w:rFonts w:eastAsiaTheme="majorEastAsia" w:cstheme="majorBidi"/>
                <w:bCs/>
                <w:sz w:val="20"/>
                <w:szCs w:val="20"/>
              </w:rPr>
              <w:t xml:space="preserve"> </w:t>
            </w:r>
            <w:r w:rsidRPr="00DC3F83">
              <w:rPr>
                <w:rFonts w:eastAsiaTheme="majorEastAsia" w:cstheme="majorBidi"/>
                <w:bCs/>
                <w:i/>
                <w:sz w:val="20"/>
                <w:szCs w:val="20"/>
              </w:rPr>
              <w:t>Clarification Statement: Energy changes should be described both quantitatively in a single phase (Q = mc∆T) and conceptually either in a single phase or during a phase change.</w:t>
            </w:r>
            <w:r w:rsidRPr="00DC3F83">
              <w:rPr>
                <w:rFonts w:eastAsiaTheme="majorEastAsia" w:cstheme="majorBidi"/>
                <w:b/>
                <w:bCs/>
                <w:i/>
                <w:sz w:val="20"/>
                <w:szCs w:val="20"/>
              </w:rPr>
              <w:t xml:space="preserve"> </w:t>
            </w:r>
          </w:p>
        </w:tc>
      </w:tr>
    </w:tbl>
    <w:p w14:paraId="3E19B6F3" w14:textId="77777777" w:rsidR="00DC3F83" w:rsidRDefault="00DC3F83" w:rsidP="003E2989">
      <w:pPr>
        <w:spacing w:after="0" w:line="240" w:lineRule="auto"/>
        <w:jc w:val="center"/>
        <w:rPr>
          <w:b/>
          <w:i/>
          <w:noProof/>
        </w:rPr>
      </w:pPr>
    </w:p>
    <w:p w14:paraId="4CDC2DE7" w14:textId="0A000ED5" w:rsidR="00DC3F83" w:rsidRPr="00F26913" w:rsidRDefault="00DC3F83" w:rsidP="00982EBD">
      <w:pPr>
        <w:pStyle w:val="Style2"/>
        <w:spacing w:before="0" w:after="0"/>
      </w:pPr>
      <w:r>
        <w:t xml:space="preserve">No </w:t>
      </w:r>
      <w:r w:rsidR="00173310">
        <w:t>A</w:t>
      </w:r>
      <w:r>
        <w:t xml:space="preserve">dditional </w:t>
      </w:r>
      <w:r w:rsidR="004C24F7">
        <w:t>Guidelines</w:t>
      </w:r>
    </w:p>
    <w:p w14:paraId="5A6F08E1" w14:textId="7B55A78E" w:rsidR="00AF5B48" w:rsidRDefault="00AF5B48" w:rsidP="00982EBD">
      <w:pPr>
        <w:spacing w:after="0" w:line="240" w:lineRule="auto"/>
        <w:rPr>
          <w:b/>
          <w:noProof/>
        </w:rPr>
      </w:pPr>
    </w:p>
    <w:tbl>
      <w:tblPr>
        <w:tblStyle w:val="TableGrid1"/>
        <w:tblW w:w="10152" w:type="dxa"/>
        <w:tblInd w:w="-5" w:type="dxa"/>
        <w:tblLook w:val="04A0" w:firstRow="1" w:lastRow="0" w:firstColumn="1" w:lastColumn="0" w:noHBand="0" w:noVBand="1"/>
      </w:tblPr>
      <w:tblGrid>
        <w:gridCol w:w="10152"/>
      </w:tblGrid>
      <w:tr w:rsidR="00B44316" w:rsidRPr="00B44316" w14:paraId="22671B32" w14:textId="77777777" w:rsidTr="00B44316">
        <w:tc>
          <w:tcPr>
            <w:tcW w:w="10455" w:type="dxa"/>
            <w:tcBorders>
              <w:bottom w:val="single" w:sz="4" w:space="0" w:color="auto"/>
            </w:tcBorders>
            <w:shd w:val="clear" w:color="auto" w:fill="004386"/>
            <w:vAlign w:val="center"/>
          </w:tcPr>
          <w:p w14:paraId="50B7488D" w14:textId="77777777" w:rsidR="00491510" w:rsidRPr="00B44316" w:rsidRDefault="00491510" w:rsidP="003E2989">
            <w:pPr>
              <w:spacing w:after="0" w:line="240" w:lineRule="auto"/>
              <w:contextualSpacing/>
              <w:rPr>
                <w:rFonts w:eastAsiaTheme="majorEastAsia"/>
                <w:b/>
                <w:bCs/>
                <w:color w:val="FFFFFF" w:themeColor="background1"/>
              </w:rPr>
            </w:pPr>
            <w:r w:rsidRPr="00B44316">
              <w:rPr>
                <w:rFonts w:eastAsiaTheme="majorEastAsia"/>
                <w:b/>
                <w:bCs/>
                <w:color w:val="FFFFFF" w:themeColor="background1"/>
              </w:rPr>
              <w:t>PS3. Energy</w:t>
            </w:r>
          </w:p>
        </w:tc>
      </w:tr>
      <w:tr w:rsidR="00DC3F83" w:rsidRPr="00F26913" w14:paraId="43AE5A09" w14:textId="77777777" w:rsidTr="00B44316">
        <w:tc>
          <w:tcPr>
            <w:tcW w:w="10455" w:type="dxa"/>
            <w:tcBorders>
              <w:top w:val="single" w:sz="4" w:space="0" w:color="auto"/>
              <w:left w:val="single" w:sz="4" w:space="0" w:color="auto"/>
              <w:bottom w:val="single" w:sz="4" w:space="0" w:color="auto"/>
              <w:right w:val="single" w:sz="4" w:space="0" w:color="auto"/>
            </w:tcBorders>
            <w:shd w:val="clear" w:color="auto" w:fill="D9ECFF"/>
            <w:vAlign w:val="center"/>
          </w:tcPr>
          <w:p w14:paraId="2FFE23C0" w14:textId="3F45AEDC" w:rsidR="00DC3F83" w:rsidRPr="00F26913" w:rsidRDefault="00DC3F83" w:rsidP="003E2989">
            <w:pPr>
              <w:spacing w:after="0" w:line="240" w:lineRule="auto"/>
              <w:contextualSpacing/>
              <w:rPr>
                <w:rFonts w:eastAsiaTheme="majorEastAsia" w:cstheme="majorBidi"/>
                <w:b/>
                <w:bCs/>
                <w:sz w:val="20"/>
                <w:szCs w:val="20"/>
              </w:rPr>
            </w:pPr>
            <w:r w:rsidRPr="00DC3F83">
              <w:rPr>
                <w:rFonts w:eastAsiaTheme="majorEastAsia" w:cstheme="majorBidi"/>
                <w:b/>
                <w:bCs/>
                <w:sz w:val="20"/>
                <w:szCs w:val="20"/>
              </w:rPr>
              <w:t xml:space="preserve">HS-PS3-5. </w:t>
            </w:r>
            <w:r w:rsidRPr="00B15962">
              <w:rPr>
                <w:rFonts w:eastAsiaTheme="majorEastAsia" w:cstheme="majorBidi"/>
                <w:b/>
                <w:bCs/>
                <w:sz w:val="20"/>
                <w:szCs w:val="20"/>
              </w:rPr>
              <w:t>Develop and use a model of magnetic or electric fields to illustrate the forces and changes in energy between two magnetically or electrically charged objects changing relative position in a magnetic or electric field, respectively.</w:t>
            </w:r>
            <w:r w:rsidR="004C24F7">
              <w:rPr>
                <w:rFonts w:eastAsiaTheme="majorEastAsia" w:cstheme="majorBidi"/>
                <w:bCs/>
                <w:sz w:val="20"/>
                <w:szCs w:val="20"/>
              </w:rPr>
              <w:t xml:space="preserve"> </w:t>
            </w:r>
            <w:r w:rsidRPr="00DC3F83">
              <w:rPr>
                <w:rFonts w:eastAsiaTheme="majorEastAsia" w:cstheme="majorBidi"/>
                <w:bCs/>
                <w:i/>
                <w:sz w:val="20"/>
                <w:szCs w:val="20"/>
              </w:rPr>
              <w:t>Clarification Statements: Emphasis is on the change in force and energy as objects move relative to each other. Examples of models could include drawings, diagrams, and texts, such as drawings of what happens when two charges of opposite polarity are near each other.</w:t>
            </w:r>
            <w:r w:rsidRPr="00DC3F83">
              <w:rPr>
                <w:rFonts w:eastAsiaTheme="majorEastAsia" w:cstheme="majorBidi"/>
                <w:bCs/>
                <w:sz w:val="20"/>
                <w:szCs w:val="20"/>
              </w:rPr>
              <w:t xml:space="preserve"> </w:t>
            </w:r>
          </w:p>
        </w:tc>
      </w:tr>
    </w:tbl>
    <w:p w14:paraId="4A551A6D" w14:textId="77777777" w:rsidR="00DC3F83" w:rsidRDefault="00DC3F83" w:rsidP="003E2989">
      <w:pPr>
        <w:spacing w:after="0" w:line="240" w:lineRule="auto"/>
        <w:jc w:val="center"/>
        <w:rPr>
          <w:b/>
          <w:i/>
          <w:noProof/>
        </w:rPr>
      </w:pPr>
    </w:p>
    <w:p w14:paraId="0E07504A" w14:textId="1C281FB5" w:rsidR="00DC3F83" w:rsidRPr="00F26913" w:rsidRDefault="00DC3F83" w:rsidP="00982EBD">
      <w:pPr>
        <w:pStyle w:val="Style2"/>
        <w:spacing w:before="0" w:after="0"/>
      </w:pPr>
      <w:r w:rsidRPr="00F26913">
        <w:t>Additional Guidelines</w:t>
      </w:r>
    </w:p>
    <w:p w14:paraId="499FD078" w14:textId="77777777" w:rsidR="00DC3F83" w:rsidRPr="00F26913" w:rsidRDefault="00DC3F83" w:rsidP="003E2989">
      <w:pPr>
        <w:spacing w:after="0" w:line="240" w:lineRule="auto"/>
        <w:rPr>
          <w:b/>
          <w:noProof/>
        </w:rPr>
      </w:pPr>
      <w:r w:rsidRPr="00F26913">
        <w:rPr>
          <w:b/>
          <w:noProof/>
        </w:rPr>
        <w:t xml:space="preserve">Students should be able to: </w:t>
      </w:r>
    </w:p>
    <w:p w14:paraId="21AEFFAD" w14:textId="0E0B16BF" w:rsidR="00DC3F83" w:rsidRPr="00DC3F83" w:rsidRDefault="00DC3F83">
      <w:pPr>
        <w:numPr>
          <w:ilvl w:val="0"/>
          <w:numId w:val="23"/>
        </w:numPr>
        <w:spacing w:after="0" w:line="240" w:lineRule="auto"/>
        <w:rPr>
          <w:noProof/>
        </w:rPr>
      </w:pPr>
      <w:r w:rsidRPr="00DC3F83">
        <w:rPr>
          <w:noProof/>
        </w:rPr>
        <w:t xml:space="preserve">Compare the magnitude and direction of the forces between two magnets before and after the position of the magnets has changed. Compare the energy stored in the field between two magnets before and after the position of the magnets has changed. </w:t>
      </w:r>
    </w:p>
    <w:p w14:paraId="2696F563" w14:textId="0BFD632F" w:rsidR="00BF4448" w:rsidRDefault="00DC3F83">
      <w:pPr>
        <w:numPr>
          <w:ilvl w:val="0"/>
          <w:numId w:val="23"/>
        </w:numPr>
        <w:spacing w:after="0" w:line="240" w:lineRule="auto"/>
        <w:rPr>
          <w:noProof/>
        </w:rPr>
      </w:pPr>
      <w:r w:rsidRPr="00DC3F83">
        <w:rPr>
          <w:noProof/>
        </w:rPr>
        <w:t xml:space="preserve">Analyze the motion of and compare the forces between two charged particles (with negligible </w:t>
      </w:r>
      <w:r w:rsidR="009E2C6F">
        <w:rPr>
          <w:noProof/>
        </w:rPr>
        <w:t>gravitational attraction</w:t>
      </w:r>
      <w:r w:rsidRPr="00DC3F83">
        <w:rPr>
          <w:noProof/>
        </w:rPr>
        <w:t>) that are exerting forces on one another</w:t>
      </w:r>
      <w:r w:rsidR="0096435B">
        <w:rPr>
          <w:noProof/>
        </w:rPr>
        <w:t>.</w:t>
      </w:r>
    </w:p>
    <w:p w14:paraId="11BAD8A3" w14:textId="3A7CBD3E" w:rsidR="00DC3F83" w:rsidRDefault="00BF4448">
      <w:pPr>
        <w:numPr>
          <w:ilvl w:val="0"/>
          <w:numId w:val="23"/>
        </w:numPr>
        <w:spacing w:after="0" w:line="240" w:lineRule="auto"/>
        <w:rPr>
          <w:noProof/>
        </w:rPr>
      </w:pPr>
      <w:r>
        <w:rPr>
          <w:noProof/>
        </w:rPr>
        <w:t xml:space="preserve">Analyze a model to </w:t>
      </w:r>
      <w:r w:rsidR="0096435B">
        <w:rPr>
          <w:noProof/>
        </w:rPr>
        <w:t xml:space="preserve">qualitatively </w:t>
      </w:r>
      <w:r w:rsidR="00DC3F83" w:rsidRPr="00DC3F83">
        <w:rPr>
          <w:noProof/>
        </w:rPr>
        <w:t xml:space="preserve">determine if the forces between two particles, the acceleration of each particle, and the velocity of each particle is increasing or decreasing. </w:t>
      </w:r>
    </w:p>
    <w:p w14:paraId="253D87C5" w14:textId="231D48D9" w:rsidR="00DC3F83" w:rsidRPr="00DC3F83" w:rsidRDefault="0026449D">
      <w:pPr>
        <w:numPr>
          <w:ilvl w:val="0"/>
          <w:numId w:val="23"/>
        </w:numPr>
        <w:spacing w:after="0" w:line="240" w:lineRule="auto"/>
        <w:rPr>
          <w:noProof/>
        </w:rPr>
      </w:pPr>
      <w:r>
        <w:rPr>
          <w:noProof/>
        </w:rPr>
        <w:t>Communicate how the</w:t>
      </w:r>
      <w:r w:rsidR="00122FD8">
        <w:rPr>
          <w:noProof/>
        </w:rPr>
        <w:t xml:space="preserve"> </w:t>
      </w:r>
      <w:r w:rsidR="00DC3F83" w:rsidRPr="00DC3F83">
        <w:rPr>
          <w:noProof/>
        </w:rPr>
        <w:t xml:space="preserve">potential energy stored in the field between a system of two charges </w:t>
      </w:r>
      <w:r w:rsidR="00122FD8">
        <w:rPr>
          <w:noProof/>
        </w:rPr>
        <w:t xml:space="preserve">changes </w:t>
      </w:r>
      <w:r w:rsidR="00DC3F83" w:rsidRPr="00DC3F83">
        <w:rPr>
          <w:noProof/>
        </w:rPr>
        <w:t>when they are brought closer together or moved farther apart based on their relative signs.</w:t>
      </w:r>
    </w:p>
    <w:p w14:paraId="66896401" w14:textId="2009FE08" w:rsidR="00120C62" w:rsidRDefault="00120C62" w:rsidP="00982EBD">
      <w:pPr>
        <w:spacing w:after="0" w:line="240" w:lineRule="auto"/>
        <w:rPr>
          <w:noProof/>
        </w:rPr>
      </w:pPr>
      <w:r>
        <w:rPr>
          <w:noProof/>
        </w:rPr>
        <w:br w:type="page"/>
      </w:r>
    </w:p>
    <w:tbl>
      <w:tblPr>
        <w:tblStyle w:val="TableGrid1"/>
        <w:tblW w:w="10152" w:type="dxa"/>
        <w:tblInd w:w="-5" w:type="dxa"/>
        <w:tblLook w:val="04A0" w:firstRow="1" w:lastRow="0" w:firstColumn="1" w:lastColumn="0" w:noHBand="0" w:noVBand="1"/>
      </w:tblPr>
      <w:tblGrid>
        <w:gridCol w:w="10152"/>
      </w:tblGrid>
      <w:tr w:rsidR="00B44316" w:rsidRPr="00B44316" w14:paraId="4D465345" w14:textId="77777777" w:rsidTr="00F47C60">
        <w:tc>
          <w:tcPr>
            <w:tcW w:w="10152" w:type="dxa"/>
            <w:tcBorders>
              <w:bottom w:val="single" w:sz="4" w:space="0" w:color="auto"/>
            </w:tcBorders>
            <w:shd w:val="clear" w:color="auto" w:fill="004386"/>
            <w:vAlign w:val="center"/>
          </w:tcPr>
          <w:p w14:paraId="3B191BA5" w14:textId="38F310B7" w:rsidR="006F557F" w:rsidRPr="00B44316" w:rsidRDefault="00491510" w:rsidP="003E2989">
            <w:pPr>
              <w:spacing w:after="0" w:line="240" w:lineRule="auto"/>
              <w:contextualSpacing/>
              <w:rPr>
                <w:rFonts w:eastAsiaTheme="majorEastAsia"/>
                <w:b/>
                <w:bCs/>
                <w:color w:val="FFFFFF" w:themeColor="background1"/>
              </w:rPr>
            </w:pPr>
            <w:bookmarkStart w:id="5" w:name="_Hlk527025902"/>
            <w:r w:rsidRPr="00B44316">
              <w:rPr>
                <w:rFonts w:eastAsiaTheme="majorEastAsia" w:cstheme="minorBidi"/>
                <w:b/>
                <w:bCs/>
                <w:color w:val="FFFFFF" w:themeColor="background1"/>
              </w:rPr>
              <w:lastRenderedPageBreak/>
              <w:t xml:space="preserve">PS4. </w:t>
            </w:r>
            <w:r w:rsidR="006F557F" w:rsidRPr="00B44316">
              <w:rPr>
                <w:rFonts w:eastAsiaTheme="majorEastAsia" w:cstheme="minorBidi"/>
                <w:b/>
                <w:bCs/>
                <w:color w:val="FFFFFF" w:themeColor="background1"/>
              </w:rPr>
              <w:t>Waves and Their Applications in Technologies for Information Transfer</w:t>
            </w:r>
          </w:p>
        </w:tc>
      </w:tr>
      <w:bookmarkEnd w:id="5"/>
      <w:tr w:rsidR="006F557F" w:rsidRPr="00F26913" w14:paraId="694E2489" w14:textId="77777777" w:rsidTr="00F47C60">
        <w:trPr>
          <w:trHeight w:hRule="exact" w:val="2190"/>
        </w:trPr>
        <w:tc>
          <w:tcPr>
            <w:tcW w:w="10152" w:type="dxa"/>
            <w:shd w:val="clear" w:color="auto" w:fill="D9ECFF"/>
            <w:vAlign w:val="center"/>
          </w:tcPr>
          <w:p w14:paraId="1DF55F1A" w14:textId="516E0FE8" w:rsidR="006F557F" w:rsidRPr="00F26913" w:rsidRDefault="006F557F" w:rsidP="003E2989">
            <w:pPr>
              <w:spacing w:after="0" w:line="240" w:lineRule="auto"/>
              <w:contextualSpacing/>
              <w:rPr>
                <w:rFonts w:eastAsiaTheme="majorEastAsia" w:cstheme="majorBidi"/>
                <w:b/>
                <w:bCs/>
                <w:sz w:val="20"/>
                <w:szCs w:val="20"/>
              </w:rPr>
            </w:pPr>
            <w:r w:rsidRPr="006F557F">
              <w:rPr>
                <w:rFonts w:eastAsiaTheme="majorEastAsia" w:cstheme="majorBidi"/>
                <w:b/>
                <w:bCs/>
                <w:sz w:val="20"/>
                <w:szCs w:val="20"/>
              </w:rPr>
              <w:t xml:space="preserve">HS-PS4-1. </w:t>
            </w:r>
            <w:r w:rsidRPr="00B15962">
              <w:rPr>
                <w:rFonts w:eastAsiaTheme="majorEastAsia" w:cstheme="majorBidi"/>
                <w:b/>
                <w:bCs/>
                <w:sz w:val="20"/>
                <w:szCs w:val="20"/>
              </w:rPr>
              <w:t>Use mathematical representations to support a claim regarding relationships among the frequency, wavelength, and speed of waves traveling within various media. Recognize that electromagnetic waves can travel through empty space (without a medium) as compared to mechanical waves that require a medium.</w:t>
            </w:r>
            <w:r w:rsidR="004C24F7">
              <w:rPr>
                <w:rFonts w:eastAsiaTheme="majorEastAsia" w:cstheme="majorBidi"/>
                <w:bCs/>
                <w:sz w:val="20"/>
                <w:szCs w:val="20"/>
              </w:rPr>
              <w:t xml:space="preserve"> </w:t>
            </w:r>
            <w:r w:rsidRPr="006F557F">
              <w:rPr>
                <w:rFonts w:eastAsiaTheme="majorEastAsia" w:cstheme="majorBidi"/>
                <w:bCs/>
                <w:i/>
                <w:sz w:val="20"/>
                <w:szCs w:val="20"/>
              </w:rPr>
              <w:t>Clarification Statements:</w:t>
            </w:r>
            <w:r w:rsidR="004C24F7">
              <w:rPr>
                <w:rFonts w:eastAsiaTheme="majorEastAsia" w:cstheme="majorBidi"/>
                <w:bCs/>
                <w:i/>
                <w:sz w:val="20"/>
                <w:szCs w:val="20"/>
              </w:rPr>
              <w:t xml:space="preserve"> </w:t>
            </w:r>
            <w:r w:rsidRPr="006F557F">
              <w:rPr>
                <w:rFonts w:eastAsiaTheme="majorEastAsia" w:cstheme="majorBidi"/>
                <w:bCs/>
                <w:i/>
                <w:sz w:val="20"/>
                <w:szCs w:val="20"/>
              </w:rPr>
              <w:t xml:space="preserve">Emphasis is on relationships when waves travel within a medium, and comparisons when a wave travels in different media. Examples of situations to consider could include electromagnetic radiation traveling in a vacuum and glass, sound waves traveling through air and water, and seismic waves traveling through the Earth. Relationships include v = λf, T = 1/f, and the qualitative comparison of the speed of a transverse (including electromagnetic) or longitudinal mechanical wave in a solid, liquid, gas, or vacuum. </w:t>
            </w:r>
          </w:p>
        </w:tc>
      </w:tr>
    </w:tbl>
    <w:p w14:paraId="5A575C55" w14:textId="77777777" w:rsidR="006F557F" w:rsidRDefault="006F557F" w:rsidP="003E2989">
      <w:pPr>
        <w:spacing w:after="0" w:line="240" w:lineRule="auto"/>
        <w:jc w:val="center"/>
        <w:rPr>
          <w:b/>
          <w:i/>
          <w:noProof/>
        </w:rPr>
      </w:pPr>
    </w:p>
    <w:p w14:paraId="3278358B" w14:textId="73673B35" w:rsidR="006F557F" w:rsidRPr="00F26913" w:rsidRDefault="006F557F" w:rsidP="00982EBD">
      <w:pPr>
        <w:pStyle w:val="Style2"/>
        <w:spacing w:before="0" w:after="0"/>
      </w:pPr>
      <w:r w:rsidRPr="00F26913">
        <w:t>Additional Guidelines</w:t>
      </w:r>
    </w:p>
    <w:p w14:paraId="48AAF0D5" w14:textId="77777777" w:rsidR="006F557F" w:rsidRPr="00F26913" w:rsidRDefault="006F557F" w:rsidP="003E2989">
      <w:pPr>
        <w:spacing w:after="0" w:line="240" w:lineRule="auto"/>
        <w:rPr>
          <w:b/>
          <w:noProof/>
        </w:rPr>
      </w:pPr>
      <w:r w:rsidRPr="00F26913">
        <w:rPr>
          <w:b/>
          <w:noProof/>
        </w:rPr>
        <w:t xml:space="preserve">Students should be able to: </w:t>
      </w:r>
    </w:p>
    <w:p w14:paraId="1C422ED5" w14:textId="082A8F39" w:rsidR="006F557F" w:rsidRPr="006F557F" w:rsidRDefault="006F557F">
      <w:pPr>
        <w:numPr>
          <w:ilvl w:val="0"/>
          <w:numId w:val="22"/>
        </w:numPr>
        <w:spacing w:after="0" w:line="240" w:lineRule="auto"/>
        <w:rPr>
          <w:noProof/>
        </w:rPr>
      </w:pPr>
      <w:r w:rsidRPr="006F557F">
        <w:rPr>
          <w:noProof/>
        </w:rPr>
        <w:t xml:space="preserve">Differentiate between mechanical and electromagnetic waves in terms of speed, type(s) of wave motion, and whether they have the ability to </w:t>
      </w:r>
      <w:r w:rsidR="00751E2D">
        <w:rPr>
          <w:noProof/>
        </w:rPr>
        <w:t>travel</w:t>
      </w:r>
      <w:r w:rsidR="00751E2D" w:rsidRPr="006F557F">
        <w:rPr>
          <w:noProof/>
        </w:rPr>
        <w:t xml:space="preserve"> </w:t>
      </w:r>
      <w:r w:rsidRPr="006F557F">
        <w:rPr>
          <w:noProof/>
        </w:rPr>
        <w:t xml:space="preserve">through a vacuum. </w:t>
      </w:r>
    </w:p>
    <w:p w14:paraId="320B74A0" w14:textId="77777777" w:rsidR="006F557F" w:rsidRPr="006F557F" w:rsidRDefault="006F557F">
      <w:pPr>
        <w:numPr>
          <w:ilvl w:val="0"/>
          <w:numId w:val="22"/>
        </w:numPr>
        <w:spacing w:after="0" w:line="240" w:lineRule="auto"/>
        <w:rPr>
          <w:noProof/>
        </w:rPr>
      </w:pPr>
      <w:r w:rsidRPr="006F557F">
        <w:rPr>
          <w:noProof/>
        </w:rPr>
        <w:t>Calculate the frequency, wavelength, or speed of a wave using scientific notation.</w:t>
      </w:r>
    </w:p>
    <w:p w14:paraId="7C85F065" w14:textId="77F29D58" w:rsidR="006F557F" w:rsidRPr="006F557F" w:rsidRDefault="006F557F">
      <w:pPr>
        <w:numPr>
          <w:ilvl w:val="0"/>
          <w:numId w:val="22"/>
        </w:numPr>
        <w:spacing w:after="0" w:line="240" w:lineRule="auto"/>
        <w:rPr>
          <w:noProof/>
        </w:rPr>
      </w:pPr>
      <w:r w:rsidRPr="006F557F">
        <w:rPr>
          <w:noProof/>
        </w:rPr>
        <w:t>Recognize that the frequency of a sound wave determine</w:t>
      </w:r>
      <w:r w:rsidR="00583038">
        <w:rPr>
          <w:noProof/>
        </w:rPr>
        <w:t>s</w:t>
      </w:r>
      <w:r w:rsidRPr="006F557F">
        <w:rPr>
          <w:noProof/>
        </w:rPr>
        <w:t xml:space="preserve"> the pitch of the sound.</w:t>
      </w:r>
    </w:p>
    <w:p w14:paraId="6D5DB0DD" w14:textId="77269303" w:rsidR="00F953F1" w:rsidRPr="00B15962" w:rsidRDefault="006F557F">
      <w:pPr>
        <w:numPr>
          <w:ilvl w:val="0"/>
          <w:numId w:val="22"/>
        </w:numPr>
        <w:spacing w:after="0" w:line="240" w:lineRule="auto"/>
        <w:rPr>
          <w:noProof/>
        </w:rPr>
      </w:pPr>
      <w:r w:rsidRPr="006F557F">
        <w:rPr>
          <w:noProof/>
        </w:rPr>
        <w:t xml:space="preserve">Recognize that the frequency of a light wave determines its color (if visible) and position in the electromagnetic spectrum. </w:t>
      </w:r>
    </w:p>
    <w:p w14:paraId="33234D31" w14:textId="5DCCB6BE" w:rsidR="00583038" w:rsidRDefault="00F953F1">
      <w:pPr>
        <w:numPr>
          <w:ilvl w:val="0"/>
          <w:numId w:val="22"/>
        </w:numPr>
        <w:spacing w:after="0" w:line="240" w:lineRule="auto"/>
        <w:rPr>
          <w:noProof/>
        </w:rPr>
      </w:pPr>
      <w:r w:rsidRPr="36AE281D">
        <w:rPr>
          <w:noProof/>
        </w:rPr>
        <w:t>C</w:t>
      </w:r>
      <w:r w:rsidR="006F557F" w:rsidRPr="36AE281D">
        <w:rPr>
          <w:noProof/>
        </w:rPr>
        <w:t>lassif</w:t>
      </w:r>
      <w:r w:rsidRPr="36AE281D">
        <w:rPr>
          <w:noProof/>
        </w:rPr>
        <w:t>y</w:t>
      </w:r>
      <w:r w:rsidR="006F557F" w:rsidRPr="36AE281D">
        <w:rPr>
          <w:noProof/>
        </w:rPr>
        <w:t xml:space="preserve"> ultraviolet, x-ray, and gamma rays</w:t>
      </w:r>
      <w:r w:rsidRPr="36AE281D">
        <w:rPr>
          <w:noProof/>
        </w:rPr>
        <w:t xml:space="preserve"> as</w:t>
      </w:r>
      <w:r w:rsidR="006F557F" w:rsidRPr="36AE281D">
        <w:rPr>
          <w:noProof/>
        </w:rPr>
        <w:t xml:space="preserve"> hav</w:t>
      </w:r>
      <w:r w:rsidRPr="36AE281D">
        <w:rPr>
          <w:noProof/>
        </w:rPr>
        <w:t>ing</w:t>
      </w:r>
      <w:r w:rsidR="006F557F" w:rsidRPr="36AE281D">
        <w:rPr>
          <w:noProof/>
        </w:rPr>
        <w:t xml:space="preserve"> higher energy and frequency than visible light</w:t>
      </w:r>
      <w:r w:rsidRPr="36AE281D">
        <w:rPr>
          <w:noProof/>
        </w:rPr>
        <w:t xml:space="preserve">, and </w:t>
      </w:r>
      <w:r w:rsidR="006F557F" w:rsidRPr="36AE281D">
        <w:rPr>
          <w:noProof/>
        </w:rPr>
        <w:t xml:space="preserve">radio, microwave, and infrared </w:t>
      </w:r>
      <w:r w:rsidR="00855402" w:rsidRPr="36AE281D">
        <w:rPr>
          <w:noProof/>
        </w:rPr>
        <w:t>radiation</w:t>
      </w:r>
      <w:r w:rsidR="006F557F" w:rsidRPr="36AE281D">
        <w:rPr>
          <w:noProof/>
        </w:rPr>
        <w:t xml:space="preserve"> </w:t>
      </w:r>
      <w:r w:rsidRPr="36AE281D">
        <w:rPr>
          <w:noProof/>
        </w:rPr>
        <w:t xml:space="preserve">as having </w:t>
      </w:r>
      <w:r w:rsidR="006F557F" w:rsidRPr="36AE281D">
        <w:rPr>
          <w:noProof/>
        </w:rPr>
        <w:t>lower energy and frequency than visible light.</w:t>
      </w:r>
      <w:r w:rsidR="004C24F7" w:rsidRPr="36AE281D">
        <w:rPr>
          <w:noProof/>
        </w:rPr>
        <w:t xml:space="preserve"> </w:t>
      </w:r>
    </w:p>
    <w:p w14:paraId="471793CC" w14:textId="68DF380F" w:rsidR="0027550D" w:rsidRDefault="006F557F">
      <w:pPr>
        <w:numPr>
          <w:ilvl w:val="0"/>
          <w:numId w:val="22"/>
        </w:numPr>
        <w:spacing w:after="0" w:line="240" w:lineRule="auto"/>
        <w:rPr>
          <w:noProof/>
        </w:rPr>
      </w:pPr>
      <w:r w:rsidRPr="006F557F">
        <w:rPr>
          <w:noProof/>
        </w:rPr>
        <w:t>Differentiate between transverse and longitudinal wave motion.</w:t>
      </w:r>
    </w:p>
    <w:p w14:paraId="708663E2" w14:textId="5676866B" w:rsidR="00120C62" w:rsidRDefault="00120C62" w:rsidP="00982EBD">
      <w:pPr>
        <w:spacing w:after="0" w:line="240" w:lineRule="auto"/>
        <w:rPr>
          <w:noProof/>
        </w:rPr>
      </w:pPr>
      <w:r>
        <w:rPr>
          <w:noProof/>
        </w:rPr>
        <w:br w:type="page"/>
      </w:r>
    </w:p>
    <w:tbl>
      <w:tblPr>
        <w:tblStyle w:val="TableGrid1"/>
        <w:tblW w:w="10152" w:type="dxa"/>
        <w:tblInd w:w="-5" w:type="dxa"/>
        <w:tblLook w:val="04A0" w:firstRow="1" w:lastRow="0" w:firstColumn="1" w:lastColumn="0" w:noHBand="0" w:noVBand="1"/>
      </w:tblPr>
      <w:tblGrid>
        <w:gridCol w:w="10152"/>
      </w:tblGrid>
      <w:tr w:rsidR="00B44316" w:rsidRPr="00B44316" w14:paraId="40F2FFE0" w14:textId="77777777" w:rsidTr="36C7088D">
        <w:tc>
          <w:tcPr>
            <w:tcW w:w="10152" w:type="dxa"/>
            <w:tcBorders>
              <w:bottom w:val="single" w:sz="4" w:space="0" w:color="auto"/>
            </w:tcBorders>
            <w:shd w:val="clear" w:color="auto" w:fill="004386" w:themeFill="accent1"/>
            <w:vAlign w:val="center"/>
          </w:tcPr>
          <w:p w14:paraId="2157D0D3" w14:textId="77777777" w:rsidR="00B522A4" w:rsidRPr="00B44316" w:rsidRDefault="00B522A4">
            <w:pPr>
              <w:spacing w:after="0" w:line="240" w:lineRule="auto"/>
              <w:contextualSpacing/>
              <w:rPr>
                <w:rFonts w:eastAsiaTheme="majorEastAsia"/>
                <w:b/>
                <w:bCs/>
                <w:color w:val="FFFFFF" w:themeColor="background1"/>
              </w:rPr>
            </w:pPr>
            <w:r w:rsidRPr="00B44316">
              <w:rPr>
                <w:rFonts w:eastAsiaTheme="majorEastAsia"/>
                <w:b/>
                <w:bCs/>
                <w:color w:val="FFFFFF" w:themeColor="background1"/>
              </w:rPr>
              <w:t>PS4. Waves and Their Applications in Technologies for Information Transfer</w:t>
            </w:r>
          </w:p>
        </w:tc>
      </w:tr>
      <w:tr w:rsidR="008755EB" w:rsidRPr="00F26913" w14:paraId="2F4C4761" w14:textId="77777777" w:rsidTr="00E70494">
        <w:trPr>
          <w:trHeight w:val="3135"/>
        </w:trPr>
        <w:tc>
          <w:tcPr>
            <w:tcW w:w="10152" w:type="dxa"/>
            <w:shd w:val="clear" w:color="auto" w:fill="D9ECFF"/>
            <w:vAlign w:val="center"/>
          </w:tcPr>
          <w:p w14:paraId="358847CF" w14:textId="69308AC3" w:rsidR="008755EB" w:rsidRDefault="008755EB" w:rsidP="003E2989">
            <w:pPr>
              <w:spacing w:after="0" w:line="240" w:lineRule="auto"/>
              <w:contextualSpacing/>
              <w:rPr>
                <w:rFonts w:eastAsiaTheme="majorEastAsia" w:cstheme="majorBidi"/>
                <w:bCs/>
                <w:i/>
                <w:sz w:val="20"/>
                <w:szCs w:val="20"/>
              </w:rPr>
            </w:pPr>
            <w:r w:rsidRPr="008755EB">
              <w:rPr>
                <w:rFonts w:eastAsiaTheme="majorEastAsia" w:cstheme="majorBidi"/>
                <w:b/>
                <w:bCs/>
                <w:sz w:val="20"/>
                <w:szCs w:val="20"/>
              </w:rPr>
              <w:t xml:space="preserve">HS-PS4-3. </w:t>
            </w:r>
            <w:r w:rsidRPr="00B15962">
              <w:rPr>
                <w:rFonts w:eastAsiaTheme="majorEastAsia" w:cstheme="majorBidi"/>
                <w:b/>
                <w:bCs/>
                <w:sz w:val="20"/>
                <w:szCs w:val="20"/>
              </w:rPr>
              <w:t>Evaluate the claims, evidence, and reasoning behind the idea that electromagnetic radiation can be described by either a wave model or a particle model, and that for some situations involving resonance, interference, diffraction, refraction, or the photoelectric effect,</w:t>
            </w:r>
            <w:r w:rsidRPr="00B15962" w:rsidDel="0016194E">
              <w:rPr>
                <w:rFonts w:eastAsiaTheme="majorEastAsia" w:cstheme="majorBidi"/>
                <w:b/>
                <w:bCs/>
                <w:sz w:val="20"/>
                <w:szCs w:val="20"/>
              </w:rPr>
              <w:t xml:space="preserve"> </w:t>
            </w:r>
            <w:r w:rsidRPr="00B15962">
              <w:rPr>
                <w:rFonts w:eastAsiaTheme="majorEastAsia" w:cstheme="majorBidi"/>
                <w:b/>
                <w:bCs/>
                <w:sz w:val="20"/>
                <w:szCs w:val="20"/>
              </w:rPr>
              <w:t>one model is more useful than the other.</w:t>
            </w:r>
            <w:r w:rsidRPr="008755EB">
              <w:rPr>
                <w:rFonts w:eastAsiaTheme="majorEastAsia" w:cstheme="majorBidi"/>
                <w:bCs/>
                <w:sz w:val="20"/>
                <w:szCs w:val="20"/>
              </w:rPr>
              <w:t xml:space="preserve"> </w:t>
            </w:r>
            <w:r w:rsidRPr="008755EB">
              <w:rPr>
                <w:rFonts w:eastAsiaTheme="majorEastAsia" w:cstheme="majorBidi"/>
                <w:bCs/>
                <w:i/>
                <w:sz w:val="20"/>
                <w:szCs w:val="20"/>
              </w:rPr>
              <w:t>Clarification Statement: Emphasis is on qualitative reasoning and comparisons of the two models. State Assessment Boundary: Calculations of energy levels or resonant frequencies are not expected in state assessment.</w:t>
            </w:r>
          </w:p>
          <w:p w14:paraId="064839B4" w14:textId="77777777" w:rsidR="00B522A4" w:rsidRPr="008755EB" w:rsidRDefault="00B522A4">
            <w:pPr>
              <w:spacing w:after="0" w:line="240" w:lineRule="auto"/>
              <w:contextualSpacing/>
              <w:rPr>
                <w:rFonts w:eastAsiaTheme="majorEastAsia" w:cstheme="majorBidi"/>
                <w:b/>
                <w:bCs/>
                <w:i/>
                <w:sz w:val="20"/>
                <w:szCs w:val="20"/>
              </w:rPr>
            </w:pPr>
          </w:p>
          <w:p w14:paraId="0944CBD4" w14:textId="0E11AD62" w:rsidR="008755EB" w:rsidRPr="00F26913" w:rsidRDefault="008755EB" w:rsidP="36C7088D">
            <w:pPr>
              <w:spacing w:after="0" w:line="240" w:lineRule="auto"/>
              <w:contextualSpacing/>
              <w:rPr>
                <w:rFonts w:eastAsiaTheme="majorEastAsia" w:cstheme="majorBidi"/>
                <w:b/>
                <w:bCs/>
                <w:sz w:val="20"/>
                <w:szCs w:val="20"/>
              </w:rPr>
            </w:pPr>
            <w:r w:rsidRPr="36C7088D">
              <w:rPr>
                <w:rFonts w:eastAsiaTheme="majorEastAsia" w:cstheme="majorBidi"/>
                <w:b/>
                <w:bCs/>
                <w:sz w:val="20"/>
                <w:szCs w:val="20"/>
              </w:rPr>
              <w:t>HS-PS4-5. Communicate technical information about how some technological devices use the principles of wave behavior and wave interactions with matter to transmit and capture information and energy</w:t>
            </w:r>
            <w:r w:rsidRPr="36C7088D">
              <w:rPr>
                <w:rFonts w:eastAsiaTheme="majorEastAsia" w:cstheme="majorBidi"/>
                <w:b/>
                <w:bCs/>
                <w:i/>
                <w:iCs/>
                <w:sz w:val="20"/>
                <w:szCs w:val="20"/>
              </w:rPr>
              <w:t>.*</w:t>
            </w:r>
            <w:r w:rsidRPr="36C7088D">
              <w:rPr>
                <w:rFonts w:eastAsiaTheme="majorEastAsia" w:cstheme="majorBidi"/>
                <w:i/>
                <w:iCs/>
                <w:sz w:val="20"/>
                <w:szCs w:val="20"/>
              </w:rPr>
              <w:t xml:space="preserve"> Clarification Statements: Emphasis is on qualitative information and descriptions. Examples of technological devices could include solar cells capturing light and converting it to electricity, medical imaging, and communications technology. Examples of principles of wave behavior</w:t>
            </w:r>
            <w:r w:rsidR="002412D9" w:rsidRPr="36C7088D">
              <w:rPr>
                <w:rFonts w:eastAsiaTheme="majorEastAsia" w:cstheme="majorBidi"/>
                <w:i/>
                <w:iCs/>
                <w:sz w:val="20"/>
                <w:szCs w:val="20"/>
              </w:rPr>
              <w:t xml:space="preserve"> and wave interactions with matter</w:t>
            </w:r>
            <w:r w:rsidR="004D38B9" w:rsidRPr="36C7088D">
              <w:rPr>
                <w:rFonts w:eastAsiaTheme="majorEastAsia" w:cstheme="majorBidi"/>
                <w:i/>
                <w:iCs/>
                <w:sz w:val="20"/>
                <w:szCs w:val="20"/>
              </w:rPr>
              <w:t xml:space="preserve"> include resonance, photoelectric effect, refraction, and constructive and destructive interference. </w:t>
            </w:r>
            <w:r w:rsidRPr="36C7088D">
              <w:rPr>
                <w:rFonts w:eastAsiaTheme="majorEastAsia" w:cstheme="majorBidi"/>
                <w:i/>
                <w:iCs/>
                <w:sz w:val="20"/>
                <w:szCs w:val="20"/>
              </w:rPr>
              <w:t>State Assessment Boundary: Band theory is not expected in state assessment.</w:t>
            </w:r>
            <w:r w:rsidRPr="36C7088D">
              <w:rPr>
                <w:rFonts w:eastAsiaTheme="majorEastAsia" w:cstheme="majorBidi"/>
                <w:b/>
                <w:bCs/>
                <w:sz w:val="20"/>
                <w:szCs w:val="20"/>
              </w:rPr>
              <w:t xml:space="preserve"> </w:t>
            </w:r>
          </w:p>
        </w:tc>
      </w:tr>
    </w:tbl>
    <w:p w14:paraId="3FD9CC95" w14:textId="77777777" w:rsidR="008755EB" w:rsidRDefault="008755EB" w:rsidP="003E2989">
      <w:pPr>
        <w:spacing w:after="0" w:line="240" w:lineRule="auto"/>
        <w:jc w:val="center"/>
        <w:rPr>
          <w:b/>
          <w:i/>
          <w:noProof/>
        </w:rPr>
      </w:pPr>
    </w:p>
    <w:p w14:paraId="7C1FBE76" w14:textId="2F49DE16" w:rsidR="008755EB" w:rsidRPr="00F26913" w:rsidRDefault="008755EB" w:rsidP="00982EBD">
      <w:pPr>
        <w:pStyle w:val="Style2"/>
        <w:spacing w:before="0" w:after="0"/>
      </w:pPr>
      <w:r w:rsidRPr="00F26913">
        <w:t>Additional Guidelines</w:t>
      </w:r>
    </w:p>
    <w:p w14:paraId="68DABF1C" w14:textId="77777777" w:rsidR="008755EB" w:rsidRPr="00F26913" w:rsidRDefault="008755EB" w:rsidP="24C02D3C">
      <w:pPr>
        <w:spacing w:after="0" w:line="240" w:lineRule="auto"/>
        <w:rPr>
          <w:b/>
          <w:bCs/>
          <w:noProof/>
        </w:rPr>
      </w:pPr>
      <w:r w:rsidRPr="24C02D3C">
        <w:rPr>
          <w:b/>
          <w:bCs/>
          <w:noProof/>
        </w:rPr>
        <w:t xml:space="preserve">Students should be able to: </w:t>
      </w:r>
    </w:p>
    <w:p w14:paraId="7B55BB2C" w14:textId="19E59413" w:rsidR="009D4B09" w:rsidRDefault="008755EB">
      <w:pPr>
        <w:numPr>
          <w:ilvl w:val="0"/>
          <w:numId w:val="22"/>
        </w:numPr>
        <w:spacing w:after="0" w:line="240" w:lineRule="auto"/>
        <w:rPr>
          <w:noProof/>
        </w:rPr>
      </w:pPr>
      <w:r w:rsidRPr="008755EB">
        <w:rPr>
          <w:noProof/>
        </w:rPr>
        <w:t>Support the claim that some experiments indicate light behaves like a wave</w:t>
      </w:r>
      <w:r w:rsidR="00044C8F">
        <w:rPr>
          <w:noProof/>
        </w:rPr>
        <w:t xml:space="preserve"> using</w:t>
      </w:r>
      <w:r w:rsidR="00BC0ED5">
        <w:rPr>
          <w:noProof/>
        </w:rPr>
        <w:t xml:space="preserve"> evidence, such as:</w:t>
      </w:r>
    </w:p>
    <w:p w14:paraId="7D890BFB" w14:textId="393D0F11" w:rsidR="009D4B09" w:rsidRDefault="009D4B09">
      <w:pPr>
        <w:numPr>
          <w:ilvl w:val="1"/>
          <w:numId w:val="22"/>
        </w:numPr>
        <w:spacing w:after="0" w:line="240" w:lineRule="auto"/>
        <w:rPr>
          <w:noProof/>
        </w:rPr>
      </w:pPr>
      <w:r>
        <w:rPr>
          <w:noProof/>
        </w:rPr>
        <w:t>The</w:t>
      </w:r>
      <w:r w:rsidR="00BC0ED5">
        <w:rPr>
          <w:noProof/>
        </w:rPr>
        <w:t>re is an</w:t>
      </w:r>
      <w:r w:rsidR="008755EB" w:rsidRPr="008755EB">
        <w:rPr>
          <w:noProof/>
        </w:rPr>
        <w:t xml:space="preserve"> interference pattern created during a double slit experiment</w:t>
      </w:r>
      <w:r w:rsidR="00BC0ED5">
        <w:rPr>
          <w:noProof/>
        </w:rPr>
        <w:t>.</w:t>
      </w:r>
    </w:p>
    <w:p w14:paraId="585D2C24" w14:textId="176E4990" w:rsidR="008755EB" w:rsidRPr="008755EB" w:rsidRDefault="00BC0ED5">
      <w:pPr>
        <w:numPr>
          <w:ilvl w:val="1"/>
          <w:numId w:val="22"/>
        </w:numPr>
        <w:spacing w:after="0" w:line="240" w:lineRule="auto"/>
        <w:rPr>
          <w:noProof/>
        </w:rPr>
      </w:pPr>
      <w:r>
        <w:rPr>
          <w:noProof/>
        </w:rPr>
        <w:t>L</w:t>
      </w:r>
      <w:r w:rsidR="009D4B09">
        <w:rPr>
          <w:noProof/>
        </w:rPr>
        <w:t>ight</w:t>
      </w:r>
      <w:r w:rsidR="008755EB" w:rsidRPr="008755EB">
        <w:rPr>
          <w:noProof/>
        </w:rPr>
        <w:t xml:space="preserve"> </w:t>
      </w:r>
      <w:r>
        <w:rPr>
          <w:noProof/>
        </w:rPr>
        <w:t xml:space="preserve">diffracts </w:t>
      </w:r>
      <w:r w:rsidR="008755EB" w:rsidRPr="008755EB">
        <w:rPr>
          <w:noProof/>
        </w:rPr>
        <w:t>around an obstacle or through an opening</w:t>
      </w:r>
      <w:r>
        <w:rPr>
          <w:noProof/>
        </w:rPr>
        <w:t>.</w:t>
      </w:r>
    </w:p>
    <w:p w14:paraId="29327E6D" w14:textId="19F31332" w:rsidR="009D4B09" w:rsidRPr="008755EB" w:rsidRDefault="008755EB">
      <w:pPr>
        <w:numPr>
          <w:ilvl w:val="0"/>
          <w:numId w:val="22"/>
        </w:numPr>
        <w:spacing w:after="0" w:line="240" w:lineRule="auto"/>
        <w:rPr>
          <w:noProof/>
        </w:rPr>
      </w:pPr>
      <w:r w:rsidRPr="008755EB">
        <w:rPr>
          <w:noProof/>
        </w:rPr>
        <w:t xml:space="preserve">Support the claim that some experiments indicate light behaves like a particle using </w:t>
      </w:r>
      <w:r w:rsidR="009D4B09">
        <w:rPr>
          <w:noProof/>
        </w:rPr>
        <w:t xml:space="preserve">evidence from </w:t>
      </w:r>
      <w:r w:rsidRPr="008755EB">
        <w:rPr>
          <w:noProof/>
        </w:rPr>
        <w:t>the photoelectric effect</w:t>
      </w:r>
      <w:r w:rsidR="00BC0ED5">
        <w:rPr>
          <w:noProof/>
        </w:rPr>
        <w:t>, such as:</w:t>
      </w:r>
    </w:p>
    <w:p w14:paraId="7CE27469" w14:textId="1D34260E" w:rsidR="009D4B09" w:rsidRPr="008755EB" w:rsidRDefault="008755EB">
      <w:pPr>
        <w:numPr>
          <w:ilvl w:val="1"/>
          <w:numId w:val="22"/>
        </w:numPr>
        <w:spacing w:after="0" w:line="240" w:lineRule="auto"/>
        <w:rPr>
          <w:noProof/>
        </w:rPr>
      </w:pPr>
      <w:r w:rsidRPr="008755EB">
        <w:rPr>
          <w:noProof/>
        </w:rPr>
        <w:t xml:space="preserve">Light energy </w:t>
      </w:r>
      <w:r w:rsidR="00BC0ED5">
        <w:rPr>
          <w:noProof/>
        </w:rPr>
        <w:t xml:space="preserve">is </w:t>
      </w:r>
      <w:r w:rsidR="000833B0">
        <w:rPr>
          <w:noProof/>
        </w:rPr>
        <w:t>made up of</w:t>
      </w:r>
      <w:r w:rsidRPr="008755EB">
        <w:rPr>
          <w:noProof/>
        </w:rPr>
        <w:t xml:space="preserve"> ‘packets’ of energy known as photons</w:t>
      </w:r>
      <w:r w:rsidR="00BC0ED5">
        <w:rPr>
          <w:noProof/>
        </w:rPr>
        <w:t>.</w:t>
      </w:r>
      <w:r w:rsidRPr="008755EB">
        <w:rPr>
          <w:noProof/>
        </w:rPr>
        <w:t xml:space="preserve"> </w:t>
      </w:r>
    </w:p>
    <w:p w14:paraId="191F2FF0" w14:textId="4E337FDC" w:rsidR="009D4B09" w:rsidRPr="008755EB" w:rsidRDefault="008755EB">
      <w:pPr>
        <w:numPr>
          <w:ilvl w:val="1"/>
          <w:numId w:val="22"/>
        </w:numPr>
        <w:spacing w:after="0" w:line="240" w:lineRule="auto"/>
        <w:rPr>
          <w:noProof/>
        </w:rPr>
      </w:pPr>
      <w:r w:rsidRPr="008755EB">
        <w:rPr>
          <w:noProof/>
        </w:rPr>
        <w:t>The</w:t>
      </w:r>
      <w:r w:rsidR="00BC0ED5">
        <w:rPr>
          <w:noProof/>
        </w:rPr>
        <w:t>re is a</w:t>
      </w:r>
      <w:r w:rsidRPr="008755EB">
        <w:rPr>
          <w:noProof/>
        </w:rPr>
        <w:t xml:space="preserve"> </w:t>
      </w:r>
      <w:r w:rsidR="000833B0">
        <w:rPr>
          <w:noProof/>
        </w:rPr>
        <w:t xml:space="preserve">direct relationship between </w:t>
      </w:r>
      <w:r w:rsidR="00BC0ED5">
        <w:rPr>
          <w:noProof/>
        </w:rPr>
        <w:t xml:space="preserve">the </w:t>
      </w:r>
      <w:r w:rsidR="000833B0">
        <w:rPr>
          <w:noProof/>
        </w:rPr>
        <w:t xml:space="preserve">energy and </w:t>
      </w:r>
      <w:r w:rsidR="00BC0ED5">
        <w:rPr>
          <w:noProof/>
        </w:rPr>
        <w:t xml:space="preserve">the </w:t>
      </w:r>
      <w:r w:rsidR="000833B0">
        <w:rPr>
          <w:noProof/>
        </w:rPr>
        <w:t>frequency of a photon</w:t>
      </w:r>
      <w:r w:rsidR="00BC0ED5">
        <w:rPr>
          <w:noProof/>
        </w:rPr>
        <w:t>.</w:t>
      </w:r>
    </w:p>
    <w:p w14:paraId="4FC794A0" w14:textId="240AB329" w:rsidR="000833B0" w:rsidRDefault="000833B0">
      <w:pPr>
        <w:numPr>
          <w:ilvl w:val="1"/>
          <w:numId w:val="22"/>
        </w:numPr>
        <w:spacing w:after="0" w:line="240" w:lineRule="auto"/>
        <w:rPr>
          <w:noProof/>
        </w:rPr>
      </w:pPr>
      <w:r>
        <w:rPr>
          <w:noProof/>
        </w:rPr>
        <w:t>When an electron is ejected by a photon, the remaining energy from the photon is transferred to the electron as kinetic energy.</w:t>
      </w:r>
    </w:p>
    <w:p w14:paraId="740BB978" w14:textId="77777777" w:rsidR="008755EB" w:rsidRPr="008755EB" w:rsidRDefault="008755EB">
      <w:pPr>
        <w:numPr>
          <w:ilvl w:val="0"/>
          <w:numId w:val="22"/>
        </w:numPr>
        <w:spacing w:after="0" w:line="240" w:lineRule="auto"/>
        <w:rPr>
          <w:noProof/>
        </w:rPr>
      </w:pPr>
      <w:r w:rsidRPr="008755EB">
        <w:rPr>
          <w:noProof/>
        </w:rPr>
        <w:t xml:space="preserve">Create and interpret pictorial models of transverse wave interference. This includes numerically determining the amplitude of a wave pulse before, during, and after interference with another wave pulse. </w:t>
      </w:r>
    </w:p>
    <w:p w14:paraId="19BA7EF7" w14:textId="1A6354F0" w:rsidR="00C32DE5" w:rsidRDefault="00C32DE5" w:rsidP="00C32DE5">
      <w:pPr>
        <w:numPr>
          <w:ilvl w:val="0"/>
          <w:numId w:val="22"/>
        </w:numPr>
        <w:spacing w:after="0" w:line="240" w:lineRule="auto"/>
        <w:rPr>
          <w:noProof/>
        </w:rPr>
      </w:pPr>
      <w:r w:rsidRPr="3FEBF2A1">
        <w:rPr>
          <w:noProof/>
        </w:rPr>
        <w:t xml:space="preserve">Construct an explanation about </w:t>
      </w:r>
      <w:r w:rsidR="00160900" w:rsidRPr="3FEBF2A1">
        <w:rPr>
          <w:noProof/>
        </w:rPr>
        <w:t>how</w:t>
      </w:r>
      <w:r w:rsidR="009E67AA" w:rsidRPr="3FEBF2A1">
        <w:rPr>
          <w:noProof/>
        </w:rPr>
        <w:t xml:space="preserve"> an object will vibrate with </w:t>
      </w:r>
      <w:r w:rsidR="1E5CDCDC" w:rsidRPr="34C4D86A">
        <w:rPr>
          <w:noProof/>
        </w:rPr>
        <w:t>an increasing</w:t>
      </w:r>
      <w:r w:rsidR="009E67AA" w:rsidRPr="3FEBF2A1">
        <w:rPr>
          <w:noProof/>
        </w:rPr>
        <w:t xml:space="preserve"> amplitude</w:t>
      </w:r>
      <w:r w:rsidR="004C1D40" w:rsidRPr="3FEBF2A1">
        <w:rPr>
          <w:noProof/>
        </w:rPr>
        <w:t xml:space="preserve"> </w:t>
      </w:r>
      <w:r w:rsidR="00AC6D9D" w:rsidRPr="3FEBF2A1">
        <w:rPr>
          <w:noProof/>
        </w:rPr>
        <w:t xml:space="preserve">when a force is applied </w:t>
      </w:r>
      <w:r w:rsidR="00492D1F" w:rsidRPr="3FEBF2A1">
        <w:rPr>
          <w:noProof/>
        </w:rPr>
        <w:t>at the object’s resonan</w:t>
      </w:r>
      <w:r w:rsidR="00F07572" w:rsidRPr="3FEBF2A1">
        <w:rPr>
          <w:noProof/>
        </w:rPr>
        <w:t>t</w:t>
      </w:r>
      <w:r w:rsidR="00492D1F" w:rsidRPr="3FEBF2A1">
        <w:rPr>
          <w:noProof/>
        </w:rPr>
        <w:t xml:space="preserve"> </w:t>
      </w:r>
      <w:r w:rsidR="005F7A99" w:rsidRPr="3FEBF2A1">
        <w:rPr>
          <w:noProof/>
        </w:rPr>
        <w:t xml:space="preserve">(natural) </w:t>
      </w:r>
      <w:r w:rsidRPr="3FEBF2A1">
        <w:rPr>
          <w:noProof/>
        </w:rPr>
        <w:t>frequencies</w:t>
      </w:r>
      <w:r w:rsidR="7158A041" w:rsidRPr="34C4D86A">
        <w:rPr>
          <w:noProof/>
        </w:rPr>
        <w:t>.</w:t>
      </w:r>
      <w:r w:rsidR="00916F9D" w:rsidRPr="3FEBF2A1">
        <w:rPr>
          <w:noProof/>
        </w:rPr>
        <w:t xml:space="preserve"> </w:t>
      </w:r>
    </w:p>
    <w:p w14:paraId="550C994E" w14:textId="322EAED7" w:rsidR="008E4A9E" w:rsidRDefault="007B0F15">
      <w:pPr>
        <w:numPr>
          <w:ilvl w:val="0"/>
          <w:numId w:val="22"/>
        </w:numPr>
        <w:spacing w:after="0" w:line="240" w:lineRule="auto"/>
        <w:rPr>
          <w:noProof/>
        </w:rPr>
      </w:pPr>
      <w:r w:rsidRPr="3FEBF2A1">
        <w:rPr>
          <w:noProof/>
        </w:rPr>
        <w:t xml:space="preserve">Recognize that the energy </w:t>
      </w:r>
      <w:r w:rsidR="00F60978" w:rsidRPr="3FEBF2A1">
        <w:rPr>
          <w:noProof/>
        </w:rPr>
        <w:t xml:space="preserve">of a photon is directly related to the photon’s frequency. </w:t>
      </w:r>
      <w:r w:rsidR="00DA1D84" w:rsidRPr="3FEBF2A1">
        <w:rPr>
          <w:noProof/>
        </w:rPr>
        <w:t xml:space="preserve">Note: </w:t>
      </w:r>
      <w:r w:rsidR="00C66880" w:rsidRPr="3FEBF2A1">
        <w:rPr>
          <w:noProof/>
        </w:rPr>
        <w:t>C</w:t>
      </w:r>
      <w:r w:rsidR="00993D29" w:rsidRPr="3FEBF2A1">
        <w:rPr>
          <w:noProof/>
        </w:rPr>
        <w:t>alculations of photon energy are not expected.</w:t>
      </w:r>
      <w:r w:rsidR="00C44B42" w:rsidRPr="3FEBF2A1">
        <w:rPr>
          <w:noProof/>
        </w:rPr>
        <w:t xml:space="preserve"> </w:t>
      </w:r>
    </w:p>
    <w:p w14:paraId="5A161841" w14:textId="44037E2F" w:rsidR="008755EB" w:rsidRPr="008755EB" w:rsidRDefault="00122FD8">
      <w:pPr>
        <w:numPr>
          <w:ilvl w:val="0"/>
          <w:numId w:val="22"/>
        </w:numPr>
        <w:spacing w:after="0" w:line="240" w:lineRule="auto"/>
        <w:rPr>
          <w:noProof/>
        </w:rPr>
      </w:pPr>
      <w:r>
        <w:rPr>
          <w:noProof/>
        </w:rPr>
        <w:t>Construct an e</w:t>
      </w:r>
      <w:r w:rsidR="008755EB" w:rsidRPr="008755EB">
        <w:rPr>
          <w:noProof/>
        </w:rPr>
        <w:t>xplan</w:t>
      </w:r>
      <w:r>
        <w:rPr>
          <w:noProof/>
        </w:rPr>
        <w:t>ation about</w:t>
      </w:r>
      <w:r w:rsidR="008755EB" w:rsidRPr="008755EB">
        <w:rPr>
          <w:noProof/>
        </w:rPr>
        <w:t xml:space="preserve"> why light refracts when it travels from one medium to another</w:t>
      </w:r>
      <w:r w:rsidR="0096435B">
        <w:rPr>
          <w:noProof/>
        </w:rPr>
        <w:t xml:space="preserve">, </w:t>
      </w:r>
      <w:r w:rsidR="0096435B" w:rsidRPr="0096435B">
        <w:rPr>
          <w:noProof/>
        </w:rPr>
        <w:t>w</w:t>
      </w:r>
      <w:r w:rsidR="0096435B" w:rsidRPr="00B15962">
        <w:rPr>
          <w:noProof/>
        </w:rPr>
        <w:t xml:space="preserve">ith a focus on explaining </w:t>
      </w:r>
      <w:r w:rsidR="008755EB" w:rsidRPr="0096435B">
        <w:rPr>
          <w:noProof/>
        </w:rPr>
        <w:t>how the speed of a wave changes when it transitions from one medium to a</w:t>
      </w:r>
      <w:r w:rsidR="008755EB" w:rsidRPr="008755EB">
        <w:rPr>
          <w:noProof/>
        </w:rPr>
        <w:t>nother and that this change in speed causes the wave to change direction.</w:t>
      </w:r>
    </w:p>
    <w:p w14:paraId="1B26BDDB" w14:textId="1633F02F" w:rsidR="0096435B" w:rsidRDefault="00122FD8">
      <w:pPr>
        <w:numPr>
          <w:ilvl w:val="0"/>
          <w:numId w:val="22"/>
        </w:numPr>
        <w:spacing w:after="0" w:line="240" w:lineRule="auto"/>
        <w:rPr>
          <w:noProof/>
        </w:rPr>
      </w:pPr>
      <w:r>
        <w:rPr>
          <w:noProof/>
        </w:rPr>
        <w:t>Construct an e</w:t>
      </w:r>
      <w:r w:rsidR="008755EB" w:rsidRPr="008755EB">
        <w:rPr>
          <w:noProof/>
        </w:rPr>
        <w:t>xplan</w:t>
      </w:r>
      <w:r w:rsidR="0026449D">
        <w:rPr>
          <w:noProof/>
        </w:rPr>
        <w:t>ation</w:t>
      </w:r>
      <w:r w:rsidR="008755EB" w:rsidRPr="008755EB">
        <w:rPr>
          <w:noProof/>
        </w:rPr>
        <w:t xml:space="preserve"> </w:t>
      </w:r>
      <w:r>
        <w:rPr>
          <w:noProof/>
        </w:rPr>
        <w:t xml:space="preserve">about </w:t>
      </w:r>
      <w:r w:rsidR="008755EB" w:rsidRPr="008755EB">
        <w:rPr>
          <w:noProof/>
        </w:rPr>
        <w:t>how various technologies transfer or store information</w:t>
      </w:r>
      <w:r w:rsidRPr="00122FD8">
        <w:rPr>
          <w:noProof/>
        </w:rPr>
        <w:t xml:space="preserve"> </w:t>
      </w:r>
      <w:r>
        <w:rPr>
          <w:noProof/>
        </w:rPr>
        <w:t>using</w:t>
      </w:r>
      <w:r w:rsidRPr="008755EB">
        <w:rPr>
          <w:noProof/>
        </w:rPr>
        <w:t xml:space="preserve"> an understanding of different wave behavio</w:t>
      </w:r>
      <w:r>
        <w:rPr>
          <w:noProof/>
        </w:rPr>
        <w:t>rs or the photoelectric effect</w:t>
      </w:r>
      <w:r w:rsidR="008755EB" w:rsidRPr="008755EB">
        <w:rPr>
          <w:noProof/>
        </w:rPr>
        <w:t xml:space="preserve">. </w:t>
      </w:r>
    </w:p>
    <w:p w14:paraId="27B717A8" w14:textId="3A6AC965" w:rsidR="00DC3F83" w:rsidRPr="00B22A45" w:rsidRDefault="0096435B" w:rsidP="00982EBD">
      <w:pPr>
        <w:numPr>
          <w:ilvl w:val="0"/>
          <w:numId w:val="22"/>
        </w:numPr>
        <w:spacing w:after="0" w:line="240" w:lineRule="auto"/>
        <w:rPr>
          <w:noProof/>
        </w:rPr>
      </w:pPr>
      <w:r>
        <w:rPr>
          <w:noProof/>
        </w:rPr>
        <w:t>Given a model or description of a specific technology, a</w:t>
      </w:r>
      <w:r w:rsidR="008755EB" w:rsidRPr="00CB0DA3">
        <w:rPr>
          <w:noProof/>
        </w:rPr>
        <w:t xml:space="preserve">pply knowledge of different wave behaviors and the photoelectric effect to analyze the function of </w:t>
      </w:r>
      <w:r>
        <w:rPr>
          <w:noProof/>
        </w:rPr>
        <w:t>that</w:t>
      </w:r>
      <w:r w:rsidRPr="00CB0DA3">
        <w:rPr>
          <w:noProof/>
        </w:rPr>
        <w:t xml:space="preserve"> </w:t>
      </w:r>
      <w:r w:rsidR="008755EB" w:rsidRPr="00CB0DA3">
        <w:rPr>
          <w:noProof/>
        </w:rPr>
        <w:t>technology.</w:t>
      </w:r>
    </w:p>
    <w:sectPr w:rsidR="00DC3F83" w:rsidRPr="00B22A45" w:rsidSect="00173310">
      <w:headerReference w:type="default" r:id="rId20"/>
      <w:footerReference w:type="even" r:id="rId21"/>
      <w:footerReference w:type="default" r:id="rId22"/>
      <w:headerReference w:type="first" r:id="rId23"/>
      <w:footerReference w:type="first" r:id="rId24"/>
      <w:type w:val="oddPage"/>
      <w:pgSz w:w="12240" w:h="15840"/>
      <w:pgMar w:top="547" w:right="1080" w:bottom="720" w:left="1080" w:header="85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D1A3A" w14:textId="77777777" w:rsidR="005818D2" w:rsidRDefault="005818D2" w:rsidP="007C371D">
      <w:pPr>
        <w:spacing w:after="0" w:line="240" w:lineRule="auto"/>
      </w:pPr>
      <w:r>
        <w:separator/>
      </w:r>
    </w:p>
  </w:endnote>
  <w:endnote w:type="continuationSeparator" w:id="0">
    <w:p w14:paraId="434757E4" w14:textId="77777777" w:rsidR="005818D2" w:rsidRDefault="005818D2" w:rsidP="007C371D">
      <w:pPr>
        <w:spacing w:after="0" w:line="240" w:lineRule="auto"/>
      </w:pPr>
      <w:r>
        <w:continuationSeparator/>
      </w:r>
    </w:p>
  </w:endnote>
  <w:endnote w:type="continuationNotice" w:id="1">
    <w:p w14:paraId="5F0DFDE7" w14:textId="77777777" w:rsidR="005818D2" w:rsidRDefault="00581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17D2B" w14:textId="5F1C0F09" w:rsidR="00674456" w:rsidRPr="00207EF6" w:rsidRDefault="00035146" w:rsidP="00674456">
    <w:pPr>
      <w:pStyle w:val="Footer"/>
      <w:tabs>
        <w:tab w:val="clear" w:pos="9360"/>
        <w:tab w:val="right" w:pos="10080"/>
      </w:tabs>
      <w:spacing w:after="0" w:line="240" w:lineRule="auto"/>
    </w:pPr>
    <w:r>
      <w:tab/>
      <w:t>June 2017</w:t>
    </w:r>
    <w:r>
      <w:rPr>
        <w:rFonts w:cstheme="minorHAnsi"/>
      </w:rPr>
      <w:tab/>
    </w:r>
    <w:r w:rsidR="00674456">
      <w:t xml:space="preserve"> </w:t>
    </w:r>
  </w:p>
  <w:p w14:paraId="2DDBC4B9" w14:textId="77777777" w:rsidR="00674456" w:rsidRPr="00674456" w:rsidRDefault="00674456" w:rsidP="00674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E3D70" w14:textId="77777777" w:rsidR="00E102E4" w:rsidRPr="000C37CC" w:rsidRDefault="00E102E4" w:rsidP="00B15962">
    <w:pPr>
      <w:pStyle w:val="Footer"/>
      <w:spacing w:after="0"/>
      <w:rPr>
        <w:i/>
        <w:color w:val="808080" w:themeColor="background1" w:themeShade="80"/>
      </w:rPr>
    </w:pPr>
  </w:p>
  <w:p w14:paraId="774A1DCB" w14:textId="66F32028" w:rsidR="00674456" w:rsidRPr="004C24F7" w:rsidRDefault="3FEBF2A1" w:rsidP="3FEBF2A1">
    <w:pPr>
      <w:pStyle w:val="Footer"/>
      <w:spacing w:after="0"/>
      <w:rPr>
        <w:color w:val="808080" w:themeColor="background1" w:themeShade="80"/>
      </w:rPr>
    </w:pPr>
    <w:r w:rsidRPr="3FEBF2A1">
      <w:rPr>
        <w:sz w:val="20"/>
        <w:szCs w:val="20"/>
      </w:rPr>
      <w:t xml:space="preserve">Instructional Guidelines: High School Introductory Physics </w:t>
    </w:r>
    <w:r w:rsidR="00173310">
      <w:tab/>
    </w:r>
    <w:r w:rsidRPr="3FEBF2A1">
      <w:rPr>
        <w:sz w:val="20"/>
        <w:szCs w:val="20"/>
      </w:rPr>
      <w:t xml:space="preserve">   </w:t>
    </w:r>
    <w:r w:rsidRPr="3FEBF2A1">
      <w:rPr>
        <w:color w:val="808080" w:themeColor="background1" w:themeShade="80"/>
        <w:sz w:val="20"/>
        <w:szCs w:val="20"/>
      </w:rPr>
      <w:t xml:space="preserve">     </w:t>
    </w:r>
    <w:r w:rsidRPr="3FEBF2A1">
      <w:rPr>
        <w:sz w:val="20"/>
        <w:szCs w:val="20"/>
      </w:rPr>
      <w:t xml:space="preserve">Last Updated: </w:t>
    </w:r>
    <w:r w:rsidR="00C22266">
      <w:rPr>
        <w:sz w:val="20"/>
        <w:szCs w:val="20"/>
      </w:rPr>
      <w:t>A</w:t>
    </w:r>
    <w:r w:rsidR="000B3B09">
      <w:rPr>
        <w:sz w:val="20"/>
        <w:szCs w:val="20"/>
      </w:rPr>
      <w:t>ugust</w:t>
    </w:r>
    <w:r w:rsidRPr="3FEBF2A1">
      <w:rPr>
        <w:sz w:val="20"/>
        <w:szCs w:val="20"/>
      </w:rPr>
      <w:t xml:space="preserve"> </w:t>
    </w:r>
    <w:r w:rsidR="764C4551" w:rsidRPr="764C4551">
      <w:rPr>
        <w:sz w:val="20"/>
        <w:szCs w:val="20"/>
      </w:rPr>
      <w:t>2024</w:t>
    </w:r>
    <w:r w:rsidRPr="3FEBF2A1">
      <w:rPr>
        <w:color w:val="808080" w:themeColor="background1" w:themeShade="80"/>
        <w:sz w:val="20"/>
        <w:szCs w:val="20"/>
      </w:rPr>
      <w:t xml:space="preserve">                      </w:t>
    </w:r>
    <w:r w:rsidRPr="3FEBF2A1">
      <w:rPr>
        <w:sz w:val="20"/>
        <w:szCs w:val="20"/>
      </w:rPr>
      <w:t xml:space="preserve"> </w:t>
    </w:r>
    <w:sdt>
      <w:sdtPr>
        <w:rPr>
          <w:iCs/>
        </w:rPr>
        <w:id w:val="-2101857072"/>
        <w:docPartObj>
          <w:docPartGallery w:val="Page Numbers (Bottom of Page)"/>
          <w:docPartUnique/>
        </w:docPartObj>
      </w:sdtPr>
      <w:sdtEndPr/>
      <w:sdtContent>
        <w:r w:rsidR="00173310" w:rsidRPr="3FEBF2A1">
          <w:rPr>
            <w:noProof/>
          </w:rPr>
          <w:fldChar w:fldCharType="begin"/>
        </w:r>
        <w:r w:rsidR="00173310" w:rsidRPr="00982EBD">
          <w:rPr>
            <w:iCs/>
          </w:rPr>
          <w:instrText xml:space="preserve"> PAGE   \* MERGEFORMAT </w:instrText>
        </w:r>
        <w:r w:rsidR="00173310" w:rsidRPr="3FEBF2A1">
          <w:rPr>
            <w:iCs/>
          </w:rPr>
          <w:fldChar w:fldCharType="separate"/>
        </w:r>
        <w:r w:rsidRPr="3FEBF2A1">
          <w:rPr>
            <w:noProof/>
          </w:rPr>
          <w:t>8</w:t>
        </w:r>
        <w:r w:rsidR="00173310" w:rsidRPr="3FEBF2A1">
          <w:rPr>
            <w:noProof/>
          </w:rPr>
          <w:fldChar w:fldCharType="end"/>
        </w:r>
      </w:sdtContent>
    </w:sdt>
    <w:r w:rsidR="008755EB">
      <w:tab/>
    </w:r>
    <w:r w:rsidR="008755E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51EF" w14:textId="77777777" w:rsidR="00065BD0" w:rsidRDefault="00065BD0" w:rsidP="00065BD0">
    <w:pPr>
      <w:pStyle w:val="Footer"/>
      <w:spacing w:after="0"/>
      <w:rPr>
        <w:i/>
        <w:color w:val="808080" w:themeColor="background1" w:themeShade="80"/>
      </w:rPr>
    </w:pPr>
  </w:p>
  <w:p w14:paraId="09D17469" w14:textId="07B5F27C" w:rsidR="003E0569" w:rsidRPr="00B15962" w:rsidRDefault="00065BD0" w:rsidP="00B15962">
    <w:pPr>
      <w:pStyle w:val="Footer"/>
      <w:spacing w:after="0"/>
      <w:rPr>
        <w:noProof/>
      </w:rPr>
    </w:pPr>
    <w:r w:rsidRPr="00120C62">
      <w:rPr>
        <w:i/>
      </w:rPr>
      <w:t xml:space="preserve">Instructional Guidelines: High School Introductory Physics </w:t>
    </w:r>
    <w:r w:rsidRPr="00120C62">
      <w:rPr>
        <w:i/>
      </w:rPr>
      <w:tab/>
    </w:r>
    <w:r w:rsidR="004C24F7">
      <w:rPr>
        <w:i/>
      </w:rPr>
      <w:t xml:space="preserve"> </w:t>
    </w:r>
    <w:r w:rsidRPr="00120C62">
      <w:rPr>
        <w:i/>
      </w:rPr>
      <w:t xml:space="preserve"> Last Updated: </w:t>
    </w:r>
    <w:r w:rsidR="009D4B09" w:rsidRPr="00120C62">
      <w:rPr>
        <w:i/>
      </w:rPr>
      <w:t>October</w:t>
    </w:r>
    <w:r w:rsidRPr="00120C62">
      <w:rPr>
        <w:i/>
      </w:rPr>
      <w:t xml:space="preserve"> 2018</w:t>
    </w:r>
    <w:r w:rsidR="004C24F7">
      <w:rPr>
        <w:i/>
        <w:color w:val="808080" w:themeColor="background1" w:themeShade="80"/>
      </w:rPr>
      <w:t xml:space="preserve">     </w:t>
    </w:r>
    <w:sdt>
      <w:sdtPr>
        <w:id w:val="15427066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E2588" w14:textId="77777777" w:rsidR="005818D2" w:rsidRDefault="005818D2" w:rsidP="007C371D">
      <w:pPr>
        <w:spacing w:after="0" w:line="240" w:lineRule="auto"/>
      </w:pPr>
      <w:bookmarkStart w:id="0" w:name="_Hlk92358313"/>
      <w:bookmarkEnd w:id="0"/>
      <w:r>
        <w:separator/>
      </w:r>
    </w:p>
  </w:footnote>
  <w:footnote w:type="continuationSeparator" w:id="0">
    <w:p w14:paraId="14D7B151" w14:textId="77777777" w:rsidR="005818D2" w:rsidRDefault="005818D2" w:rsidP="007C371D">
      <w:pPr>
        <w:spacing w:after="0" w:line="240" w:lineRule="auto"/>
      </w:pPr>
      <w:r>
        <w:continuationSeparator/>
      </w:r>
    </w:p>
  </w:footnote>
  <w:footnote w:type="continuationNotice" w:id="1">
    <w:p w14:paraId="50B79BC8" w14:textId="77777777" w:rsidR="005818D2" w:rsidRDefault="005818D2">
      <w:pPr>
        <w:spacing w:after="0" w:line="240" w:lineRule="auto"/>
      </w:pPr>
    </w:p>
  </w:footnote>
  <w:footnote w:id="2">
    <w:p w14:paraId="1079EF1F" w14:textId="7E06AB53" w:rsidR="00446E81" w:rsidRPr="00446E81" w:rsidRDefault="00446E81">
      <w:pPr>
        <w:pStyle w:val="FootnoteText"/>
        <w:rPr>
          <w:rFonts w:asciiTheme="minorHAnsi" w:hAnsiTheme="minorHAnsi" w:cstheme="minorHAnsi"/>
          <w:sz w:val="18"/>
          <w:szCs w:val="18"/>
        </w:rPr>
      </w:pPr>
      <w:r w:rsidRPr="00446E81">
        <w:rPr>
          <w:rStyle w:val="FootnoteReference"/>
          <w:rFonts w:asciiTheme="minorHAnsi" w:hAnsiTheme="minorHAnsi" w:cstheme="minorHAnsi"/>
          <w:sz w:val="18"/>
          <w:szCs w:val="18"/>
        </w:rPr>
        <w:footnoteRef/>
      </w:r>
      <w:r w:rsidRPr="00446E81">
        <w:rPr>
          <w:rFonts w:asciiTheme="minorHAnsi" w:hAnsiTheme="minorHAnsi" w:cstheme="minorHAnsi"/>
          <w:sz w:val="18"/>
          <w:szCs w:val="18"/>
        </w:rPr>
        <w:t xml:space="preserve"> Guidance added August 2024</w:t>
      </w:r>
    </w:p>
  </w:footnote>
  <w:footnote w:id="3">
    <w:p w14:paraId="11F76D31" w14:textId="7BA149F1" w:rsidR="00446E81" w:rsidRPr="00446E81" w:rsidRDefault="00446E81">
      <w:pPr>
        <w:pStyle w:val="FootnoteText"/>
        <w:rPr>
          <w:rFonts w:asciiTheme="minorHAnsi" w:hAnsiTheme="minorHAnsi" w:cstheme="minorHAnsi"/>
          <w:sz w:val="18"/>
          <w:szCs w:val="18"/>
        </w:rPr>
      </w:pPr>
      <w:r w:rsidRPr="00446E81">
        <w:rPr>
          <w:rStyle w:val="FootnoteReference"/>
          <w:rFonts w:asciiTheme="minorHAnsi" w:hAnsiTheme="minorHAnsi" w:cstheme="minorHAnsi"/>
          <w:sz w:val="18"/>
          <w:szCs w:val="18"/>
        </w:rPr>
        <w:footnoteRef/>
      </w:r>
      <w:r w:rsidRPr="00446E81">
        <w:rPr>
          <w:rFonts w:asciiTheme="minorHAnsi" w:hAnsiTheme="minorHAnsi" w:cstheme="minorHAnsi"/>
          <w:sz w:val="18"/>
          <w:szCs w:val="18"/>
        </w:rPr>
        <w:t xml:space="preserve"> Guidance added August 2024</w:t>
      </w:r>
    </w:p>
  </w:footnote>
  <w:footnote w:id="4">
    <w:p w14:paraId="5D5921CE" w14:textId="17167102" w:rsidR="00446E81" w:rsidRPr="00446E81" w:rsidRDefault="00446E81">
      <w:pPr>
        <w:pStyle w:val="FootnoteText"/>
        <w:rPr>
          <w:rFonts w:asciiTheme="minorHAnsi" w:hAnsiTheme="minorHAnsi" w:cstheme="minorHAnsi"/>
          <w:sz w:val="18"/>
          <w:szCs w:val="18"/>
        </w:rPr>
      </w:pPr>
      <w:r w:rsidRPr="00446E81">
        <w:rPr>
          <w:rStyle w:val="FootnoteReference"/>
          <w:rFonts w:asciiTheme="minorHAnsi" w:hAnsiTheme="minorHAnsi" w:cstheme="minorHAnsi"/>
          <w:sz w:val="18"/>
          <w:szCs w:val="18"/>
        </w:rPr>
        <w:footnoteRef/>
      </w:r>
      <w:r w:rsidRPr="00446E81">
        <w:rPr>
          <w:rFonts w:asciiTheme="minorHAnsi" w:hAnsiTheme="minorHAnsi" w:cstheme="minorHAnsi"/>
          <w:sz w:val="18"/>
          <w:szCs w:val="18"/>
        </w:rPr>
        <w:t xml:space="preserve"> Guidance revised August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377D6" w14:textId="77777777" w:rsidR="00B11825" w:rsidRPr="00CA2BAB" w:rsidRDefault="00B11825" w:rsidP="00B11825">
    <w:pPr>
      <w:keepNext/>
      <w:keepLines/>
      <w:spacing w:after="0" w:line="240" w:lineRule="auto"/>
      <w:outlineLvl w:val="0"/>
      <w:rPr>
        <w:rStyle w:val="Style1Char"/>
        <w:rFonts w:ascii="Georgia" w:eastAsia="MS Gothic" w:hAnsi="Georgia" w:cs="Times New Roman"/>
      </w:rPr>
    </w:pPr>
    <w:bookmarkStart w:id="6" w:name="_Hlk531007838"/>
    <w:r>
      <w:rPr>
        <w:rFonts w:ascii="Georgia" w:eastAsia="MS Gothic" w:hAnsi="Georgia" w:cs="Times New Roman"/>
        <w:b/>
        <w:bCs/>
        <w:noProof/>
        <w:color w:val="7030A0"/>
        <w:sz w:val="32"/>
        <w:szCs w:val="32"/>
      </w:rPr>
      <w:drawing>
        <wp:inline distT="0" distB="0" distL="0" distR="0" wp14:anchorId="3B683833" wp14:editId="2840C895">
          <wp:extent cx="774700" cy="374669"/>
          <wp:effectExtent l="0" t="0" r="6350" b="6350"/>
          <wp:docPr id="8" name="Picture 8" descr="Student Assessment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udent Assessment Services "/>
                  <pic:cNvPicPr/>
                </pic:nvPicPr>
                <pic:blipFill>
                  <a:blip r:embed="rId1"/>
                  <a:stretch>
                    <a:fillRect/>
                  </a:stretch>
                </pic:blipFill>
                <pic:spPr>
                  <a:xfrm>
                    <a:off x="0" y="0"/>
                    <a:ext cx="794212" cy="384105"/>
                  </a:xfrm>
                  <a:prstGeom prst="rect">
                    <a:avLst/>
                  </a:prstGeom>
                </pic:spPr>
              </pic:pic>
            </a:graphicData>
          </a:graphic>
        </wp:inline>
      </w:drawing>
    </w:r>
    <w:r>
      <w:rPr>
        <w:rFonts w:ascii="Georgia" w:eastAsia="MS Gothic" w:hAnsi="Georgia" w:cs="Times New Roman"/>
        <w:b/>
        <w:bCs/>
        <w:color w:val="7030A0"/>
        <w:sz w:val="32"/>
        <w:szCs w:val="32"/>
      </w:rPr>
      <w:t xml:space="preserve">  </w:t>
    </w:r>
    <w:r>
      <w:rPr>
        <w:rFonts w:ascii="Georgia" w:eastAsia="MS Gothic" w:hAnsi="Georgia" w:cs="Times New Roman"/>
        <w:b/>
        <w:bCs/>
        <w:color w:val="7030A0"/>
        <w:sz w:val="32"/>
        <w:szCs w:val="32"/>
      </w:rPr>
      <w:tab/>
    </w:r>
    <w:r>
      <w:rPr>
        <w:rFonts w:ascii="Georgia" w:eastAsia="MS Gothic" w:hAnsi="Georgia" w:cs="Times New Roman"/>
        <w:b/>
        <w:bCs/>
        <w:color w:val="7030A0"/>
        <w:sz w:val="32"/>
        <w:szCs w:val="32"/>
      </w:rPr>
      <w:tab/>
    </w:r>
    <w:r>
      <w:rPr>
        <w:rFonts w:ascii="Georgia" w:eastAsia="MS Gothic" w:hAnsi="Georgia" w:cs="Times New Roman"/>
        <w:b/>
        <w:bCs/>
        <w:color w:val="7030A0"/>
        <w:sz w:val="32"/>
        <w:szCs w:val="32"/>
      </w:rPr>
      <w:tab/>
      <w:t xml:space="preserve">     </w:t>
    </w:r>
    <w:r>
      <w:rPr>
        <w:noProof/>
      </w:rPr>
      <w:drawing>
        <wp:inline distT="0" distB="0" distL="0" distR="0" wp14:anchorId="585BBD9D" wp14:editId="708D5D45">
          <wp:extent cx="1737360" cy="339543"/>
          <wp:effectExtent l="0" t="0" r="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stretch>
                    <a:fillRect/>
                  </a:stretch>
                </pic:blipFill>
                <pic:spPr>
                  <a:xfrm>
                    <a:off x="0" y="0"/>
                    <a:ext cx="1747587" cy="341542"/>
                  </a:xfrm>
                  <a:prstGeom prst="rect">
                    <a:avLst/>
                  </a:prstGeom>
                </pic:spPr>
              </pic:pic>
            </a:graphicData>
          </a:graphic>
        </wp:inline>
      </w:drawing>
    </w:r>
    <w:r>
      <w:rPr>
        <w:rFonts w:ascii="Georgia" w:eastAsia="MS Gothic" w:hAnsi="Georgia" w:cs="Times New Roman"/>
        <w:b/>
        <w:bCs/>
        <w:color w:val="7030A0"/>
        <w:sz w:val="32"/>
        <w:szCs w:val="32"/>
      </w:rPr>
      <w:tab/>
    </w:r>
    <w:r>
      <w:rPr>
        <w:rFonts w:ascii="Georgia" w:eastAsia="MS Gothic" w:hAnsi="Georgia" w:cs="Times New Roman"/>
        <w:b/>
        <w:bCs/>
        <w:color w:val="7030A0"/>
        <w:sz w:val="32"/>
        <w:szCs w:val="32"/>
      </w:rPr>
      <w:tab/>
    </w:r>
    <w:r>
      <w:rPr>
        <w:rFonts w:ascii="Georgia" w:eastAsia="MS Gothic" w:hAnsi="Georgia" w:cs="Times New Roman"/>
        <w:b/>
        <w:bCs/>
        <w:color w:val="7030A0"/>
        <w:sz w:val="32"/>
        <w:szCs w:val="32"/>
      </w:rPr>
      <w:tab/>
      <w:t xml:space="preserve">   </w:t>
    </w:r>
    <w:r w:rsidRPr="001122C6">
      <w:rPr>
        <w:rFonts w:ascii="Georgia" w:eastAsia="MS Gothic" w:hAnsi="Georgia" w:cs="Times New Roman"/>
        <w:b/>
        <w:bCs/>
        <w:noProof/>
        <w:color w:val="7030A0"/>
        <w:sz w:val="32"/>
        <w:szCs w:val="32"/>
      </w:rPr>
      <w:drawing>
        <wp:inline distT="0" distB="0" distL="0" distR="0" wp14:anchorId="7F8B3620" wp14:editId="1AA8578C">
          <wp:extent cx="1133475" cy="381000"/>
          <wp:effectExtent l="0" t="0" r="9525" b="0"/>
          <wp:docPr id="7" name="Picture 7" descr="Curriculum &amp;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rotWithShape="1">
                  <a:blip r:embed="rId3"/>
                  <a:srcRect t="11641" b="18510"/>
                  <a:stretch/>
                </pic:blipFill>
                <pic:spPr bwMode="auto">
                  <a:xfrm>
                    <a:off x="0" y="0"/>
                    <a:ext cx="1133475" cy="381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Georgia" w:eastAsia="MS Gothic" w:hAnsi="Georgia" w:cs="Times New Roman"/>
        <w:b/>
        <w:bCs/>
        <w:color w:val="7030A0"/>
        <w:sz w:val="32"/>
        <w:szCs w:val="32"/>
      </w:rPr>
      <w:t xml:space="preserve">   </w:t>
    </w:r>
  </w:p>
  <w:p w14:paraId="1A2D10F6" w14:textId="003EB079" w:rsidR="004A4860" w:rsidRPr="00B11825" w:rsidRDefault="00B11825" w:rsidP="00B11825">
    <w:pPr>
      <w:keepNext/>
      <w:keepLines/>
      <w:spacing w:before="240" w:after="240" w:line="240" w:lineRule="auto"/>
      <w:jc w:val="center"/>
      <w:outlineLvl w:val="0"/>
      <w:rPr>
        <w:rFonts w:ascii="Georgia" w:eastAsia="MS Gothic" w:hAnsi="Georgia" w:cs="Times New Roman"/>
        <w:b/>
        <w:bCs/>
        <w:color w:val="7030A0"/>
        <w:sz w:val="32"/>
        <w:szCs w:val="32"/>
      </w:rPr>
    </w:pPr>
    <w:r w:rsidRPr="009415EE">
      <w:rPr>
        <w:rStyle w:val="Style1Char"/>
      </w:rPr>
      <w:t>Science and Technology/Engineering</w:t>
    </w:r>
    <w:r w:rsidRPr="009415EE">
      <w:rPr>
        <w:rFonts w:ascii="Georgia" w:eastAsia="MS Gothic" w:hAnsi="Georgia" w:cs="Times New Roman"/>
        <w:b/>
        <w:bCs/>
        <w:color w:val="7030A0"/>
        <w:sz w:val="32"/>
        <w:szCs w:val="32"/>
      </w:rPr>
      <w:t xml:space="preserve"> (STE)</w:t>
    </w:r>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A105B" w14:textId="77777777" w:rsidR="00065BD0" w:rsidRPr="00B15962" w:rsidRDefault="00065BD0">
    <w:pPr>
      <w:pStyle w:val="Heading1"/>
    </w:pPr>
    <w:r w:rsidRPr="00B15962">
      <w:rPr>
        <w:noProof/>
      </w:rPr>
      <w:drawing>
        <wp:inline distT="0" distB="0" distL="0" distR="0" wp14:anchorId="0CA23945" wp14:editId="6C624E76">
          <wp:extent cx="1133475" cy="545465"/>
          <wp:effectExtent l="0" t="0" r="9525" b="0"/>
          <wp:docPr id="3" name="Picture 3" descr="Curriculum &amp;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inline>
      </w:drawing>
    </w:r>
    <w:r w:rsidRPr="00B15962">
      <w:rPr>
        <w:noProof/>
      </w:rPr>
      <w:drawing>
        <wp:inline distT="0" distB="0" distL="0" distR="0" wp14:anchorId="15925C1C" wp14:editId="5DB0066E">
          <wp:extent cx="1125855" cy="545465"/>
          <wp:effectExtent l="0" t="0" r="0"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2"/>
                  <a:srcRect/>
                  <a:stretch>
                    <a:fillRect/>
                  </a:stretch>
                </pic:blipFill>
                <pic:spPr bwMode="auto">
                  <a:xfrm>
                    <a:off x="0" y="0"/>
                    <a:ext cx="1125855" cy="545465"/>
                  </a:xfrm>
                  <a:prstGeom prst="rect">
                    <a:avLst/>
                  </a:prstGeom>
                  <a:noFill/>
                  <a:ln w="9525">
                    <a:noFill/>
                    <a:miter lim="800000"/>
                    <a:headEnd/>
                    <a:tailEnd/>
                  </a:ln>
                </pic:spPr>
              </pic:pic>
            </a:graphicData>
          </a:graphic>
        </wp:inline>
      </w:drawing>
    </w:r>
    <w:r w:rsidR="24C02D3C" w:rsidRPr="00B15962">
      <w:t xml:space="preserve">Science and Technology/Engineering </w:t>
    </w:r>
  </w:p>
  <w:p w14:paraId="3F3CF95B" w14:textId="024F89B6" w:rsidR="003E0569" w:rsidRPr="00BD5FB3" w:rsidRDefault="003E0569">
    <w:pPr>
      <w:pStyle w:val="Head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6A3E"/>
    <w:multiLevelType w:val="hybridMultilevel"/>
    <w:tmpl w:val="2E2C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D5063"/>
    <w:multiLevelType w:val="hybridMultilevel"/>
    <w:tmpl w:val="7924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B2A91"/>
    <w:multiLevelType w:val="hybridMultilevel"/>
    <w:tmpl w:val="F380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63E41"/>
    <w:multiLevelType w:val="hybridMultilevel"/>
    <w:tmpl w:val="4DDC826A"/>
    <w:lvl w:ilvl="0" w:tplc="F7808E44">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71482"/>
    <w:multiLevelType w:val="hybridMultilevel"/>
    <w:tmpl w:val="40765E0A"/>
    <w:lvl w:ilvl="0" w:tplc="5260B1B4">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8D23CE2"/>
    <w:multiLevelType w:val="hybridMultilevel"/>
    <w:tmpl w:val="21D2D512"/>
    <w:lvl w:ilvl="0" w:tplc="56B258E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56AAF"/>
    <w:multiLevelType w:val="hybridMultilevel"/>
    <w:tmpl w:val="28F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F4B73"/>
    <w:multiLevelType w:val="hybridMultilevel"/>
    <w:tmpl w:val="66125DDE"/>
    <w:lvl w:ilvl="0" w:tplc="F580F4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D274F"/>
    <w:multiLevelType w:val="hybridMultilevel"/>
    <w:tmpl w:val="307C90C0"/>
    <w:lvl w:ilvl="0" w:tplc="5260B1B4">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7531C03"/>
    <w:multiLevelType w:val="hybridMultilevel"/>
    <w:tmpl w:val="FDE4C8EE"/>
    <w:lvl w:ilvl="0" w:tplc="5568DC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91BE5"/>
    <w:multiLevelType w:val="hybridMultilevel"/>
    <w:tmpl w:val="1A4054C6"/>
    <w:lvl w:ilvl="0" w:tplc="AF9EAE60">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B2698"/>
    <w:multiLevelType w:val="hybridMultilevel"/>
    <w:tmpl w:val="98323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2524C"/>
    <w:multiLevelType w:val="hybridMultilevel"/>
    <w:tmpl w:val="BE068148"/>
    <w:lvl w:ilvl="0" w:tplc="37AAB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45790"/>
    <w:multiLevelType w:val="hybridMultilevel"/>
    <w:tmpl w:val="A23E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F703D"/>
    <w:multiLevelType w:val="hybridMultilevel"/>
    <w:tmpl w:val="238E8890"/>
    <w:lvl w:ilvl="0" w:tplc="5260B1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643AE"/>
    <w:multiLevelType w:val="hybridMultilevel"/>
    <w:tmpl w:val="66924C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F4F62"/>
    <w:multiLevelType w:val="hybridMultilevel"/>
    <w:tmpl w:val="E1C86848"/>
    <w:lvl w:ilvl="0" w:tplc="5260B1B4">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6882016C"/>
    <w:multiLevelType w:val="hybridMultilevel"/>
    <w:tmpl w:val="92D0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55863"/>
    <w:multiLevelType w:val="hybridMultilevel"/>
    <w:tmpl w:val="345897FA"/>
    <w:lvl w:ilvl="0" w:tplc="5260B1B4">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BE279B8"/>
    <w:multiLevelType w:val="hybridMultilevel"/>
    <w:tmpl w:val="99F26E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4346B"/>
    <w:multiLevelType w:val="hybridMultilevel"/>
    <w:tmpl w:val="46D0F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02EA9"/>
    <w:multiLevelType w:val="hybridMultilevel"/>
    <w:tmpl w:val="EF54F024"/>
    <w:lvl w:ilvl="0" w:tplc="5260B1B4">
      <w:start w:val="1"/>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F639F"/>
    <w:multiLevelType w:val="hybridMultilevel"/>
    <w:tmpl w:val="13A4C8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71E96"/>
    <w:multiLevelType w:val="hybridMultilevel"/>
    <w:tmpl w:val="B630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323441">
    <w:abstractNumId w:val="13"/>
  </w:num>
  <w:num w:numId="2" w16cid:durableId="104886552">
    <w:abstractNumId w:val="7"/>
  </w:num>
  <w:num w:numId="3" w16cid:durableId="1106072542">
    <w:abstractNumId w:val="9"/>
  </w:num>
  <w:num w:numId="4" w16cid:durableId="1017269578">
    <w:abstractNumId w:val="10"/>
  </w:num>
  <w:num w:numId="5" w16cid:durableId="1103065449">
    <w:abstractNumId w:val="5"/>
  </w:num>
  <w:num w:numId="6" w16cid:durableId="1742016837">
    <w:abstractNumId w:val="3"/>
  </w:num>
  <w:num w:numId="7" w16cid:durableId="1818300360">
    <w:abstractNumId w:val="21"/>
  </w:num>
  <w:num w:numId="8" w16cid:durableId="1870491424">
    <w:abstractNumId w:val="14"/>
  </w:num>
  <w:num w:numId="9" w16cid:durableId="1673952884">
    <w:abstractNumId w:val="18"/>
  </w:num>
  <w:num w:numId="10" w16cid:durableId="1716542619">
    <w:abstractNumId w:val="4"/>
  </w:num>
  <w:num w:numId="11" w16cid:durableId="55471153">
    <w:abstractNumId w:val="16"/>
  </w:num>
  <w:num w:numId="12" w16cid:durableId="1604267650">
    <w:abstractNumId w:val="8"/>
  </w:num>
  <w:num w:numId="13" w16cid:durableId="133841852">
    <w:abstractNumId w:val="19"/>
  </w:num>
  <w:num w:numId="14" w16cid:durableId="767845588">
    <w:abstractNumId w:val="15"/>
  </w:num>
  <w:num w:numId="15" w16cid:durableId="1404986610">
    <w:abstractNumId w:val="20"/>
  </w:num>
  <w:num w:numId="16" w16cid:durableId="2034570019">
    <w:abstractNumId w:val="22"/>
  </w:num>
  <w:num w:numId="17" w16cid:durableId="1695961968">
    <w:abstractNumId w:val="2"/>
  </w:num>
  <w:num w:numId="18" w16cid:durableId="1486238810">
    <w:abstractNumId w:val="1"/>
  </w:num>
  <w:num w:numId="19" w16cid:durableId="69275946">
    <w:abstractNumId w:val="6"/>
  </w:num>
  <w:num w:numId="20" w16cid:durableId="1301152964">
    <w:abstractNumId w:val="0"/>
  </w:num>
  <w:num w:numId="21" w16cid:durableId="2024554607">
    <w:abstractNumId w:val="17"/>
  </w:num>
  <w:num w:numId="22" w16cid:durableId="1215385551">
    <w:abstractNumId w:val="11"/>
  </w:num>
  <w:num w:numId="23" w16cid:durableId="1159272667">
    <w:abstractNumId w:val="23"/>
  </w:num>
  <w:num w:numId="24" w16cid:durableId="31564694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drawingGridHorizontalSpacing w:val="110"/>
  <w:displayHorizontalDrawingGridEvery w:val="2"/>
  <w:characterSpacingControl w:val="doNotCompress"/>
  <w:hdrShapeDefaults>
    <o:shapedefaults v:ext="edit" spidmax="2050">
      <o:colormru v:ext="edit" colors="#d1efd5,#d9f0f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49"/>
    <w:rsid w:val="000001DE"/>
    <w:rsid w:val="00000357"/>
    <w:rsid w:val="00000D08"/>
    <w:rsid w:val="00003A9F"/>
    <w:rsid w:val="00003E4B"/>
    <w:rsid w:val="000049C5"/>
    <w:rsid w:val="00004B23"/>
    <w:rsid w:val="00004CB6"/>
    <w:rsid w:val="00006B7B"/>
    <w:rsid w:val="00011B83"/>
    <w:rsid w:val="00011CE4"/>
    <w:rsid w:val="00011DB4"/>
    <w:rsid w:val="000131B8"/>
    <w:rsid w:val="00016AD9"/>
    <w:rsid w:val="00020B37"/>
    <w:rsid w:val="00021427"/>
    <w:rsid w:val="0002258F"/>
    <w:rsid w:val="000234D7"/>
    <w:rsid w:val="000238A5"/>
    <w:rsid w:val="00023A00"/>
    <w:rsid w:val="00026E79"/>
    <w:rsid w:val="00030CAE"/>
    <w:rsid w:val="00032FF3"/>
    <w:rsid w:val="0003422D"/>
    <w:rsid w:val="00035146"/>
    <w:rsid w:val="00035B2D"/>
    <w:rsid w:val="00035BA3"/>
    <w:rsid w:val="00035CB8"/>
    <w:rsid w:val="000368D5"/>
    <w:rsid w:val="00036C8F"/>
    <w:rsid w:val="0004001B"/>
    <w:rsid w:val="000409B4"/>
    <w:rsid w:val="0004230D"/>
    <w:rsid w:val="0004259B"/>
    <w:rsid w:val="00043D42"/>
    <w:rsid w:val="00044C8F"/>
    <w:rsid w:val="000453C3"/>
    <w:rsid w:val="00046276"/>
    <w:rsid w:val="0004785E"/>
    <w:rsid w:val="00052477"/>
    <w:rsid w:val="00055A31"/>
    <w:rsid w:val="00055AF3"/>
    <w:rsid w:val="00056770"/>
    <w:rsid w:val="0005779D"/>
    <w:rsid w:val="00057A55"/>
    <w:rsid w:val="000602EC"/>
    <w:rsid w:val="000620A4"/>
    <w:rsid w:val="00063823"/>
    <w:rsid w:val="00063FDB"/>
    <w:rsid w:val="0006525D"/>
    <w:rsid w:val="000659A5"/>
    <w:rsid w:val="00065BD0"/>
    <w:rsid w:val="00066845"/>
    <w:rsid w:val="00067A0C"/>
    <w:rsid w:val="000700F1"/>
    <w:rsid w:val="00070B62"/>
    <w:rsid w:val="00072093"/>
    <w:rsid w:val="00073416"/>
    <w:rsid w:val="00074392"/>
    <w:rsid w:val="00074635"/>
    <w:rsid w:val="00075005"/>
    <w:rsid w:val="00076AD4"/>
    <w:rsid w:val="00077910"/>
    <w:rsid w:val="00081014"/>
    <w:rsid w:val="000818C8"/>
    <w:rsid w:val="000827D5"/>
    <w:rsid w:val="000831DA"/>
    <w:rsid w:val="000833B0"/>
    <w:rsid w:val="00084CF2"/>
    <w:rsid w:val="00086C02"/>
    <w:rsid w:val="000878CF"/>
    <w:rsid w:val="00091368"/>
    <w:rsid w:val="00092430"/>
    <w:rsid w:val="00096A79"/>
    <w:rsid w:val="000A1B7D"/>
    <w:rsid w:val="000A228C"/>
    <w:rsid w:val="000A68BA"/>
    <w:rsid w:val="000A75DA"/>
    <w:rsid w:val="000B3B09"/>
    <w:rsid w:val="000B3CA5"/>
    <w:rsid w:val="000B4198"/>
    <w:rsid w:val="000B42EF"/>
    <w:rsid w:val="000B4D79"/>
    <w:rsid w:val="000B5BCE"/>
    <w:rsid w:val="000B62AF"/>
    <w:rsid w:val="000B722F"/>
    <w:rsid w:val="000C0002"/>
    <w:rsid w:val="000C043B"/>
    <w:rsid w:val="000C0D8C"/>
    <w:rsid w:val="000C288B"/>
    <w:rsid w:val="000C3150"/>
    <w:rsid w:val="000C37CC"/>
    <w:rsid w:val="000C532F"/>
    <w:rsid w:val="000C75A3"/>
    <w:rsid w:val="000D1BC9"/>
    <w:rsid w:val="000D5D4C"/>
    <w:rsid w:val="000D6DAF"/>
    <w:rsid w:val="000D7AEF"/>
    <w:rsid w:val="000E00C7"/>
    <w:rsid w:val="000E2380"/>
    <w:rsid w:val="000E3C89"/>
    <w:rsid w:val="000E3EC9"/>
    <w:rsid w:val="000E4161"/>
    <w:rsid w:val="000E74D4"/>
    <w:rsid w:val="000F0740"/>
    <w:rsid w:val="000F17A5"/>
    <w:rsid w:val="000F1CF2"/>
    <w:rsid w:val="000F6D5E"/>
    <w:rsid w:val="000F7572"/>
    <w:rsid w:val="00100744"/>
    <w:rsid w:val="0010075F"/>
    <w:rsid w:val="00102C2A"/>
    <w:rsid w:val="0010317B"/>
    <w:rsid w:val="00103477"/>
    <w:rsid w:val="001035EB"/>
    <w:rsid w:val="00104006"/>
    <w:rsid w:val="001041AF"/>
    <w:rsid w:val="0010541E"/>
    <w:rsid w:val="00105EC3"/>
    <w:rsid w:val="001067DB"/>
    <w:rsid w:val="00106F40"/>
    <w:rsid w:val="0010745B"/>
    <w:rsid w:val="00107A7D"/>
    <w:rsid w:val="00107E71"/>
    <w:rsid w:val="00111416"/>
    <w:rsid w:val="00111615"/>
    <w:rsid w:val="00112372"/>
    <w:rsid w:val="001127D8"/>
    <w:rsid w:val="00112899"/>
    <w:rsid w:val="001129C0"/>
    <w:rsid w:val="00113402"/>
    <w:rsid w:val="00113B9F"/>
    <w:rsid w:val="00117F2E"/>
    <w:rsid w:val="001207BB"/>
    <w:rsid w:val="00120C62"/>
    <w:rsid w:val="001215D7"/>
    <w:rsid w:val="00122E2D"/>
    <w:rsid w:val="00122FD8"/>
    <w:rsid w:val="00123217"/>
    <w:rsid w:val="0012323A"/>
    <w:rsid w:val="00123CA1"/>
    <w:rsid w:val="0012534C"/>
    <w:rsid w:val="00126C61"/>
    <w:rsid w:val="00127F09"/>
    <w:rsid w:val="0013106E"/>
    <w:rsid w:val="00131A10"/>
    <w:rsid w:val="00131EB4"/>
    <w:rsid w:val="0013510D"/>
    <w:rsid w:val="00135848"/>
    <w:rsid w:val="00135BDD"/>
    <w:rsid w:val="00135BE2"/>
    <w:rsid w:val="00135CA1"/>
    <w:rsid w:val="00136CC5"/>
    <w:rsid w:val="00140C15"/>
    <w:rsid w:val="00141A1B"/>
    <w:rsid w:val="0014337A"/>
    <w:rsid w:val="00145415"/>
    <w:rsid w:val="00145E72"/>
    <w:rsid w:val="001540B1"/>
    <w:rsid w:val="0015528B"/>
    <w:rsid w:val="00155BFB"/>
    <w:rsid w:val="001562D0"/>
    <w:rsid w:val="00156BF8"/>
    <w:rsid w:val="00157F1B"/>
    <w:rsid w:val="00160900"/>
    <w:rsid w:val="0016210C"/>
    <w:rsid w:val="00162F27"/>
    <w:rsid w:val="00163A65"/>
    <w:rsid w:val="00171BAD"/>
    <w:rsid w:val="00171C53"/>
    <w:rsid w:val="00171D85"/>
    <w:rsid w:val="00173310"/>
    <w:rsid w:val="00177BEC"/>
    <w:rsid w:val="001804D9"/>
    <w:rsid w:val="00181D1C"/>
    <w:rsid w:val="00182183"/>
    <w:rsid w:val="00184115"/>
    <w:rsid w:val="00184E2C"/>
    <w:rsid w:val="00187054"/>
    <w:rsid w:val="0018740A"/>
    <w:rsid w:val="00192B9A"/>
    <w:rsid w:val="00192F68"/>
    <w:rsid w:val="00193714"/>
    <w:rsid w:val="00194D0E"/>
    <w:rsid w:val="00196043"/>
    <w:rsid w:val="001960AB"/>
    <w:rsid w:val="001972E0"/>
    <w:rsid w:val="001A3F90"/>
    <w:rsid w:val="001A499F"/>
    <w:rsid w:val="001A7ADE"/>
    <w:rsid w:val="001B0BC4"/>
    <w:rsid w:val="001B140B"/>
    <w:rsid w:val="001B32A9"/>
    <w:rsid w:val="001B47D8"/>
    <w:rsid w:val="001B499B"/>
    <w:rsid w:val="001B5010"/>
    <w:rsid w:val="001B7B52"/>
    <w:rsid w:val="001B7BE6"/>
    <w:rsid w:val="001C0092"/>
    <w:rsid w:val="001C040B"/>
    <w:rsid w:val="001C0899"/>
    <w:rsid w:val="001C0B4D"/>
    <w:rsid w:val="001C563F"/>
    <w:rsid w:val="001C6B59"/>
    <w:rsid w:val="001D0385"/>
    <w:rsid w:val="001D12AC"/>
    <w:rsid w:val="001D2D3E"/>
    <w:rsid w:val="001D3680"/>
    <w:rsid w:val="001D4968"/>
    <w:rsid w:val="001D68F0"/>
    <w:rsid w:val="001D6AAF"/>
    <w:rsid w:val="001E0EA3"/>
    <w:rsid w:val="001E23CE"/>
    <w:rsid w:val="001E39EF"/>
    <w:rsid w:val="001E3A83"/>
    <w:rsid w:val="001E6685"/>
    <w:rsid w:val="001F27DC"/>
    <w:rsid w:val="001F38A7"/>
    <w:rsid w:val="001F40E1"/>
    <w:rsid w:val="001F51E1"/>
    <w:rsid w:val="002015B5"/>
    <w:rsid w:val="00202CB1"/>
    <w:rsid w:val="00203666"/>
    <w:rsid w:val="002038AB"/>
    <w:rsid w:val="0020437D"/>
    <w:rsid w:val="00204723"/>
    <w:rsid w:val="0020492A"/>
    <w:rsid w:val="0020736E"/>
    <w:rsid w:val="002101CC"/>
    <w:rsid w:val="00210FC8"/>
    <w:rsid w:val="002128D6"/>
    <w:rsid w:val="0021314B"/>
    <w:rsid w:val="002131B3"/>
    <w:rsid w:val="00213C42"/>
    <w:rsid w:val="00215D50"/>
    <w:rsid w:val="00215EB2"/>
    <w:rsid w:val="00217854"/>
    <w:rsid w:val="00217C9B"/>
    <w:rsid w:val="002218AF"/>
    <w:rsid w:val="00222432"/>
    <w:rsid w:val="00224D37"/>
    <w:rsid w:val="00225A10"/>
    <w:rsid w:val="00227E88"/>
    <w:rsid w:val="00230027"/>
    <w:rsid w:val="00230042"/>
    <w:rsid w:val="002317B3"/>
    <w:rsid w:val="00232E34"/>
    <w:rsid w:val="002346FA"/>
    <w:rsid w:val="00236B3A"/>
    <w:rsid w:val="00237BF1"/>
    <w:rsid w:val="002407BA"/>
    <w:rsid w:val="00240B0D"/>
    <w:rsid w:val="002412D9"/>
    <w:rsid w:val="00241C16"/>
    <w:rsid w:val="00242698"/>
    <w:rsid w:val="002439FA"/>
    <w:rsid w:val="00243AF7"/>
    <w:rsid w:val="002447FA"/>
    <w:rsid w:val="002451BE"/>
    <w:rsid w:val="002461ED"/>
    <w:rsid w:val="00246BF0"/>
    <w:rsid w:val="00246F1D"/>
    <w:rsid w:val="0024737B"/>
    <w:rsid w:val="002477ED"/>
    <w:rsid w:val="002502EC"/>
    <w:rsid w:val="0025097E"/>
    <w:rsid w:val="00250C2A"/>
    <w:rsid w:val="00253B66"/>
    <w:rsid w:val="002579D7"/>
    <w:rsid w:val="0026023F"/>
    <w:rsid w:val="0026029F"/>
    <w:rsid w:val="002609B7"/>
    <w:rsid w:val="00260BFC"/>
    <w:rsid w:val="00262A17"/>
    <w:rsid w:val="002630B3"/>
    <w:rsid w:val="002636E0"/>
    <w:rsid w:val="00263931"/>
    <w:rsid w:val="0026449D"/>
    <w:rsid w:val="0026466D"/>
    <w:rsid w:val="00266A0C"/>
    <w:rsid w:val="00267D6C"/>
    <w:rsid w:val="0027066C"/>
    <w:rsid w:val="00270792"/>
    <w:rsid w:val="00270895"/>
    <w:rsid w:val="00270FCC"/>
    <w:rsid w:val="002715F2"/>
    <w:rsid w:val="00272411"/>
    <w:rsid w:val="00272503"/>
    <w:rsid w:val="002742AD"/>
    <w:rsid w:val="00274CE2"/>
    <w:rsid w:val="0027550D"/>
    <w:rsid w:val="00275DEE"/>
    <w:rsid w:val="0027770E"/>
    <w:rsid w:val="00280976"/>
    <w:rsid w:val="00281781"/>
    <w:rsid w:val="00284986"/>
    <w:rsid w:val="00285A63"/>
    <w:rsid w:val="00286DBA"/>
    <w:rsid w:val="00286F8E"/>
    <w:rsid w:val="00290108"/>
    <w:rsid w:val="002903A7"/>
    <w:rsid w:val="002906CB"/>
    <w:rsid w:val="002920BE"/>
    <w:rsid w:val="00293A1E"/>
    <w:rsid w:val="002943DC"/>
    <w:rsid w:val="00295D55"/>
    <w:rsid w:val="00296F8A"/>
    <w:rsid w:val="002A05B3"/>
    <w:rsid w:val="002A07DD"/>
    <w:rsid w:val="002A0CB1"/>
    <w:rsid w:val="002A3FDC"/>
    <w:rsid w:val="002A4147"/>
    <w:rsid w:val="002A4534"/>
    <w:rsid w:val="002A7050"/>
    <w:rsid w:val="002A7828"/>
    <w:rsid w:val="002B0A52"/>
    <w:rsid w:val="002B0CB2"/>
    <w:rsid w:val="002B115A"/>
    <w:rsid w:val="002B1788"/>
    <w:rsid w:val="002B1DD3"/>
    <w:rsid w:val="002B2008"/>
    <w:rsid w:val="002B376E"/>
    <w:rsid w:val="002B49AA"/>
    <w:rsid w:val="002B563E"/>
    <w:rsid w:val="002B5722"/>
    <w:rsid w:val="002C0F79"/>
    <w:rsid w:val="002C310E"/>
    <w:rsid w:val="002C55FC"/>
    <w:rsid w:val="002C6C8A"/>
    <w:rsid w:val="002D01D5"/>
    <w:rsid w:val="002D04A8"/>
    <w:rsid w:val="002D6C7C"/>
    <w:rsid w:val="002D72E8"/>
    <w:rsid w:val="002D7571"/>
    <w:rsid w:val="002D78B8"/>
    <w:rsid w:val="002E1FE2"/>
    <w:rsid w:val="002E2BCF"/>
    <w:rsid w:val="002E51FB"/>
    <w:rsid w:val="002E5CCF"/>
    <w:rsid w:val="002E5EBF"/>
    <w:rsid w:val="002E6D4B"/>
    <w:rsid w:val="002F1616"/>
    <w:rsid w:val="002F176E"/>
    <w:rsid w:val="002F1FED"/>
    <w:rsid w:val="002F24A9"/>
    <w:rsid w:val="002F29AD"/>
    <w:rsid w:val="003015E1"/>
    <w:rsid w:val="003028E9"/>
    <w:rsid w:val="00303462"/>
    <w:rsid w:val="00304CD8"/>
    <w:rsid w:val="003053D2"/>
    <w:rsid w:val="00305C2B"/>
    <w:rsid w:val="003060D6"/>
    <w:rsid w:val="00307543"/>
    <w:rsid w:val="003108B1"/>
    <w:rsid w:val="00312A31"/>
    <w:rsid w:val="00315F40"/>
    <w:rsid w:val="00316206"/>
    <w:rsid w:val="00316A49"/>
    <w:rsid w:val="00316FE1"/>
    <w:rsid w:val="00317226"/>
    <w:rsid w:val="003207DE"/>
    <w:rsid w:val="00322C2C"/>
    <w:rsid w:val="00325018"/>
    <w:rsid w:val="0032550A"/>
    <w:rsid w:val="00327081"/>
    <w:rsid w:val="00331588"/>
    <w:rsid w:val="0033173B"/>
    <w:rsid w:val="0033178C"/>
    <w:rsid w:val="003320FE"/>
    <w:rsid w:val="003326B4"/>
    <w:rsid w:val="003327E4"/>
    <w:rsid w:val="003339C0"/>
    <w:rsid w:val="00333AB1"/>
    <w:rsid w:val="00337904"/>
    <w:rsid w:val="00340C5F"/>
    <w:rsid w:val="00342038"/>
    <w:rsid w:val="00343934"/>
    <w:rsid w:val="003447C0"/>
    <w:rsid w:val="00345265"/>
    <w:rsid w:val="00345727"/>
    <w:rsid w:val="00350E1A"/>
    <w:rsid w:val="00353DEB"/>
    <w:rsid w:val="00357C13"/>
    <w:rsid w:val="00357C8A"/>
    <w:rsid w:val="00360A1E"/>
    <w:rsid w:val="003619CB"/>
    <w:rsid w:val="00362305"/>
    <w:rsid w:val="003635A3"/>
    <w:rsid w:val="00365404"/>
    <w:rsid w:val="00366165"/>
    <w:rsid w:val="003720E9"/>
    <w:rsid w:val="00372419"/>
    <w:rsid w:val="003728B4"/>
    <w:rsid w:val="00372B67"/>
    <w:rsid w:val="003732BC"/>
    <w:rsid w:val="00373992"/>
    <w:rsid w:val="0037579B"/>
    <w:rsid w:val="003760EF"/>
    <w:rsid w:val="0037741F"/>
    <w:rsid w:val="0037786D"/>
    <w:rsid w:val="00380C27"/>
    <w:rsid w:val="00381A95"/>
    <w:rsid w:val="00381F88"/>
    <w:rsid w:val="003834CE"/>
    <w:rsid w:val="0038445E"/>
    <w:rsid w:val="00384A75"/>
    <w:rsid w:val="00386240"/>
    <w:rsid w:val="00387806"/>
    <w:rsid w:val="00391081"/>
    <w:rsid w:val="003910EB"/>
    <w:rsid w:val="003911DF"/>
    <w:rsid w:val="0039127A"/>
    <w:rsid w:val="0039191D"/>
    <w:rsid w:val="00391B72"/>
    <w:rsid w:val="00392128"/>
    <w:rsid w:val="003932D0"/>
    <w:rsid w:val="003938F0"/>
    <w:rsid w:val="00394052"/>
    <w:rsid w:val="0039413B"/>
    <w:rsid w:val="00395561"/>
    <w:rsid w:val="00395D6F"/>
    <w:rsid w:val="00396866"/>
    <w:rsid w:val="00397C38"/>
    <w:rsid w:val="003A0434"/>
    <w:rsid w:val="003A0B3D"/>
    <w:rsid w:val="003A147B"/>
    <w:rsid w:val="003A3630"/>
    <w:rsid w:val="003A5C47"/>
    <w:rsid w:val="003A6376"/>
    <w:rsid w:val="003A6813"/>
    <w:rsid w:val="003B15DB"/>
    <w:rsid w:val="003B2B41"/>
    <w:rsid w:val="003B3482"/>
    <w:rsid w:val="003B38EE"/>
    <w:rsid w:val="003B4183"/>
    <w:rsid w:val="003B600B"/>
    <w:rsid w:val="003B69C2"/>
    <w:rsid w:val="003B6AB3"/>
    <w:rsid w:val="003B7167"/>
    <w:rsid w:val="003C008D"/>
    <w:rsid w:val="003C016E"/>
    <w:rsid w:val="003C0206"/>
    <w:rsid w:val="003C105A"/>
    <w:rsid w:val="003C1BF4"/>
    <w:rsid w:val="003C225F"/>
    <w:rsid w:val="003C25F8"/>
    <w:rsid w:val="003C3EAD"/>
    <w:rsid w:val="003C4DB8"/>
    <w:rsid w:val="003C5139"/>
    <w:rsid w:val="003C5DC6"/>
    <w:rsid w:val="003D0CA9"/>
    <w:rsid w:val="003D0D7B"/>
    <w:rsid w:val="003D147D"/>
    <w:rsid w:val="003D1BED"/>
    <w:rsid w:val="003D2F85"/>
    <w:rsid w:val="003D32D4"/>
    <w:rsid w:val="003D352B"/>
    <w:rsid w:val="003D7436"/>
    <w:rsid w:val="003E0569"/>
    <w:rsid w:val="003E1853"/>
    <w:rsid w:val="003E2041"/>
    <w:rsid w:val="003E2989"/>
    <w:rsid w:val="003E2DA7"/>
    <w:rsid w:val="003E54E3"/>
    <w:rsid w:val="003E6132"/>
    <w:rsid w:val="003E6209"/>
    <w:rsid w:val="003E69DC"/>
    <w:rsid w:val="003F1552"/>
    <w:rsid w:val="003F2106"/>
    <w:rsid w:val="003F24FB"/>
    <w:rsid w:val="003F3A12"/>
    <w:rsid w:val="003F52A9"/>
    <w:rsid w:val="003F67A3"/>
    <w:rsid w:val="003F7DE7"/>
    <w:rsid w:val="003F7E99"/>
    <w:rsid w:val="00400300"/>
    <w:rsid w:val="0040037D"/>
    <w:rsid w:val="00401ECC"/>
    <w:rsid w:val="004021B1"/>
    <w:rsid w:val="0040236E"/>
    <w:rsid w:val="00404ABB"/>
    <w:rsid w:val="00406023"/>
    <w:rsid w:val="004073B0"/>
    <w:rsid w:val="00410E8C"/>
    <w:rsid w:val="00411029"/>
    <w:rsid w:val="00412079"/>
    <w:rsid w:val="00413188"/>
    <w:rsid w:val="004131B9"/>
    <w:rsid w:val="00414A4B"/>
    <w:rsid w:val="00416BB3"/>
    <w:rsid w:val="0042613D"/>
    <w:rsid w:val="00427E9F"/>
    <w:rsid w:val="004306F8"/>
    <w:rsid w:val="00431D98"/>
    <w:rsid w:val="004329B3"/>
    <w:rsid w:val="00433646"/>
    <w:rsid w:val="00435A7D"/>
    <w:rsid w:val="00437198"/>
    <w:rsid w:val="00437D3F"/>
    <w:rsid w:val="00444314"/>
    <w:rsid w:val="004463F5"/>
    <w:rsid w:val="00446E81"/>
    <w:rsid w:val="00447852"/>
    <w:rsid w:val="00450B9D"/>
    <w:rsid w:val="00450F66"/>
    <w:rsid w:val="004536BC"/>
    <w:rsid w:val="00453DF1"/>
    <w:rsid w:val="004540C9"/>
    <w:rsid w:val="00454A1E"/>
    <w:rsid w:val="00454F19"/>
    <w:rsid w:val="00460393"/>
    <w:rsid w:val="0046054C"/>
    <w:rsid w:val="0046229E"/>
    <w:rsid w:val="004627A9"/>
    <w:rsid w:val="00462A82"/>
    <w:rsid w:val="00464D63"/>
    <w:rsid w:val="00465DE1"/>
    <w:rsid w:val="0046784B"/>
    <w:rsid w:val="00467E03"/>
    <w:rsid w:val="004700F7"/>
    <w:rsid w:val="00470857"/>
    <w:rsid w:val="00471074"/>
    <w:rsid w:val="004718A7"/>
    <w:rsid w:val="00472692"/>
    <w:rsid w:val="004738FA"/>
    <w:rsid w:val="0047566E"/>
    <w:rsid w:val="00475C92"/>
    <w:rsid w:val="004814ED"/>
    <w:rsid w:val="0048263D"/>
    <w:rsid w:val="00484A55"/>
    <w:rsid w:val="00485B85"/>
    <w:rsid w:val="00485E13"/>
    <w:rsid w:val="00486155"/>
    <w:rsid w:val="00486629"/>
    <w:rsid w:val="00491510"/>
    <w:rsid w:val="00492578"/>
    <w:rsid w:val="004925A3"/>
    <w:rsid w:val="00492CC6"/>
    <w:rsid w:val="00492D1F"/>
    <w:rsid w:val="004940DF"/>
    <w:rsid w:val="00494159"/>
    <w:rsid w:val="00495BEA"/>
    <w:rsid w:val="00496220"/>
    <w:rsid w:val="004968E1"/>
    <w:rsid w:val="00496FD1"/>
    <w:rsid w:val="004A1320"/>
    <w:rsid w:val="004A1591"/>
    <w:rsid w:val="004A2E23"/>
    <w:rsid w:val="004A3F73"/>
    <w:rsid w:val="004A41B4"/>
    <w:rsid w:val="004A4860"/>
    <w:rsid w:val="004A6446"/>
    <w:rsid w:val="004A65E8"/>
    <w:rsid w:val="004A6A64"/>
    <w:rsid w:val="004A6D07"/>
    <w:rsid w:val="004A7D1F"/>
    <w:rsid w:val="004B28DD"/>
    <w:rsid w:val="004B76F1"/>
    <w:rsid w:val="004B76F4"/>
    <w:rsid w:val="004B79BC"/>
    <w:rsid w:val="004C1D40"/>
    <w:rsid w:val="004C23F4"/>
    <w:rsid w:val="004C24F7"/>
    <w:rsid w:val="004C3983"/>
    <w:rsid w:val="004C3B39"/>
    <w:rsid w:val="004C3DF7"/>
    <w:rsid w:val="004C4E2A"/>
    <w:rsid w:val="004C5346"/>
    <w:rsid w:val="004C69E9"/>
    <w:rsid w:val="004D0B96"/>
    <w:rsid w:val="004D0EB8"/>
    <w:rsid w:val="004D1177"/>
    <w:rsid w:val="004D2373"/>
    <w:rsid w:val="004D38B9"/>
    <w:rsid w:val="004D4A66"/>
    <w:rsid w:val="004D4DB0"/>
    <w:rsid w:val="004D54E7"/>
    <w:rsid w:val="004D5E44"/>
    <w:rsid w:val="004D7876"/>
    <w:rsid w:val="004E008B"/>
    <w:rsid w:val="004E3D1F"/>
    <w:rsid w:val="004E776C"/>
    <w:rsid w:val="004E7B01"/>
    <w:rsid w:val="004F0EF0"/>
    <w:rsid w:val="004F1D03"/>
    <w:rsid w:val="004F26E6"/>
    <w:rsid w:val="004F26FA"/>
    <w:rsid w:val="004F2F26"/>
    <w:rsid w:val="004F2FB9"/>
    <w:rsid w:val="004F3187"/>
    <w:rsid w:val="004F3441"/>
    <w:rsid w:val="004F5976"/>
    <w:rsid w:val="004F6CA2"/>
    <w:rsid w:val="004F6D34"/>
    <w:rsid w:val="005001FE"/>
    <w:rsid w:val="00500561"/>
    <w:rsid w:val="00500781"/>
    <w:rsid w:val="00500EA2"/>
    <w:rsid w:val="005021A5"/>
    <w:rsid w:val="00504E6B"/>
    <w:rsid w:val="005067F8"/>
    <w:rsid w:val="005126C0"/>
    <w:rsid w:val="00515DA8"/>
    <w:rsid w:val="00516A78"/>
    <w:rsid w:val="005173D9"/>
    <w:rsid w:val="00520639"/>
    <w:rsid w:val="00520FF3"/>
    <w:rsid w:val="005215B9"/>
    <w:rsid w:val="00521E47"/>
    <w:rsid w:val="00522EC0"/>
    <w:rsid w:val="00523AA1"/>
    <w:rsid w:val="005243E9"/>
    <w:rsid w:val="0052677D"/>
    <w:rsid w:val="00527568"/>
    <w:rsid w:val="005300B3"/>
    <w:rsid w:val="005310E6"/>
    <w:rsid w:val="0053589E"/>
    <w:rsid w:val="00537B4A"/>
    <w:rsid w:val="00541DC2"/>
    <w:rsid w:val="00544101"/>
    <w:rsid w:val="005446DA"/>
    <w:rsid w:val="0054665F"/>
    <w:rsid w:val="00547DA1"/>
    <w:rsid w:val="00551A2A"/>
    <w:rsid w:val="00552FB2"/>
    <w:rsid w:val="00555B98"/>
    <w:rsid w:val="005569D5"/>
    <w:rsid w:val="00557BE2"/>
    <w:rsid w:val="00560925"/>
    <w:rsid w:val="005634A5"/>
    <w:rsid w:val="00564D6E"/>
    <w:rsid w:val="0056620F"/>
    <w:rsid w:val="00566ADF"/>
    <w:rsid w:val="00567641"/>
    <w:rsid w:val="005708E9"/>
    <w:rsid w:val="00570975"/>
    <w:rsid w:val="0057099F"/>
    <w:rsid w:val="00572FC2"/>
    <w:rsid w:val="00573F37"/>
    <w:rsid w:val="00573FDE"/>
    <w:rsid w:val="00574868"/>
    <w:rsid w:val="00575FFB"/>
    <w:rsid w:val="00576B52"/>
    <w:rsid w:val="005801A0"/>
    <w:rsid w:val="0058064B"/>
    <w:rsid w:val="005808B5"/>
    <w:rsid w:val="005818D2"/>
    <w:rsid w:val="00583038"/>
    <w:rsid w:val="00583558"/>
    <w:rsid w:val="0058469C"/>
    <w:rsid w:val="0058481D"/>
    <w:rsid w:val="00585252"/>
    <w:rsid w:val="00585EA7"/>
    <w:rsid w:val="00586BC3"/>
    <w:rsid w:val="00592596"/>
    <w:rsid w:val="00592C4F"/>
    <w:rsid w:val="00592D1C"/>
    <w:rsid w:val="00594679"/>
    <w:rsid w:val="00595425"/>
    <w:rsid w:val="00596119"/>
    <w:rsid w:val="005969D7"/>
    <w:rsid w:val="005A163D"/>
    <w:rsid w:val="005A24C4"/>
    <w:rsid w:val="005A38B7"/>
    <w:rsid w:val="005A39E1"/>
    <w:rsid w:val="005A3F8B"/>
    <w:rsid w:val="005A455C"/>
    <w:rsid w:val="005A4844"/>
    <w:rsid w:val="005A678D"/>
    <w:rsid w:val="005A7B7E"/>
    <w:rsid w:val="005B037C"/>
    <w:rsid w:val="005B2196"/>
    <w:rsid w:val="005B281D"/>
    <w:rsid w:val="005B3C21"/>
    <w:rsid w:val="005B44EB"/>
    <w:rsid w:val="005B60DD"/>
    <w:rsid w:val="005B63D1"/>
    <w:rsid w:val="005B6C5C"/>
    <w:rsid w:val="005C244F"/>
    <w:rsid w:val="005C4DCE"/>
    <w:rsid w:val="005C5A6F"/>
    <w:rsid w:val="005C5C55"/>
    <w:rsid w:val="005C75BA"/>
    <w:rsid w:val="005C7A11"/>
    <w:rsid w:val="005D240F"/>
    <w:rsid w:val="005D461F"/>
    <w:rsid w:val="005D77B9"/>
    <w:rsid w:val="005D7B8C"/>
    <w:rsid w:val="005E002B"/>
    <w:rsid w:val="005E0896"/>
    <w:rsid w:val="005E0A51"/>
    <w:rsid w:val="005E36A7"/>
    <w:rsid w:val="005E7434"/>
    <w:rsid w:val="005F1349"/>
    <w:rsid w:val="005F19A5"/>
    <w:rsid w:val="005F258D"/>
    <w:rsid w:val="005F4395"/>
    <w:rsid w:val="005F48B1"/>
    <w:rsid w:val="005F7A99"/>
    <w:rsid w:val="00600408"/>
    <w:rsid w:val="00601832"/>
    <w:rsid w:val="0060315C"/>
    <w:rsid w:val="00603F09"/>
    <w:rsid w:val="006043FB"/>
    <w:rsid w:val="00605830"/>
    <w:rsid w:val="00605B43"/>
    <w:rsid w:val="00606B2F"/>
    <w:rsid w:val="00606CED"/>
    <w:rsid w:val="00607475"/>
    <w:rsid w:val="00607498"/>
    <w:rsid w:val="00610C1C"/>
    <w:rsid w:val="00610C67"/>
    <w:rsid w:val="006119C1"/>
    <w:rsid w:val="0061327B"/>
    <w:rsid w:val="006148EE"/>
    <w:rsid w:val="00615074"/>
    <w:rsid w:val="0061560A"/>
    <w:rsid w:val="006204CA"/>
    <w:rsid w:val="00620E2D"/>
    <w:rsid w:val="006215C3"/>
    <w:rsid w:val="00622D55"/>
    <w:rsid w:val="00624204"/>
    <w:rsid w:val="00625411"/>
    <w:rsid w:val="00632979"/>
    <w:rsid w:val="00633B6A"/>
    <w:rsid w:val="00633BEB"/>
    <w:rsid w:val="00642545"/>
    <w:rsid w:val="00642F17"/>
    <w:rsid w:val="006437A9"/>
    <w:rsid w:val="006438C5"/>
    <w:rsid w:val="00647237"/>
    <w:rsid w:val="006472B1"/>
    <w:rsid w:val="0064758D"/>
    <w:rsid w:val="0065033B"/>
    <w:rsid w:val="006522AE"/>
    <w:rsid w:val="006528AA"/>
    <w:rsid w:val="00652934"/>
    <w:rsid w:val="00653C67"/>
    <w:rsid w:val="00654AB6"/>
    <w:rsid w:val="00654FC5"/>
    <w:rsid w:val="00655352"/>
    <w:rsid w:val="00655D49"/>
    <w:rsid w:val="00656B16"/>
    <w:rsid w:val="00656F4F"/>
    <w:rsid w:val="00660227"/>
    <w:rsid w:val="00661F4C"/>
    <w:rsid w:val="0066239C"/>
    <w:rsid w:val="006642EC"/>
    <w:rsid w:val="0066592D"/>
    <w:rsid w:val="006666AE"/>
    <w:rsid w:val="0066700A"/>
    <w:rsid w:val="00667DE1"/>
    <w:rsid w:val="006705DD"/>
    <w:rsid w:val="00670C40"/>
    <w:rsid w:val="00670EF8"/>
    <w:rsid w:val="00673758"/>
    <w:rsid w:val="006741DB"/>
    <w:rsid w:val="00674456"/>
    <w:rsid w:val="006747F7"/>
    <w:rsid w:val="0067582D"/>
    <w:rsid w:val="00676F44"/>
    <w:rsid w:val="0068294B"/>
    <w:rsid w:val="00684D4F"/>
    <w:rsid w:val="00685262"/>
    <w:rsid w:val="006852C4"/>
    <w:rsid w:val="0068792E"/>
    <w:rsid w:val="00687A94"/>
    <w:rsid w:val="00687F46"/>
    <w:rsid w:val="00691A4A"/>
    <w:rsid w:val="00691F53"/>
    <w:rsid w:val="006935A9"/>
    <w:rsid w:val="00696267"/>
    <w:rsid w:val="00696F86"/>
    <w:rsid w:val="006A01A8"/>
    <w:rsid w:val="006A0AEF"/>
    <w:rsid w:val="006A2ED0"/>
    <w:rsid w:val="006A385B"/>
    <w:rsid w:val="006A53AB"/>
    <w:rsid w:val="006A56D1"/>
    <w:rsid w:val="006A5EC2"/>
    <w:rsid w:val="006A6093"/>
    <w:rsid w:val="006A63F9"/>
    <w:rsid w:val="006A69C1"/>
    <w:rsid w:val="006B24C4"/>
    <w:rsid w:val="006B5872"/>
    <w:rsid w:val="006B719F"/>
    <w:rsid w:val="006B74C9"/>
    <w:rsid w:val="006B7968"/>
    <w:rsid w:val="006B7E77"/>
    <w:rsid w:val="006C2C4C"/>
    <w:rsid w:val="006C321B"/>
    <w:rsid w:val="006C55B3"/>
    <w:rsid w:val="006C5B7D"/>
    <w:rsid w:val="006C6965"/>
    <w:rsid w:val="006D1026"/>
    <w:rsid w:val="006D297E"/>
    <w:rsid w:val="006D2F34"/>
    <w:rsid w:val="006D4374"/>
    <w:rsid w:val="006D47AD"/>
    <w:rsid w:val="006D5D0A"/>
    <w:rsid w:val="006D6090"/>
    <w:rsid w:val="006E1F79"/>
    <w:rsid w:val="006E1F7D"/>
    <w:rsid w:val="006E20D3"/>
    <w:rsid w:val="006E56F5"/>
    <w:rsid w:val="006E69B3"/>
    <w:rsid w:val="006F05E1"/>
    <w:rsid w:val="006F1EF8"/>
    <w:rsid w:val="006F1F54"/>
    <w:rsid w:val="006F36CE"/>
    <w:rsid w:val="006F479B"/>
    <w:rsid w:val="006F5055"/>
    <w:rsid w:val="006F557F"/>
    <w:rsid w:val="006F5F30"/>
    <w:rsid w:val="006F6843"/>
    <w:rsid w:val="006F6A28"/>
    <w:rsid w:val="00702085"/>
    <w:rsid w:val="00702D9D"/>
    <w:rsid w:val="007043E2"/>
    <w:rsid w:val="00705E7E"/>
    <w:rsid w:val="00706074"/>
    <w:rsid w:val="00710C1B"/>
    <w:rsid w:val="0071195B"/>
    <w:rsid w:val="007130B0"/>
    <w:rsid w:val="00714B9D"/>
    <w:rsid w:val="00715A95"/>
    <w:rsid w:val="007162C2"/>
    <w:rsid w:val="00717151"/>
    <w:rsid w:val="00717875"/>
    <w:rsid w:val="00722530"/>
    <w:rsid w:val="0072361D"/>
    <w:rsid w:val="007237B0"/>
    <w:rsid w:val="0072427C"/>
    <w:rsid w:val="00724905"/>
    <w:rsid w:val="007256E5"/>
    <w:rsid w:val="00725E7C"/>
    <w:rsid w:val="00730733"/>
    <w:rsid w:val="00732F17"/>
    <w:rsid w:val="00733408"/>
    <w:rsid w:val="00733CDF"/>
    <w:rsid w:val="00734349"/>
    <w:rsid w:val="0073514D"/>
    <w:rsid w:val="007351DC"/>
    <w:rsid w:val="00735C46"/>
    <w:rsid w:val="00735D5C"/>
    <w:rsid w:val="00736366"/>
    <w:rsid w:val="00737E52"/>
    <w:rsid w:val="0074020A"/>
    <w:rsid w:val="007404CA"/>
    <w:rsid w:val="0074250E"/>
    <w:rsid w:val="00744800"/>
    <w:rsid w:val="007459A9"/>
    <w:rsid w:val="00746B4F"/>
    <w:rsid w:val="00747F3A"/>
    <w:rsid w:val="00750B1B"/>
    <w:rsid w:val="00751E2D"/>
    <w:rsid w:val="00753238"/>
    <w:rsid w:val="00756AC1"/>
    <w:rsid w:val="00756D80"/>
    <w:rsid w:val="00757390"/>
    <w:rsid w:val="00760988"/>
    <w:rsid w:val="0076163E"/>
    <w:rsid w:val="00761863"/>
    <w:rsid w:val="00764323"/>
    <w:rsid w:val="00767E0C"/>
    <w:rsid w:val="007704F3"/>
    <w:rsid w:val="0077092C"/>
    <w:rsid w:val="00771352"/>
    <w:rsid w:val="007715AC"/>
    <w:rsid w:val="00771B2A"/>
    <w:rsid w:val="007721AF"/>
    <w:rsid w:val="007727F4"/>
    <w:rsid w:val="00772F23"/>
    <w:rsid w:val="007735E0"/>
    <w:rsid w:val="00774A3C"/>
    <w:rsid w:val="00774BC4"/>
    <w:rsid w:val="00774BDD"/>
    <w:rsid w:val="007754D7"/>
    <w:rsid w:val="007756C0"/>
    <w:rsid w:val="007756D5"/>
    <w:rsid w:val="007769A8"/>
    <w:rsid w:val="00780D2B"/>
    <w:rsid w:val="0078209E"/>
    <w:rsid w:val="00783D50"/>
    <w:rsid w:val="00784160"/>
    <w:rsid w:val="0078557A"/>
    <w:rsid w:val="00787D35"/>
    <w:rsid w:val="00790A1B"/>
    <w:rsid w:val="007914E6"/>
    <w:rsid w:val="00791A1B"/>
    <w:rsid w:val="00793112"/>
    <w:rsid w:val="00793B60"/>
    <w:rsid w:val="00797802"/>
    <w:rsid w:val="007A021D"/>
    <w:rsid w:val="007A1030"/>
    <w:rsid w:val="007A3D3B"/>
    <w:rsid w:val="007A5BCC"/>
    <w:rsid w:val="007A63C4"/>
    <w:rsid w:val="007A688D"/>
    <w:rsid w:val="007A69B1"/>
    <w:rsid w:val="007B09A1"/>
    <w:rsid w:val="007B0F15"/>
    <w:rsid w:val="007B294B"/>
    <w:rsid w:val="007B32F3"/>
    <w:rsid w:val="007B41DB"/>
    <w:rsid w:val="007B5F78"/>
    <w:rsid w:val="007B724C"/>
    <w:rsid w:val="007B76C1"/>
    <w:rsid w:val="007C1260"/>
    <w:rsid w:val="007C3145"/>
    <w:rsid w:val="007C34B5"/>
    <w:rsid w:val="007C371D"/>
    <w:rsid w:val="007C3C9C"/>
    <w:rsid w:val="007C3F8B"/>
    <w:rsid w:val="007C4171"/>
    <w:rsid w:val="007C59B4"/>
    <w:rsid w:val="007D0516"/>
    <w:rsid w:val="007D330D"/>
    <w:rsid w:val="007D39B8"/>
    <w:rsid w:val="007D3DE8"/>
    <w:rsid w:val="007D4EAD"/>
    <w:rsid w:val="007E0C12"/>
    <w:rsid w:val="007E1424"/>
    <w:rsid w:val="007E227E"/>
    <w:rsid w:val="007E2714"/>
    <w:rsid w:val="007E30C9"/>
    <w:rsid w:val="007E34A5"/>
    <w:rsid w:val="007E3D59"/>
    <w:rsid w:val="007E46E4"/>
    <w:rsid w:val="007E52B8"/>
    <w:rsid w:val="007E5704"/>
    <w:rsid w:val="007E57D0"/>
    <w:rsid w:val="007E6B98"/>
    <w:rsid w:val="007E6D82"/>
    <w:rsid w:val="007F0893"/>
    <w:rsid w:val="007F0BB8"/>
    <w:rsid w:val="007F0F38"/>
    <w:rsid w:val="007F10CA"/>
    <w:rsid w:val="007F1EC5"/>
    <w:rsid w:val="007F43FF"/>
    <w:rsid w:val="007F464E"/>
    <w:rsid w:val="00800708"/>
    <w:rsid w:val="00801DCF"/>
    <w:rsid w:val="008038D7"/>
    <w:rsid w:val="00803F97"/>
    <w:rsid w:val="0080407B"/>
    <w:rsid w:val="008059E9"/>
    <w:rsid w:val="0080730E"/>
    <w:rsid w:val="00807596"/>
    <w:rsid w:val="00811237"/>
    <w:rsid w:val="008116E6"/>
    <w:rsid w:val="00811890"/>
    <w:rsid w:val="008136C0"/>
    <w:rsid w:val="00814A32"/>
    <w:rsid w:val="00814B79"/>
    <w:rsid w:val="008157A9"/>
    <w:rsid w:val="00816D15"/>
    <w:rsid w:val="00817791"/>
    <w:rsid w:val="0082078C"/>
    <w:rsid w:val="00821DCD"/>
    <w:rsid w:val="00822333"/>
    <w:rsid w:val="00822779"/>
    <w:rsid w:val="00824046"/>
    <w:rsid w:val="00826067"/>
    <w:rsid w:val="0083407B"/>
    <w:rsid w:val="00834D6B"/>
    <w:rsid w:val="008353F0"/>
    <w:rsid w:val="00835510"/>
    <w:rsid w:val="00835D3B"/>
    <w:rsid w:val="0083641B"/>
    <w:rsid w:val="00836874"/>
    <w:rsid w:val="008373EC"/>
    <w:rsid w:val="00842A38"/>
    <w:rsid w:val="00843B20"/>
    <w:rsid w:val="00843B80"/>
    <w:rsid w:val="00844293"/>
    <w:rsid w:val="00844AB0"/>
    <w:rsid w:val="00844ACA"/>
    <w:rsid w:val="008468DB"/>
    <w:rsid w:val="00847B08"/>
    <w:rsid w:val="00847BEA"/>
    <w:rsid w:val="008508A4"/>
    <w:rsid w:val="008515D1"/>
    <w:rsid w:val="00852B80"/>
    <w:rsid w:val="008536F0"/>
    <w:rsid w:val="0085464A"/>
    <w:rsid w:val="008549B8"/>
    <w:rsid w:val="00854E15"/>
    <w:rsid w:val="00855402"/>
    <w:rsid w:val="00855D38"/>
    <w:rsid w:val="0086157F"/>
    <w:rsid w:val="008622AA"/>
    <w:rsid w:val="0086375F"/>
    <w:rsid w:val="00863C1A"/>
    <w:rsid w:val="0086442D"/>
    <w:rsid w:val="00866132"/>
    <w:rsid w:val="00866DDB"/>
    <w:rsid w:val="0087042A"/>
    <w:rsid w:val="00872AE2"/>
    <w:rsid w:val="00873FDF"/>
    <w:rsid w:val="00874AE9"/>
    <w:rsid w:val="008755EB"/>
    <w:rsid w:val="008764DE"/>
    <w:rsid w:val="00876F6E"/>
    <w:rsid w:val="0087778A"/>
    <w:rsid w:val="0088056C"/>
    <w:rsid w:val="00882122"/>
    <w:rsid w:val="00883B48"/>
    <w:rsid w:val="00885452"/>
    <w:rsid w:val="00885A8A"/>
    <w:rsid w:val="00885BCF"/>
    <w:rsid w:val="00885EAE"/>
    <w:rsid w:val="00886DAF"/>
    <w:rsid w:val="00891811"/>
    <w:rsid w:val="008935DB"/>
    <w:rsid w:val="00894478"/>
    <w:rsid w:val="008959F4"/>
    <w:rsid w:val="00896CEC"/>
    <w:rsid w:val="008A0E06"/>
    <w:rsid w:val="008A31AD"/>
    <w:rsid w:val="008A348D"/>
    <w:rsid w:val="008A5E81"/>
    <w:rsid w:val="008A701F"/>
    <w:rsid w:val="008B08DE"/>
    <w:rsid w:val="008B2067"/>
    <w:rsid w:val="008B39DD"/>
    <w:rsid w:val="008B431C"/>
    <w:rsid w:val="008B4419"/>
    <w:rsid w:val="008B547F"/>
    <w:rsid w:val="008B6FA6"/>
    <w:rsid w:val="008C1B6F"/>
    <w:rsid w:val="008C1B7E"/>
    <w:rsid w:val="008C2EF9"/>
    <w:rsid w:val="008C2F9C"/>
    <w:rsid w:val="008C3E13"/>
    <w:rsid w:val="008C43DC"/>
    <w:rsid w:val="008C5493"/>
    <w:rsid w:val="008C57D2"/>
    <w:rsid w:val="008C62EC"/>
    <w:rsid w:val="008C6D44"/>
    <w:rsid w:val="008C757C"/>
    <w:rsid w:val="008D20A1"/>
    <w:rsid w:val="008D213F"/>
    <w:rsid w:val="008D2280"/>
    <w:rsid w:val="008D3039"/>
    <w:rsid w:val="008D3178"/>
    <w:rsid w:val="008D3DCF"/>
    <w:rsid w:val="008D6AF6"/>
    <w:rsid w:val="008D706B"/>
    <w:rsid w:val="008D72BE"/>
    <w:rsid w:val="008D7BE5"/>
    <w:rsid w:val="008E1494"/>
    <w:rsid w:val="008E37BC"/>
    <w:rsid w:val="008E399C"/>
    <w:rsid w:val="008E3FCA"/>
    <w:rsid w:val="008E4A9E"/>
    <w:rsid w:val="008E567C"/>
    <w:rsid w:val="008E5CEF"/>
    <w:rsid w:val="008E7405"/>
    <w:rsid w:val="008E7C72"/>
    <w:rsid w:val="008F09D5"/>
    <w:rsid w:val="008F0AE5"/>
    <w:rsid w:val="008F192A"/>
    <w:rsid w:val="008F1BCC"/>
    <w:rsid w:val="008F1DBA"/>
    <w:rsid w:val="008F20C8"/>
    <w:rsid w:val="008F20F9"/>
    <w:rsid w:val="008F2589"/>
    <w:rsid w:val="008F2BE2"/>
    <w:rsid w:val="008F42E8"/>
    <w:rsid w:val="008F4782"/>
    <w:rsid w:val="008F4ECC"/>
    <w:rsid w:val="008F70F4"/>
    <w:rsid w:val="008F7DE1"/>
    <w:rsid w:val="00900327"/>
    <w:rsid w:val="009007E5"/>
    <w:rsid w:val="00900E38"/>
    <w:rsid w:val="009011A7"/>
    <w:rsid w:val="00902923"/>
    <w:rsid w:val="00902A6A"/>
    <w:rsid w:val="009044A5"/>
    <w:rsid w:val="00904544"/>
    <w:rsid w:val="009055C0"/>
    <w:rsid w:val="009060AC"/>
    <w:rsid w:val="009074B4"/>
    <w:rsid w:val="00907B1C"/>
    <w:rsid w:val="00910188"/>
    <w:rsid w:val="00911EE7"/>
    <w:rsid w:val="00913046"/>
    <w:rsid w:val="00913BE3"/>
    <w:rsid w:val="00914F5F"/>
    <w:rsid w:val="00915BE7"/>
    <w:rsid w:val="00916F9D"/>
    <w:rsid w:val="00917A22"/>
    <w:rsid w:val="0092001F"/>
    <w:rsid w:val="0092018B"/>
    <w:rsid w:val="00922552"/>
    <w:rsid w:val="00924AE9"/>
    <w:rsid w:val="00925522"/>
    <w:rsid w:val="00931278"/>
    <w:rsid w:val="00932792"/>
    <w:rsid w:val="0093404C"/>
    <w:rsid w:val="00935706"/>
    <w:rsid w:val="00936361"/>
    <w:rsid w:val="009363A3"/>
    <w:rsid w:val="00937BA4"/>
    <w:rsid w:val="009404F6"/>
    <w:rsid w:val="00940ECB"/>
    <w:rsid w:val="00942091"/>
    <w:rsid w:val="009430C5"/>
    <w:rsid w:val="00944948"/>
    <w:rsid w:val="00950E68"/>
    <w:rsid w:val="00951206"/>
    <w:rsid w:val="0095247F"/>
    <w:rsid w:val="009534D5"/>
    <w:rsid w:val="0095576C"/>
    <w:rsid w:val="00955890"/>
    <w:rsid w:val="00962465"/>
    <w:rsid w:val="0096435B"/>
    <w:rsid w:val="009655DE"/>
    <w:rsid w:val="00970316"/>
    <w:rsid w:val="00972F7A"/>
    <w:rsid w:val="00975448"/>
    <w:rsid w:val="009756F0"/>
    <w:rsid w:val="009765A1"/>
    <w:rsid w:val="009802EF"/>
    <w:rsid w:val="0098239F"/>
    <w:rsid w:val="00982EBD"/>
    <w:rsid w:val="00984896"/>
    <w:rsid w:val="00987784"/>
    <w:rsid w:val="00990EA6"/>
    <w:rsid w:val="009918F4"/>
    <w:rsid w:val="00992EC3"/>
    <w:rsid w:val="00993669"/>
    <w:rsid w:val="00993C09"/>
    <w:rsid w:val="00993D29"/>
    <w:rsid w:val="00994D37"/>
    <w:rsid w:val="00994FC8"/>
    <w:rsid w:val="00995F8B"/>
    <w:rsid w:val="00996131"/>
    <w:rsid w:val="0099696F"/>
    <w:rsid w:val="00996975"/>
    <w:rsid w:val="009976B6"/>
    <w:rsid w:val="00997997"/>
    <w:rsid w:val="00997C6E"/>
    <w:rsid w:val="00997DAC"/>
    <w:rsid w:val="009A0D50"/>
    <w:rsid w:val="009A5B0E"/>
    <w:rsid w:val="009A6A13"/>
    <w:rsid w:val="009A7510"/>
    <w:rsid w:val="009B03C4"/>
    <w:rsid w:val="009B0D39"/>
    <w:rsid w:val="009B13AB"/>
    <w:rsid w:val="009B188C"/>
    <w:rsid w:val="009B205A"/>
    <w:rsid w:val="009B27DA"/>
    <w:rsid w:val="009B3CFA"/>
    <w:rsid w:val="009B42B2"/>
    <w:rsid w:val="009B60DE"/>
    <w:rsid w:val="009B74D0"/>
    <w:rsid w:val="009B7517"/>
    <w:rsid w:val="009C07D8"/>
    <w:rsid w:val="009C15A7"/>
    <w:rsid w:val="009C1E4F"/>
    <w:rsid w:val="009C2334"/>
    <w:rsid w:val="009C23D4"/>
    <w:rsid w:val="009C2DD2"/>
    <w:rsid w:val="009C3034"/>
    <w:rsid w:val="009C4043"/>
    <w:rsid w:val="009C4332"/>
    <w:rsid w:val="009C4798"/>
    <w:rsid w:val="009C6884"/>
    <w:rsid w:val="009C7925"/>
    <w:rsid w:val="009C7ECA"/>
    <w:rsid w:val="009D1C1F"/>
    <w:rsid w:val="009D2406"/>
    <w:rsid w:val="009D28F9"/>
    <w:rsid w:val="009D4194"/>
    <w:rsid w:val="009D4758"/>
    <w:rsid w:val="009D4B09"/>
    <w:rsid w:val="009D4C02"/>
    <w:rsid w:val="009D59C1"/>
    <w:rsid w:val="009E2C6F"/>
    <w:rsid w:val="009E3503"/>
    <w:rsid w:val="009E4BFD"/>
    <w:rsid w:val="009E5747"/>
    <w:rsid w:val="009E5B85"/>
    <w:rsid w:val="009E5BCA"/>
    <w:rsid w:val="009E652C"/>
    <w:rsid w:val="009E67AA"/>
    <w:rsid w:val="009F2203"/>
    <w:rsid w:val="009F3A5F"/>
    <w:rsid w:val="009F466C"/>
    <w:rsid w:val="009F4A4C"/>
    <w:rsid w:val="009F550E"/>
    <w:rsid w:val="009F56F2"/>
    <w:rsid w:val="009F7A4A"/>
    <w:rsid w:val="009F7CAD"/>
    <w:rsid w:val="00A01102"/>
    <w:rsid w:val="00A03B10"/>
    <w:rsid w:val="00A05F7C"/>
    <w:rsid w:val="00A061B0"/>
    <w:rsid w:val="00A06AB6"/>
    <w:rsid w:val="00A06CD4"/>
    <w:rsid w:val="00A121FB"/>
    <w:rsid w:val="00A146E1"/>
    <w:rsid w:val="00A15221"/>
    <w:rsid w:val="00A15539"/>
    <w:rsid w:val="00A163EA"/>
    <w:rsid w:val="00A2046D"/>
    <w:rsid w:val="00A212EA"/>
    <w:rsid w:val="00A2144D"/>
    <w:rsid w:val="00A25D41"/>
    <w:rsid w:val="00A260BB"/>
    <w:rsid w:val="00A27328"/>
    <w:rsid w:val="00A2748D"/>
    <w:rsid w:val="00A27519"/>
    <w:rsid w:val="00A3007A"/>
    <w:rsid w:val="00A31142"/>
    <w:rsid w:val="00A3182C"/>
    <w:rsid w:val="00A370BE"/>
    <w:rsid w:val="00A41C18"/>
    <w:rsid w:val="00A446ED"/>
    <w:rsid w:val="00A467FE"/>
    <w:rsid w:val="00A50038"/>
    <w:rsid w:val="00A507F6"/>
    <w:rsid w:val="00A50E2D"/>
    <w:rsid w:val="00A51360"/>
    <w:rsid w:val="00A515B5"/>
    <w:rsid w:val="00A52189"/>
    <w:rsid w:val="00A54624"/>
    <w:rsid w:val="00A62B08"/>
    <w:rsid w:val="00A65110"/>
    <w:rsid w:val="00A65769"/>
    <w:rsid w:val="00A743E1"/>
    <w:rsid w:val="00A759FA"/>
    <w:rsid w:val="00A75BA6"/>
    <w:rsid w:val="00A765E9"/>
    <w:rsid w:val="00A7792A"/>
    <w:rsid w:val="00A81036"/>
    <w:rsid w:val="00A810A3"/>
    <w:rsid w:val="00A81FE7"/>
    <w:rsid w:val="00A8397C"/>
    <w:rsid w:val="00A839BE"/>
    <w:rsid w:val="00A8531D"/>
    <w:rsid w:val="00A85882"/>
    <w:rsid w:val="00A866BE"/>
    <w:rsid w:val="00A9131A"/>
    <w:rsid w:val="00A914C4"/>
    <w:rsid w:val="00A92AFE"/>
    <w:rsid w:val="00A93011"/>
    <w:rsid w:val="00A95E24"/>
    <w:rsid w:val="00A97104"/>
    <w:rsid w:val="00AA0459"/>
    <w:rsid w:val="00AA2810"/>
    <w:rsid w:val="00AA2A1F"/>
    <w:rsid w:val="00AA2E33"/>
    <w:rsid w:val="00AA4A54"/>
    <w:rsid w:val="00AA59CC"/>
    <w:rsid w:val="00AA5E72"/>
    <w:rsid w:val="00AA69F4"/>
    <w:rsid w:val="00AB0896"/>
    <w:rsid w:val="00AB0B2E"/>
    <w:rsid w:val="00AB1A75"/>
    <w:rsid w:val="00AB20E2"/>
    <w:rsid w:val="00AB4753"/>
    <w:rsid w:val="00AB67F5"/>
    <w:rsid w:val="00AB71E3"/>
    <w:rsid w:val="00AC4A8F"/>
    <w:rsid w:val="00AC515A"/>
    <w:rsid w:val="00AC58B7"/>
    <w:rsid w:val="00AC63A0"/>
    <w:rsid w:val="00AC6D9D"/>
    <w:rsid w:val="00AC6F54"/>
    <w:rsid w:val="00AC74C0"/>
    <w:rsid w:val="00AC7A0F"/>
    <w:rsid w:val="00AD0DE8"/>
    <w:rsid w:val="00AD2904"/>
    <w:rsid w:val="00AD65A7"/>
    <w:rsid w:val="00AE4587"/>
    <w:rsid w:val="00AE53DF"/>
    <w:rsid w:val="00AE580D"/>
    <w:rsid w:val="00AF0F6A"/>
    <w:rsid w:val="00AF1303"/>
    <w:rsid w:val="00AF213D"/>
    <w:rsid w:val="00AF32D6"/>
    <w:rsid w:val="00AF3488"/>
    <w:rsid w:val="00AF3DE6"/>
    <w:rsid w:val="00AF474A"/>
    <w:rsid w:val="00AF4C91"/>
    <w:rsid w:val="00AF4CAA"/>
    <w:rsid w:val="00AF5B48"/>
    <w:rsid w:val="00AF609F"/>
    <w:rsid w:val="00AF6BA1"/>
    <w:rsid w:val="00B00690"/>
    <w:rsid w:val="00B01A12"/>
    <w:rsid w:val="00B01E0C"/>
    <w:rsid w:val="00B02839"/>
    <w:rsid w:val="00B02F50"/>
    <w:rsid w:val="00B03B52"/>
    <w:rsid w:val="00B03F08"/>
    <w:rsid w:val="00B07824"/>
    <w:rsid w:val="00B1008D"/>
    <w:rsid w:val="00B10DE3"/>
    <w:rsid w:val="00B11216"/>
    <w:rsid w:val="00B11825"/>
    <w:rsid w:val="00B1237E"/>
    <w:rsid w:val="00B13277"/>
    <w:rsid w:val="00B14353"/>
    <w:rsid w:val="00B14D05"/>
    <w:rsid w:val="00B15962"/>
    <w:rsid w:val="00B15C76"/>
    <w:rsid w:val="00B17FA9"/>
    <w:rsid w:val="00B22809"/>
    <w:rsid w:val="00B22A45"/>
    <w:rsid w:val="00B231A1"/>
    <w:rsid w:val="00B23390"/>
    <w:rsid w:val="00B23DDE"/>
    <w:rsid w:val="00B25441"/>
    <w:rsid w:val="00B2735A"/>
    <w:rsid w:val="00B308A1"/>
    <w:rsid w:val="00B30B6C"/>
    <w:rsid w:val="00B31250"/>
    <w:rsid w:val="00B32E39"/>
    <w:rsid w:val="00B35138"/>
    <w:rsid w:val="00B35A13"/>
    <w:rsid w:val="00B35AF2"/>
    <w:rsid w:val="00B371E6"/>
    <w:rsid w:val="00B403E4"/>
    <w:rsid w:val="00B40CE8"/>
    <w:rsid w:val="00B41FA3"/>
    <w:rsid w:val="00B43E26"/>
    <w:rsid w:val="00B44316"/>
    <w:rsid w:val="00B46B00"/>
    <w:rsid w:val="00B47520"/>
    <w:rsid w:val="00B51404"/>
    <w:rsid w:val="00B522A4"/>
    <w:rsid w:val="00B52D5B"/>
    <w:rsid w:val="00B56E52"/>
    <w:rsid w:val="00B61299"/>
    <w:rsid w:val="00B62C5E"/>
    <w:rsid w:val="00B630CB"/>
    <w:rsid w:val="00B63C9D"/>
    <w:rsid w:val="00B65BD4"/>
    <w:rsid w:val="00B66E78"/>
    <w:rsid w:val="00B71502"/>
    <w:rsid w:val="00B71E37"/>
    <w:rsid w:val="00B7302B"/>
    <w:rsid w:val="00B73469"/>
    <w:rsid w:val="00B735A9"/>
    <w:rsid w:val="00B73DEB"/>
    <w:rsid w:val="00B74034"/>
    <w:rsid w:val="00B74419"/>
    <w:rsid w:val="00B76576"/>
    <w:rsid w:val="00B774B0"/>
    <w:rsid w:val="00B77673"/>
    <w:rsid w:val="00B806ED"/>
    <w:rsid w:val="00B828D6"/>
    <w:rsid w:val="00B84553"/>
    <w:rsid w:val="00B84FC3"/>
    <w:rsid w:val="00B857BB"/>
    <w:rsid w:val="00B913BE"/>
    <w:rsid w:val="00B913FA"/>
    <w:rsid w:val="00B92063"/>
    <w:rsid w:val="00B92F28"/>
    <w:rsid w:val="00B937B7"/>
    <w:rsid w:val="00B94274"/>
    <w:rsid w:val="00B94A85"/>
    <w:rsid w:val="00B96A26"/>
    <w:rsid w:val="00B96EF0"/>
    <w:rsid w:val="00B97032"/>
    <w:rsid w:val="00B97A35"/>
    <w:rsid w:val="00BA091F"/>
    <w:rsid w:val="00BA362D"/>
    <w:rsid w:val="00BA3ACE"/>
    <w:rsid w:val="00BA5789"/>
    <w:rsid w:val="00BA5AD5"/>
    <w:rsid w:val="00BA5D2F"/>
    <w:rsid w:val="00BA6D9C"/>
    <w:rsid w:val="00BA72E9"/>
    <w:rsid w:val="00BB0350"/>
    <w:rsid w:val="00BB1C01"/>
    <w:rsid w:val="00BB326B"/>
    <w:rsid w:val="00BB32A1"/>
    <w:rsid w:val="00BB3B01"/>
    <w:rsid w:val="00BB43B9"/>
    <w:rsid w:val="00BB5109"/>
    <w:rsid w:val="00BB57A5"/>
    <w:rsid w:val="00BB6979"/>
    <w:rsid w:val="00BB6FCE"/>
    <w:rsid w:val="00BC0ED5"/>
    <w:rsid w:val="00BC1222"/>
    <w:rsid w:val="00BC143D"/>
    <w:rsid w:val="00BC1F54"/>
    <w:rsid w:val="00BC374A"/>
    <w:rsid w:val="00BC4C25"/>
    <w:rsid w:val="00BC56B8"/>
    <w:rsid w:val="00BC5F11"/>
    <w:rsid w:val="00BC654B"/>
    <w:rsid w:val="00BC660C"/>
    <w:rsid w:val="00BD0346"/>
    <w:rsid w:val="00BD1C9C"/>
    <w:rsid w:val="00BD286C"/>
    <w:rsid w:val="00BD2BFF"/>
    <w:rsid w:val="00BD3353"/>
    <w:rsid w:val="00BD3BB8"/>
    <w:rsid w:val="00BD4071"/>
    <w:rsid w:val="00BD4814"/>
    <w:rsid w:val="00BD5FB3"/>
    <w:rsid w:val="00BD6EC5"/>
    <w:rsid w:val="00BE050C"/>
    <w:rsid w:val="00BE13E6"/>
    <w:rsid w:val="00BE18F5"/>
    <w:rsid w:val="00BE1E64"/>
    <w:rsid w:val="00BE28D6"/>
    <w:rsid w:val="00BE2953"/>
    <w:rsid w:val="00BE401E"/>
    <w:rsid w:val="00BE4873"/>
    <w:rsid w:val="00BE4A84"/>
    <w:rsid w:val="00BE7E8A"/>
    <w:rsid w:val="00BF10AB"/>
    <w:rsid w:val="00BF4224"/>
    <w:rsid w:val="00BF4448"/>
    <w:rsid w:val="00BF491F"/>
    <w:rsid w:val="00BF5107"/>
    <w:rsid w:val="00BF5445"/>
    <w:rsid w:val="00BF609A"/>
    <w:rsid w:val="00BF75E2"/>
    <w:rsid w:val="00BF7D7E"/>
    <w:rsid w:val="00BF7DDB"/>
    <w:rsid w:val="00C01B13"/>
    <w:rsid w:val="00C01BC8"/>
    <w:rsid w:val="00C02D3F"/>
    <w:rsid w:val="00C0408A"/>
    <w:rsid w:val="00C051A5"/>
    <w:rsid w:val="00C068A4"/>
    <w:rsid w:val="00C0713D"/>
    <w:rsid w:val="00C07D92"/>
    <w:rsid w:val="00C14D03"/>
    <w:rsid w:val="00C1609F"/>
    <w:rsid w:val="00C161DD"/>
    <w:rsid w:val="00C16C1F"/>
    <w:rsid w:val="00C16DD6"/>
    <w:rsid w:val="00C20C81"/>
    <w:rsid w:val="00C20F1B"/>
    <w:rsid w:val="00C2186B"/>
    <w:rsid w:val="00C22109"/>
    <w:rsid w:val="00C22266"/>
    <w:rsid w:val="00C240D7"/>
    <w:rsid w:val="00C2592E"/>
    <w:rsid w:val="00C26016"/>
    <w:rsid w:val="00C2619F"/>
    <w:rsid w:val="00C261A5"/>
    <w:rsid w:val="00C269FA"/>
    <w:rsid w:val="00C2712B"/>
    <w:rsid w:val="00C27736"/>
    <w:rsid w:val="00C30E28"/>
    <w:rsid w:val="00C30F18"/>
    <w:rsid w:val="00C31395"/>
    <w:rsid w:val="00C321F0"/>
    <w:rsid w:val="00C32DE5"/>
    <w:rsid w:val="00C344CF"/>
    <w:rsid w:val="00C34BB5"/>
    <w:rsid w:val="00C35077"/>
    <w:rsid w:val="00C35A96"/>
    <w:rsid w:val="00C363AE"/>
    <w:rsid w:val="00C367EE"/>
    <w:rsid w:val="00C36D61"/>
    <w:rsid w:val="00C37A3F"/>
    <w:rsid w:val="00C40162"/>
    <w:rsid w:val="00C42212"/>
    <w:rsid w:val="00C44B42"/>
    <w:rsid w:val="00C46EB4"/>
    <w:rsid w:val="00C47629"/>
    <w:rsid w:val="00C50031"/>
    <w:rsid w:val="00C5183D"/>
    <w:rsid w:val="00C5187F"/>
    <w:rsid w:val="00C53BB7"/>
    <w:rsid w:val="00C53F6B"/>
    <w:rsid w:val="00C54982"/>
    <w:rsid w:val="00C56131"/>
    <w:rsid w:val="00C57BFE"/>
    <w:rsid w:val="00C57F6B"/>
    <w:rsid w:val="00C612E8"/>
    <w:rsid w:val="00C62680"/>
    <w:rsid w:val="00C63883"/>
    <w:rsid w:val="00C64BCD"/>
    <w:rsid w:val="00C66880"/>
    <w:rsid w:val="00C70A15"/>
    <w:rsid w:val="00C711A3"/>
    <w:rsid w:val="00C73FDC"/>
    <w:rsid w:val="00C75AD6"/>
    <w:rsid w:val="00C76BB5"/>
    <w:rsid w:val="00C77209"/>
    <w:rsid w:val="00C77578"/>
    <w:rsid w:val="00C803EC"/>
    <w:rsid w:val="00C82C9B"/>
    <w:rsid w:val="00C85EAD"/>
    <w:rsid w:val="00C86CDC"/>
    <w:rsid w:val="00C903DD"/>
    <w:rsid w:val="00C92B5E"/>
    <w:rsid w:val="00C95444"/>
    <w:rsid w:val="00C954C0"/>
    <w:rsid w:val="00C974F3"/>
    <w:rsid w:val="00CA08B4"/>
    <w:rsid w:val="00CA2CC3"/>
    <w:rsid w:val="00CA3705"/>
    <w:rsid w:val="00CA4C40"/>
    <w:rsid w:val="00CA6359"/>
    <w:rsid w:val="00CA66E0"/>
    <w:rsid w:val="00CA674E"/>
    <w:rsid w:val="00CA678F"/>
    <w:rsid w:val="00CA70D2"/>
    <w:rsid w:val="00CA75A2"/>
    <w:rsid w:val="00CB0DA3"/>
    <w:rsid w:val="00CB1C9F"/>
    <w:rsid w:val="00CB319B"/>
    <w:rsid w:val="00CB5642"/>
    <w:rsid w:val="00CB68CF"/>
    <w:rsid w:val="00CB7D7F"/>
    <w:rsid w:val="00CB7E95"/>
    <w:rsid w:val="00CC36C2"/>
    <w:rsid w:val="00CC36C7"/>
    <w:rsid w:val="00CC40B2"/>
    <w:rsid w:val="00CC4D1A"/>
    <w:rsid w:val="00CC6690"/>
    <w:rsid w:val="00CD40AF"/>
    <w:rsid w:val="00CE1D17"/>
    <w:rsid w:val="00CE1EAC"/>
    <w:rsid w:val="00CE331D"/>
    <w:rsid w:val="00CE4CA7"/>
    <w:rsid w:val="00CE5746"/>
    <w:rsid w:val="00CE75A1"/>
    <w:rsid w:val="00CF459A"/>
    <w:rsid w:val="00CF69BE"/>
    <w:rsid w:val="00D0013E"/>
    <w:rsid w:val="00D00F54"/>
    <w:rsid w:val="00D01932"/>
    <w:rsid w:val="00D01A49"/>
    <w:rsid w:val="00D01D48"/>
    <w:rsid w:val="00D05687"/>
    <w:rsid w:val="00D06BA2"/>
    <w:rsid w:val="00D06D08"/>
    <w:rsid w:val="00D07262"/>
    <w:rsid w:val="00D07DDD"/>
    <w:rsid w:val="00D10315"/>
    <w:rsid w:val="00D108C1"/>
    <w:rsid w:val="00D11808"/>
    <w:rsid w:val="00D12F29"/>
    <w:rsid w:val="00D13F3E"/>
    <w:rsid w:val="00D14349"/>
    <w:rsid w:val="00D17454"/>
    <w:rsid w:val="00D17D58"/>
    <w:rsid w:val="00D21D36"/>
    <w:rsid w:val="00D23136"/>
    <w:rsid w:val="00D23266"/>
    <w:rsid w:val="00D23D70"/>
    <w:rsid w:val="00D27773"/>
    <w:rsid w:val="00D2787F"/>
    <w:rsid w:val="00D30C0B"/>
    <w:rsid w:val="00D345C9"/>
    <w:rsid w:val="00D3460B"/>
    <w:rsid w:val="00D346CC"/>
    <w:rsid w:val="00D352F3"/>
    <w:rsid w:val="00D3764B"/>
    <w:rsid w:val="00D4067E"/>
    <w:rsid w:val="00D43D2A"/>
    <w:rsid w:val="00D4406D"/>
    <w:rsid w:val="00D4406E"/>
    <w:rsid w:val="00D45865"/>
    <w:rsid w:val="00D478CB"/>
    <w:rsid w:val="00D50A85"/>
    <w:rsid w:val="00D514BB"/>
    <w:rsid w:val="00D52205"/>
    <w:rsid w:val="00D53511"/>
    <w:rsid w:val="00D539D4"/>
    <w:rsid w:val="00D5504B"/>
    <w:rsid w:val="00D569CC"/>
    <w:rsid w:val="00D56C6A"/>
    <w:rsid w:val="00D56CB2"/>
    <w:rsid w:val="00D5719F"/>
    <w:rsid w:val="00D602CE"/>
    <w:rsid w:val="00D61419"/>
    <w:rsid w:val="00D61626"/>
    <w:rsid w:val="00D638CA"/>
    <w:rsid w:val="00D64877"/>
    <w:rsid w:val="00D65ADF"/>
    <w:rsid w:val="00D66A06"/>
    <w:rsid w:val="00D66DA9"/>
    <w:rsid w:val="00D7149F"/>
    <w:rsid w:val="00D72360"/>
    <w:rsid w:val="00D73155"/>
    <w:rsid w:val="00D76699"/>
    <w:rsid w:val="00D81341"/>
    <w:rsid w:val="00D836CC"/>
    <w:rsid w:val="00D851E3"/>
    <w:rsid w:val="00D85B25"/>
    <w:rsid w:val="00D85E99"/>
    <w:rsid w:val="00D8645C"/>
    <w:rsid w:val="00D86746"/>
    <w:rsid w:val="00D86BFC"/>
    <w:rsid w:val="00D875B4"/>
    <w:rsid w:val="00D87D83"/>
    <w:rsid w:val="00D87EC3"/>
    <w:rsid w:val="00D87EFD"/>
    <w:rsid w:val="00D93A05"/>
    <w:rsid w:val="00D96895"/>
    <w:rsid w:val="00D96ABA"/>
    <w:rsid w:val="00D96CAD"/>
    <w:rsid w:val="00D974C8"/>
    <w:rsid w:val="00DA164B"/>
    <w:rsid w:val="00DA1D84"/>
    <w:rsid w:val="00DA2898"/>
    <w:rsid w:val="00DA2C01"/>
    <w:rsid w:val="00DA3418"/>
    <w:rsid w:val="00DA4C30"/>
    <w:rsid w:val="00DA4E22"/>
    <w:rsid w:val="00DA6DBD"/>
    <w:rsid w:val="00DB315F"/>
    <w:rsid w:val="00DB5C4F"/>
    <w:rsid w:val="00DB70AE"/>
    <w:rsid w:val="00DB7707"/>
    <w:rsid w:val="00DC0C71"/>
    <w:rsid w:val="00DC1868"/>
    <w:rsid w:val="00DC1FB7"/>
    <w:rsid w:val="00DC31A7"/>
    <w:rsid w:val="00DC3450"/>
    <w:rsid w:val="00DC3A8C"/>
    <w:rsid w:val="00DC3F78"/>
    <w:rsid w:val="00DC3F83"/>
    <w:rsid w:val="00DC52AF"/>
    <w:rsid w:val="00DC6317"/>
    <w:rsid w:val="00DC6B56"/>
    <w:rsid w:val="00DD0C8D"/>
    <w:rsid w:val="00DD2D93"/>
    <w:rsid w:val="00DD2EE7"/>
    <w:rsid w:val="00DD3E93"/>
    <w:rsid w:val="00DD5AE9"/>
    <w:rsid w:val="00DD6F57"/>
    <w:rsid w:val="00DE0C72"/>
    <w:rsid w:val="00DE0FDF"/>
    <w:rsid w:val="00DE1B10"/>
    <w:rsid w:val="00DE21DB"/>
    <w:rsid w:val="00DE3903"/>
    <w:rsid w:val="00DE409C"/>
    <w:rsid w:val="00DE4FB4"/>
    <w:rsid w:val="00DE5BB1"/>
    <w:rsid w:val="00DE66AC"/>
    <w:rsid w:val="00DE6AEF"/>
    <w:rsid w:val="00DF0C9B"/>
    <w:rsid w:val="00DF1226"/>
    <w:rsid w:val="00DF2C36"/>
    <w:rsid w:val="00DF3EFC"/>
    <w:rsid w:val="00DF54D2"/>
    <w:rsid w:val="00DF5AC1"/>
    <w:rsid w:val="00DF7584"/>
    <w:rsid w:val="00E02F2D"/>
    <w:rsid w:val="00E03998"/>
    <w:rsid w:val="00E03A9F"/>
    <w:rsid w:val="00E03C93"/>
    <w:rsid w:val="00E04595"/>
    <w:rsid w:val="00E05C7E"/>
    <w:rsid w:val="00E06A30"/>
    <w:rsid w:val="00E100AD"/>
    <w:rsid w:val="00E102E4"/>
    <w:rsid w:val="00E11CA8"/>
    <w:rsid w:val="00E123DC"/>
    <w:rsid w:val="00E1364A"/>
    <w:rsid w:val="00E15377"/>
    <w:rsid w:val="00E17F2E"/>
    <w:rsid w:val="00E20417"/>
    <w:rsid w:val="00E2430D"/>
    <w:rsid w:val="00E24B9D"/>
    <w:rsid w:val="00E254EE"/>
    <w:rsid w:val="00E26323"/>
    <w:rsid w:val="00E318E2"/>
    <w:rsid w:val="00E364D9"/>
    <w:rsid w:val="00E37DEF"/>
    <w:rsid w:val="00E41203"/>
    <w:rsid w:val="00E43988"/>
    <w:rsid w:val="00E445C6"/>
    <w:rsid w:val="00E4549B"/>
    <w:rsid w:val="00E45B16"/>
    <w:rsid w:val="00E460C4"/>
    <w:rsid w:val="00E47C56"/>
    <w:rsid w:val="00E51585"/>
    <w:rsid w:val="00E5172C"/>
    <w:rsid w:val="00E51A30"/>
    <w:rsid w:val="00E520E2"/>
    <w:rsid w:val="00E526F7"/>
    <w:rsid w:val="00E541AB"/>
    <w:rsid w:val="00E56667"/>
    <w:rsid w:val="00E56DC0"/>
    <w:rsid w:val="00E57933"/>
    <w:rsid w:val="00E60E72"/>
    <w:rsid w:val="00E61657"/>
    <w:rsid w:val="00E61DF6"/>
    <w:rsid w:val="00E6222F"/>
    <w:rsid w:val="00E63BED"/>
    <w:rsid w:val="00E63C2D"/>
    <w:rsid w:val="00E649BC"/>
    <w:rsid w:val="00E64C98"/>
    <w:rsid w:val="00E652D4"/>
    <w:rsid w:val="00E65BA1"/>
    <w:rsid w:val="00E66646"/>
    <w:rsid w:val="00E70494"/>
    <w:rsid w:val="00E7076B"/>
    <w:rsid w:val="00E726C5"/>
    <w:rsid w:val="00E7384A"/>
    <w:rsid w:val="00E73B24"/>
    <w:rsid w:val="00E73B73"/>
    <w:rsid w:val="00E75DB1"/>
    <w:rsid w:val="00E75DD5"/>
    <w:rsid w:val="00E770D3"/>
    <w:rsid w:val="00E80840"/>
    <w:rsid w:val="00E84226"/>
    <w:rsid w:val="00E84BD8"/>
    <w:rsid w:val="00E8550F"/>
    <w:rsid w:val="00E86792"/>
    <w:rsid w:val="00E86AC6"/>
    <w:rsid w:val="00E908A5"/>
    <w:rsid w:val="00E91050"/>
    <w:rsid w:val="00E92FCC"/>
    <w:rsid w:val="00E93084"/>
    <w:rsid w:val="00E9333D"/>
    <w:rsid w:val="00E941EE"/>
    <w:rsid w:val="00E965B9"/>
    <w:rsid w:val="00EA1C55"/>
    <w:rsid w:val="00EA24DF"/>
    <w:rsid w:val="00EA53BD"/>
    <w:rsid w:val="00EA59E8"/>
    <w:rsid w:val="00EA77A8"/>
    <w:rsid w:val="00EB200A"/>
    <w:rsid w:val="00EB2F56"/>
    <w:rsid w:val="00EB4DE0"/>
    <w:rsid w:val="00EB4F5C"/>
    <w:rsid w:val="00EB5B17"/>
    <w:rsid w:val="00EB6D3A"/>
    <w:rsid w:val="00EB6F7F"/>
    <w:rsid w:val="00EC0635"/>
    <w:rsid w:val="00EC179A"/>
    <w:rsid w:val="00EC221D"/>
    <w:rsid w:val="00EC261F"/>
    <w:rsid w:val="00EC3B5A"/>
    <w:rsid w:val="00EC5952"/>
    <w:rsid w:val="00EC5A1F"/>
    <w:rsid w:val="00EC6051"/>
    <w:rsid w:val="00EC767B"/>
    <w:rsid w:val="00ED120E"/>
    <w:rsid w:val="00ED2D96"/>
    <w:rsid w:val="00ED36F6"/>
    <w:rsid w:val="00ED4F31"/>
    <w:rsid w:val="00EE029B"/>
    <w:rsid w:val="00EE0A16"/>
    <w:rsid w:val="00EE1710"/>
    <w:rsid w:val="00EE408E"/>
    <w:rsid w:val="00EE6244"/>
    <w:rsid w:val="00EE661C"/>
    <w:rsid w:val="00EE733E"/>
    <w:rsid w:val="00EE7F3C"/>
    <w:rsid w:val="00EF0B85"/>
    <w:rsid w:val="00EF0F35"/>
    <w:rsid w:val="00EF1654"/>
    <w:rsid w:val="00EF1ED4"/>
    <w:rsid w:val="00EF1F76"/>
    <w:rsid w:val="00EF2292"/>
    <w:rsid w:val="00EF22BD"/>
    <w:rsid w:val="00EF2322"/>
    <w:rsid w:val="00EF2C90"/>
    <w:rsid w:val="00EF393F"/>
    <w:rsid w:val="00EF4EFF"/>
    <w:rsid w:val="00F0029E"/>
    <w:rsid w:val="00F004FC"/>
    <w:rsid w:val="00F01BDE"/>
    <w:rsid w:val="00F02510"/>
    <w:rsid w:val="00F04FDC"/>
    <w:rsid w:val="00F05087"/>
    <w:rsid w:val="00F066F0"/>
    <w:rsid w:val="00F06E2E"/>
    <w:rsid w:val="00F07572"/>
    <w:rsid w:val="00F10CB1"/>
    <w:rsid w:val="00F144C3"/>
    <w:rsid w:val="00F14D7F"/>
    <w:rsid w:val="00F15539"/>
    <w:rsid w:val="00F16DD8"/>
    <w:rsid w:val="00F17401"/>
    <w:rsid w:val="00F17C9C"/>
    <w:rsid w:val="00F22FB5"/>
    <w:rsid w:val="00F241AD"/>
    <w:rsid w:val="00F24322"/>
    <w:rsid w:val="00F243B1"/>
    <w:rsid w:val="00F254C5"/>
    <w:rsid w:val="00F2601D"/>
    <w:rsid w:val="00F26913"/>
    <w:rsid w:val="00F269C0"/>
    <w:rsid w:val="00F3080D"/>
    <w:rsid w:val="00F31760"/>
    <w:rsid w:val="00F32600"/>
    <w:rsid w:val="00F33398"/>
    <w:rsid w:val="00F35091"/>
    <w:rsid w:val="00F4038F"/>
    <w:rsid w:val="00F41588"/>
    <w:rsid w:val="00F41819"/>
    <w:rsid w:val="00F41F6D"/>
    <w:rsid w:val="00F41F9E"/>
    <w:rsid w:val="00F41FB4"/>
    <w:rsid w:val="00F42A13"/>
    <w:rsid w:val="00F477A8"/>
    <w:rsid w:val="00F47C60"/>
    <w:rsid w:val="00F5481C"/>
    <w:rsid w:val="00F56BE8"/>
    <w:rsid w:val="00F60978"/>
    <w:rsid w:val="00F61D17"/>
    <w:rsid w:val="00F63C0B"/>
    <w:rsid w:val="00F651FF"/>
    <w:rsid w:val="00F6696B"/>
    <w:rsid w:val="00F671D2"/>
    <w:rsid w:val="00F717F0"/>
    <w:rsid w:val="00F719F4"/>
    <w:rsid w:val="00F71DA4"/>
    <w:rsid w:val="00F73072"/>
    <w:rsid w:val="00F742A3"/>
    <w:rsid w:val="00F80B75"/>
    <w:rsid w:val="00F819A0"/>
    <w:rsid w:val="00F81FC6"/>
    <w:rsid w:val="00F874A4"/>
    <w:rsid w:val="00F8796F"/>
    <w:rsid w:val="00F87CE3"/>
    <w:rsid w:val="00F91E97"/>
    <w:rsid w:val="00F948AB"/>
    <w:rsid w:val="00F953F1"/>
    <w:rsid w:val="00F96CBB"/>
    <w:rsid w:val="00F96F0A"/>
    <w:rsid w:val="00F97044"/>
    <w:rsid w:val="00FA02AB"/>
    <w:rsid w:val="00FA1923"/>
    <w:rsid w:val="00FA3BAA"/>
    <w:rsid w:val="00FA4454"/>
    <w:rsid w:val="00FA7E22"/>
    <w:rsid w:val="00FB1605"/>
    <w:rsid w:val="00FB410C"/>
    <w:rsid w:val="00FB6827"/>
    <w:rsid w:val="00FC0807"/>
    <w:rsid w:val="00FC2E76"/>
    <w:rsid w:val="00FC6B88"/>
    <w:rsid w:val="00FC6F6F"/>
    <w:rsid w:val="00FD08C8"/>
    <w:rsid w:val="00FD0B95"/>
    <w:rsid w:val="00FD27F5"/>
    <w:rsid w:val="00FD3231"/>
    <w:rsid w:val="00FD466A"/>
    <w:rsid w:val="00FE1799"/>
    <w:rsid w:val="00FE1AC7"/>
    <w:rsid w:val="00FE32E8"/>
    <w:rsid w:val="00FE399C"/>
    <w:rsid w:val="00FE5A32"/>
    <w:rsid w:val="00FE6614"/>
    <w:rsid w:val="00FE6C05"/>
    <w:rsid w:val="00FE6CF0"/>
    <w:rsid w:val="00FF03F5"/>
    <w:rsid w:val="00FF3C47"/>
    <w:rsid w:val="00FF5988"/>
    <w:rsid w:val="00FF5E53"/>
    <w:rsid w:val="00FF77DB"/>
    <w:rsid w:val="0341F5AA"/>
    <w:rsid w:val="091E1B00"/>
    <w:rsid w:val="0EFBC454"/>
    <w:rsid w:val="0FB26841"/>
    <w:rsid w:val="12E2DBA1"/>
    <w:rsid w:val="195EFAFB"/>
    <w:rsid w:val="1B65275D"/>
    <w:rsid w:val="1E168F02"/>
    <w:rsid w:val="1E58607F"/>
    <w:rsid w:val="1E5CDCDC"/>
    <w:rsid w:val="20F4F726"/>
    <w:rsid w:val="2317DF9B"/>
    <w:rsid w:val="23887CA2"/>
    <w:rsid w:val="24C02D3C"/>
    <w:rsid w:val="25BC630D"/>
    <w:rsid w:val="261F0F51"/>
    <w:rsid w:val="29CBC560"/>
    <w:rsid w:val="2D49D533"/>
    <w:rsid w:val="2DD7F10C"/>
    <w:rsid w:val="34684966"/>
    <w:rsid w:val="34C4D86A"/>
    <w:rsid w:val="36AE281D"/>
    <w:rsid w:val="36C7088D"/>
    <w:rsid w:val="3BD212A6"/>
    <w:rsid w:val="3D199419"/>
    <w:rsid w:val="3FEBF2A1"/>
    <w:rsid w:val="4537F0F0"/>
    <w:rsid w:val="45B33FB8"/>
    <w:rsid w:val="464E49CE"/>
    <w:rsid w:val="4BC9D45F"/>
    <w:rsid w:val="4CDA112C"/>
    <w:rsid w:val="4D537748"/>
    <w:rsid w:val="4FA3470D"/>
    <w:rsid w:val="52AE9A5F"/>
    <w:rsid w:val="541FC118"/>
    <w:rsid w:val="55614236"/>
    <w:rsid w:val="5617D4C0"/>
    <w:rsid w:val="561FCA29"/>
    <w:rsid w:val="5753ADAA"/>
    <w:rsid w:val="5DFCE062"/>
    <w:rsid w:val="68513016"/>
    <w:rsid w:val="68ED0BD4"/>
    <w:rsid w:val="6D92E377"/>
    <w:rsid w:val="7158A041"/>
    <w:rsid w:val="7467D27E"/>
    <w:rsid w:val="764C4551"/>
    <w:rsid w:val="7A1745E0"/>
    <w:rsid w:val="7B9EDD81"/>
    <w:rsid w:val="7E7C891B"/>
    <w:rsid w:val="7E879D0E"/>
    <w:rsid w:val="7F7277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1efd5,#d9f0f9"/>
    </o:shapedefaults>
    <o:shapelayout v:ext="edit">
      <o:idmap v:ext="edit" data="2"/>
    </o:shapelayout>
  </w:shapeDefaults>
  <w:decimalSymbol w:val="."/>
  <w:listSeparator w:val=","/>
  <w14:docId w14:val="64D644B1"/>
  <w15:docId w15:val="{C3A895FE-3B01-4D1D-B1FC-1E6E18ED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EF"/>
    <w:pPr>
      <w:spacing w:after="180" w:line="274" w:lineRule="auto"/>
    </w:pPr>
  </w:style>
  <w:style w:type="paragraph" w:styleId="Heading1">
    <w:name w:val="heading 1"/>
    <w:basedOn w:val="Normal"/>
    <w:next w:val="Normal"/>
    <w:link w:val="Heading1Char"/>
    <w:autoRedefine/>
    <w:uiPriority w:val="9"/>
    <w:qFormat/>
    <w:rsid w:val="006119C1"/>
    <w:pPr>
      <w:keepNext/>
      <w:keepLines/>
      <w:spacing w:after="0" w:line="240" w:lineRule="auto"/>
      <w:jc w:val="center"/>
      <w:outlineLvl w:val="0"/>
    </w:pPr>
    <w:rPr>
      <w:rFonts w:asciiTheme="majorHAnsi" w:eastAsiaTheme="majorEastAsia" w:hAnsiTheme="majorHAnsi" w:cstheme="majorBidi"/>
      <w:b/>
      <w:bCs/>
      <w:color w:val="7030A0"/>
      <w:sz w:val="32"/>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624204"/>
    <w:pPr>
      <w:keepNext/>
      <w:keepLines/>
      <w:spacing w:before="200" w:after="0" w:line="240" w:lineRule="auto"/>
      <w:outlineLvl w:val="3"/>
    </w:pPr>
    <w:rPr>
      <w:rFonts w:asciiTheme="majorHAnsi" w:eastAsiaTheme="majorEastAsia" w:hAnsiTheme="majorHAnsi" w:cstheme="majorBidi"/>
      <w:b/>
      <w:bCs/>
      <w:iCs/>
      <w:color w:val="39A448" w:themeColor="text2"/>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E47C56"/>
    <w:pPr>
      <w:keepNext/>
      <w:keepLines/>
      <w:spacing w:before="200" w:after="0"/>
      <w:outlineLvl w:val="6"/>
    </w:pPr>
    <w:rPr>
      <w:rFonts w:asciiTheme="majorHAnsi" w:eastAsiaTheme="majorEastAsia" w:hAnsiTheme="majorHAnsi" w:cstheme="majorBidi"/>
      <w:iCs/>
      <w:color w:val="39A448" w:themeColor="text2"/>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9C1"/>
    <w:rPr>
      <w:rFonts w:asciiTheme="majorHAnsi" w:eastAsiaTheme="majorEastAsia" w:hAnsiTheme="majorHAnsi" w:cstheme="majorBidi"/>
      <w:b/>
      <w:bCs/>
      <w:color w:val="7030A0"/>
      <w:sz w:val="32"/>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val="0"/>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624204"/>
    <w:rPr>
      <w:rFonts w:asciiTheme="majorHAnsi" w:eastAsiaTheme="majorEastAsia" w:hAnsiTheme="majorHAnsi" w:cstheme="majorBidi"/>
      <w:b/>
      <w:bCs/>
      <w:iCs/>
      <w:color w:val="39A448" w:themeColor="text2"/>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E47C56"/>
    <w:rPr>
      <w:rFonts w:asciiTheme="majorHAnsi" w:eastAsiaTheme="majorEastAsia" w:hAnsiTheme="majorHAnsi" w:cstheme="majorBidi"/>
      <w:iCs/>
      <w:color w:val="39A448" w:themeColor="text2"/>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222432"/>
    <w:rPr>
      <w:b/>
      <w:bCs/>
      <w:color w:val="40B851" w:themeColor="text2" w:themeTint="E6"/>
    </w:rPr>
  </w:style>
  <w:style w:type="character" w:styleId="Emphasis">
    <w:name w:val="Emphasis"/>
    <w:basedOn w:val="DefaultParagraphFont"/>
    <w:uiPriority w:val="20"/>
    <w:qFormat/>
    <w:rsid w:val="00222432"/>
    <w:rPr>
      <w:b w:val="0"/>
      <w:i/>
      <w:iCs/>
      <w:color w:val="39A448" w:themeColor="text2"/>
    </w:rPr>
  </w:style>
  <w:style w:type="paragraph" w:styleId="NoSpacing">
    <w:name w:val="No Spacing"/>
    <w:link w:val="NoSpacingChar"/>
    <w:uiPriority w:val="1"/>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7C371D"/>
    <w:pPr>
      <w:spacing w:after="100"/>
    </w:p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semiHidden/>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unhideWhenUsed/>
    <w:qFormat/>
    <w:rsid w:val="00222432"/>
    <w:pPr>
      <w:spacing w:line="240" w:lineRule="auto"/>
    </w:pPr>
    <w:rPr>
      <w:rFonts w:eastAsiaTheme="minorEastAsia"/>
      <w:b/>
      <w:bCs/>
      <w:smallCaps/>
      <w:color w:val="39A448" w:themeColor="text2"/>
      <w:spacing w:val="6"/>
      <w:szCs w:val="18"/>
      <w:lang w:bidi="hi-IN"/>
    </w:rPr>
  </w:style>
  <w:style w:type="paragraph" w:styleId="Title">
    <w:name w:val="Title"/>
    <w:basedOn w:val="Normal"/>
    <w:next w:val="Normal"/>
    <w:link w:val="TitleChar"/>
    <w:uiPriority w:val="10"/>
    <w:qFormat/>
    <w:rsid w:val="00222432"/>
    <w:pPr>
      <w:spacing w:after="120" w:line="240" w:lineRule="auto"/>
      <w:contextualSpacing/>
    </w:pPr>
    <w:rPr>
      <w:rFonts w:asciiTheme="majorHAnsi" w:eastAsiaTheme="majorEastAsia" w:hAnsiTheme="majorHAnsi" w:cstheme="majorBidi"/>
      <w:color w:val="39A448" w:themeColor="text2"/>
      <w:spacing w:val="30"/>
      <w:kern w:val="28"/>
      <w:sz w:val="72"/>
      <w:szCs w:val="52"/>
    </w:rPr>
  </w:style>
  <w:style w:type="character" w:customStyle="1" w:styleId="TitleChar">
    <w:name w:val="Title Char"/>
    <w:basedOn w:val="DefaultParagraphFont"/>
    <w:link w:val="Title"/>
    <w:uiPriority w:val="10"/>
    <w:rsid w:val="00222432"/>
    <w:rPr>
      <w:rFonts w:asciiTheme="majorHAnsi" w:eastAsiaTheme="majorEastAsia" w:hAnsiTheme="majorHAnsi" w:cstheme="majorBidi"/>
      <w:color w:val="39A448" w:themeColor="text2"/>
      <w:spacing w:val="30"/>
      <w:kern w:val="28"/>
      <w:sz w:val="72"/>
      <w:szCs w:val="52"/>
    </w:rPr>
  </w:style>
  <w:style w:type="paragraph" w:styleId="Subtitle">
    <w:name w:val="Subtitle"/>
    <w:basedOn w:val="Normal"/>
    <w:next w:val="Normal"/>
    <w:link w:val="SubtitleChar"/>
    <w:uiPriority w:val="11"/>
    <w:qFormat/>
    <w:rsid w:val="00222432"/>
    <w:pPr>
      <w:numPr>
        <w:ilvl w:val="1"/>
      </w:numPr>
    </w:pPr>
    <w:rPr>
      <w:rFonts w:eastAsiaTheme="majorEastAsia" w:cstheme="majorBidi"/>
      <w:iCs/>
      <w:color w:val="40B851" w:themeColor="text2" w:themeTint="E6"/>
      <w:sz w:val="32"/>
      <w:szCs w:val="24"/>
      <w:lang w:bidi="hi-IN"/>
    </w:rPr>
  </w:style>
  <w:style w:type="character" w:customStyle="1" w:styleId="SubtitleChar">
    <w:name w:val="Subtitle Char"/>
    <w:basedOn w:val="DefaultParagraphFont"/>
    <w:link w:val="Subtitle"/>
    <w:uiPriority w:val="11"/>
    <w:rsid w:val="00222432"/>
    <w:rPr>
      <w:rFonts w:eastAsiaTheme="majorEastAsia" w:cstheme="majorBidi"/>
      <w:iCs/>
      <w:color w:val="40B851" w:themeColor="text2" w:themeTint="E6"/>
      <w:sz w:val="32"/>
      <w:szCs w:val="24"/>
      <w:lang w:bidi="hi-IN"/>
    </w:rPr>
  </w:style>
  <w:style w:type="paragraph" w:styleId="Quote">
    <w:name w:val="Quote"/>
    <w:basedOn w:val="Normal"/>
    <w:next w:val="Normal"/>
    <w:link w:val="QuoteChar"/>
    <w:uiPriority w:val="29"/>
    <w:qFormat/>
    <w:rsid w:val="00E47C56"/>
    <w:pPr>
      <w:pBdr>
        <w:left w:val="single" w:sz="48" w:space="13" w:color="004386" w:themeColor="accent1"/>
      </w:pBdr>
      <w:spacing w:after="0" w:line="360" w:lineRule="auto"/>
    </w:pPr>
    <w:rPr>
      <w:rFonts w:asciiTheme="majorHAnsi" w:eastAsiaTheme="minorEastAsia" w:hAnsiTheme="majorHAnsi"/>
      <w:b/>
      <w:i/>
      <w:iCs/>
      <w:color w:val="39A448"/>
      <w:sz w:val="24"/>
      <w:lang w:bidi="hi-IN"/>
    </w:rPr>
  </w:style>
  <w:style w:type="character" w:customStyle="1" w:styleId="QuoteChar">
    <w:name w:val="Quote Char"/>
    <w:basedOn w:val="DefaultParagraphFont"/>
    <w:link w:val="Quote"/>
    <w:uiPriority w:val="29"/>
    <w:rsid w:val="00E47C56"/>
    <w:rPr>
      <w:rFonts w:asciiTheme="majorHAnsi" w:eastAsiaTheme="minorEastAsia" w:hAnsiTheme="majorHAnsi"/>
      <w:b/>
      <w:i/>
      <w:iCs/>
      <w:color w:val="39A448"/>
      <w:sz w:val="24"/>
      <w:lang w:bidi="hi-IN"/>
    </w:rPr>
  </w:style>
  <w:style w:type="paragraph" w:styleId="IntenseQuote">
    <w:name w:val="Intense Quote"/>
    <w:basedOn w:val="Normal"/>
    <w:next w:val="Normal"/>
    <w:link w:val="IntenseQuoteChar"/>
    <w:uiPriority w:val="30"/>
    <w:qFormat/>
    <w:rsid w:val="0027066C"/>
    <w:pPr>
      <w:pBdr>
        <w:left w:val="single" w:sz="48" w:space="13" w:color="91A8CE" w:themeColor="accent2"/>
      </w:pBdr>
      <w:spacing w:before="240" w:after="120" w:line="300" w:lineRule="auto"/>
    </w:pPr>
    <w:rPr>
      <w:rFonts w:eastAsiaTheme="minorEastAsia"/>
      <w:b/>
      <w:bCs/>
      <w:i/>
      <w:iCs/>
      <w:color w:val="39A448" w:themeColor="text2"/>
      <w:sz w:val="26"/>
      <w:lang w:bidi="hi-IN"/>
    </w:rPr>
  </w:style>
  <w:style w:type="character" w:customStyle="1" w:styleId="IntenseQuoteChar">
    <w:name w:val="Intense Quote Char"/>
    <w:basedOn w:val="DefaultParagraphFont"/>
    <w:link w:val="IntenseQuote"/>
    <w:uiPriority w:val="30"/>
    <w:rsid w:val="0027066C"/>
    <w:rPr>
      <w:rFonts w:eastAsiaTheme="minorEastAsia"/>
      <w:b/>
      <w:bCs/>
      <w:i/>
      <w:iCs/>
      <w:color w:val="39A448" w:themeColor="text2"/>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222432"/>
    <w:rPr>
      <w:b/>
      <w:bCs/>
      <w:i/>
      <w:iCs/>
      <w:color w:val="39A448" w:themeColor="text2"/>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222432"/>
    <w:rPr>
      <w:rFonts w:asciiTheme="minorHAnsi" w:hAnsiTheme="minorHAnsi"/>
      <w:b/>
      <w:bCs/>
      <w:smallCaps/>
      <w:color w:val="39A448" w:themeColor="text2"/>
      <w:spacing w:val="5"/>
      <w:sz w:val="22"/>
      <w:u w:val="single"/>
    </w:rPr>
  </w:style>
  <w:style w:type="character" w:styleId="BookTitle">
    <w:name w:val="Book Title"/>
    <w:basedOn w:val="DefaultParagraphFont"/>
    <w:uiPriority w:val="33"/>
    <w:qFormat/>
    <w:rsid w:val="00222432"/>
    <w:rPr>
      <w:rFonts w:asciiTheme="majorHAnsi" w:hAnsiTheme="majorHAnsi"/>
      <w:b/>
      <w:bCs/>
      <w:caps w:val="0"/>
      <w:smallCaps/>
      <w:color w:val="39A448" w:themeColor="text2"/>
      <w:spacing w:val="10"/>
      <w:sz w:val="22"/>
    </w:rPr>
  </w:style>
  <w:style w:type="table" w:styleId="TableGrid">
    <w:name w:val="Table Grid"/>
    <w:basedOn w:val="TableNormal"/>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iPriority w:val="99"/>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uiPriority w:val="99"/>
    <w:rsid w:val="00B56E52"/>
    <w:rPr>
      <w:rFonts w:ascii="Garamond" w:eastAsia="Cambria" w:hAnsi="Garamond" w:cs="Times New Roman"/>
      <w:sz w:val="20"/>
      <w:szCs w:val="20"/>
    </w:rPr>
  </w:style>
  <w:style w:type="character" w:styleId="CommentReference">
    <w:name w:val="annotation reference"/>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table" w:customStyle="1" w:styleId="TableGrid1">
    <w:name w:val="Table Grid1"/>
    <w:basedOn w:val="TableNormal"/>
    <w:next w:val="TableGrid"/>
    <w:rsid w:val="00C612E8"/>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54FC5"/>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B44316"/>
    <w:pPr>
      <w:jc w:val="left"/>
    </w:pPr>
    <w:rPr>
      <w:color w:val="752F78"/>
    </w:rPr>
  </w:style>
  <w:style w:type="paragraph" w:customStyle="1" w:styleId="Style2">
    <w:name w:val="Style2"/>
    <w:basedOn w:val="Heading2"/>
    <w:link w:val="Style2Char"/>
    <w:qFormat/>
    <w:rsid w:val="00B44316"/>
    <w:rPr>
      <w:noProof/>
      <w:color w:val="004386"/>
      <w:sz w:val="24"/>
      <w:szCs w:val="24"/>
    </w:rPr>
  </w:style>
  <w:style w:type="character" w:customStyle="1" w:styleId="Style1Char">
    <w:name w:val="Style1 Char"/>
    <w:basedOn w:val="Heading1Char"/>
    <w:link w:val="Style1"/>
    <w:rsid w:val="00B44316"/>
    <w:rPr>
      <w:rFonts w:asciiTheme="majorHAnsi" w:eastAsiaTheme="majorEastAsia" w:hAnsiTheme="majorHAnsi" w:cstheme="majorBidi"/>
      <w:b/>
      <w:bCs/>
      <w:color w:val="752F78"/>
      <w:sz w:val="32"/>
      <w:szCs w:val="28"/>
    </w:rPr>
  </w:style>
  <w:style w:type="character" w:customStyle="1" w:styleId="Style2Char">
    <w:name w:val="Style2 Char"/>
    <w:basedOn w:val="Heading2Char"/>
    <w:link w:val="Style2"/>
    <w:rsid w:val="00B44316"/>
    <w:rPr>
      <w:rFonts w:asciiTheme="majorHAnsi" w:eastAsiaTheme="majorEastAsia" w:hAnsiTheme="majorHAnsi" w:cstheme="majorBidi"/>
      <w:b/>
      <w:bCs/>
      <w:noProof/>
      <w:color w:val="004386"/>
      <w:sz w:val="24"/>
      <w:szCs w:val="24"/>
    </w:rPr>
  </w:style>
  <w:style w:type="character" w:styleId="UnresolvedMention">
    <w:name w:val="Unresolved Mention"/>
    <w:basedOn w:val="DefaultParagraphFont"/>
    <w:uiPriority w:val="99"/>
    <w:unhideWhenUsed/>
    <w:rsid w:val="0098239F"/>
    <w:rPr>
      <w:color w:val="605E5C"/>
      <w:shd w:val="clear" w:color="auto" w:fill="E1DFDD"/>
    </w:rPr>
  </w:style>
  <w:style w:type="character" w:styleId="Mention">
    <w:name w:val="Mention"/>
    <w:basedOn w:val="DefaultParagraphFont"/>
    <w:uiPriority w:val="99"/>
    <w:unhideWhenUsed/>
    <w:rsid w:val="0098239F"/>
    <w:rPr>
      <w:color w:val="2B579A"/>
      <w:shd w:val="clear" w:color="auto" w:fill="E1DFDD"/>
    </w:rPr>
  </w:style>
  <w:style w:type="character" w:customStyle="1" w:styleId="normaltextrun">
    <w:name w:val="normaltextrun"/>
    <w:basedOn w:val="DefaultParagraphFont"/>
    <w:rsid w:val="007F1EC5"/>
  </w:style>
  <w:style w:type="paragraph" w:customStyle="1" w:styleId="paragraph">
    <w:name w:val="paragraph"/>
    <w:basedOn w:val="Normal"/>
    <w:rsid w:val="007F1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F1EC5"/>
  </w:style>
  <w:style w:type="paragraph" w:styleId="EndnoteText">
    <w:name w:val="endnote text"/>
    <w:basedOn w:val="Normal"/>
    <w:link w:val="EndnoteTextChar"/>
    <w:uiPriority w:val="99"/>
    <w:semiHidden/>
    <w:unhideWhenUsed/>
    <w:rsid w:val="00820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078C"/>
    <w:rPr>
      <w:sz w:val="20"/>
      <w:szCs w:val="20"/>
    </w:rPr>
  </w:style>
  <w:style w:type="character" w:styleId="EndnoteReference">
    <w:name w:val="endnote reference"/>
    <w:basedOn w:val="DefaultParagraphFont"/>
    <w:uiPriority w:val="99"/>
    <w:semiHidden/>
    <w:unhideWhenUsed/>
    <w:rsid w:val="008207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30531">
      <w:bodyDiv w:val="1"/>
      <w:marLeft w:val="0"/>
      <w:marRight w:val="0"/>
      <w:marTop w:val="0"/>
      <w:marBottom w:val="0"/>
      <w:divBdr>
        <w:top w:val="none" w:sz="0" w:space="0" w:color="auto"/>
        <w:left w:val="none" w:sz="0" w:space="0" w:color="auto"/>
        <w:bottom w:val="none" w:sz="0" w:space="0" w:color="auto"/>
        <w:right w:val="none" w:sz="0" w:space="0" w:color="auto"/>
      </w:divBdr>
      <w:divsChild>
        <w:div w:id="986739523">
          <w:marLeft w:val="547"/>
          <w:marRight w:val="0"/>
          <w:marTop w:val="0"/>
          <w:marBottom w:val="0"/>
          <w:divBdr>
            <w:top w:val="none" w:sz="0" w:space="0" w:color="auto"/>
            <w:left w:val="none" w:sz="0" w:space="0" w:color="auto"/>
            <w:bottom w:val="none" w:sz="0" w:space="0" w:color="auto"/>
            <w:right w:val="none" w:sz="0" w:space="0" w:color="auto"/>
          </w:divBdr>
        </w:div>
      </w:divsChild>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590821600">
      <w:bodyDiv w:val="1"/>
      <w:marLeft w:val="0"/>
      <w:marRight w:val="0"/>
      <w:marTop w:val="0"/>
      <w:marBottom w:val="0"/>
      <w:divBdr>
        <w:top w:val="none" w:sz="0" w:space="0" w:color="auto"/>
        <w:left w:val="none" w:sz="0" w:space="0" w:color="auto"/>
        <w:bottom w:val="none" w:sz="0" w:space="0" w:color="auto"/>
        <w:right w:val="none" w:sz="0" w:space="0" w:color="auto"/>
      </w:divBdr>
    </w:div>
    <w:div w:id="599994299">
      <w:bodyDiv w:val="1"/>
      <w:marLeft w:val="0"/>
      <w:marRight w:val="0"/>
      <w:marTop w:val="0"/>
      <w:marBottom w:val="0"/>
      <w:divBdr>
        <w:top w:val="none" w:sz="0" w:space="0" w:color="auto"/>
        <w:left w:val="none" w:sz="0" w:space="0" w:color="auto"/>
        <w:bottom w:val="none" w:sz="0" w:space="0" w:color="auto"/>
        <w:right w:val="none" w:sz="0" w:space="0" w:color="auto"/>
      </w:divBdr>
      <w:divsChild>
        <w:div w:id="234168519">
          <w:marLeft w:val="547"/>
          <w:marRight w:val="0"/>
          <w:marTop w:val="0"/>
          <w:marBottom w:val="0"/>
          <w:divBdr>
            <w:top w:val="none" w:sz="0" w:space="0" w:color="auto"/>
            <w:left w:val="none" w:sz="0" w:space="0" w:color="auto"/>
            <w:bottom w:val="none" w:sz="0" w:space="0" w:color="auto"/>
            <w:right w:val="none" w:sz="0" w:space="0" w:color="auto"/>
          </w:divBdr>
        </w:div>
        <w:div w:id="550964148">
          <w:marLeft w:val="1166"/>
          <w:marRight w:val="0"/>
          <w:marTop w:val="0"/>
          <w:marBottom w:val="0"/>
          <w:divBdr>
            <w:top w:val="none" w:sz="0" w:space="0" w:color="auto"/>
            <w:left w:val="none" w:sz="0" w:space="0" w:color="auto"/>
            <w:bottom w:val="none" w:sz="0" w:space="0" w:color="auto"/>
            <w:right w:val="none" w:sz="0" w:space="0" w:color="auto"/>
          </w:divBdr>
        </w:div>
        <w:div w:id="1760709011">
          <w:marLeft w:val="1166"/>
          <w:marRight w:val="0"/>
          <w:marTop w:val="0"/>
          <w:marBottom w:val="0"/>
          <w:divBdr>
            <w:top w:val="none" w:sz="0" w:space="0" w:color="auto"/>
            <w:left w:val="none" w:sz="0" w:space="0" w:color="auto"/>
            <w:bottom w:val="none" w:sz="0" w:space="0" w:color="auto"/>
            <w:right w:val="none" w:sz="0" w:space="0" w:color="auto"/>
          </w:divBdr>
        </w:div>
        <w:div w:id="1982496408">
          <w:marLeft w:val="1166"/>
          <w:marRight w:val="0"/>
          <w:marTop w:val="0"/>
          <w:marBottom w:val="0"/>
          <w:divBdr>
            <w:top w:val="none" w:sz="0" w:space="0" w:color="auto"/>
            <w:left w:val="none" w:sz="0" w:space="0" w:color="auto"/>
            <w:bottom w:val="none" w:sz="0" w:space="0" w:color="auto"/>
            <w:right w:val="none" w:sz="0" w:space="0" w:color="auto"/>
          </w:divBdr>
        </w:div>
      </w:divsChild>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frameworks/scitech/2016-04.pdf" TargetMode="External"/><Relationship Id="rId18" Type="http://schemas.openxmlformats.org/officeDocument/2006/relationships/hyperlink" Target="http://www.doe.mass.edu/stem/standards/StrandMap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doe.mass.edu/mcas/tdd/sci.html" TargetMode="External"/><Relationship Id="rId17" Type="http://schemas.openxmlformats.org/officeDocument/2006/relationships/hyperlink" Target="https://www.doe.mass.edu/frameworks/sear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frameworks/scitech/2016-0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stem/ste/qrg-phenomena.docx"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doe.mass.edu/frameworks/scitech/2016-04/AppendixIII.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EM@mass.gov"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7CFFBA5B-1C80-4FC3-9D73-3CCDCB320D60}">
    <t:Anchor>
      <t:Comment id="635293532"/>
    </t:Anchor>
    <t:History>
      <t:Event id="{ED6FB91C-E17E-4A81-A8A0-DE7A230B78CA}" time="2022-04-22T15:43:36.004Z">
        <t:Attribution userId="S::isadel.eddy@mass.gov::e0241abd-a61a-4dd0-b070-c33cb6c38ea3" userProvider="AD" userName="Eddy, Isadel (DESE)"/>
        <t:Anchor>
          <t:Comment id="1790847984"/>
        </t:Anchor>
        <t:Create/>
      </t:Event>
      <t:Event id="{3F5E0A15-5930-432C-9EED-02B35A3AF833}" time="2022-04-22T15:43:36.004Z">
        <t:Attribution userId="S::isadel.eddy@mass.gov::e0241abd-a61a-4dd0-b070-c33cb6c38ea3" userProvider="AD" userName="Eddy, Isadel (DESE)"/>
        <t:Anchor>
          <t:Comment id="1790847984"/>
        </t:Anchor>
        <t:Assign userId="S::Catherine.Bowler@mass.gov::8079525b-6fe2-45b7-ba6f-1bf3b30f1c16" userProvider="AD" userName="Bowler, Catherine (DESE)"/>
      </t:Event>
      <t:Event id="{7FE589CF-2AFF-4D6A-AC68-1587D6408993}" time="2022-04-22T15:43:36.004Z">
        <t:Attribution userId="S::isadel.eddy@mass.gov::e0241abd-a61a-4dd0-b070-c33cb6c38ea3" userProvider="AD" userName="Eddy, Isadel (DESE)"/>
        <t:Anchor>
          <t:Comment id="1790847984"/>
        </t:Anchor>
        <t:SetTitle title="@Bowler, Catherine (DESE) please review"/>
      </t:Event>
      <t:Event id="{586D7570-1B5C-4BFB-A92D-5D7E879D67C2}" time="2022-04-26T14:56:37.671Z">
        <t:Attribution userId="S::isadel.eddy@mass.gov::e0241abd-a61a-4dd0-b070-c33cb6c38ea3" userProvider="AD" userName="Eddy, Isadel (DESE)"/>
        <t:Progress percentComplete="100"/>
      </t:Event>
    </t:History>
  </t:Task>
  <t:Task id="{EA239F41-67E9-42BB-A8B3-5049245689C0}">
    <t:Anchor>
      <t:Comment id="1104612947"/>
    </t:Anchor>
    <t:History>
      <t:Event id="{545D21D7-B6AB-4EF2-9889-0A6559644268}" time="2022-04-26T14:58:12.406Z">
        <t:Attribution userId="S::isadel.eddy@mass.gov::e0241abd-a61a-4dd0-b070-c33cb6c38ea3" userProvider="AD" userName="Eddy, Isadel (DESE)"/>
        <t:Anchor>
          <t:Comment id="1104612947"/>
        </t:Anchor>
        <t:Create/>
      </t:Event>
      <t:Event id="{DFA31C79-1722-4F3D-B07B-FF3C620F6267}" time="2022-04-26T14:58:12.406Z">
        <t:Attribution userId="S::isadel.eddy@mass.gov::e0241abd-a61a-4dd0-b070-c33cb6c38ea3" userProvider="AD" userName="Eddy, Isadel (DESE)"/>
        <t:Anchor>
          <t:Comment id="1104612947"/>
        </t:Anchor>
        <t:Assign userId="S::Nicole.Scola@mass.gov::d0dbdea3-ae09-4737-8347-bf264e7dfd03" userProvider="AD" userName="Scola, Nicole (DESE)"/>
      </t:Event>
      <t:Event id="{999CDE0C-F4B3-4AAB-9C3D-97C1B3542A9F}" time="2022-04-26T14:58:12.406Z">
        <t:Attribution userId="S::isadel.eddy@mass.gov::e0241abd-a61a-4dd0-b070-c33cb6c38ea3" userProvider="AD" userName="Eddy, Isadel (DESE)"/>
        <t:Anchor>
          <t:Comment id="1104612947"/>
        </t:Anchor>
        <t:SetTitle title="Edited by ADC members and reviewed by Katie. @Scola, Nicole (DESE), your turn to review!"/>
      </t:Event>
      <t:Event id="{AF0395F3-9122-418D-9A3F-2E3591B89B75}" time="2022-04-29T19:47:57.037Z">
        <t:Attribution userId="S::isadel.eddy@mass.gov::e0241abd-a61a-4dd0-b070-c33cb6c38ea3" userProvider="AD" userName="Eddy, Isadel (DESE)"/>
        <t:Anchor>
          <t:Comment id="453050994"/>
        </t:Anchor>
        <t:UnassignAll/>
      </t:Event>
      <t:Event id="{95BD6C47-EA2D-4746-9B7B-72A99780EB54}" time="2022-04-29T19:47:57.037Z">
        <t:Attribution userId="S::isadel.eddy@mass.gov::e0241abd-a61a-4dd0-b070-c33cb6c38ea3" userProvider="AD" userName="Eddy, Isadel (DESE)"/>
        <t:Anchor>
          <t:Comment id="453050994"/>
        </t:Anchor>
        <t:Assign userId="S::Casandra.Gonzalez@mass.gov::b20ac7c8-912b-4312-9f3c-5fda7a7955d1" userProvider="AD" userName="Gonzalez, Casandra (DESE)"/>
      </t:Event>
    </t:History>
  </t:Task>
</t:Tasks>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971F88D6E39442B7F9028B28067294" ma:contentTypeVersion="10" ma:contentTypeDescription="Create a new document." ma:contentTypeScope="" ma:versionID="1ece8d1ddda0b023dd3428be84e13ca3">
  <xsd:schema xmlns:xsd="http://www.w3.org/2001/XMLSchema" xmlns:xs="http://www.w3.org/2001/XMLSchema" xmlns:p="http://schemas.microsoft.com/office/2006/metadata/properties" xmlns:ns2="3b0f2e68-57a3-4dfe-b509-9e44816b3076" xmlns:ns3="5a563d6e-8e66-4880-9dbf-03fcf3403880" targetNamespace="http://schemas.microsoft.com/office/2006/metadata/properties" ma:root="true" ma:fieldsID="6875163076181f9137f52d369940018f" ns2:_="" ns3:_="">
    <xsd:import namespace="3b0f2e68-57a3-4dfe-b509-9e44816b3076"/>
    <xsd:import namespace="5a563d6e-8e66-4880-9dbf-03fcf34038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f2e68-57a3-4dfe-b509-9e44816b3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63d6e-8e66-4880-9dbf-03fcf34038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52A093-707E-48B9-9678-A78CEA2F089D}">
  <ds:schemaRefs>
    <ds:schemaRef ds:uri="http://schemas.openxmlformats.org/officeDocument/2006/bibliography"/>
  </ds:schemaRefs>
</ds:datastoreItem>
</file>

<file path=customXml/itemProps3.xml><?xml version="1.0" encoding="utf-8"?>
<ds:datastoreItem xmlns:ds="http://schemas.openxmlformats.org/officeDocument/2006/customXml" ds:itemID="{A2F89F1D-7A11-4EF3-8C13-65BA2D788B71}">
  <ds:schemaRefs>
    <ds:schemaRef ds:uri="http://schemas.microsoft.com/sharepoint/v3/contenttype/forms"/>
  </ds:schemaRefs>
</ds:datastoreItem>
</file>

<file path=customXml/itemProps4.xml><?xml version="1.0" encoding="utf-8"?>
<ds:datastoreItem xmlns:ds="http://schemas.openxmlformats.org/officeDocument/2006/customXml" ds:itemID="{0AD49A3F-0ADF-4E73-8DF9-917907348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f2e68-57a3-4dfe-b509-9e44816b3076"/>
    <ds:schemaRef ds:uri="5a563d6e-8e66-4880-9dbf-03fcf3403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536C88-7FA1-45B4-AB80-9F9B29F40449}">
  <ds:schemaRefs>
    <ds:schemaRef ds:uri="http://schemas.microsoft.com/office/infopath/2007/PartnerControls"/>
    <ds:schemaRef ds:uri="5a563d6e-8e66-4880-9dbf-03fcf340388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b0f2e68-57a3-4dfe-b509-9e44816b30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3139</Words>
  <Characters>18082</Characters>
  <Application>Microsoft Office Word</Application>
  <DocSecurity>0</DocSecurity>
  <Lines>301</Lines>
  <Paragraphs>147</Paragraphs>
  <ScaleCrop>false</ScaleCrop>
  <Company/>
  <LinksUpToDate>false</LinksUpToDate>
  <CharactersWithSpaces>21074</CharactersWithSpaces>
  <SharedDoc>false</SharedDoc>
  <HLinks>
    <vt:vector size="48" baseType="variant">
      <vt:variant>
        <vt:i4>3473458</vt:i4>
      </vt:variant>
      <vt:variant>
        <vt:i4>21</vt:i4>
      </vt:variant>
      <vt:variant>
        <vt:i4>0</vt:i4>
      </vt:variant>
      <vt:variant>
        <vt:i4>5</vt:i4>
      </vt:variant>
      <vt:variant>
        <vt:lpwstr>http://www.doe.mass.edu/frameworks/scitech/2016-04/AppendixIII.pdf</vt:lpwstr>
      </vt:variant>
      <vt:variant>
        <vt:lpwstr/>
      </vt:variant>
      <vt:variant>
        <vt:i4>8061052</vt:i4>
      </vt:variant>
      <vt:variant>
        <vt:i4>18</vt:i4>
      </vt:variant>
      <vt:variant>
        <vt:i4>0</vt:i4>
      </vt:variant>
      <vt:variant>
        <vt:i4>5</vt:i4>
      </vt:variant>
      <vt:variant>
        <vt:lpwstr>http://www.doe.mass.edu/stem/standards/StrandMaps.html</vt:lpwstr>
      </vt:variant>
      <vt:variant>
        <vt:lpwstr/>
      </vt:variant>
      <vt:variant>
        <vt:i4>3997730</vt:i4>
      </vt:variant>
      <vt:variant>
        <vt:i4>15</vt:i4>
      </vt:variant>
      <vt:variant>
        <vt:i4>0</vt:i4>
      </vt:variant>
      <vt:variant>
        <vt:i4>5</vt:i4>
      </vt:variant>
      <vt:variant>
        <vt:lpwstr>https://www.doe.mass.edu/frameworks/search/</vt:lpwstr>
      </vt:variant>
      <vt:variant>
        <vt:lpwstr/>
      </vt:variant>
      <vt:variant>
        <vt:i4>6357045</vt:i4>
      </vt:variant>
      <vt:variant>
        <vt:i4>12</vt:i4>
      </vt:variant>
      <vt:variant>
        <vt:i4>0</vt:i4>
      </vt:variant>
      <vt:variant>
        <vt:i4>5</vt:i4>
      </vt:variant>
      <vt:variant>
        <vt:lpwstr>https://www.doe.mass.edu/frameworks/scitech/2016-04.pdf</vt:lpwstr>
      </vt:variant>
      <vt:variant>
        <vt:lpwstr>page=111</vt:lpwstr>
      </vt:variant>
      <vt:variant>
        <vt:i4>3211370</vt:i4>
      </vt:variant>
      <vt:variant>
        <vt:i4>9</vt:i4>
      </vt:variant>
      <vt:variant>
        <vt:i4>0</vt:i4>
      </vt:variant>
      <vt:variant>
        <vt:i4>5</vt:i4>
      </vt:variant>
      <vt:variant>
        <vt:lpwstr>http://www.doe.mass.edu/stem/ste/qrg-phenomena.docx</vt:lpwstr>
      </vt:variant>
      <vt:variant>
        <vt:lpwstr/>
      </vt:variant>
      <vt:variant>
        <vt:i4>3604492</vt:i4>
      </vt:variant>
      <vt:variant>
        <vt:i4>6</vt:i4>
      </vt:variant>
      <vt:variant>
        <vt:i4>0</vt:i4>
      </vt:variant>
      <vt:variant>
        <vt:i4>5</vt:i4>
      </vt:variant>
      <vt:variant>
        <vt:lpwstr>mailto:STEM@mass.gov</vt:lpwstr>
      </vt:variant>
      <vt:variant>
        <vt:lpwstr/>
      </vt:variant>
      <vt:variant>
        <vt:i4>6619182</vt:i4>
      </vt:variant>
      <vt:variant>
        <vt:i4>3</vt:i4>
      </vt:variant>
      <vt:variant>
        <vt:i4>0</vt:i4>
      </vt:variant>
      <vt:variant>
        <vt:i4>5</vt:i4>
      </vt:variant>
      <vt:variant>
        <vt:lpwstr>https://www.doe.mass.edu/frameworks/scitech/2016-04.pdf</vt:lpwstr>
      </vt:variant>
      <vt:variant>
        <vt:lpwstr/>
      </vt:variant>
      <vt:variant>
        <vt:i4>5111874</vt:i4>
      </vt:variant>
      <vt:variant>
        <vt:i4>0</vt:i4>
      </vt:variant>
      <vt:variant>
        <vt:i4>0</vt:i4>
      </vt:variant>
      <vt:variant>
        <vt:i4>5</vt:i4>
      </vt:variant>
      <vt:variant>
        <vt:lpwstr>http://www.doe.mass.edu/mcas/tdd/sci.html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Guidelines: High School Introductory Physics</dc:title>
  <dc:subject/>
  <dc:creator>DESE</dc:creator>
  <cp:keywords/>
  <cp:lastModifiedBy>Zou, Dong (EOE)</cp:lastModifiedBy>
  <cp:revision>109</cp:revision>
  <cp:lastPrinted>2019-07-31T01:59:00Z</cp:lastPrinted>
  <dcterms:created xsi:type="dcterms:W3CDTF">2024-08-27T16:01:00Z</dcterms:created>
  <dcterms:modified xsi:type="dcterms:W3CDTF">2024-09-03T19:34:00Z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 2024 12:00AM</vt:lpwstr>
  </property>
</Properties>
</file>