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137A47" w14:textId="2DB47A56" w:rsidR="00C94B02" w:rsidRPr="001C0F47" w:rsidRDefault="00996E64" w:rsidP="001C0F47">
      <w:pPr>
        <w:pStyle w:val="Heading1"/>
        <w:rPr>
          <w:rFonts w:cs="Arial"/>
        </w:rPr>
      </w:pPr>
      <w:r w:rsidRPr="00321E19">
        <w:rPr>
          <w:rFonts w:cs="Arial"/>
        </w:rPr>
        <w:t>Massachusetts Instructional Guidance</w:t>
      </w:r>
      <w:r w:rsidR="001C0F47">
        <w:rPr>
          <w:rFonts w:cs="Arial"/>
        </w:rPr>
        <w:t xml:space="preserve"> </w:t>
      </w:r>
      <w:r w:rsidRPr="35F2B8C7">
        <w:rPr>
          <w:rFonts w:cs="Arial"/>
          <w:lang w:val="en-US"/>
        </w:rPr>
        <w:t>for OpenSciEd Kindergarten Units</w:t>
      </w:r>
    </w:p>
    <w:p w14:paraId="5546C8F6" w14:textId="77777777" w:rsidR="00C94B02" w:rsidRPr="00321E19" w:rsidRDefault="00C94B02">
      <w:pPr>
        <w:spacing w:line="240" w:lineRule="auto"/>
        <w:ind w:left="-720" w:right="-720"/>
        <w:rPr>
          <w:rFonts w:eastAsia="Calibri"/>
          <w:sz w:val="24"/>
          <w:szCs w:val="24"/>
          <w:lang w:val="en-US"/>
        </w:rPr>
      </w:pPr>
    </w:p>
    <w:p w14:paraId="17987709" w14:textId="730F5B6A" w:rsidR="00C94B02" w:rsidRPr="009F5C68" w:rsidRDefault="00996E64" w:rsidP="35F2B8C7">
      <w:pPr>
        <w:spacing w:line="240" w:lineRule="auto"/>
        <w:ind w:left="-720" w:right="-720"/>
        <w:rPr>
          <w:rFonts w:eastAsia="Calibri"/>
          <w:sz w:val="24"/>
          <w:szCs w:val="24"/>
          <w:lang w:val="en-US"/>
        </w:rPr>
      </w:pPr>
      <w:r w:rsidRPr="009F5C68">
        <w:rPr>
          <w:rFonts w:eastAsia="Calibri"/>
          <w:sz w:val="24"/>
          <w:szCs w:val="24"/>
          <w:lang w:val="en-US"/>
        </w:rPr>
        <w:t xml:space="preserve">This document is </w:t>
      </w:r>
      <w:r w:rsidR="002B17F1" w:rsidRPr="009F5C68">
        <w:rPr>
          <w:rFonts w:eastAsia="Calibri"/>
          <w:sz w:val="24"/>
          <w:szCs w:val="24"/>
          <w:lang w:val="en-US"/>
        </w:rPr>
        <w:t xml:space="preserve">intended </w:t>
      </w:r>
      <w:r w:rsidRPr="009F5C68">
        <w:rPr>
          <w:rFonts w:eastAsia="Calibri"/>
          <w:sz w:val="24"/>
          <w:szCs w:val="24"/>
          <w:lang w:val="en-US"/>
        </w:rPr>
        <w:t xml:space="preserve">to provide guidance to Massachusetts 2nd grade teachers who are implementing </w:t>
      </w:r>
      <w:hyperlink r:id="rId10">
        <w:r w:rsidR="00C94B02" w:rsidRPr="009F5C68">
          <w:rPr>
            <w:rFonts w:eastAsia="Calibri"/>
            <w:color w:val="1155CC"/>
            <w:sz w:val="24"/>
            <w:szCs w:val="24"/>
            <w:u w:val="single"/>
            <w:lang w:val="en-US"/>
          </w:rPr>
          <w:t>OpenSciEd</w:t>
        </w:r>
      </w:hyperlink>
      <w:r w:rsidRPr="009F5C68">
        <w:rPr>
          <w:rFonts w:eastAsia="Calibri"/>
          <w:sz w:val="24"/>
          <w:szCs w:val="24"/>
          <w:lang w:val="en-US"/>
        </w:rPr>
        <w:t xml:space="preserve">. This guidance assumes the OpenSciEd curriculum is </w:t>
      </w:r>
      <w:r w:rsidR="002B17F1" w:rsidRPr="009F5C68">
        <w:rPr>
          <w:rFonts w:eastAsia="Calibri"/>
          <w:sz w:val="24"/>
          <w:szCs w:val="24"/>
          <w:lang w:val="en-US"/>
        </w:rPr>
        <w:t>implemented</w:t>
      </w:r>
      <w:r w:rsidRPr="009F5C68">
        <w:rPr>
          <w:rFonts w:eastAsia="Calibri"/>
          <w:sz w:val="24"/>
          <w:szCs w:val="24"/>
          <w:lang w:val="en-US"/>
        </w:rPr>
        <w:t xml:space="preserve"> across grades K-5.</w:t>
      </w:r>
    </w:p>
    <w:p w14:paraId="567F2B56" w14:textId="625B5B70" w:rsidR="47D6D53B" w:rsidRPr="009F5C68" w:rsidRDefault="47D6D53B" w:rsidP="47D6D53B">
      <w:pPr>
        <w:spacing w:line="240" w:lineRule="auto"/>
        <w:ind w:left="-720" w:right="-720"/>
        <w:rPr>
          <w:rFonts w:eastAsia="Calibri"/>
          <w:sz w:val="24"/>
          <w:szCs w:val="24"/>
        </w:rPr>
      </w:pPr>
    </w:p>
    <w:p w14:paraId="543E65CF" w14:textId="2614A07F" w:rsidR="54C6E284" w:rsidRPr="009F5C68" w:rsidRDefault="54C6E284" w:rsidP="47D6D53B">
      <w:pPr>
        <w:spacing w:line="240" w:lineRule="auto"/>
        <w:ind w:left="-720" w:right="-720"/>
        <w:rPr>
          <w:sz w:val="24"/>
          <w:szCs w:val="24"/>
        </w:rPr>
      </w:pPr>
      <w:r w:rsidRPr="009F5C68">
        <w:rPr>
          <w:rFonts w:eastAsia="Calibri"/>
          <w:sz w:val="24"/>
          <w:szCs w:val="24"/>
        </w:rPr>
        <w:t xml:space="preserve">Note: </w:t>
      </w:r>
      <w:hyperlink r:id="rId11">
        <w:r w:rsidRPr="009F5C68">
          <w:rPr>
            <w:rStyle w:val="Hyperlink"/>
            <w:b/>
            <w:bCs/>
            <w:color w:val="1155CC"/>
            <w:sz w:val="24"/>
            <w:szCs w:val="24"/>
            <w:lang w:val="en-US"/>
          </w:rPr>
          <w:t>K-PS1-1(MA)</w:t>
        </w:r>
      </w:hyperlink>
      <w:r w:rsidRPr="009F5C68">
        <w:rPr>
          <w:b/>
          <w:bCs/>
          <w:color w:val="1155CC"/>
          <w:sz w:val="24"/>
          <w:szCs w:val="24"/>
          <w:lang w:val="en-US"/>
        </w:rPr>
        <w:t xml:space="preserve"> </w:t>
      </w:r>
      <w:r w:rsidRPr="009F5C68">
        <w:rPr>
          <w:sz w:val="24"/>
          <w:szCs w:val="24"/>
          <w:lang w:val="en-US"/>
        </w:rPr>
        <w:t>is a</w:t>
      </w:r>
      <w:r w:rsidRPr="009F5C68">
        <w:rPr>
          <w:b/>
          <w:bCs/>
          <w:color w:val="1155CC"/>
          <w:sz w:val="24"/>
          <w:szCs w:val="24"/>
          <w:lang w:val="en-US"/>
        </w:rPr>
        <w:t xml:space="preserve"> </w:t>
      </w:r>
      <w:r w:rsidRPr="009F5C68">
        <w:rPr>
          <w:sz w:val="24"/>
          <w:szCs w:val="24"/>
        </w:rPr>
        <w:t>MA-specific standard that is fully addressed within the 2</w:t>
      </w:r>
      <w:r w:rsidRPr="009F5C68">
        <w:rPr>
          <w:sz w:val="24"/>
          <w:szCs w:val="24"/>
          <w:vertAlign w:val="superscript"/>
        </w:rPr>
        <w:t>nd</w:t>
      </w:r>
      <w:r w:rsidRPr="009F5C68">
        <w:rPr>
          <w:sz w:val="24"/>
          <w:szCs w:val="24"/>
        </w:rPr>
        <w:t xml:space="preserve"> grade unit</w:t>
      </w:r>
      <w:r w:rsidR="0B5A3327" w:rsidRPr="009F5C68">
        <w:rPr>
          <w:sz w:val="24"/>
          <w:szCs w:val="24"/>
        </w:rPr>
        <w:t xml:space="preserve"> </w:t>
      </w:r>
      <w:hyperlink r:id="rId12">
        <w:r w:rsidR="0B5A3327" w:rsidRPr="009F5C68">
          <w:rPr>
            <w:rStyle w:val="Hyperlink"/>
            <w:i/>
            <w:iCs/>
            <w:color w:val="1155CC"/>
            <w:sz w:val="24"/>
            <w:szCs w:val="24"/>
            <w:lang w:val="en-US"/>
          </w:rPr>
          <w:t>Structure &amp; Properties of Matter.</w:t>
        </w:r>
      </w:hyperlink>
      <w:r w:rsidRPr="009F5C68">
        <w:rPr>
          <w:sz w:val="24"/>
          <w:szCs w:val="24"/>
        </w:rPr>
        <w:t xml:space="preserve"> It is recommended to work with K-2 educators to develop </w:t>
      </w:r>
      <w:r w:rsidR="00724B1C" w:rsidRPr="009F5C68">
        <w:rPr>
          <w:sz w:val="24"/>
          <w:szCs w:val="24"/>
        </w:rPr>
        <w:t xml:space="preserve">a coherent scope and sequence </w:t>
      </w:r>
      <w:r w:rsidRPr="009F5C68">
        <w:rPr>
          <w:sz w:val="24"/>
          <w:szCs w:val="24"/>
        </w:rPr>
        <w:t xml:space="preserve">to address all K-2 standards by </w:t>
      </w:r>
      <w:r w:rsidR="00724B1C" w:rsidRPr="009F5C68">
        <w:rPr>
          <w:sz w:val="24"/>
          <w:szCs w:val="24"/>
        </w:rPr>
        <w:t xml:space="preserve">the </w:t>
      </w:r>
      <w:r w:rsidRPr="009F5C68">
        <w:rPr>
          <w:sz w:val="24"/>
          <w:szCs w:val="24"/>
        </w:rPr>
        <w:t>end of second grade.</w:t>
      </w:r>
    </w:p>
    <w:p w14:paraId="4F1B5CCD" w14:textId="77777777" w:rsidR="00C94B02" w:rsidRPr="00321E19" w:rsidRDefault="00C94B02">
      <w:pPr>
        <w:spacing w:line="240" w:lineRule="auto"/>
        <w:ind w:left="-720" w:right="-720"/>
        <w:rPr>
          <w:rFonts w:eastAsia="Calibri"/>
          <w:sz w:val="24"/>
          <w:szCs w:val="24"/>
        </w:rPr>
      </w:pPr>
    </w:p>
    <w:p w14:paraId="6403201D" w14:textId="77777777" w:rsidR="00C94B02" w:rsidRPr="00321E19" w:rsidRDefault="00996E64" w:rsidP="00953076">
      <w:pPr>
        <w:pStyle w:val="Heading2"/>
      </w:pPr>
      <w:r w:rsidRPr="00321E19">
        <w:t>Unit K.1 Energy: Sunlight</w:t>
      </w:r>
    </w:p>
    <w:p w14:paraId="66F3E34E" w14:textId="77777777" w:rsidR="00C94B02" w:rsidRPr="00321E19" w:rsidRDefault="00C94B02">
      <w:pPr>
        <w:spacing w:line="240" w:lineRule="auto"/>
        <w:ind w:left="-720" w:right="-720"/>
        <w:jc w:val="center"/>
        <w:rPr>
          <w:rFonts w:eastAsia="Calibri"/>
          <w:sz w:val="24"/>
          <w:szCs w:val="24"/>
        </w:rPr>
      </w:pPr>
    </w:p>
    <w:p w14:paraId="35642152" w14:textId="70F10CF3" w:rsidR="00C94B02" w:rsidRPr="009F5C68" w:rsidRDefault="00C94B02">
      <w:pPr>
        <w:spacing w:line="240" w:lineRule="auto"/>
        <w:ind w:left="-720" w:right="-720"/>
        <w:rPr>
          <w:rFonts w:eastAsia="Calibri"/>
          <w:sz w:val="24"/>
          <w:szCs w:val="24"/>
        </w:rPr>
      </w:pPr>
      <w:hyperlink r:id="rId13">
        <w:r w:rsidRPr="009F5C68">
          <w:rPr>
            <w:rFonts w:eastAsia="Calibri"/>
            <w:i/>
            <w:color w:val="1155CC"/>
            <w:sz w:val="24"/>
            <w:szCs w:val="24"/>
            <w:u w:val="single"/>
          </w:rPr>
          <w:t>Energy: Sunlight</w:t>
        </w:r>
      </w:hyperlink>
      <w:r w:rsidR="00996E64" w:rsidRPr="009F5C68">
        <w:rPr>
          <w:rFonts w:eastAsia="Calibri"/>
          <w:i/>
          <w:sz w:val="24"/>
          <w:szCs w:val="24"/>
        </w:rPr>
        <w:t xml:space="preserve"> </w:t>
      </w:r>
      <w:r w:rsidR="00A57A73" w:rsidRPr="009F5C68">
        <w:rPr>
          <w:rFonts w:eastAsia="Calibri"/>
          <w:iCs/>
          <w:sz w:val="24"/>
          <w:szCs w:val="24"/>
        </w:rPr>
        <w:t xml:space="preserve">unit </w:t>
      </w:r>
      <w:r w:rsidR="00996E64" w:rsidRPr="009F5C68">
        <w:rPr>
          <w:rFonts w:eastAsia="Calibri"/>
          <w:sz w:val="24"/>
          <w:szCs w:val="24"/>
        </w:rPr>
        <w:t xml:space="preserve">addresses Massachusetts kindergarten </w:t>
      </w:r>
      <w:r w:rsidR="009F5C68" w:rsidRPr="009F5C68">
        <w:rPr>
          <w:rFonts w:eastAsia="Calibri"/>
          <w:sz w:val="24"/>
          <w:szCs w:val="24"/>
        </w:rPr>
        <w:t>E</w:t>
      </w:r>
      <w:r w:rsidR="00996E64" w:rsidRPr="009F5C68">
        <w:rPr>
          <w:rFonts w:eastAsia="Calibri"/>
          <w:sz w:val="24"/>
          <w:szCs w:val="24"/>
        </w:rPr>
        <w:t xml:space="preserve">arth and space science standards. </w:t>
      </w:r>
    </w:p>
    <w:p w14:paraId="5D5F158A" w14:textId="77777777" w:rsidR="00C94B02" w:rsidRPr="009F5C68" w:rsidRDefault="00C94B02">
      <w:pPr>
        <w:spacing w:line="240" w:lineRule="auto"/>
        <w:ind w:left="-720" w:right="-720"/>
        <w:rPr>
          <w:rFonts w:eastAsia="Calibri"/>
          <w:color w:val="5B198E"/>
          <w:sz w:val="24"/>
          <w:szCs w:val="24"/>
        </w:rPr>
      </w:pPr>
    </w:p>
    <w:tbl>
      <w:tblPr>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8130"/>
        <w:gridCol w:w="2685"/>
      </w:tblGrid>
      <w:tr w:rsidR="00C94B02" w:rsidRPr="009F5C68" w14:paraId="031B48BD" w14:textId="77777777" w:rsidTr="00E620AD">
        <w:trPr>
          <w:cantSplit/>
        </w:trPr>
        <w:tc>
          <w:tcPr>
            <w:tcW w:w="8130" w:type="dxa"/>
            <w:shd w:val="clear" w:color="auto" w:fill="DBE5F1" w:themeFill="accent1" w:themeFillTint="33"/>
            <w:tcMar>
              <w:top w:w="100" w:type="dxa"/>
              <w:left w:w="100" w:type="dxa"/>
              <w:bottom w:w="100" w:type="dxa"/>
              <w:right w:w="100" w:type="dxa"/>
            </w:tcMar>
          </w:tcPr>
          <w:p w14:paraId="23CA254D" w14:textId="77777777" w:rsidR="00C94B02" w:rsidRPr="009F5C68" w:rsidRDefault="00996E64">
            <w:pPr>
              <w:widowControl w:val="0"/>
              <w:spacing w:line="240" w:lineRule="auto"/>
              <w:ind w:left="-720" w:right="-720"/>
              <w:jc w:val="center"/>
              <w:rPr>
                <w:rFonts w:eastAsia="Calibri"/>
                <w:b/>
                <w:sz w:val="24"/>
                <w:szCs w:val="24"/>
              </w:rPr>
            </w:pPr>
            <w:r w:rsidRPr="009F5C68">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1D05D078" w14:textId="77777777" w:rsidR="00C94B02" w:rsidRPr="009F5C68" w:rsidRDefault="00996E64">
            <w:pPr>
              <w:widowControl w:val="0"/>
              <w:spacing w:line="240" w:lineRule="auto"/>
              <w:ind w:right="45"/>
              <w:jc w:val="center"/>
              <w:rPr>
                <w:rFonts w:eastAsia="Calibri"/>
                <w:b/>
                <w:sz w:val="24"/>
                <w:szCs w:val="24"/>
              </w:rPr>
            </w:pPr>
            <w:r w:rsidRPr="009F5C68">
              <w:rPr>
                <w:rFonts w:eastAsia="Calibri"/>
                <w:b/>
                <w:sz w:val="24"/>
                <w:szCs w:val="24"/>
              </w:rPr>
              <w:t>Lessons Addressed</w:t>
            </w:r>
          </w:p>
        </w:tc>
      </w:tr>
      <w:tr w:rsidR="00C94B02" w:rsidRPr="009F5C68" w14:paraId="6A1B4408" w14:textId="77777777" w:rsidTr="3A5BB1A9">
        <w:tc>
          <w:tcPr>
            <w:tcW w:w="8130" w:type="dxa"/>
            <w:tcMar>
              <w:top w:w="100" w:type="dxa"/>
              <w:left w:w="100" w:type="dxa"/>
              <w:bottom w:w="100" w:type="dxa"/>
              <w:right w:w="100" w:type="dxa"/>
            </w:tcMar>
          </w:tcPr>
          <w:p w14:paraId="48C23687" w14:textId="77777777" w:rsidR="00C94B02" w:rsidRPr="009F5C68" w:rsidRDefault="00C94B02">
            <w:pPr>
              <w:widowControl w:val="0"/>
              <w:spacing w:line="240" w:lineRule="auto"/>
              <w:rPr>
                <w:rFonts w:eastAsia="Calibri"/>
                <w:sz w:val="24"/>
                <w:szCs w:val="24"/>
                <w:lang w:val="en-US"/>
              </w:rPr>
            </w:pPr>
            <w:hyperlink r:id="rId14">
              <w:r w:rsidRPr="009F5C68">
                <w:rPr>
                  <w:rFonts w:eastAsia="Calibri"/>
                  <w:b/>
                  <w:color w:val="1155CC"/>
                  <w:sz w:val="24"/>
                  <w:szCs w:val="24"/>
                  <w:u w:val="single"/>
                  <w:lang w:val="en-US"/>
                </w:rPr>
                <w:t>K-PS3-1</w:t>
              </w:r>
            </w:hyperlink>
            <w:r w:rsidR="00996E64" w:rsidRPr="009F5C68">
              <w:rPr>
                <w:rFonts w:eastAsia="Calibri"/>
                <w:b/>
                <w:sz w:val="24"/>
                <w:szCs w:val="24"/>
                <w:lang w:val="en-US"/>
              </w:rPr>
              <w:t xml:space="preserve">. </w:t>
            </w:r>
            <w:r w:rsidR="00996E64" w:rsidRPr="009F5C68">
              <w:rPr>
                <w:rFonts w:eastAsia="Calibri"/>
                <w:sz w:val="24"/>
                <w:szCs w:val="24"/>
                <w:lang w:val="en-US"/>
              </w:rPr>
              <w:t>Make observations to determine that sunlight warms materials on Earth’s surface.</w:t>
            </w:r>
          </w:p>
          <w:p w14:paraId="2C46081D" w14:textId="368E79C8" w:rsidR="00C94B02" w:rsidRPr="009F5C68" w:rsidRDefault="00996E64">
            <w:pPr>
              <w:widowControl w:val="0"/>
              <w:spacing w:line="240" w:lineRule="auto"/>
              <w:rPr>
                <w:rFonts w:eastAsia="Calibri"/>
                <w:sz w:val="24"/>
                <w:szCs w:val="24"/>
              </w:rPr>
            </w:pPr>
            <w:r w:rsidRPr="009F5C68">
              <w:rPr>
                <w:rFonts w:eastAsia="Calibri"/>
                <w:sz w:val="24"/>
                <w:szCs w:val="24"/>
              </w:rPr>
              <w:t>Clarification Statements: Examples of materials on Earth’s surface could include sand, soil, rocks, and water. Measures of temperature should be limited to relative measures such as warmer/cooler.</w:t>
            </w:r>
          </w:p>
        </w:tc>
        <w:tc>
          <w:tcPr>
            <w:tcW w:w="2685" w:type="dxa"/>
            <w:tcMar>
              <w:top w:w="100" w:type="dxa"/>
              <w:left w:w="100" w:type="dxa"/>
              <w:bottom w:w="100" w:type="dxa"/>
              <w:right w:w="100" w:type="dxa"/>
            </w:tcMar>
          </w:tcPr>
          <w:p w14:paraId="15B2094B" w14:textId="77777777" w:rsidR="00C94B02" w:rsidRPr="009F5C68" w:rsidRDefault="00996E64" w:rsidP="00D24549">
            <w:pPr>
              <w:widowControl w:val="0"/>
              <w:spacing w:line="240" w:lineRule="auto"/>
              <w:ind w:right="15"/>
              <w:rPr>
                <w:rFonts w:eastAsia="Calibri"/>
                <w:sz w:val="24"/>
                <w:szCs w:val="24"/>
              </w:rPr>
            </w:pPr>
            <w:r w:rsidRPr="009F5C68">
              <w:rPr>
                <w:rFonts w:eastAsia="Calibri"/>
                <w:sz w:val="24"/>
                <w:szCs w:val="24"/>
              </w:rPr>
              <w:t>Lessons 1-10</w:t>
            </w:r>
          </w:p>
        </w:tc>
      </w:tr>
      <w:tr w:rsidR="00C94B02" w:rsidRPr="009F5C68" w14:paraId="1418A6F2" w14:textId="77777777" w:rsidTr="3A5BB1A9">
        <w:tc>
          <w:tcPr>
            <w:tcW w:w="8130" w:type="dxa"/>
            <w:tcMar>
              <w:top w:w="100" w:type="dxa"/>
              <w:left w:w="100" w:type="dxa"/>
              <w:bottom w:w="100" w:type="dxa"/>
              <w:right w:w="100" w:type="dxa"/>
            </w:tcMar>
          </w:tcPr>
          <w:p w14:paraId="330DD32E" w14:textId="77777777" w:rsidR="00C94B02" w:rsidRPr="009F5C68" w:rsidRDefault="00C94B02">
            <w:pPr>
              <w:widowControl w:val="0"/>
              <w:spacing w:line="240" w:lineRule="auto"/>
              <w:rPr>
                <w:rFonts w:eastAsia="Calibri"/>
                <w:sz w:val="24"/>
                <w:szCs w:val="24"/>
              </w:rPr>
            </w:pPr>
            <w:hyperlink r:id="rId15">
              <w:r w:rsidRPr="009F5C68">
                <w:rPr>
                  <w:rFonts w:eastAsia="Calibri"/>
                  <w:b/>
                  <w:color w:val="1155CC"/>
                  <w:sz w:val="24"/>
                  <w:szCs w:val="24"/>
                  <w:u w:val="single"/>
                </w:rPr>
                <w:t>K-PS3-2</w:t>
              </w:r>
            </w:hyperlink>
            <w:r w:rsidR="00996E64" w:rsidRPr="009F5C68">
              <w:rPr>
                <w:rFonts w:eastAsia="Calibri"/>
                <w:b/>
                <w:sz w:val="24"/>
                <w:szCs w:val="24"/>
              </w:rPr>
              <w:t xml:space="preserve">. </w:t>
            </w:r>
            <w:r w:rsidR="00996E64" w:rsidRPr="009F5C68">
              <w:rPr>
                <w:rFonts w:eastAsia="Calibri"/>
                <w:sz w:val="24"/>
                <w:szCs w:val="24"/>
              </w:rPr>
              <w:t>Use tools and materials to design and build a model of a structure that will reduce the warming effect of sunlight on an area.</w:t>
            </w:r>
          </w:p>
        </w:tc>
        <w:tc>
          <w:tcPr>
            <w:tcW w:w="2685" w:type="dxa"/>
            <w:tcMar>
              <w:top w:w="100" w:type="dxa"/>
              <w:left w:w="100" w:type="dxa"/>
              <w:bottom w:w="100" w:type="dxa"/>
              <w:right w:w="100" w:type="dxa"/>
            </w:tcMar>
          </w:tcPr>
          <w:p w14:paraId="346B513F" w14:textId="77777777" w:rsidR="00C94B02" w:rsidRPr="009F5C68" w:rsidRDefault="00996E64" w:rsidP="00D24549">
            <w:pPr>
              <w:widowControl w:val="0"/>
              <w:spacing w:line="240" w:lineRule="auto"/>
              <w:ind w:right="15"/>
              <w:rPr>
                <w:rFonts w:eastAsia="Calibri"/>
                <w:sz w:val="24"/>
                <w:szCs w:val="24"/>
              </w:rPr>
            </w:pPr>
            <w:r w:rsidRPr="009F5C68">
              <w:rPr>
                <w:rFonts w:eastAsia="Calibri"/>
                <w:sz w:val="24"/>
                <w:szCs w:val="24"/>
              </w:rPr>
              <w:t>Lessons 1-10</w:t>
            </w:r>
          </w:p>
        </w:tc>
      </w:tr>
      <w:tr w:rsidR="00C94B02" w:rsidRPr="009F5C68" w14:paraId="4DB9F4D0" w14:textId="77777777" w:rsidTr="3A5BB1A9">
        <w:tc>
          <w:tcPr>
            <w:tcW w:w="8130" w:type="dxa"/>
            <w:tcMar>
              <w:top w:w="100" w:type="dxa"/>
              <w:left w:w="100" w:type="dxa"/>
              <w:bottom w:w="100" w:type="dxa"/>
              <w:right w:w="100" w:type="dxa"/>
            </w:tcMar>
          </w:tcPr>
          <w:p w14:paraId="10C94937" w14:textId="77777777" w:rsidR="00C94B02" w:rsidRPr="009F5C68" w:rsidRDefault="00C94B02">
            <w:pPr>
              <w:widowControl w:val="0"/>
              <w:spacing w:line="240" w:lineRule="auto"/>
              <w:rPr>
                <w:rFonts w:eastAsia="Calibri"/>
                <w:sz w:val="24"/>
                <w:szCs w:val="24"/>
              </w:rPr>
            </w:pPr>
            <w:hyperlink r:id="rId16">
              <w:r w:rsidRPr="009F5C68">
                <w:rPr>
                  <w:rFonts w:eastAsia="Calibri"/>
                  <w:b/>
                  <w:color w:val="1155CC"/>
                  <w:sz w:val="24"/>
                  <w:szCs w:val="24"/>
                  <w:u w:val="single"/>
                </w:rPr>
                <w:t>1.K-2-ETS1-1</w:t>
              </w:r>
            </w:hyperlink>
            <w:r w:rsidR="00996E64" w:rsidRPr="009F5C68">
              <w:rPr>
                <w:rFonts w:eastAsia="Calibri"/>
                <w:b/>
                <w:sz w:val="24"/>
                <w:szCs w:val="24"/>
              </w:rPr>
              <w:t>.</w:t>
            </w:r>
            <w:r w:rsidR="00996E64" w:rsidRPr="009F5C68">
              <w:rPr>
                <w:rFonts w:eastAsia="Calibri"/>
                <w:sz w:val="24"/>
                <w:szCs w:val="24"/>
              </w:rPr>
              <w:t xml:space="preserve"> Ask questions, make observations, and gather information about a situation people want to change that can be solved by developing or improving an object or tool.</w:t>
            </w:r>
          </w:p>
        </w:tc>
        <w:tc>
          <w:tcPr>
            <w:tcW w:w="2685" w:type="dxa"/>
            <w:tcMar>
              <w:top w:w="100" w:type="dxa"/>
              <w:left w:w="100" w:type="dxa"/>
              <w:bottom w:w="100" w:type="dxa"/>
              <w:right w:w="100" w:type="dxa"/>
            </w:tcMar>
          </w:tcPr>
          <w:p w14:paraId="150A7868" w14:textId="77777777" w:rsidR="00C94B02" w:rsidRPr="009F5C68" w:rsidRDefault="00996E64" w:rsidP="00D24549">
            <w:pPr>
              <w:widowControl w:val="0"/>
              <w:spacing w:line="240" w:lineRule="auto"/>
              <w:ind w:right="15"/>
              <w:rPr>
                <w:rFonts w:eastAsia="Calibri"/>
                <w:sz w:val="24"/>
                <w:szCs w:val="24"/>
              </w:rPr>
            </w:pPr>
            <w:r w:rsidRPr="009F5C68">
              <w:rPr>
                <w:rFonts w:eastAsia="Calibri"/>
                <w:sz w:val="24"/>
                <w:szCs w:val="24"/>
              </w:rPr>
              <w:t>Lessons 6, 7</w:t>
            </w:r>
          </w:p>
        </w:tc>
      </w:tr>
      <w:tr w:rsidR="00C94B02" w:rsidRPr="009F5C68" w14:paraId="30FDF6F6" w14:textId="77777777" w:rsidTr="3A5BB1A9">
        <w:tc>
          <w:tcPr>
            <w:tcW w:w="8130" w:type="dxa"/>
            <w:tcMar>
              <w:top w:w="100" w:type="dxa"/>
              <w:left w:w="100" w:type="dxa"/>
              <w:bottom w:w="100" w:type="dxa"/>
              <w:right w:w="100" w:type="dxa"/>
            </w:tcMar>
          </w:tcPr>
          <w:p w14:paraId="71F1B0E4" w14:textId="77777777" w:rsidR="00C94B02" w:rsidRPr="009F5C68" w:rsidRDefault="00C94B02">
            <w:pPr>
              <w:widowControl w:val="0"/>
              <w:spacing w:line="240" w:lineRule="auto"/>
              <w:rPr>
                <w:rFonts w:eastAsia="Calibri"/>
                <w:sz w:val="24"/>
                <w:szCs w:val="24"/>
                <w:lang w:val="en-US"/>
              </w:rPr>
            </w:pPr>
            <w:hyperlink r:id="rId17">
              <w:r w:rsidRPr="009F5C68">
                <w:rPr>
                  <w:rFonts w:eastAsia="Calibri"/>
                  <w:b/>
                  <w:color w:val="1155CC"/>
                  <w:sz w:val="24"/>
                  <w:szCs w:val="24"/>
                  <w:u w:val="single"/>
                  <w:lang w:val="en-US"/>
                </w:rPr>
                <w:t>1.K-2-ETS1-2</w:t>
              </w:r>
            </w:hyperlink>
            <w:r w:rsidR="00996E64" w:rsidRPr="009F5C68">
              <w:rPr>
                <w:rFonts w:eastAsia="Calibri"/>
                <w:b/>
                <w:sz w:val="24"/>
                <w:szCs w:val="24"/>
                <w:lang w:val="en-US"/>
              </w:rPr>
              <w:t xml:space="preserve">. </w:t>
            </w:r>
            <w:r w:rsidR="00996E64" w:rsidRPr="009F5C68">
              <w:rPr>
                <w:rFonts w:eastAsia="Calibri"/>
                <w:sz w:val="24"/>
                <w:szCs w:val="24"/>
                <w:lang w:val="en-US"/>
              </w:rPr>
              <w:t>Generate multiple solutions to a design problem and make a drawing (plan) to represent one or more of the solutions.</w:t>
            </w:r>
          </w:p>
        </w:tc>
        <w:tc>
          <w:tcPr>
            <w:tcW w:w="2685" w:type="dxa"/>
            <w:tcMar>
              <w:top w:w="100" w:type="dxa"/>
              <w:left w:w="100" w:type="dxa"/>
              <w:bottom w:w="100" w:type="dxa"/>
              <w:right w:w="100" w:type="dxa"/>
            </w:tcMar>
          </w:tcPr>
          <w:p w14:paraId="601C1928" w14:textId="77777777" w:rsidR="00C94B02" w:rsidRPr="009F5C68" w:rsidRDefault="00996E64" w:rsidP="00D24549">
            <w:pPr>
              <w:widowControl w:val="0"/>
              <w:spacing w:line="240" w:lineRule="auto"/>
              <w:ind w:right="15"/>
              <w:rPr>
                <w:rFonts w:eastAsia="Calibri"/>
                <w:sz w:val="24"/>
                <w:szCs w:val="24"/>
              </w:rPr>
            </w:pPr>
            <w:r w:rsidRPr="009F5C68">
              <w:rPr>
                <w:rFonts w:eastAsia="Calibri"/>
                <w:sz w:val="24"/>
                <w:szCs w:val="24"/>
              </w:rPr>
              <w:t>Lessons 7-10</w:t>
            </w:r>
          </w:p>
        </w:tc>
      </w:tr>
    </w:tbl>
    <w:p w14:paraId="19F816A2" w14:textId="77777777" w:rsidR="00C94B02" w:rsidRPr="00321E19" w:rsidRDefault="00996E64">
      <w:pPr>
        <w:spacing w:line="240" w:lineRule="auto"/>
        <w:ind w:left="-720" w:right="-720"/>
        <w:jc w:val="center"/>
        <w:rPr>
          <w:rFonts w:eastAsia="Calibri"/>
          <w:sz w:val="24"/>
          <w:szCs w:val="24"/>
        </w:rPr>
      </w:pPr>
      <w:r w:rsidRPr="00321E19">
        <w:rPr>
          <w:rFonts w:eastAsia="Calibri"/>
          <w:i/>
          <w:sz w:val="18"/>
          <w:szCs w:val="18"/>
        </w:rPr>
        <w:t>Energy: Sunlight was written using standards from the Next Generation Science Standards (NGSS). The Massachusetts Science and Technology/Engineering Learning Standards were written based on the NGSS. Access a crosswalk of the NGSS and MA standards at the bottom of this document.</w:t>
      </w:r>
    </w:p>
    <w:p w14:paraId="36CB6B7F" w14:textId="77777777" w:rsidR="00C94B02" w:rsidRPr="00321E19" w:rsidRDefault="00C94B02" w:rsidP="008E57C5">
      <w:pPr>
        <w:spacing w:line="240" w:lineRule="auto"/>
        <w:ind w:right="-720"/>
        <w:rPr>
          <w:rFonts w:eastAsia="Calibri"/>
          <w:sz w:val="24"/>
          <w:szCs w:val="24"/>
        </w:rPr>
      </w:pPr>
    </w:p>
    <w:p w14:paraId="3895977F" w14:textId="0580D6ED" w:rsidR="00C94B02" w:rsidRPr="00321E19" w:rsidRDefault="00D76886" w:rsidP="002B6CFE">
      <w:pPr>
        <w:rPr>
          <w:rFonts w:eastAsia="Calibri"/>
          <w:sz w:val="24"/>
          <w:szCs w:val="24"/>
        </w:rPr>
      </w:pPr>
      <w:r w:rsidRPr="00321E19">
        <w:rPr>
          <w:rFonts w:eastAsia="Calibri"/>
          <w:sz w:val="24"/>
          <w:szCs w:val="24"/>
        </w:rPr>
        <w:br w:type="page"/>
      </w:r>
    </w:p>
    <w:p w14:paraId="1B8BDA00" w14:textId="77777777" w:rsidR="00C94B02" w:rsidRPr="00321E19" w:rsidRDefault="00996E64" w:rsidP="00953076">
      <w:pPr>
        <w:pStyle w:val="Heading2"/>
        <w:rPr>
          <w:i/>
        </w:rPr>
      </w:pPr>
      <w:r w:rsidRPr="00321E19">
        <w:lastRenderedPageBreak/>
        <w:t xml:space="preserve">Unit K.2 </w:t>
      </w:r>
      <w:r w:rsidRPr="00321E19">
        <w:rPr>
          <w:i/>
        </w:rPr>
        <w:t>Weather</w:t>
      </w:r>
    </w:p>
    <w:p w14:paraId="5F36E34D" w14:textId="77777777" w:rsidR="00C94B02" w:rsidRPr="00321E19" w:rsidRDefault="00C94B02">
      <w:pPr>
        <w:spacing w:line="240" w:lineRule="auto"/>
        <w:ind w:left="-720" w:right="-720"/>
        <w:jc w:val="center"/>
        <w:rPr>
          <w:rFonts w:eastAsia="Calibri"/>
          <w:sz w:val="24"/>
          <w:szCs w:val="24"/>
        </w:rPr>
      </w:pPr>
    </w:p>
    <w:p w14:paraId="57BAEEBE" w14:textId="6EBDB809" w:rsidR="00C94B02" w:rsidRPr="009F5C68" w:rsidRDefault="00C94B02">
      <w:pPr>
        <w:spacing w:line="240" w:lineRule="auto"/>
        <w:ind w:left="-720" w:right="-720"/>
        <w:rPr>
          <w:rFonts w:eastAsia="Calibri"/>
          <w:sz w:val="24"/>
          <w:szCs w:val="24"/>
        </w:rPr>
      </w:pPr>
      <w:hyperlink r:id="rId18">
        <w:r w:rsidRPr="009F5C68">
          <w:rPr>
            <w:rFonts w:eastAsia="Calibri"/>
            <w:i/>
            <w:color w:val="1155CC"/>
            <w:sz w:val="24"/>
            <w:szCs w:val="24"/>
            <w:u w:val="single"/>
          </w:rPr>
          <w:t>Weather</w:t>
        </w:r>
      </w:hyperlink>
      <w:r w:rsidR="00996E64" w:rsidRPr="009F5C68">
        <w:rPr>
          <w:rFonts w:eastAsia="Calibri"/>
          <w:i/>
          <w:sz w:val="24"/>
          <w:szCs w:val="24"/>
        </w:rPr>
        <w:t xml:space="preserve"> </w:t>
      </w:r>
      <w:r w:rsidR="00A57A73" w:rsidRPr="009F5C68">
        <w:rPr>
          <w:rFonts w:eastAsia="Calibri"/>
          <w:iCs/>
          <w:sz w:val="24"/>
          <w:szCs w:val="24"/>
        </w:rPr>
        <w:t xml:space="preserve">unit </w:t>
      </w:r>
      <w:r w:rsidR="00996E64" w:rsidRPr="009F5C68">
        <w:rPr>
          <w:rFonts w:eastAsia="Calibri"/>
          <w:sz w:val="24"/>
          <w:szCs w:val="24"/>
        </w:rPr>
        <w:t xml:space="preserve">addresses Massachusetts kindergarten </w:t>
      </w:r>
      <w:r w:rsidR="009F5C68" w:rsidRPr="009F5C68">
        <w:rPr>
          <w:rFonts w:eastAsia="Calibri"/>
          <w:sz w:val="24"/>
          <w:szCs w:val="24"/>
        </w:rPr>
        <w:t>E</w:t>
      </w:r>
      <w:r w:rsidR="00996E64" w:rsidRPr="009F5C68">
        <w:rPr>
          <w:rFonts w:eastAsia="Calibri"/>
          <w:sz w:val="24"/>
          <w:szCs w:val="24"/>
        </w:rPr>
        <w:t>arth and space science standards.</w:t>
      </w:r>
    </w:p>
    <w:p w14:paraId="684395FC" w14:textId="77777777" w:rsidR="009F5C68" w:rsidRPr="009F5C68" w:rsidRDefault="009F5C68">
      <w:pPr>
        <w:spacing w:line="240" w:lineRule="auto"/>
        <w:ind w:left="-720" w:right="-720"/>
        <w:rPr>
          <w:rFonts w:eastAsia="Calibri"/>
          <w:sz w:val="24"/>
          <w:szCs w:val="24"/>
        </w:rPr>
      </w:pPr>
    </w:p>
    <w:tbl>
      <w:tblPr>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8130"/>
        <w:gridCol w:w="2685"/>
      </w:tblGrid>
      <w:tr w:rsidR="00C94B02" w:rsidRPr="009F5C68" w14:paraId="130A6AAB" w14:textId="77777777" w:rsidTr="00E620AD">
        <w:trPr>
          <w:tblHeader/>
        </w:trPr>
        <w:tc>
          <w:tcPr>
            <w:tcW w:w="8130" w:type="dxa"/>
            <w:shd w:val="clear" w:color="auto" w:fill="DBE5F1" w:themeFill="accent1" w:themeFillTint="33"/>
            <w:tcMar>
              <w:top w:w="100" w:type="dxa"/>
              <w:left w:w="100" w:type="dxa"/>
              <w:bottom w:w="100" w:type="dxa"/>
              <w:right w:w="100" w:type="dxa"/>
            </w:tcMar>
          </w:tcPr>
          <w:p w14:paraId="116FF11B" w14:textId="77777777" w:rsidR="00C94B02" w:rsidRPr="009F5C68" w:rsidRDefault="00996E64">
            <w:pPr>
              <w:widowControl w:val="0"/>
              <w:spacing w:line="240" w:lineRule="auto"/>
              <w:ind w:left="-720" w:right="-720"/>
              <w:jc w:val="center"/>
              <w:rPr>
                <w:rFonts w:eastAsia="Calibri"/>
                <w:b/>
                <w:sz w:val="24"/>
                <w:szCs w:val="24"/>
              </w:rPr>
            </w:pPr>
            <w:r w:rsidRPr="009F5C68">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0E81579A" w14:textId="77777777" w:rsidR="00C94B02" w:rsidRPr="009F5C68" w:rsidRDefault="00996E64">
            <w:pPr>
              <w:widowControl w:val="0"/>
              <w:spacing w:line="240" w:lineRule="auto"/>
              <w:ind w:right="45"/>
              <w:jc w:val="center"/>
              <w:rPr>
                <w:rFonts w:eastAsia="Calibri"/>
                <w:b/>
                <w:sz w:val="24"/>
                <w:szCs w:val="24"/>
              </w:rPr>
            </w:pPr>
            <w:r w:rsidRPr="009F5C68">
              <w:rPr>
                <w:rFonts w:eastAsia="Calibri"/>
                <w:b/>
                <w:sz w:val="24"/>
                <w:szCs w:val="24"/>
              </w:rPr>
              <w:t>Lessons Addressed</w:t>
            </w:r>
          </w:p>
        </w:tc>
      </w:tr>
      <w:tr w:rsidR="00C94B02" w:rsidRPr="009F5C68" w14:paraId="0B9922C7" w14:textId="77777777" w:rsidTr="3A5BB1A9">
        <w:tc>
          <w:tcPr>
            <w:tcW w:w="8130" w:type="dxa"/>
            <w:tcMar>
              <w:top w:w="100" w:type="dxa"/>
              <w:left w:w="100" w:type="dxa"/>
              <w:bottom w:w="100" w:type="dxa"/>
              <w:right w:w="100" w:type="dxa"/>
            </w:tcMar>
          </w:tcPr>
          <w:p w14:paraId="5C92BA96" w14:textId="77777777" w:rsidR="009F5C68" w:rsidRPr="009F5C68" w:rsidRDefault="00C94B02">
            <w:pPr>
              <w:widowControl w:val="0"/>
              <w:spacing w:line="240" w:lineRule="auto"/>
              <w:rPr>
                <w:rFonts w:eastAsia="Calibri"/>
                <w:sz w:val="24"/>
                <w:szCs w:val="24"/>
              </w:rPr>
            </w:pPr>
            <w:hyperlink r:id="rId19">
              <w:r w:rsidRPr="009F5C68">
                <w:rPr>
                  <w:rFonts w:eastAsia="Calibri"/>
                  <w:b/>
                  <w:color w:val="1155CC"/>
                  <w:sz w:val="24"/>
                  <w:szCs w:val="24"/>
                  <w:u w:val="single"/>
                </w:rPr>
                <w:t>K-ESS2-1</w:t>
              </w:r>
            </w:hyperlink>
            <w:r w:rsidR="00996E64" w:rsidRPr="009F5C68">
              <w:rPr>
                <w:rFonts w:eastAsia="Calibri"/>
                <w:b/>
                <w:sz w:val="24"/>
                <w:szCs w:val="24"/>
              </w:rPr>
              <w:t xml:space="preserve">. </w:t>
            </w:r>
            <w:r w:rsidR="00996E64" w:rsidRPr="009F5C68">
              <w:rPr>
                <w:rFonts w:eastAsia="Calibri"/>
                <w:sz w:val="24"/>
                <w:szCs w:val="24"/>
              </w:rPr>
              <w:t>Use and share quantitative observations of local weather conditions to describe patterns over time.</w:t>
            </w:r>
            <w:r w:rsidR="009F5C68" w:rsidRPr="009F5C68">
              <w:rPr>
                <w:rFonts w:eastAsia="Calibri"/>
                <w:sz w:val="24"/>
                <w:szCs w:val="24"/>
              </w:rPr>
              <w:t xml:space="preserve"> </w:t>
            </w:r>
          </w:p>
          <w:p w14:paraId="6C13FE03" w14:textId="3DEA3226" w:rsidR="00C94B02" w:rsidRPr="009F5C68" w:rsidRDefault="00996E64">
            <w:pPr>
              <w:widowControl w:val="0"/>
              <w:spacing w:line="240" w:lineRule="auto"/>
              <w:rPr>
                <w:rFonts w:eastAsia="Calibri"/>
                <w:sz w:val="24"/>
                <w:szCs w:val="24"/>
              </w:rPr>
            </w:pPr>
            <w:r w:rsidRPr="009F5C68">
              <w:rPr>
                <w:rFonts w:eastAsia="Calibri"/>
                <w:sz w:val="24"/>
                <w:szCs w:val="24"/>
              </w:rPr>
              <w:t>Clarification Statements: Examples of quantitative observations could include numbers of sunny, windy, and rainy days in a month, and relative temperature. Quantitative observations should be limited to whole numbers.</w:t>
            </w:r>
          </w:p>
        </w:tc>
        <w:tc>
          <w:tcPr>
            <w:tcW w:w="2685" w:type="dxa"/>
            <w:tcMar>
              <w:top w:w="100" w:type="dxa"/>
              <w:left w:w="100" w:type="dxa"/>
              <w:bottom w:w="100" w:type="dxa"/>
              <w:right w:w="100" w:type="dxa"/>
            </w:tcMar>
          </w:tcPr>
          <w:p w14:paraId="5604A775" w14:textId="77777777" w:rsidR="00C94B02" w:rsidRPr="009F5C68" w:rsidRDefault="00996E64" w:rsidP="00D24549">
            <w:pPr>
              <w:widowControl w:val="0"/>
              <w:spacing w:line="240" w:lineRule="auto"/>
              <w:ind w:right="15"/>
              <w:rPr>
                <w:rFonts w:eastAsia="Calibri"/>
                <w:sz w:val="24"/>
                <w:szCs w:val="24"/>
              </w:rPr>
            </w:pPr>
            <w:r w:rsidRPr="009F5C68">
              <w:rPr>
                <w:rFonts w:eastAsia="Calibri"/>
                <w:sz w:val="24"/>
                <w:szCs w:val="24"/>
              </w:rPr>
              <w:t>Lessons 1-6</w:t>
            </w:r>
          </w:p>
        </w:tc>
      </w:tr>
      <w:tr w:rsidR="00C94B02" w:rsidRPr="009F5C68" w14:paraId="7160D84F" w14:textId="77777777" w:rsidTr="3A5BB1A9">
        <w:tc>
          <w:tcPr>
            <w:tcW w:w="8130" w:type="dxa"/>
            <w:tcMar>
              <w:top w:w="100" w:type="dxa"/>
              <w:left w:w="100" w:type="dxa"/>
              <w:bottom w:w="100" w:type="dxa"/>
              <w:right w:w="100" w:type="dxa"/>
            </w:tcMar>
          </w:tcPr>
          <w:p w14:paraId="0CD7D5A8" w14:textId="77777777" w:rsidR="00C94B02" w:rsidRPr="009F5C68" w:rsidRDefault="00C94B02">
            <w:pPr>
              <w:widowControl w:val="0"/>
              <w:spacing w:line="240" w:lineRule="auto"/>
              <w:rPr>
                <w:rFonts w:eastAsia="Calibri"/>
                <w:sz w:val="24"/>
                <w:szCs w:val="24"/>
                <w:lang w:val="en-US"/>
              </w:rPr>
            </w:pPr>
            <w:hyperlink r:id="rId20">
              <w:r w:rsidRPr="009F5C68">
                <w:rPr>
                  <w:rFonts w:eastAsia="Calibri"/>
                  <w:b/>
                  <w:color w:val="1155CC"/>
                  <w:sz w:val="24"/>
                  <w:szCs w:val="24"/>
                  <w:u w:val="single"/>
                  <w:lang w:val="en-US"/>
                </w:rPr>
                <w:t>K-ESS3-2</w:t>
              </w:r>
            </w:hyperlink>
            <w:r w:rsidR="00996E64" w:rsidRPr="009F5C68">
              <w:rPr>
                <w:rFonts w:eastAsia="Calibri"/>
                <w:b/>
                <w:sz w:val="24"/>
                <w:szCs w:val="24"/>
                <w:lang w:val="en-US"/>
              </w:rPr>
              <w:t xml:space="preserve">. </w:t>
            </w:r>
            <w:r w:rsidR="00996E64" w:rsidRPr="009F5C68">
              <w:rPr>
                <w:rFonts w:eastAsia="Calibri"/>
                <w:sz w:val="24"/>
                <w:szCs w:val="24"/>
                <w:lang w:val="en-US"/>
              </w:rPr>
              <w:t xml:space="preserve">Obtain and use information about weather forecasting to prepare for, and respond to, different types of local weather. </w:t>
            </w:r>
          </w:p>
        </w:tc>
        <w:tc>
          <w:tcPr>
            <w:tcW w:w="2685" w:type="dxa"/>
            <w:tcMar>
              <w:top w:w="100" w:type="dxa"/>
              <w:left w:w="100" w:type="dxa"/>
              <w:bottom w:w="100" w:type="dxa"/>
              <w:right w:w="100" w:type="dxa"/>
            </w:tcMar>
          </w:tcPr>
          <w:p w14:paraId="4F2C4BB2" w14:textId="77777777" w:rsidR="00C94B02" w:rsidRPr="009F5C68" w:rsidRDefault="00996E64" w:rsidP="00D24549">
            <w:pPr>
              <w:widowControl w:val="0"/>
              <w:spacing w:line="240" w:lineRule="auto"/>
              <w:ind w:right="15"/>
              <w:rPr>
                <w:rFonts w:eastAsia="Calibri"/>
                <w:sz w:val="24"/>
                <w:szCs w:val="24"/>
              </w:rPr>
            </w:pPr>
            <w:r w:rsidRPr="009F5C68">
              <w:rPr>
                <w:rFonts w:eastAsia="Calibri"/>
                <w:sz w:val="24"/>
                <w:szCs w:val="24"/>
              </w:rPr>
              <w:t>Lessons 2, 4, 7-10</w:t>
            </w:r>
          </w:p>
        </w:tc>
      </w:tr>
    </w:tbl>
    <w:p w14:paraId="2B573713" w14:textId="77777777" w:rsidR="00C94B02" w:rsidRPr="00321E19" w:rsidRDefault="00996E64">
      <w:pPr>
        <w:spacing w:line="240" w:lineRule="auto"/>
        <w:ind w:left="-720" w:right="-720"/>
        <w:jc w:val="center"/>
        <w:rPr>
          <w:rFonts w:eastAsia="Calibri"/>
          <w:sz w:val="24"/>
          <w:szCs w:val="24"/>
        </w:rPr>
      </w:pPr>
      <w:r w:rsidRPr="00321E19">
        <w:rPr>
          <w:rFonts w:eastAsia="Calibri"/>
          <w:i/>
          <w:sz w:val="18"/>
          <w:szCs w:val="18"/>
        </w:rPr>
        <w:t>Weather was written using standards from the Next Generation Science Standards (NGSS). The Massachusetts Science and Technology/Engineering Learning Standards were written based on the NGSS. Access a crosswalk of the NGSS and MA standards at the bottom of this document.</w:t>
      </w:r>
    </w:p>
    <w:p w14:paraId="26381D1F" w14:textId="77777777" w:rsidR="00C94B02" w:rsidRPr="00321E19" w:rsidRDefault="00C94B02" w:rsidP="008E57C5">
      <w:pPr>
        <w:spacing w:line="240" w:lineRule="auto"/>
        <w:ind w:right="-720"/>
        <w:rPr>
          <w:rFonts w:eastAsia="Calibri"/>
          <w:sz w:val="24"/>
          <w:szCs w:val="24"/>
        </w:rPr>
      </w:pPr>
    </w:p>
    <w:p w14:paraId="1720C4E0" w14:textId="77777777" w:rsidR="00D76886" w:rsidRPr="00321E19" w:rsidRDefault="00D76886">
      <w:pPr>
        <w:rPr>
          <w:rFonts w:eastAsia="Georgia"/>
          <w:b/>
          <w:color w:val="B38930"/>
          <w:sz w:val="40"/>
          <w:szCs w:val="40"/>
        </w:rPr>
      </w:pPr>
      <w:r w:rsidRPr="00321E19">
        <w:br w:type="page"/>
      </w:r>
    </w:p>
    <w:p w14:paraId="16655CAE" w14:textId="1AE67B9C" w:rsidR="00C94B02" w:rsidRPr="00321E19" w:rsidRDefault="00996E64" w:rsidP="00953076">
      <w:pPr>
        <w:pStyle w:val="Heading2"/>
      </w:pPr>
      <w:r w:rsidRPr="00321E19">
        <w:lastRenderedPageBreak/>
        <w:t>Unit K.3 Forces &amp; Motion</w:t>
      </w:r>
    </w:p>
    <w:p w14:paraId="49A13755" w14:textId="77777777" w:rsidR="00C94B02" w:rsidRPr="00321E19" w:rsidRDefault="00C94B02">
      <w:pPr>
        <w:spacing w:line="240" w:lineRule="auto"/>
        <w:ind w:left="-720" w:right="-720"/>
        <w:jc w:val="center"/>
        <w:rPr>
          <w:rFonts w:eastAsia="Calibri"/>
          <w:sz w:val="24"/>
          <w:szCs w:val="24"/>
        </w:rPr>
      </w:pPr>
    </w:p>
    <w:p w14:paraId="48D49397" w14:textId="41F5B46D" w:rsidR="00C94B02" w:rsidRPr="009F5C68" w:rsidRDefault="00996E64">
      <w:pPr>
        <w:spacing w:line="240" w:lineRule="auto"/>
        <w:ind w:left="-720" w:right="-720"/>
        <w:rPr>
          <w:rFonts w:eastAsia="Calibri"/>
          <w:sz w:val="24"/>
          <w:szCs w:val="24"/>
        </w:rPr>
      </w:pPr>
      <w:hyperlink r:id="rId21" w:history="1">
        <w:r w:rsidRPr="009F5C68">
          <w:rPr>
            <w:rStyle w:val="Hyperlink"/>
            <w:rFonts w:eastAsia="Calibri"/>
            <w:i/>
            <w:sz w:val="24"/>
            <w:szCs w:val="24"/>
          </w:rPr>
          <w:t>Forces &amp; Motion</w:t>
        </w:r>
      </w:hyperlink>
      <w:r w:rsidRPr="009F5C68">
        <w:rPr>
          <w:rFonts w:eastAsia="Calibri"/>
          <w:i/>
          <w:sz w:val="24"/>
          <w:szCs w:val="24"/>
        </w:rPr>
        <w:t xml:space="preserve"> </w:t>
      </w:r>
      <w:r w:rsidR="00322792" w:rsidRPr="009F5C68">
        <w:rPr>
          <w:rFonts w:eastAsia="Calibri"/>
          <w:iCs/>
          <w:sz w:val="24"/>
          <w:szCs w:val="24"/>
        </w:rPr>
        <w:t xml:space="preserve">unit </w:t>
      </w:r>
      <w:r w:rsidRPr="009F5C68">
        <w:rPr>
          <w:rFonts w:eastAsia="Calibri"/>
          <w:sz w:val="24"/>
          <w:szCs w:val="24"/>
        </w:rPr>
        <w:t xml:space="preserve">addresses Massachusetts kindergarten physical science and </w:t>
      </w:r>
      <w:r w:rsidR="00A57A73" w:rsidRPr="009F5C68">
        <w:rPr>
          <w:rFonts w:eastAsia="Calibri"/>
          <w:sz w:val="24"/>
          <w:szCs w:val="24"/>
        </w:rPr>
        <w:t>tech/</w:t>
      </w:r>
      <w:r w:rsidRPr="009F5C68">
        <w:rPr>
          <w:rFonts w:eastAsia="Calibri"/>
          <w:sz w:val="24"/>
          <w:szCs w:val="24"/>
        </w:rPr>
        <w:t xml:space="preserve">engineering standards. </w:t>
      </w:r>
    </w:p>
    <w:p w14:paraId="4DC5FDC6" w14:textId="77777777" w:rsidR="009F5C68" w:rsidRPr="009F5C68" w:rsidRDefault="009F5C68">
      <w:pPr>
        <w:spacing w:line="240" w:lineRule="auto"/>
        <w:ind w:left="-720" w:right="-720"/>
        <w:rPr>
          <w:rFonts w:eastAsia="Calibri"/>
          <w:sz w:val="24"/>
          <w:szCs w:val="24"/>
        </w:rPr>
      </w:pPr>
    </w:p>
    <w:tbl>
      <w:tblPr>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8130"/>
        <w:gridCol w:w="2685"/>
      </w:tblGrid>
      <w:tr w:rsidR="00C94B02" w:rsidRPr="009F5C68" w14:paraId="15355625" w14:textId="77777777" w:rsidTr="00E620AD">
        <w:tc>
          <w:tcPr>
            <w:tcW w:w="8130" w:type="dxa"/>
            <w:shd w:val="clear" w:color="auto" w:fill="DBE5F1" w:themeFill="accent1" w:themeFillTint="33"/>
            <w:tcMar>
              <w:top w:w="100" w:type="dxa"/>
              <w:left w:w="100" w:type="dxa"/>
              <w:bottom w:w="100" w:type="dxa"/>
              <w:right w:w="100" w:type="dxa"/>
            </w:tcMar>
          </w:tcPr>
          <w:p w14:paraId="0978259D" w14:textId="77777777" w:rsidR="00C94B02" w:rsidRPr="009F5C68" w:rsidRDefault="00996E64">
            <w:pPr>
              <w:widowControl w:val="0"/>
              <w:spacing w:line="240" w:lineRule="auto"/>
              <w:ind w:left="-720" w:right="-720"/>
              <w:jc w:val="center"/>
              <w:rPr>
                <w:rFonts w:eastAsia="Calibri"/>
                <w:b/>
                <w:sz w:val="24"/>
                <w:szCs w:val="24"/>
              </w:rPr>
            </w:pPr>
            <w:r w:rsidRPr="009F5C68">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6147A943" w14:textId="77777777" w:rsidR="00C94B02" w:rsidRPr="009F5C68" w:rsidRDefault="00996E64">
            <w:pPr>
              <w:widowControl w:val="0"/>
              <w:spacing w:line="240" w:lineRule="auto"/>
              <w:ind w:right="45"/>
              <w:jc w:val="center"/>
              <w:rPr>
                <w:rFonts w:eastAsia="Calibri"/>
                <w:b/>
                <w:sz w:val="24"/>
                <w:szCs w:val="24"/>
              </w:rPr>
            </w:pPr>
            <w:r w:rsidRPr="009F5C68">
              <w:rPr>
                <w:rFonts w:eastAsia="Calibri"/>
                <w:b/>
                <w:sz w:val="24"/>
                <w:szCs w:val="24"/>
              </w:rPr>
              <w:t>Lessons Addressed</w:t>
            </w:r>
          </w:p>
        </w:tc>
      </w:tr>
      <w:tr w:rsidR="00605F81" w:rsidRPr="009F5C68" w14:paraId="79CDB367" w14:textId="77777777" w:rsidTr="0672D6BC">
        <w:tc>
          <w:tcPr>
            <w:tcW w:w="8130" w:type="dxa"/>
            <w:tcMar>
              <w:top w:w="100" w:type="dxa"/>
              <w:left w:w="100" w:type="dxa"/>
              <w:bottom w:w="100" w:type="dxa"/>
              <w:right w:w="100" w:type="dxa"/>
            </w:tcMar>
          </w:tcPr>
          <w:p w14:paraId="3A368503" w14:textId="77777777" w:rsidR="00605F81" w:rsidRPr="009F5C68" w:rsidRDefault="00605F81" w:rsidP="00605F81">
            <w:pPr>
              <w:widowControl w:val="0"/>
              <w:spacing w:line="240" w:lineRule="auto"/>
              <w:rPr>
                <w:rFonts w:eastAsia="Calibri"/>
                <w:sz w:val="24"/>
                <w:szCs w:val="24"/>
              </w:rPr>
            </w:pPr>
            <w:hyperlink r:id="rId22">
              <w:r w:rsidRPr="009F5C68">
                <w:rPr>
                  <w:rFonts w:eastAsia="Calibri"/>
                  <w:b/>
                  <w:color w:val="1155CC"/>
                  <w:sz w:val="24"/>
                  <w:szCs w:val="24"/>
                  <w:u w:val="single"/>
                </w:rPr>
                <w:t>K-PS2-1</w:t>
              </w:r>
            </w:hyperlink>
            <w:r w:rsidRPr="009F5C68">
              <w:rPr>
                <w:rFonts w:eastAsia="Calibri"/>
                <w:b/>
                <w:sz w:val="24"/>
                <w:szCs w:val="24"/>
              </w:rPr>
              <w:t xml:space="preserve">. </w:t>
            </w:r>
            <w:r w:rsidRPr="009F5C68">
              <w:rPr>
                <w:rFonts w:eastAsia="Calibri"/>
                <w:sz w:val="24"/>
                <w:szCs w:val="24"/>
              </w:rPr>
              <w:t>Compare the effects of different strengths or different directions of pushes and pulls on the motion of an object.</w:t>
            </w:r>
          </w:p>
          <w:p w14:paraId="58998713" w14:textId="77777777" w:rsidR="00605F81" w:rsidRPr="009F5C68" w:rsidRDefault="00605F81" w:rsidP="00605F81">
            <w:pPr>
              <w:widowControl w:val="0"/>
              <w:spacing w:line="240" w:lineRule="auto"/>
              <w:rPr>
                <w:rFonts w:eastAsia="Calibri"/>
                <w:sz w:val="24"/>
                <w:szCs w:val="24"/>
              </w:rPr>
            </w:pPr>
          </w:p>
          <w:p w14:paraId="14DFCC95" w14:textId="77777777" w:rsidR="00605F81" w:rsidRPr="009F5C68" w:rsidRDefault="00605F81" w:rsidP="00605F81">
            <w:pPr>
              <w:widowControl w:val="0"/>
              <w:spacing w:line="240" w:lineRule="auto"/>
              <w:rPr>
                <w:rFonts w:eastAsia="Calibri"/>
                <w:sz w:val="24"/>
                <w:szCs w:val="24"/>
                <w:lang w:val="en-US"/>
              </w:rPr>
            </w:pPr>
            <w:r w:rsidRPr="009F5C68">
              <w:rPr>
                <w:rFonts w:eastAsia="Calibri"/>
                <w:sz w:val="24"/>
                <w:szCs w:val="24"/>
                <w:lang w:val="en-US"/>
              </w:rPr>
              <w:t>[Clarification Statements: Examples of pushes or pulls could include a string attached to an object being pulled, a person pushing an object, a person stopping a rolling ball, and two objects colliding and pushing on each other. Comparisons should be on different relative strengths or different directions, not both at the same time. Non-contact pushes or pulls such as those produced by magnets are not expected.]</w:t>
            </w:r>
          </w:p>
        </w:tc>
        <w:tc>
          <w:tcPr>
            <w:tcW w:w="2685" w:type="dxa"/>
            <w:tcMar>
              <w:top w:w="100" w:type="dxa"/>
              <w:left w:w="100" w:type="dxa"/>
              <w:bottom w:w="100" w:type="dxa"/>
              <w:right w:w="100" w:type="dxa"/>
            </w:tcMar>
          </w:tcPr>
          <w:p w14:paraId="68B81A16" w14:textId="1D17BA85" w:rsidR="00605F81" w:rsidRPr="009F5C68" w:rsidRDefault="00605F81" w:rsidP="00605F81">
            <w:pPr>
              <w:widowControl w:val="0"/>
              <w:spacing w:line="240" w:lineRule="auto"/>
              <w:ind w:left="-14" w:right="15"/>
              <w:rPr>
                <w:rFonts w:eastAsia="Calibri"/>
                <w:i/>
                <w:sz w:val="24"/>
                <w:szCs w:val="24"/>
              </w:rPr>
            </w:pPr>
            <w:r w:rsidRPr="009F5C68">
              <w:rPr>
                <w:color w:val="000000"/>
                <w:sz w:val="24"/>
                <w:szCs w:val="24"/>
              </w:rPr>
              <w:t>Lessons 1-10</w:t>
            </w:r>
          </w:p>
        </w:tc>
      </w:tr>
      <w:tr w:rsidR="00605F81" w:rsidRPr="009F5C68" w14:paraId="7D90BF2B" w14:textId="77777777" w:rsidTr="0672D6BC">
        <w:tc>
          <w:tcPr>
            <w:tcW w:w="8130" w:type="dxa"/>
            <w:tcMar>
              <w:top w:w="100" w:type="dxa"/>
              <w:left w:w="100" w:type="dxa"/>
              <w:bottom w:w="100" w:type="dxa"/>
              <w:right w:w="100" w:type="dxa"/>
            </w:tcMar>
          </w:tcPr>
          <w:p w14:paraId="63686875" w14:textId="0A601A40" w:rsidR="00605F81" w:rsidRPr="009F5C68" w:rsidRDefault="00605F81" w:rsidP="00605F81">
            <w:pPr>
              <w:widowControl w:val="0"/>
              <w:spacing w:line="240" w:lineRule="auto"/>
              <w:rPr>
                <w:rFonts w:eastAsia="Calibri"/>
                <w:sz w:val="24"/>
                <w:szCs w:val="24"/>
                <w:lang w:val="en-US"/>
              </w:rPr>
            </w:pPr>
            <w:r w:rsidRPr="009F5C68">
              <w:rPr>
                <w:rFonts w:eastAsia="Calibri"/>
                <w:bCs/>
                <w:sz w:val="24"/>
                <w:szCs w:val="24"/>
                <w:lang w:val="en-US"/>
              </w:rPr>
              <w:t>K-PS2-2.</w:t>
            </w:r>
            <w:r w:rsidRPr="009F5C68">
              <w:rPr>
                <w:rFonts w:eastAsia="Calibri"/>
                <w:sz w:val="24"/>
                <w:szCs w:val="24"/>
                <w:lang w:val="en-US"/>
              </w:rPr>
              <w:t xml:space="preserve"> Analyze data to determine if a design solution works as intended to change the speed or direction of an object with a push or a pull.</w:t>
            </w:r>
          </w:p>
          <w:p w14:paraId="377C3C07" w14:textId="77777777" w:rsidR="00605F81" w:rsidRPr="009F5C68" w:rsidRDefault="00605F81" w:rsidP="00605F81">
            <w:pPr>
              <w:widowControl w:val="0"/>
              <w:spacing w:line="240" w:lineRule="auto"/>
              <w:rPr>
                <w:rFonts w:eastAsia="Calibri"/>
                <w:sz w:val="24"/>
                <w:szCs w:val="24"/>
              </w:rPr>
            </w:pPr>
          </w:p>
          <w:p w14:paraId="1BD357E7" w14:textId="77777777" w:rsidR="00605F81" w:rsidRPr="009F5C68" w:rsidRDefault="00605F81" w:rsidP="00605F81">
            <w:pPr>
              <w:widowControl w:val="0"/>
              <w:spacing w:line="240" w:lineRule="auto"/>
              <w:rPr>
                <w:rFonts w:eastAsia="Calibri"/>
                <w:sz w:val="24"/>
                <w:szCs w:val="24"/>
              </w:rPr>
            </w:pPr>
            <w:r w:rsidRPr="009F5C68">
              <w:rPr>
                <w:rFonts w:eastAsia="Calibri"/>
                <w:sz w:val="24"/>
                <w:szCs w:val="24"/>
              </w:rPr>
              <w:t>[Clarification Statement: Examples of problems requiring a solution could include having a marble or other object move a certain distance, follow a particular path, and knock down other objects. Examples of solutions could include tools such as a ramp to increase the speed of the object and a structure that would cause an object such as a marble or ball to turn.]</w:t>
            </w:r>
          </w:p>
          <w:p w14:paraId="08C575FB" w14:textId="77777777" w:rsidR="004C018F" w:rsidRPr="009F5C68" w:rsidRDefault="004C018F" w:rsidP="00605F81">
            <w:pPr>
              <w:widowControl w:val="0"/>
              <w:spacing w:line="240" w:lineRule="auto"/>
              <w:rPr>
                <w:sz w:val="24"/>
                <w:szCs w:val="24"/>
              </w:rPr>
            </w:pPr>
          </w:p>
          <w:p w14:paraId="3417A51F" w14:textId="6127E5E5" w:rsidR="004C018F" w:rsidRPr="009F5C68" w:rsidRDefault="004C018F" w:rsidP="00605F81">
            <w:pPr>
              <w:widowControl w:val="0"/>
              <w:spacing w:line="240" w:lineRule="auto"/>
              <w:rPr>
                <w:rFonts w:eastAsia="Calibri"/>
                <w:sz w:val="24"/>
                <w:szCs w:val="24"/>
              </w:rPr>
            </w:pPr>
            <w:r w:rsidRPr="009F5C68">
              <w:rPr>
                <w:sz w:val="24"/>
                <w:szCs w:val="24"/>
              </w:rPr>
              <w:t xml:space="preserve">Note: This is an NGSS-specific standard and does not exist in the MA </w:t>
            </w:r>
            <w:r w:rsidR="2CA1026D" w:rsidRPr="009F5C68">
              <w:rPr>
                <w:sz w:val="24"/>
                <w:szCs w:val="24"/>
              </w:rPr>
              <w:t xml:space="preserve">STE </w:t>
            </w:r>
            <w:r w:rsidRPr="009F5C68">
              <w:rPr>
                <w:sz w:val="24"/>
                <w:szCs w:val="24"/>
              </w:rPr>
              <w:t>Standards</w:t>
            </w:r>
            <w:r w:rsidR="1098A12B" w:rsidRPr="009F5C68">
              <w:rPr>
                <w:sz w:val="24"/>
                <w:szCs w:val="24"/>
              </w:rPr>
              <w:t>.</w:t>
            </w:r>
          </w:p>
        </w:tc>
        <w:tc>
          <w:tcPr>
            <w:tcW w:w="2685" w:type="dxa"/>
            <w:tcMar>
              <w:top w:w="100" w:type="dxa"/>
              <w:left w:w="100" w:type="dxa"/>
              <w:bottom w:w="100" w:type="dxa"/>
              <w:right w:w="100" w:type="dxa"/>
            </w:tcMar>
          </w:tcPr>
          <w:p w14:paraId="0A26622B" w14:textId="7498EDF8" w:rsidR="00605F81" w:rsidRPr="009F5C68" w:rsidRDefault="00605F81" w:rsidP="00605F81">
            <w:pPr>
              <w:widowControl w:val="0"/>
              <w:spacing w:line="240" w:lineRule="auto"/>
              <w:ind w:left="-14" w:right="15"/>
              <w:rPr>
                <w:rFonts w:eastAsia="Calibri"/>
                <w:i/>
                <w:sz w:val="24"/>
                <w:szCs w:val="24"/>
              </w:rPr>
            </w:pPr>
            <w:r w:rsidRPr="009F5C68">
              <w:rPr>
                <w:color w:val="000000"/>
                <w:sz w:val="24"/>
                <w:szCs w:val="24"/>
              </w:rPr>
              <w:t>Lessons 2-3, 5, 9-10</w:t>
            </w:r>
          </w:p>
        </w:tc>
      </w:tr>
      <w:tr w:rsidR="00605F81" w:rsidRPr="009F5C68" w14:paraId="1036AF2A" w14:textId="77777777" w:rsidTr="0672D6BC">
        <w:tc>
          <w:tcPr>
            <w:tcW w:w="8130" w:type="dxa"/>
            <w:tcMar>
              <w:top w:w="100" w:type="dxa"/>
              <w:left w:w="100" w:type="dxa"/>
              <w:bottom w:w="100" w:type="dxa"/>
              <w:right w:w="100" w:type="dxa"/>
            </w:tcMar>
          </w:tcPr>
          <w:p w14:paraId="3502D3A0" w14:textId="77777777" w:rsidR="00605F81" w:rsidRPr="009F5C68" w:rsidRDefault="00605F81" w:rsidP="00605F81">
            <w:pPr>
              <w:widowControl w:val="0"/>
              <w:spacing w:line="240" w:lineRule="auto"/>
              <w:rPr>
                <w:rFonts w:eastAsia="Calibri"/>
                <w:sz w:val="24"/>
                <w:szCs w:val="24"/>
              </w:rPr>
            </w:pPr>
            <w:hyperlink r:id="rId23">
              <w:r w:rsidRPr="009F5C68">
                <w:rPr>
                  <w:rFonts w:eastAsia="Calibri"/>
                  <w:b/>
                  <w:color w:val="1155CC"/>
                  <w:sz w:val="24"/>
                  <w:szCs w:val="24"/>
                  <w:u w:val="single"/>
                </w:rPr>
                <w:t>1.K-2-ETS1-1</w:t>
              </w:r>
            </w:hyperlink>
            <w:r w:rsidRPr="009F5C68">
              <w:rPr>
                <w:rFonts w:eastAsia="Calibri"/>
                <w:sz w:val="24"/>
                <w:szCs w:val="24"/>
              </w:rPr>
              <w:t>. Ask questions, make observations, and gather information about a situation people want to change that can be solved by developing or improving an object or tool.</w:t>
            </w:r>
          </w:p>
        </w:tc>
        <w:tc>
          <w:tcPr>
            <w:tcW w:w="2685" w:type="dxa"/>
            <w:tcMar>
              <w:top w:w="100" w:type="dxa"/>
              <w:left w:w="100" w:type="dxa"/>
              <w:bottom w:w="100" w:type="dxa"/>
              <w:right w:w="100" w:type="dxa"/>
            </w:tcMar>
          </w:tcPr>
          <w:p w14:paraId="487D7678" w14:textId="333CBBEE" w:rsidR="00605F81" w:rsidRPr="009F5C68" w:rsidRDefault="00605F81" w:rsidP="00605F81">
            <w:pPr>
              <w:widowControl w:val="0"/>
              <w:spacing w:line="240" w:lineRule="auto"/>
              <w:ind w:left="-14" w:right="15"/>
              <w:rPr>
                <w:rFonts w:eastAsia="Calibri"/>
                <w:i/>
                <w:sz w:val="24"/>
                <w:szCs w:val="24"/>
              </w:rPr>
            </w:pPr>
            <w:r w:rsidRPr="009F5C68">
              <w:rPr>
                <w:color w:val="000000"/>
                <w:sz w:val="24"/>
                <w:szCs w:val="24"/>
              </w:rPr>
              <w:t>Lessons 6-8</w:t>
            </w:r>
          </w:p>
        </w:tc>
      </w:tr>
      <w:tr w:rsidR="00605F81" w:rsidRPr="009F5C68" w14:paraId="3FEC9936" w14:textId="77777777" w:rsidTr="0672D6BC">
        <w:tc>
          <w:tcPr>
            <w:tcW w:w="8130" w:type="dxa"/>
            <w:tcMar>
              <w:top w:w="100" w:type="dxa"/>
              <w:left w:w="100" w:type="dxa"/>
              <w:bottom w:w="100" w:type="dxa"/>
              <w:right w:w="100" w:type="dxa"/>
            </w:tcMar>
          </w:tcPr>
          <w:p w14:paraId="1CEAA25F" w14:textId="77777777" w:rsidR="00605F81" w:rsidRPr="009F5C68" w:rsidRDefault="00605F81" w:rsidP="00605F81">
            <w:pPr>
              <w:widowControl w:val="0"/>
              <w:spacing w:line="240" w:lineRule="auto"/>
              <w:rPr>
                <w:rFonts w:eastAsia="Calibri"/>
                <w:sz w:val="24"/>
                <w:szCs w:val="24"/>
                <w:lang w:val="en-US"/>
              </w:rPr>
            </w:pPr>
            <w:hyperlink r:id="rId24">
              <w:r w:rsidRPr="009F5C68">
                <w:rPr>
                  <w:rFonts w:eastAsia="Calibri"/>
                  <w:b/>
                  <w:color w:val="1155CC"/>
                  <w:sz w:val="24"/>
                  <w:szCs w:val="24"/>
                  <w:u w:val="single"/>
                  <w:lang w:val="en-US"/>
                </w:rPr>
                <w:t>1.K-2-ETS1-2</w:t>
              </w:r>
            </w:hyperlink>
            <w:r w:rsidRPr="009F5C68">
              <w:rPr>
                <w:rFonts w:eastAsia="Calibri"/>
                <w:sz w:val="24"/>
                <w:szCs w:val="24"/>
                <w:lang w:val="en-US"/>
              </w:rPr>
              <w:t>. Generate multiple solutions to a design problem and make a drawing (plan) to represent one or more of the solutions.</w:t>
            </w:r>
          </w:p>
        </w:tc>
        <w:tc>
          <w:tcPr>
            <w:tcW w:w="2685" w:type="dxa"/>
            <w:tcMar>
              <w:top w:w="100" w:type="dxa"/>
              <w:left w:w="100" w:type="dxa"/>
              <w:bottom w:w="100" w:type="dxa"/>
              <w:right w:w="100" w:type="dxa"/>
            </w:tcMar>
          </w:tcPr>
          <w:p w14:paraId="7063CE41" w14:textId="44FA038D" w:rsidR="00605F81" w:rsidRPr="009F5C68" w:rsidRDefault="00605F81" w:rsidP="00605F81">
            <w:pPr>
              <w:widowControl w:val="0"/>
              <w:spacing w:line="240" w:lineRule="auto"/>
              <w:ind w:left="-14" w:right="15"/>
              <w:rPr>
                <w:rFonts w:eastAsia="Calibri"/>
                <w:i/>
                <w:sz w:val="24"/>
                <w:szCs w:val="24"/>
              </w:rPr>
            </w:pPr>
            <w:r w:rsidRPr="009F5C68">
              <w:rPr>
                <w:color w:val="000000"/>
                <w:sz w:val="24"/>
                <w:szCs w:val="24"/>
              </w:rPr>
              <w:t>Lessons 7-8</w:t>
            </w:r>
          </w:p>
        </w:tc>
      </w:tr>
      <w:tr w:rsidR="00605F81" w:rsidRPr="009F5C68" w14:paraId="66475F52" w14:textId="77777777" w:rsidTr="0672D6BC">
        <w:tc>
          <w:tcPr>
            <w:tcW w:w="8130" w:type="dxa"/>
            <w:tcMar>
              <w:top w:w="100" w:type="dxa"/>
              <w:left w:w="100" w:type="dxa"/>
              <w:bottom w:w="100" w:type="dxa"/>
              <w:right w:w="100" w:type="dxa"/>
            </w:tcMar>
          </w:tcPr>
          <w:p w14:paraId="72BE815C" w14:textId="77777777" w:rsidR="00605F81" w:rsidRPr="009F5C68" w:rsidRDefault="00605F81" w:rsidP="00605F81">
            <w:pPr>
              <w:widowControl w:val="0"/>
              <w:spacing w:line="240" w:lineRule="auto"/>
              <w:rPr>
                <w:rFonts w:eastAsia="Calibri"/>
                <w:sz w:val="24"/>
                <w:szCs w:val="24"/>
              </w:rPr>
            </w:pPr>
            <w:hyperlink r:id="rId25">
              <w:r w:rsidRPr="009F5C68">
                <w:rPr>
                  <w:rFonts w:eastAsia="Calibri"/>
                  <w:b/>
                  <w:color w:val="1155CC"/>
                  <w:sz w:val="24"/>
                  <w:szCs w:val="24"/>
                  <w:u w:val="single"/>
                </w:rPr>
                <w:t>2.K-2-ETS1-3</w:t>
              </w:r>
            </w:hyperlink>
            <w:r w:rsidRPr="009F5C68">
              <w:rPr>
                <w:rFonts w:eastAsia="Calibri"/>
                <w:sz w:val="24"/>
                <w:szCs w:val="24"/>
              </w:rPr>
              <w:t>. Analyze data from tests of two objects designed to solve the same design problem to compare the strengths and weaknesses of how each object performs.</w:t>
            </w:r>
          </w:p>
        </w:tc>
        <w:tc>
          <w:tcPr>
            <w:tcW w:w="2685" w:type="dxa"/>
            <w:tcMar>
              <w:top w:w="100" w:type="dxa"/>
              <w:left w:w="100" w:type="dxa"/>
              <w:bottom w:w="100" w:type="dxa"/>
              <w:right w:w="100" w:type="dxa"/>
            </w:tcMar>
          </w:tcPr>
          <w:p w14:paraId="117590F9" w14:textId="79AE72AE" w:rsidR="00605F81" w:rsidRPr="009F5C68" w:rsidRDefault="00605F81" w:rsidP="00605F81">
            <w:pPr>
              <w:widowControl w:val="0"/>
              <w:spacing w:line="240" w:lineRule="auto"/>
              <w:ind w:left="-14" w:right="15"/>
              <w:rPr>
                <w:rFonts w:eastAsia="Calibri"/>
                <w:i/>
                <w:sz w:val="24"/>
                <w:szCs w:val="24"/>
              </w:rPr>
            </w:pPr>
            <w:r w:rsidRPr="009F5C68">
              <w:rPr>
                <w:color w:val="000000"/>
                <w:sz w:val="24"/>
                <w:szCs w:val="24"/>
              </w:rPr>
              <w:t>Lessons 9-10</w:t>
            </w:r>
          </w:p>
        </w:tc>
      </w:tr>
    </w:tbl>
    <w:p w14:paraId="79F56DCB" w14:textId="27391F2C" w:rsidR="00C94B02" w:rsidRPr="009F5C68" w:rsidRDefault="00996E64" w:rsidP="009F5C68">
      <w:pPr>
        <w:spacing w:line="240" w:lineRule="auto"/>
        <w:ind w:left="-720" w:right="-720"/>
        <w:jc w:val="center"/>
        <w:rPr>
          <w:rFonts w:eastAsia="Calibri"/>
          <w:i/>
          <w:sz w:val="18"/>
          <w:szCs w:val="18"/>
        </w:rPr>
      </w:pPr>
      <w:r w:rsidRPr="00321E19">
        <w:rPr>
          <w:rFonts w:eastAsia="Calibri"/>
          <w:i/>
          <w:sz w:val="18"/>
          <w:szCs w:val="18"/>
        </w:rPr>
        <w:t>Forces &amp; Motion was written using standards from the Next Generation Science Standards (NGSS). The Massachusetts Science and Technology/Engineering Learning Standards were written based on the NGSS. Access a crosswalk of the NGSS and MA standards at the bottom of this document.</w:t>
      </w:r>
    </w:p>
    <w:p w14:paraId="50CB4448" w14:textId="77777777" w:rsidR="00D76886" w:rsidRPr="00321E19" w:rsidRDefault="00D76886">
      <w:pPr>
        <w:rPr>
          <w:rFonts w:eastAsia="Georgia"/>
          <w:b/>
          <w:color w:val="B38930"/>
          <w:sz w:val="40"/>
          <w:szCs w:val="40"/>
        </w:rPr>
      </w:pPr>
      <w:r w:rsidRPr="00321E19">
        <w:br w:type="page"/>
      </w:r>
    </w:p>
    <w:p w14:paraId="57820A1E" w14:textId="4E73F001" w:rsidR="00C94B02" w:rsidRPr="00321E19" w:rsidRDefault="00996E64" w:rsidP="00953076">
      <w:pPr>
        <w:pStyle w:val="Heading2"/>
      </w:pPr>
      <w:r w:rsidRPr="00321E19">
        <w:lastRenderedPageBreak/>
        <w:t>Unit K.4 Ecosystems</w:t>
      </w:r>
    </w:p>
    <w:p w14:paraId="32CB0707" w14:textId="77777777" w:rsidR="00C94B02" w:rsidRPr="00321E19" w:rsidRDefault="00C94B02">
      <w:pPr>
        <w:spacing w:line="240" w:lineRule="auto"/>
        <w:ind w:left="-720" w:right="-720"/>
        <w:jc w:val="center"/>
        <w:rPr>
          <w:rFonts w:eastAsia="Calibri"/>
          <w:sz w:val="24"/>
          <w:szCs w:val="24"/>
        </w:rPr>
      </w:pPr>
    </w:p>
    <w:p w14:paraId="31D96120" w14:textId="7C82A1E5" w:rsidR="00C94B02" w:rsidRPr="009F5C68" w:rsidRDefault="00996E64">
      <w:pPr>
        <w:spacing w:line="240" w:lineRule="auto"/>
        <w:ind w:left="-720" w:right="-720"/>
        <w:rPr>
          <w:rFonts w:eastAsia="Calibri"/>
          <w:sz w:val="24"/>
          <w:szCs w:val="24"/>
          <w:lang w:val="en-US"/>
        </w:rPr>
      </w:pPr>
      <w:hyperlink r:id="rId26" w:history="1">
        <w:r w:rsidRPr="009F5C68">
          <w:rPr>
            <w:rStyle w:val="Hyperlink"/>
            <w:rFonts w:eastAsia="Calibri"/>
            <w:i/>
            <w:sz w:val="24"/>
            <w:szCs w:val="24"/>
            <w:lang w:val="en-US"/>
          </w:rPr>
          <w:t>Ecosystems</w:t>
        </w:r>
      </w:hyperlink>
      <w:r w:rsidR="00724B1C" w:rsidRPr="009F5C68">
        <w:rPr>
          <w:rFonts w:eastAsia="Calibri"/>
          <w:i/>
          <w:sz w:val="24"/>
          <w:szCs w:val="24"/>
          <w:lang w:val="en-US"/>
        </w:rPr>
        <w:t xml:space="preserve"> </w:t>
      </w:r>
      <w:r w:rsidR="00724B1C" w:rsidRPr="009F5C68">
        <w:rPr>
          <w:rFonts w:eastAsia="Calibri"/>
          <w:iCs/>
          <w:sz w:val="24"/>
          <w:szCs w:val="24"/>
          <w:lang w:val="en-US"/>
        </w:rPr>
        <w:t>unit</w:t>
      </w:r>
      <w:r w:rsidRPr="009F5C68">
        <w:rPr>
          <w:rFonts w:eastAsia="Calibri"/>
          <w:iCs/>
          <w:sz w:val="24"/>
          <w:szCs w:val="24"/>
          <w:lang w:val="en-US"/>
        </w:rPr>
        <w:t xml:space="preserve"> </w:t>
      </w:r>
      <w:r w:rsidRPr="009F5C68">
        <w:rPr>
          <w:rFonts w:eastAsia="Calibri"/>
          <w:sz w:val="24"/>
          <w:szCs w:val="24"/>
          <w:lang w:val="en-US"/>
        </w:rPr>
        <w:t xml:space="preserve">addresses Massachusetts kindergarten life and physical science standards. There is an opportunity to address additional Massachusetts life science standards related to themes present in </w:t>
      </w:r>
      <w:r w:rsidRPr="009F5C68">
        <w:rPr>
          <w:rFonts w:eastAsia="Calibri"/>
          <w:i/>
          <w:sz w:val="24"/>
          <w:szCs w:val="24"/>
          <w:lang w:val="en-US"/>
        </w:rPr>
        <w:t>Ecosystems</w:t>
      </w:r>
      <w:r w:rsidRPr="009F5C68">
        <w:rPr>
          <w:rFonts w:eastAsia="Calibri"/>
          <w:sz w:val="24"/>
          <w:szCs w:val="24"/>
          <w:lang w:val="en-US"/>
        </w:rPr>
        <w:t>. Additional guidance on these standards and how to extend the existing unit is included below.</w:t>
      </w:r>
    </w:p>
    <w:p w14:paraId="7B6FCA55" w14:textId="77777777" w:rsidR="00C94B02" w:rsidRPr="009F5C68" w:rsidRDefault="00C94B02">
      <w:pPr>
        <w:spacing w:line="240" w:lineRule="auto"/>
        <w:ind w:left="-720" w:right="-720"/>
        <w:rPr>
          <w:rFonts w:eastAsia="Calibri"/>
          <w:color w:val="5B198E"/>
          <w:sz w:val="24"/>
          <w:szCs w:val="24"/>
        </w:rPr>
      </w:pPr>
    </w:p>
    <w:tbl>
      <w:tblPr>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8130"/>
        <w:gridCol w:w="2685"/>
      </w:tblGrid>
      <w:tr w:rsidR="00C94B02" w:rsidRPr="009F5C68" w14:paraId="3E61BEA2" w14:textId="77777777" w:rsidTr="00E620AD">
        <w:tc>
          <w:tcPr>
            <w:tcW w:w="8130" w:type="dxa"/>
            <w:shd w:val="clear" w:color="auto" w:fill="DBE5F1" w:themeFill="accent1" w:themeFillTint="33"/>
            <w:tcMar>
              <w:top w:w="100" w:type="dxa"/>
              <w:left w:w="100" w:type="dxa"/>
              <w:bottom w:w="100" w:type="dxa"/>
              <w:right w:w="100" w:type="dxa"/>
            </w:tcMar>
          </w:tcPr>
          <w:p w14:paraId="0AB22A8C" w14:textId="77777777" w:rsidR="00C94B02" w:rsidRPr="009F5C68" w:rsidRDefault="00996E64">
            <w:pPr>
              <w:widowControl w:val="0"/>
              <w:spacing w:line="240" w:lineRule="auto"/>
              <w:ind w:left="-720" w:right="-720"/>
              <w:jc w:val="center"/>
              <w:rPr>
                <w:rFonts w:eastAsia="Calibri"/>
                <w:b/>
                <w:sz w:val="24"/>
                <w:szCs w:val="24"/>
              </w:rPr>
            </w:pPr>
            <w:r w:rsidRPr="009F5C68">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70170683" w14:textId="77777777" w:rsidR="00C94B02" w:rsidRPr="009F5C68" w:rsidRDefault="00996E64">
            <w:pPr>
              <w:widowControl w:val="0"/>
              <w:spacing w:line="240" w:lineRule="auto"/>
              <w:ind w:right="45"/>
              <w:jc w:val="center"/>
              <w:rPr>
                <w:rFonts w:eastAsia="Calibri"/>
                <w:b/>
                <w:sz w:val="24"/>
                <w:szCs w:val="24"/>
              </w:rPr>
            </w:pPr>
            <w:r w:rsidRPr="009F5C68">
              <w:rPr>
                <w:rFonts w:eastAsia="Calibri"/>
                <w:b/>
                <w:sz w:val="24"/>
                <w:szCs w:val="24"/>
              </w:rPr>
              <w:t>Lessons Addressed</w:t>
            </w:r>
          </w:p>
        </w:tc>
      </w:tr>
      <w:tr w:rsidR="00C94B02" w:rsidRPr="009F5C68" w14:paraId="2A06F7EA" w14:textId="77777777" w:rsidTr="0672D6BC">
        <w:tc>
          <w:tcPr>
            <w:tcW w:w="8130" w:type="dxa"/>
            <w:tcMar>
              <w:top w:w="100" w:type="dxa"/>
              <w:left w:w="100" w:type="dxa"/>
              <w:bottom w:w="100" w:type="dxa"/>
              <w:right w:w="100" w:type="dxa"/>
            </w:tcMar>
          </w:tcPr>
          <w:p w14:paraId="46DB2E2F" w14:textId="77777777" w:rsidR="00C94B02" w:rsidRPr="009F5C68" w:rsidRDefault="00C94B02">
            <w:pPr>
              <w:widowControl w:val="0"/>
              <w:spacing w:line="240" w:lineRule="auto"/>
              <w:rPr>
                <w:rFonts w:eastAsia="Calibri"/>
                <w:sz w:val="24"/>
                <w:szCs w:val="24"/>
              </w:rPr>
            </w:pPr>
            <w:hyperlink r:id="rId27">
              <w:r w:rsidRPr="009F5C68">
                <w:rPr>
                  <w:rFonts w:eastAsia="Calibri"/>
                  <w:b/>
                  <w:color w:val="1155CC"/>
                  <w:sz w:val="24"/>
                  <w:szCs w:val="24"/>
                  <w:u w:val="single"/>
                </w:rPr>
                <w:t>K-LS1-1</w:t>
              </w:r>
            </w:hyperlink>
            <w:r w:rsidR="00996E64" w:rsidRPr="009F5C68">
              <w:rPr>
                <w:rFonts w:eastAsia="Calibri"/>
                <w:b/>
                <w:sz w:val="24"/>
                <w:szCs w:val="24"/>
              </w:rPr>
              <w:t xml:space="preserve">. </w:t>
            </w:r>
            <w:r w:rsidR="00996E64" w:rsidRPr="009F5C68">
              <w:rPr>
                <w:rFonts w:eastAsia="Calibri"/>
                <w:sz w:val="24"/>
                <w:szCs w:val="24"/>
              </w:rPr>
              <w:t>Observe and communicate that animals (including humans) and plants need food, water, and air to survive. Animals get food from plants or other animals. Plants make their own food and need light to live and grow.</w:t>
            </w:r>
          </w:p>
        </w:tc>
        <w:tc>
          <w:tcPr>
            <w:tcW w:w="2685" w:type="dxa"/>
            <w:tcMar>
              <w:top w:w="100" w:type="dxa"/>
              <w:left w:w="100" w:type="dxa"/>
              <w:bottom w:w="100" w:type="dxa"/>
              <w:right w:w="100" w:type="dxa"/>
            </w:tcMar>
          </w:tcPr>
          <w:p w14:paraId="6187990A" w14:textId="77777777" w:rsidR="00C94B02" w:rsidRPr="009F5C68" w:rsidRDefault="00996E64" w:rsidP="00D24549">
            <w:pPr>
              <w:widowControl w:val="0"/>
              <w:spacing w:line="240" w:lineRule="auto"/>
              <w:ind w:right="15"/>
              <w:rPr>
                <w:rFonts w:eastAsia="Calibri"/>
                <w:i/>
                <w:sz w:val="24"/>
                <w:szCs w:val="24"/>
              </w:rPr>
            </w:pPr>
            <w:r w:rsidRPr="009F5C68">
              <w:rPr>
                <w:rFonts w:eastAsia="Calibri"/>
                <w:i/>
                <w:sz w:val="24"/>
                <w:szCs w:val="24"/>
              </w:rPr>
              <w:t>Coming soon</w:t>
            </w:r>
          </w:p>
        </w:tc>
      </w:tr>
      <w:tr w:rsidR="00C94B02" w:rsidRPr="009F5C68" w14:paraId="4E7A9C3D" w14:textId="77777777" w:rsidTr="0672D6BC">
        <w:tc>
          <w:tcPr>
            <w:tcW w:w="8130" w:type="dxa"/>
            <w:tcMar>
              <w:top w:w="100" w:type="dxa"/>
              <w:left w:w="100" w:type="dxa"/>
              <w:bottom w:w="100" w:type="dxa"/>
              <w:right w:w="100" w:type="dxa"/>
            </w:tcMar>
          </w:tcPr>
          <w:p w14:paraId="68619955" w14:textId="77777777" w:rsidR="00C94B02" w:rsidRPr="009F5C68" w:rsidRDefault="00C94B02">
            <w:pPr>
              <w:widowControl w:val="0"/>
              <w:spacing w:line="240" w:lineRule="auto"/>
              <w:rPr>
                <w:rFonts w:eastAsia="Calibri"/>
                <w:sz w:val="24"/>
                <w:szCs w:val="24"/>
              </w:rPr>
            </w:pPr>
            <w:hyperlink r:id="rId28">
              <w:r w:rsidRPr="009F5C68">
                <w:rPr>
                  <w:rFonts w:eastAsia="Calibri"/>
                  <w:b/>
                  <w:color w:val="1155CC"/>
                  <w:sz w:val="24"/>
                  <w:szCs w:val="24"/>
                  <w:u w:val="single"/>
                </w:rPr>
                <w:t>K-ESS2-2</w:t>
              </w:r>
            </w:hyperlink>
            <w:r w:rsidR="00996E64" w:rsidRPr="009F5C68">
              <w:rPr>
                <w:rFonts w:eastAsia="Calibri"/>
                <w:b/>
                <w:sz w:val="24"/>
                <w:szCs w:val="24"/>
              </w:rPr>
              <w:t>.</w:t>
            </w:r>
            <w:r w:rsidR="00996E64" w:rsidRPr="009F5C68">
              <w:rPr>
                <w:rFonts w:eastAsia="Calibri"/>
                <w:sz w:val="24"/>
                <w:szCs w:val="24"/>
              </w:rPr>
              <w:t xml:space="preserve"> Construct an argument supported by evidence for how plants and animals (including humans) can change the environment.</w:t>
            </w:r>
          </w:p>
          <w:p w14:paraId="6BE8E582" w14:textId="4A334B8D" w:rsidR="00C94B02" w:rsidRPr="009F5C68" w:rsidRDefault="00996E64">
            <w:pPr>
              <w:widowControl w:val="0"/>
              <w:spacing w:line="240" w:lineRule="auto"/>
              <w:rPr>
                <w:rFonts w:eastAsia="Calibri"/>
                <w:sz w:val="24"/>
                <w:szCs w:val="24"/>
              </w:rPr>
            </w:pPr>
            <w:r w:rsidRPr="009F5C68">
              <w:rPr>
                <w:rFonts w:eastAsia="Calibri"/>
                <w:sz w:val="24"/>
                <w:szCs w:val="24"/>
              </w:rPr>
              <w:t>Clarification Statement: Examples of plants and animals changing their environment could include a squirrel digging holes in the ground and tree roots that break concrete.</w:t>
            </w:r>
          </w:p>
        </w:tc>
        <w:tc>
          <w:tcPr>
            <w:tcW w:w="2685" w:type="dxa"/>
            <w:tcMar>
              <w:top w:w="100" w:type="dxa"/>
              <w:left w:w="100" w:type="dxa"/>
              <w:bottom w:w="100" w:type="dxa"/>
              <w:right w:w="100" w:type="dxa"/>
            </w:tcMar>
          </w:tcPr>
          <w:p w14:paraId="60B9AEFA" w14:textId="77777777" w:rsidR="00C94B02" w:rsidRPr="009F5C68" w:rsidRDefault="00996E64" w:rsidP="00D24549">
            <w:pPr>
              <w:widowControl w:val="0"/>
              <w:spacing w:line="240" w:lineRule="auto"/>
              <w:ind w:right="15"/>
              <w:rPr>
                <w:rFonts w:eastAsia="Calibri"/>
                <w:i/>
                <w:sz w:val="24"/>
                <w:szCs w:val="24"/>
              </w:rPr>
            </w:pPr>
            <w:r w:rsidRPr="009F5C68">
              <w:rPr>
                <w:rFonts w:eastAsia="Calibri"/>
                <w:i/>
                <w:sz w:val="24"/>
                <w:szCs w:val="24"/>
              </w:rPr>
              <w:t>Coming soon</w:t>
            </w:r>
          </w:p>
        </w:tc>
      </w:tr>
      <w:tr w:rsidR="00C94B02" w:rsidRPr="009F5C68" w14:paraId="62980084" w14:textId="77777777" w:rsidTr="0672D6BC">
        <w:tc>
          <w:tcPr>
            <w:tcW w:w="8130" w:type="dxa"/>
            <w:tcMar>
              <w:top w:w="100" w:type="dxa"/>
              <w:left w:w="100" w:type="dxa"/>
              <w:bottom w:w="100" w:type="dxa"/>
              <w:right w:w="100" w:type="dxa"/>
            </w:tcMar>
          </w:tcPr>
          <w:p w14:paraId="50C8ADD2" w14:textId="16D34E77" w:rsidR="00C94B02" w:rsidRPr="009F5C68" w:rsidRDefault="00C94B02">
            <w:pPr>
              <w:widowControl w:val="0"/>
              <w:spacing w:line="240" w:lineRule="auto"/>
              <w:rPr>
                <w:rFonts w:eastAsia="Calibri"/>
                <w:sz w:val="24"/>
                <w:szCs w:val="24"/>
                <w:lang w:val="en-US"/>
              </w:rPr>
            </w:pPr>
            <w:r w:rsidRPr="009F5C68">
              <w:rPr>
                <w:rFonts w:eastAsia="Calibri"/>
                <w:bCs/>
                <w:sz w:val="24"/>
                <w:szCs w:val="24"/>
                <w:lang w:val="en-US"/>
              </w:rPr>
              <w:t>K-ESS3-1</w:t>
            </w:r>
            <w:r w:rsidR="00996E64" w:rsidRPr="009F5C68">
              <w:rPr>
                <w:rFonts w:eastAsia="Calibri"/>
                <w:bCs/>
                <w:sz w:val="24"/>
                <w:szCs w:val="24"/>
                <w:lang w:val="en-US"/>
              </w:rPr>
              <w:t>.</w:t>
            </w:r>
            <w:r w:rsidR="00996E64" w:rsidRPr="009F5C68">
              <w:rPr>
                <w:rFonts w:eastAsia="Calibri"/>
                <w:sz w:val="24"/>
                <w:szCs w:val="24"/>
                <w:lang w:val="en-US"/>
              </w:rPr>
              <w:t xml:space="preserve"> Use a model to represent the relationship between the needs of different plants and animals (including humans) and the places they live. </w:t>
            </w:r>
          </w:p>
          <w:p w14:paraId="6672155A" w14:textId="7F5D537C" w:rsidR="00C94B02" w:rsidRPr="009F5C68" w:rsidRDefault="00996E64">
            <w:pPr>
              <w:widowControl w:val="0"/>
              <w:spacing w:line="240" w:lineRule="auto"/>
              <w:rPr>
                <w:rFonts w:eastAsia="Calibri"/>
                <w:sz w:val="24"/>
                <w:szCs w:val="24"/>
                <w:lang w:val="en-US"/>
              </w:rPr>
            </w:pPr>
            <w:r w:rsidRPr="009F5C68">
              <w:rPr>
                <w:rFonts w:eastAsia="Calibri"/>
                <w:sz w:val="24"/>
                <w:szCs w:val="24"/>
                <w:lang w:val="en-US"/>
              </w:rPr>
              <w:t>Clarification Statement: Examples of relationships could include that deer eat buds and leaves, therefore, they usually live in forested areas; and, grasses need sunlight so they often grow in meadows. Plants, animals, and their surroundings make up a system.</w:t>
            </w:r>
          </w:p>
          <w:p w14:paraId="4F63122F" w14:textId="77777777" w:rsidR="009C504D" w:rsidRPr="009F5C68" w:rsidRDefault="009C504D">
            <w:pPr>
              <w:widowControl w:val="0"/>
              <w:spacing w:line="240" w:lineRule="auto"/>
              <w:rPr>
                <w:sz w:val="24"/>
                <w:szCs w:val="24"/>
              </w:rPr>
            </w:pPr>
          </w:p>
          <w:p w14:paraId="36EB1F4C" w14:textId="4DDCB365" w:rsidR="009C504D" w:rsidRPr="009F5C68" w:rsidRDefault="009C504D">
            <w:pPr>
              <w:widowControl w:val="0"/>
              <w:spacing w:line="240" w:lineRule="auto"/>
              <w:rPr>
                <w:rFonts w:eastAsia="Calibri"/>
                <w:sz w:val="24"/>
                <w:szCs w:val="24"/>
                <w:lang w:val="en-US"/>
              </w:rPr>
            </w:pPr>
            <w:r w:rsidRPr="009F5C68">
              <w:rPr>
                <w:sz w:val="24"/>
                <w:szCs w:val="24"/>
              </w:rPr>
              <w:t xml:space="preserve">Note: This is an NGSS-specific standard and does not exist in the MA </w:t>
            </w:r>
            <w:r w:rsidR="0B4DB17E" w:rsidRPr="009F5C68">
              <w:rPr>
                <w:sz w:val="24"/>
                <w:szCs w:val="24"/>
              </w:rPr>
              <w:t xml:space="preserve">STE </w:t>
            </w:r>
            <w:r w:rsidRPr="009F5C68">
              <w:rPr>
                <w:sz w:val="24"/>
                <w:szCs w:val="24"/>
              </w:rPr>
              <w:t>Standards</w:t>
            </w:r>
            <w:r w:rsidR="3A8B367B" w:rsidRPr="009F5C68">
              <w:rPr>
                <w:sz w:val="24"/>
                <w:szCs w:val="24"/>
              </w:rPr>
              <w:t>.</w:t>
            </w:r>
          </w:p>
        </w:tc>
        <w:tc>
          <w:tcPr>
            <w:tcW w:w="2685" w:type="dxa"/>
            <w:tcMar>
              <w:top w:w="100" w:type="dxa"/>
              <w:left w:w="100" w:type="dxa"/>
              <w:bottom w:w="100" w:type="dxa"/>
              <w:right w:w="100" w:type="dxa"/>
            </w:tcMar>
          </w:tcPr>
          <w:p w14:paraId="751C87F0" w14:textId="77777777" w:rsidR="00C94B02" w:rsidRPr="009F5C68" w:rsidRDefault="00996E64" w:rsidP="00D24549">
            <w:pPr>
              <w:widowControl w:val="0"/>
              <w:spacing w:line="240" w:lineRule="auto"/>
              <w:ind w:right="15"/>
              <w:rPr>
                <w:rFonts w:eastAsia="Calibri"/>
                <w:i/>
                <w:sz w:val="24"/>
                <w:szCs w:val="24"/>
              </w:rPr>
            </w:pPr>
            <w:r w:rsidRPr="009F5C68">
              <w:rPr>
                <w:rFonts w:eastAsia="Calibri"/>
                <w:i/>
                <w:sz w:val="24"/>
                <w:szCs w:val="24"/>
              </w:rPr>
              <w:t>Coming soon</w:t>
            </w:r>
          </w:p>
        </w:tc>
      </w:tr>
      <w:tr w:rsidR="00C94B02" w:rsidRPr="009F5C68" w14:paraId="21A47550" w14:textId="77777777" w:rsidTr="0672D6BC">
        <w:tc>
          <w:tcPr>
            <w:tcW w:w="8130" w:type="dxa"/>
            <w:tcMar>
              <w:top w:w="100" w:type="dxa"/>
              <w:left w:w="100" w:type="dxa"/>
              <w:bottom w:w="100" w:type="dxa"/>
              <w:right w:w="100" w:type="dxa"/>
            </w:tcMar>
          </w:tcPr>
          <w:p w14:paraId="7C58AB61" w14:textId="77777777" w:rsidR="00C94B02" w:rsidRPr="009F5C68" w:rsidRDefault="00C94B02">
            <w:pPr>
              <w:widowControl w:val="0"/>
              <w:spacing w:line="240" w:lineRule="auto"/>
              <w:rPr>
                <w:rFonts w:eastAsia="Calibri"/>
                <w:sz w:val="24"/>
                <w:szCs w:val="24"/>
                <w:lang w:val="en-US"/>
              </w:rPr>
            </w:pPr>
            <w:hyperlink r:id="rId29">
              <w:r w:rsidRPr="009F5C68">
                <w:rPr>
                  <w:rFonts w:eastAsia="Calibri"/>
                  <w:b/>
                  <w:color w:val="1155CC"/>
                  <w:sz w:val="24"/>
                  <w:szCs w:val="24"/>
                  <w:u w:val="single"/>
                  <w:lang w:val="en-US"/>
                </w:rPr>
                <w:t>K-ESS3-3</w:t>
              </w:r>
            </w:hyperlink>
            <w:r w:rsidR="00996E64" w:rsidRPr="009F5C68">
              <w:rPr>
                <w:rFonts w:eastAsia="Calibri"/>
                <w:sz w:val="24"/>
                <w:szCs w:val="24"/>
                <w:lang w:val="en-US"/>
              </w:rPr>
              <w:t>. Communicate solutions to reduce the amount of natural resources an individual uses.</w:t>
            </w:r>
          </w:p>
          <w:p w14:paraId="3788666B" w14:textId="46C31597" w:rsidR="00C94B02" w:rsidRPr="009F5C68" w:rsidRDefault="00996E64">
            <w:pPr>
              <w:widowControl w:val="0"/>
              <w:spacing w:line="240" w:lineRule="auto"/>
              <w:rPr>
                <w:rFonts w:eastAsia="Calibri"/>
                <w:sz w:val="24"/>
                <w:szCs w:val="24"/>
              </w:rPr>
            </w:pPr>
            <w:r w:rsidRPr="009F5C68">
              <w:rPr>
                <w:rFonts w:eastAsia="Calibri"/>
                <w:sz w:val="24"/>
                <w:szCs w:val="24"/>
              </w:rPr>
              <w:t>Clarification Statement: Examples of solutions could include reusing paper to reduce the number of trees cut down and recycling cans and bottles to reduce the amount of plastic or metal used.</w:t>
            </w:r>
          </w:p>
        </w:tc>
        <w:tc>
          <w:tcPr>
            <w:tcW w:w="2685" w:type="dxa"/>
            <w:tcMar>
              <w:top w:w="100" w:type="dxa"/>
              <w:left w:w="100" w:type="dxa"/>
              <w:bottom w:w="100" w:type="dxa"/>
              <w:right w:w="100" w:type="dxa"/>
            </w:tcMar>
          </w:tcPr>
          <w:p w14:paraId="06CDD657" w14:textId="77777777" w:rsidR="00C94B02" w:rsidRPr="009F5C68" w:rsidRDefault="00996E64" w:rsidP="00D24549">
            <w:pPr>
              <w:widowControl w:val="0"/>
              <w:spacing w:line="240" w:lineRule="auto"/>
              <w:ind w:right="15"/>
              <w:rPr>
                <w:rFonts w:eastAsia="Calibri"/>
                <w:i/>
                <w:sz w:val="24"/>
                <w:szCs w:val="24"/>
              </w:rPr>
            </w:pPr>
            <w:r w:rsidRPr="009F5C68">
              <w:rPr>
                <w:rFonts w:eastAsia="Calibri"/>
                <w:i/>
                <w:sz w:val="24"/>
                <w:szCs w:val="24"/>
              </w:rPr>
              <w:t>Coming soon</w:t>
            </w:r>
          </w:p>
        </w:tc>
      </w:tr>
    </w:tbl>
    <w:p w14:paraId="3D355042" w14:textId="77777777" w:rsidR="00C94B02" w:rsidRPr="00321E19" w:rsidRDefault="00996E64">
      <w:pPr>
        <w:spacing w:line="240" w:lineRule="auto"/>
        <w:ind w:left="-720" w:right="-720"/>
        <w:jc w:val="center"/>
        <w:rPr>
          <w:rFonts w:eastAsia="Calibri"/>
          <w:i/>
          <w:sz w:val="18"/>
          <w:szCs w:val="18"/>
        </w:rPr>
      </w:pPr>
      <w:r w:rsidRPr="00321E19">
        <w:rPr>
          <w:rFonts w:eastAsia="Calibri"/>
          <w:i/>
          <w:sz w:val="18"/>
          <w:szCs w:val="18"/>
        </w:rPr>
        <w:t>Ecosystems was written using standards from the Next Generation Science Standards (NGSS). The Massachusetts Science and Technology/Engineering Learning Standards were written based on the NGSS. Access a crosswalk of the NGSS and MA standards at the bottom of this document.</w:t>
      </w:r>
    </w:p>
    <w:p w14:paraId="0B6B4C4C" w14:textId="31E9EAE7" w:rsidR="009F5C68" w:rsidRDefault="009F5C68">
      <w:pPr>
        <w:rPr>
          <w:rFonts w:eastAsia="Calibri"/>
          <w:i/>
          <w:sz w:val="18"/>
          <w:szCs w:val="18"/>
        </w:rPr>
      </w:pPr>
      <w:r>
        <w:rPr>
          <w:rFonts w:eastAsia="Calibri"/>
          <w:i/>
          <w:sz w:val="18"/>
          <w:szCs w:val="18"/>
        </w:rPr>
        <w:br w:type="page"/>
      </w:r>
    </w:p>
    <w:p w14:paraId="038933CE" w14:textId="73918D62" w:rsidR="00C94B02" w:rsidRDefault="00996E64" w:rsidP="00E620AD">
      <w:pPr>
        <w:pStyle w:val="Heading3"/>
        <w:rPr>
          <w:i/>
        </w:rPr>
      </w:pPr>
      <w:r w:rsidRPr="00321E19">
        <w:t xml:space="preserve">Opportunities to Address Additional MA Standards in </w:t>
      </w:r>
      <w:r w:rsidRPr="00321E19">
        <w:rPr>
          <w:i/>
        </w:rPr>
        <w:t>Ecosystems</w:t>
      </w:r>
    </w:p>
    <w:p w14:paraId="6208E757" w14:textId="77777777" w:rsidR="009F5C68" w:rsidRPr="009F5C68" w:rsidRDefault="009F5C68" w:rsidP="009F5C68"/>
    <w:tbl>
      <w:tblPr>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0815"/>
      </w:tblGrid>
      <w:tr w:rsidR="00C94B02" w:rsidRPr="00321E19" w14:paraId="0EBF91D6" w14:textId="77777777" w:rsidTr="00E620AD">
        <w:trPr>
          <w:cantSplit/>
          <w:trHeight w:val="330"/>
          <w:tblHeader/>
        </w:trPr>
        <w:tc>
          <w:tcPr>
            <w:tcW w:w="10815" w:type="dxa"/>
            <w:shd w:val="clear" w:color="auto" w:fill="DBE5F1" w:themeFill="accent1" w:themeFillTint="33"/>
            <w:tcMar>
              <w:top w:w="100" w:type="dxa"/>
              <w:left w:w="100" w:type="dxa"/>
              <w:bottom w:w="100" w:type="dxa"/>
              <w:right w:w="100" w:type="dxa"/>
            </w:tcMar>
          </w:tcPr>
          <w:p w14:paraId="41951125" w14:textId="77777777" w:rsidR="00C94B02" w:rsidRPr="009F5C68" w:rsidRDefault="00996E64">
            <w:pPr>
              <w:widowControl w:val="0"/>
              <w:spacing w:line="240" w:lineRule="auto"/>
              <w:ind w:left="-720" w:right="-720"/>
              <w:jc w:val="center"/>
              <w:rPr>
                <w:rFonts w:eastAsia="Calibri"/>
                <w:b/>
                <w:sz w:val="24"/>
                <w:szCs w:val="24"/>
              </w:rPr>
            </w:pPr>
            <w:r w:rsidRPr="009F5C68">
              <w:rPr>
                <w:rFonts w:eastAsia="Calibri"/>
                <w:b/>
                <w:sz w:val="24"/>
                <w:szCs w:val="24"/>
              </w:rPr>
              <w:t>Additional MA-Specific Standards</w:t>
            </w:r>
          </w:p>
        </w:tc>
      </w:tr>
      <w:tr w:rsidR="00C94B02" w:rsidRPr="00321E19" w14:paraId="43D0A744" w14:textId="77777777" w:rsidTr="009F5C68">
        <w:trPr>
          <w:cantSplit/>
          <w:trHeight w:val="420"/>
          <w:tblHeader/>
        </w:trPr>
        <w:tc>
          <w:tcPr>
            <w:tcW w:w="10815" w:type="dxa"/>
            <w:tcMar>
              <w:top w:w="100" w:type="dxa"/>
              <w:left w:w="100" w:type="dxa"/>
              <w:bottom w:w="100" w:type="dxa"/>
              <w:right w:w="100" w:type="dxa"/>
            </w:tcMar>
          </w:tcPr>
          <w:p w14:paraId="4F4F140F" w14:textId="18E820FC" w:rsidR="00C94B02" w:rsidRPr="009F5C68" w:rsidRDefault="00C94B02">
            <w:pPr>
              <w:widowControl w:val="0"/>
              <w:spacing w:line="240" w:lineRule="auto"/>
              <w:rPr>
                <w:rFonts w:eastAsia="Calibri"/>
                <w:sz w:val="24"/>
                <w:szCs w:val="24"/>
              </w:rPr>
            </w:pPr>
            <w:hyperlink r:id="rId30">
              <w:r w:rsidRPr="009F5C68">
                <w:rPr>
                  <w:rFonts w:eastAsia="Calibri"/>
                  <w:b/>
                  <w:color w:val="1155CC"/>
                  <w:sz w:val="24"/>
                  <w:szCs w:val="24"/>
                  <w:u w:val="single"/>
                </w:rPr>
                <w:t>K-LS1-2(MA)</w:t>
              </w:r>
            </w:hyperlink>
            <w:r w:rsidR="00996E64" w:rsidRPr="009F5C68">
              <w:rPr>
                <w:rFonts w:eastAsia="Calibri"/>
                <w:b/>
                <w:sz w:val="24"/>
                <w:szCs w:val="24"/>
              </w:rPr>
              <w:t>. [Opportunity to address]</w:t>
            </w:r>
            <w:r w:rsidR="00996E64" w:rsidRPr="009F5C68">
              <w:rPr>
                <w:rFonts w:eastAsia="Calibri"/>
                <w:sz w:val="24"/>
                <w:szCs w:val="24"/>
              </w:rPr>
              <w:t xml:space="preserve"> Recognize that all plants and animals grow and change over time.</w:t>
            </w:r>
          </w:p>
          <w:p w14:paraId="27C175CB" w14:textId="77777777" w:rsidR="00C94B02" w:rsidRPr="009F5C68" w:rsidRDefault="00996E64">
            <w:pPr>
              <w:widowControl w:val="0"/>
              <w:spacing w:line="240" w:lineRule="auto"/>
              <w:rPr>
                <w:rFonts w:eastAsia="Calibri"/>
                <w:b/>
                <w:sz w:val="24"/>
                <w:szCs w:val="24"/>
              </w:rPr>
            </w:pPr>
            <w:r w:rsidRPr="009F5C68">
              <w:rPr>
                <w:rFonts w:eastAsia="Calibri"/>
                <w:b/>
                <w:sz w:val="24"/>
                <w:szCs w:val="24"/>
              </w:rPr>
              <w:t>Recommendations</w:t>
            </w:r>
            <w:r w:rsidRPr="009F5C68">
              <w:rPr>
                <w:rFonts w:eastAsia="Calibri"/>
                <w:sz w:val="24"/>
                <w:szCs w:val="24"/>
              </w:rPr>
              <w:t>: This MA-specific standard is fully addressed within the scope of the existing unit. No modifications are needed.</w:t>
            </w:r>
          </w:p>
        </w:tc>
      </w:tr>
    </w:tbl>
    <w:p w14:paraId="36ADB039" w14:textId="77777777" w:rsidR="00C94B02" w:rsidRPr="00321E19" w:rsidRDefault="00C94B02">
      <w:pPr>
        <w:spacing w:line="240" w:lineRule="auto"/>
        <w:ind w:left="-720" w:right="-720"/>
        <w:rPr>
          <w:rFonts w:eastAsia="Calibri"/>
          <w:sz w:val="24"/>
          <w:szCs w:val="24"/>
        </w:rPr>
      </w:pPr>
    </w:p>
    <w:p w14:paraId="404E505A" w14:textId="77777777" w:rsidR="00C94B02" w:rsidRPr="00321E19" w:rsidRDefault="284CEB14" w:rsidP="284CEB14">
      <w:pPr>
        <w:pStyle w:val="Heading2"/>
        <w:rPr>
          <w:lang w:val="en-US"/>
        </w:rPr>
      </w:pPr>
      <w:r w:rsidRPr="284CEB14">
        <w:rPr>
          <w:lang w:val="en-US"/>
        </w:rPr>
        <w:t>Additional Supports &amp; Considerations for Using Kindergarten Units from OpenSciEd</w:t>
      </w:r>
    </w:p>
    <w:p w14:paraId="176D57C7" w14:textId="77777777" w:rsidR="00C94B02" w:rsidRPr="00321E19" w:rsidRDefault="00C94B02">
      <w:pPr>
        <w:spacing w:line="240" w:lineRule="auto"/>
        <w:ind w:left="-720" w:right="-720"/>
        <w:rPr>
          <w:rFonts w:eastAsia="Calibri"/>
          <w:color w:val="5B198E"/>
          <w:sz w:val="24"/>
          <w:szCs w:val="24"/>
        </w:rPr>
      </w:pPr>
    </w:p>
    <w:tbl>
      <w:tblPr>
        <w:tblW w:w="1080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190"/>
        <w:gridCol w:w="8610"/>
      </w:tblGrid>
      <w:tr w:rsidR="00C94B02" w:rsidRPr="00321E19" w14:paraId="289C8C55" w14:textId="77777777" w:rsidTr="00E620AD">
        <w:trPr>
          <w:tblHeader/>
        </w:trPr>
        <w:tc>
          <w:tcPr>
            <w:tcW w:w="2190" w:type="dxa"/>
            <w:shd w:val="clear" w:color="auto" w:fill="DBE5F1" w:themeFill="accent1" w:themeFillTint="33"/>
            <w:tcMar>
              <w:top w:w="100" w:type="dxa"/>
              <w:left w:w="100" w:type="dxa"/>
              <w:bottom w:w="100" w:type="dxa"/>
              <w:right w:w="100" w:type="dxa"/>
            </w:tcMar>
          </w:tcPr>
          <w:p w14:paraId="58CD20EB" w14:textId="77777777" w:rsidR="00C94B02" w:rsidRPr="00321E19" w:rsidRDefault="00996E64">
            <w:pPr>
              <w:widowControl w:val="0"/>
              <w:spacing w:line="240" w:lineRule="auto"/>
              <w:ind w:left="-720" w:right="-720"/>
              <w:jc w:val="center"/>
              <w:rPr>
                <w:rFonts w:eastAsia="Calibri"/>
                <w:b/>
                <w:sz w:val="24"/>
                <w:szCs w:val="24"/>
              </w:rPr>
            </w:pPr>
            <w:r w:rsidRPr="00321E19">
              <w:rPr>
                <w:rFonts w:eastAsia="Calibri"/>
                <w:b/>
                <w:sz w:val="24"/>
                <w:szCs w:val="24"/>
              </w:rPr>
              <w:t>Unit Extension</w:t>
            </w:r>
          </w:p>
        </w:tc>
        <w:tc>
          <w:tcPr>
            <w:tcW w:w="8610" w:type="dxa"/>
            <w:shd w:val="clear" w:color="auto" w:fill="DBE5F1" w:themeFill="accent1" w:themeFillTint="33"/>
            <w:tcMar>
              <w:top w:w="100" w:type="dxa"/>
              <w:left w:w="100" w:type="dxa"/>
              <w:bottom w:w="100" w:type="dxa"/>
              <w:right w:w="100" w:type="dxa"/>
            </w:tcMar>
          </w:tcPr>
          <w:p w14:paraId="5074B6FB" w14:textId="77777777" w:rsidR="00C94B02" w:rsidRPr="00321E19" w:rsidRDefault="00996E64">
            <w:pPr>
              <w:widowControl w:val="0"/>
              <w:spacing w:line="240" w:lineRule="auto"/>
              <w:ind w:left="-720" w:right="-720"/>
              <w:jc w:val="center"/>
              <w:rPr>
                <w:rFonts w:eastAsia="Calibri"/>
                <w:b/>
                <w:sz w:val="24"/>
                <w:szCs w:val="24"/>
              </w:rPr>
            </w:pPr>
            <w:r w:rsidRPr="00321E19">
              <w:rPr>
                <w:rFonts w:eastAsia="Calibri"/>
                <w:b/>
                <w:sz w:val="24"/>
                <w:szCs w:val="24"/>
              </w:rPr>
              <w:t>Support for Coherently Extending the Unit</w:t>
            </w:r>
          </w:p>
        </w:tc>
      </w:tr>
      <w:tr w:rsidR="00C94B02" w:rsidRPr="00321E19" w14:paraId="76B0A5A2" w14:textId="77777777" w:rsidTr="3A5BB1A9">
        <w:tc>
          <w:tcPr>
            <w:tcW w:w="2190" w:type="dxa"/>
            <w:tcMar>
              <w:top w:w="100" w:type="dxa"/>
              <w:left w:w="100" w:type="dxa"/>
              <w:bottom w:w="100" w:type="dxa"/>
              <w:right w:w="100" w:type="dxa"/>
            </w:tcMar>
          </w:tcPr>
          <w:p w14:paraId="18C067DB" w14:textId="77777777" w:rsidR="00C94B02" w:rsidRPr="00321E19" w:rsidRDefault="00996E64">
            <w:pPr>
              <w:widowControl w:val="0"/>
              <w:spacing w:line="240" w:lineRule="auto"/>
              <w:rPr>
                <w:rFonts w:eastAsia="Calibri"/>
                <w:b/>
              </w:rPr>
            </w:pPr>
            <w:r w:rsidRPr="00321E19">
              <w:rPr>
                <w:rFonts w:eastAsia="Calibri"/>
                <w:b/>
              </w:rPr>
              <w:t>Accessing Units</w:t>
            </w:r>
          </w:p>
        </w:tc>
        <w:tc>
          <w:tcPr>
            <w:tcW w:w="8610" w:type="dxa"/>
            <w:tcMar>
              <w:top w:w="100" w:type="dxa"/>
              <w:left w:w="100" w:type="dxa"/>
              <w:bottom w:w="100" w:type="dxa"/>
              <w:right w:w="100" w:type="dxa"/>
            </w:tcMar>
          </w:tcPr>
          <w:p w14:paraId="1D1EBCDD" w14:textId="05B299A6" w:rsidR="009040DE" w:rsidRPr="00AD483E" w:rsidRDefault="009040DE" w:rsidP="009040DE">
            <w:pPr>
              <w:widowControl w:val="0"/>
              <w:spacing w:line="240" w:lineRule="auto"/>
              <w:rPr>
                <w:rFonts w:eastAsia="Calibri"/>
              </w:rPr>
            </w:pPr>
            <w:r>
              <w:rPr>
                <w:rFonts w:eastAsia="Calibri"/>
              </w:rPr>
              <w:t xml:space="preserve">All Kindergarten </w:t>
            </w:r>
            <w:r w:rsidRPr="00AD483E">
              <w:rPr>
                <w:rFonts w:eastAsia="Calibri"/>
              </w:rPr>
              <w:t>unit</w:t>
            </w:r>
            <w:r>
              <w:rPr>
                <w:rFonts w:eastAsia="Calibri"/>
              </w:rPr>
              <w:t xml:space="preserve">s can be accessed for free on the </w:t>
            </w:r>
            <w:hyperlink r:id="rId31" w:history="1">
              <w:r w:rsidRPr="00FB1113">
                <w:rPr>
                  <w:rStyle w:val="Hyperlink"/>
                  <w:rFonts w:eastAsia="Calibri"/>
                </w:rPr>
                <w:t>OpenSciEd website</w:t>
              </w:r>
            </w:hyperlink>
            <w:r>
              <w:rPr>
                <w:rFonts w:eastAsia="Calibri"/>
              </w:rPr>
              <w:t>.</w:t>
            </w:r>
          </w:p>
          <w:p w14:paraId="13067D33" w14:textId="2B2EA172" w:rsidR="00C94B02" w:rsidRPr="009040DE" w:rsidRDefault="00C94B02" w:rsidP="009F5C68">
            <w:pPr>
              <w:pStyle w:val="ListParagraph"/>
              <w:numPr>
                <w:ilvl w:val="0"/>
                <w:numId w:val="5"/>
              </w:numPr>
            </w:pPr>
            <w:r w:rsidRPr="009040DE">
              <w:t>K.1 Energy: Sunlight</w:t>
            </w:r>
          </w:p>
          <w:p w14:paraId="7AFDCBCA" w14:textId="54F06493" w:rsidR="00C94B02" w:rsidRPr="009040DE" w:rsidRDefault="00C94B02" w:rsidP="009F5C68">
            <w:pPr>
              <w:pStyle w:val="ListParagraph"/>
              <w:numPr>
                <w:ilvl w:val="0"/>
                <w:numId w:val="5"/>
              </w:numPr>
            </w:pPr>
            <w:r w:rsidRPr="009040DE">
              <w:t>K.2 Weather</w:t>
            </w:r>
          </w:p>
          <w:p w14:paraId="75800269" w14:textId="66EBEFB1" w:rsidR="00C94B02" w:rsidRPr="00321E19" w:rsidRDefault="00996E64" w:rsidP="009F5C68">
            <w:pPr>
              <w:pStyle w:val="ListParagraph"/>
              <w:numPr>
                <w:ilvl w:val="0"/>
                <w:numId w:val="5"/>
              </w:numPr>
            </w:pPr>
            <w:r w:rsidRPr="00321E19">
              <w:t>K.3 Forces &amp; Motion</w:t>
            </w:r>
          </w:p>
          <w:p w14:paraId="4AE96410" w14:textId="10A6EB9D" w:rsidR="00C94B02" w:rsidRPr="00321E19" w:rsidRDefault="00996E64" w:rsidP="009F5C68">
            <w:pPr>
              <w:pStyle w:val="ListParagraph"/>
              <w:numPr>
                <w:ilvl w:val="0"/>
                <w:numId w:val="5"/>
              </w:numPr>
            </w:pPr>
            <w:r w:rsidRPr="00321E19">
              <w:t>K.4 Ecosystems</w:t>
            </w:r>
          </w:p>
        </w:tc>
      </w:tr>
      <w:tr w:rsidR="00C94B02" w:rsidRPr="00321E19" w14:paraId="1208AEC6" w14:textId="77777777" w:rsidTr="009F5C68">
        <w:trPr>
          <w:cantSplit/>
        </w:trPr>
        <w:tc>
          <w:tcPr>
            <w:tcW w:w="2190" w:type="dxa"/>
            <w:tcMar>
              <w:top w:w="100" w:type="dxa"/>
              <w:left w:w="100" w:type="dxa"/>
              <w:bottom w:w="100" w:type="dxa"/>
              <w:right w:w="100" w:type="dxa"/>
            </w:tcMar>
          </w:tcPr>
          <w:p w14:paraId="71CF204D" w14:textId="77777777" w:rsidR="00C94B02" w:rsidRPr="00321E19" w:rsidRDefault="00996E64">
            <w:pPr>
              <w:widowControl w:val="0"/>
              <w:spacing w:line="240" w:lineRule="auto"/>
              <w:rPr>
                <w:rFonts w:eastAsia="Calibri"/>
                <w:b/>
              </w:rPr>
            </w:pPr>
            <w:r w:rsidRPr="00321E19">
              <w:rPr>
                <w:rFonts w:eastAsia="Calibri"/>
                <w:b/>
              </w:rPr>
              <w:t>Sequencing of Units</w:t>
            </w:r>
          </w:p>
        </w:tc>
        <w:tc>
          <w:tcPr>
            <w:tcW w:w="8610" w:type="dxa"/>
            <w:tcMar>
              <w:top w:w="100" w:type="dxa"/>
              <w:left w:w="100" w:type="dxa"/>
              <w:bottom w:w="100" w:type="dxa"/>
              <w:right w:w="100" w:type="dxa"/>
            </w:tcMar>
          </w:tcPr>
          <w:p w14:paraId="32170BE8" w14:textId="77777777" w:rsidR="00C94B02" w:rsidRPr="00321E19" w:rsidRDefault="00996E64">
            <w:pPr>
              <w:widowControl w:val="0"/>
              <w:spacing w:line="240" w:lineRule="auto"/>
              <w:rPr>
                <w:rFonts w:eastAsia="Calibri"/>
              </w:rPr>
            </w:pPr>
            <w:r w:rsidRPr="00321E19">
              <w:rPr>
                <w:rFonts w:eastAsia="Calibri"/>
              </w:rPr>
              <w:t>While the OpenSciEd elementary materials are designed to be modular, there are several things to consider when choosing the sequence that works best.</w:t>
            </w:r>
          </w:p>
          <w:p w14:paraId="39308658" w14:textId="77777777" w:rsidR="00C94B02" w:rsidRPr="00321E19" w:rsidRDefault="00C94B02">
            <w:pPr>
              <w:widowControl w:val="0"/>
              <w:spacing w:line="240" w:lineRule="auto"/>
              <w:rPr>
                <w:rFonts w:eastAsia="Calibri"/>
              </w:rPr>
            </w:pPr>
          </w:p>
          <w:p w14:paraId="159EA740" w14:textId="77777777" w:rsidR="00C94B02" w:rsidRPr="00321E19" w:rsidRDefault="00996E64">
            <w:pPr>
              <w:widowControl w:val="0"/>
              <w:spacing w:line="240" w:lineRule="auto"/>
              <w:rPr>
                <w:rFonts w:eastAsia="Calibri"/>
              </w:rPr>
            </w:pPr>
            <w:r w:rsidRPr="00321E19">
              <w:rPr>
                <w:rFonts w:eastAsia="Calibri"/>
              </w:rPr>
              <w:t>Scientific Topics</w:t>
            </w:r>
          </w:p>
          <w:p w14:paraId="02830E75" w14:textId="77777777" w:rsidR="00C94B02" w:rsidRPr="00321E19" w:rsidRDefault="00996E64" w:rsidP="009F5C68">
            <w:pPr>
              <w:pStyle w:val="ListParagraph"/>
              <w:numPr>
                <w:ilvl w:val="0"/>
                <w:numId w:val="7"/>
              </w:numPr>
            </w:pPr>
            <w:r w:rsidRPr="00321E19">
              <w:t>Unit 1 gives students the opportunity to go outside to investigate hot and not hot surfaces in their schoolyard. This inevitably motivates them to consider the weather, which is the topic of Unit 2.</w:t>
            </w:r>
          </w:p>
          <w:p w14:paraId="78CE4790" w14:textId="77777777" w:rsidR="00C94B02" w:rsidRPr="00321E19" w:rsidRDefault="00C94B02">
            <w:pPr>
              <w:widowControl w:val="0"/>
              <w:spacing w:line="240" w:lineRule="auto"/>
              <w:rPr>
                <w:rFonts w:eastAsia="Calibri"/>
              </w:rPr>
            </w:pPr>
          </w:p>
          <w:p w14:paraId="1C9C4DD6" w14:textId="77777777" w:rsidR="00C94B02" w:rsidRPr="00321E19" w:rsidRDefault="00996E64">
            <w:pPr>
              <w:widowControl w:val="0"/>
              <w:spacing w:line="240" w:lineRule="auto"/>
              <w:rPr>
                <w:rFonts w:eastAsia="Calibri"/>
              </w:rPr>
            </w:pPr>
            <w:r w:rsidRPr="00321E19">
              <w:rPr>
                <w:rFonts w:eastAsia="Calibri"/>
              </w:rPr>
              <w:t>Outdoor Activities</w:t>
            </w:r>
          </w:p>
          <w:p w14:paraId="3362D226" w14:textId="77777777" w:rsidR="00C94B02" w:rsidRPr="00321E19" w:rsidRDefault="00996E64" w:rsidP="009F5C68">
            <w:pPr>
              <w:pStyle w:val="ListParagraph"/>
              <w:numPr>
                <w:ilvl w:val="0"/>
                <w:numId w:val="7"/>
              </w:numPr>
            </w:pPr>
            <w:r w:rsidRPr="00321E19">
              <w:t>Unit 1, Unit 2, and Unit 4 give students the opportunity to go outside to make observations of plants and/or animals, which could be challenging at specific times of the year.</w:t>
            </w:r>
          </w:p>
          <w:p w14:paraId="7124D99D" w14:textId="77777777" w:rsidR="00C94B02" w:rsidRPr="00321E19" w:rsidRDefault="00C94B02">
            <w:pPr>
              <w:widowControl w:val="0"/>
              <w:spacing w:line="240" w:lineRule="auto"/>
              <w:rPr>
                <w:rFonts w:eastAsia="Calibri"/>
              </w:rPr>
            </w:pPr>
          </w:p>
          <w:p w14:paraId="2DBD45C3" w14:textId="77777777" w:rsidR="00C94B02" w:rsidRPr="00321E19" w:rsidRDefault="00996E64">
            <w:pPr>
              <w:widowControl w:val="0"/>
              <w:spacing w:line="240" w:lineRule="auto"/>
              <w:rPr>
                <w:rFonts w:eastAsia="Calibri"/>
              </w:rPr>
            </w:pPr>
            <w:r w:rsidRPr="00321E19">
              <w:rPr>
                <w:rFonts w:eastAsia="Calibri"/>
              </w:rPr>
              <w:t>Mathematics and/or Literacy Standards Alignment</w:t>
            </w:r>
          </w:p>
          <w:p w14:paraId="512A08B4" w14:textId="77777777" w:rsidR="00C94B02" w:rsidRPr="009F5C68" w:rsidRDefault="00996E64" w:rsidP="009F5C68">
            <w:pPr>
              <w:pStyle w:val="ListParagraph"/>
              <w:numPr>
                <w:ilvl w:val="0"/>
                <w:numId w:val="7"/>
              </w:numPr>
              <w:rPr>
                <w:lang w:val="en-US"/>
              </w:rPr>
            </w:pPr>
            <w:r w:rsidRPr="009F5C68">
              <w:rPr>
                <w:lang w:val="en-US"/>
              </w:rPr>
              <w:t xml:space="preserve">Common Core math and literacy standards are intentionally utilized in all OpenSciEd lessons in order to support students’ science sensemaking. While OpenSciEd units will never replace a literacy or math curriculum, they can complement it. It is recommended to preview the math and literacy standards embedded in a school’s or district’s HQIM resource prior to selecting a unit sequence. </w:t>
            </w:r>
          </w:p>
          <w:p w14:paraId="549CCA70" w14:textId="77777777" w:rsidR="00C94B02" w:rsidRPr="009F5C68" w:rsidRDefault="00996E64" w:rsidP="009F5C68">
            <w:pPr>
              <w:pStyle w:val="ListParagraph"/>
              <w:numPr>
                <w:ilvl w:val="0"/>
                <w:numId w:val="7"/>
              </w:numPr>
              <w:rPr>
                <w:lang w:val="en-US"/>
              </w:rPr>
            </w:pPr>
            <w:r w:rsidRPr="009F5C68">
              <w:rPr>
                <w:lang w:val="en-US"/>
              </w:rPr>
              <w:t xml:space="preserve">For example, in </w:t>
            </w:r>
            <w:r w:rsidRPr="009F5C68">
              <w:rPr>
                <w:i/>
                <w:lang w:val="en-US"/>
              </w:rPr>
              <w:t>Energy: Sunlight</w:t>
            </w:r>
            <w:r w:rsidRPr="009F5C68">
              <w:rPr>
                <w:lang w:val="en-US"/>
              </w:rPr>
              <w:t>, students are tasked with identifying whether the number of objects in one group is greater than, less than, or equal to the number of objects in another group (CCSS-MATH-K.CC.C.6). Options to considerations:</w:t>
            </w:r>
          </w:p>
          <w:p w14:paraId="1E0F1DDB" w14:textId="77777777" w:rsidR="00C94B02" w:rsidRPr="009F5C68" w:rsidRDefault="00996E64" w:rsidP="009F5C68">
            <w:pPr>
              <w:pStyle w:val="ListParagraph"/>
              <w:numPr>
                <w:ilvl w:val="0"/>
                <w:numId w:val="7"/>
              </w:numPr>
              <w:rPr>
                <w:rFonts w:eastAsia="Calibri"/>
              </w:rPr>
            </w:pPr>
            <w:r w:rsidRPr="009F5C68">
              <w:rPr>
                <w:rFonts w:eastAsia="Calibri"/>
              </w:rPr>
              <w:t>Teaching this unit in tandem with a math unit that covers this same standard could give students more opportunities to practice it while they learn.</w:t>
            </w:r>
          </w:p>
          <w:p w14:paraId="44F91501" w14:textId="77777777" w:rsidR="00C94B02" w:rsidRPr="00321E19" w:rsidRDefault="00996E64" w:rsidP="009F5C68">
            <w:pPr>
              <w:pStyle w:val="ListParagraph"/>
              <w:rPr>
                <w:rFonts w:eastAsia="Calibri"/>
              </w:rPr>
            </w:pPr>
            <w:r w:rsidRPr="00321E19">
              <w:rPr>
                <w:rFonts w:eastAsia="Calibri"/>
              </w:rPr>
              <w:t>Teaching this unit prior to a math unit that covers the same standard could give students exposure to these math ideas before studying them.</w:t>
            </w:r>
          </w:p>
          <w:p w14:paraId="22A794EB" w14:textId="77777777" w:rsidR="00C94B02" w:rsidRPr="009F5C68" w:rsidRDefault="00996E64" w:rsidP="009F5C68">
            <w:pPr>
              <w:pStyle w:val="ListParagraph"/>
              <w:numPr>
                <w:ilvl w:val="0"/>
                <w:numId w:val="7"/>
              </w:numPr>
              <w:rPr>
                <w:rFonts w:eastAsia="Calibri"/>
              </w:rPr>
            </w:pPr>
            <w:r w:rsidRPr="009F5C68">
              <w:rPr>
                <w:rFonts w:eastAsia="Calibri"/>
              </w:rPr>
              <w:t>Teaching this unit after a math unit that covers the same standard could give students an opportunity to apply what they have already learned in a new context.</w:t>
            </w:r>
          </w:p>
        </w:tc>
      </w:tr>
      <w:tr w:rsidR="00C94B02" w:rsidRPr="00321E19" w14:paraId="3E80DDA3" w14:textId="77777777" w:rsidTr="3A5BB1A9">
        <w:tc>
          <w:tcPr>
            <w:tcW w:w="2190" w:type="dxa"/>
            <w:tcMar>
              <w:top w:w="100" w:type="dxa"/>
              <w:left w:w="100" w:type="dxa"/>
              <w:bottom w:w="100" w:type="dxa"/>
              <w:right w:w="100" w:type="dxa"/>
            </w:tcMar>
          </w:tcPr>
          <w:p w14:paraId="7225ACA1" w14:textId="7D35AD43" w:rsidR="00C94B02" w:rsidRPr="00321E19" w:rsidRDefault="00C55EF2">
            <w:pPr>
              <w:widowControl w:val="0"/>
              <w:spacing w:line="240" w:lineRule="auto"/>
              <w:rPr>
                <w:rFonts w:eastAsia="Calibri"/>
                <w:b/>
              </w:rPr>
            </w:pPr>
            <w:r>
              <w:rPr>
                <w:rFonts w:eastAsia="Calibri"/>
                <w:b/>
              </w:rPr>
              <w:t>Additional</w:t>
            </w:r>
            <w:r w:rsidR="00996E64" w:rsidRPr="00321E19">
              <w:rPr>
                <w:rFonts w:eastAsia="Calibri"/>
                <w:b/>
              </w:rPr>
              <w:t xml:space="preserve"> Educator Resources</w:t>
            </w:r>
          </w:p>
        </w:tc>
        <w:tc>
          <w:tcPr>
            <w:tcW w:w="8610" w:type="dxa"/>
            <w:tcMar>
              <w:top w:w="100" w:type="dxa"/>
              <w:left w:w="100" w:type="dxa"/>
              <w:bottom w:w="100" w:type="dxa"/>
              <w:right w:w="100" w:type="dxa"/>
            </w:tcMar>
          </w:tcPr>
          <w:p w14:paraId="57AF874A" w14:textId="77777777" w:rsidR="00C55EF2" w:rsidRDefault="00C55EF2">
            <w:pPr>
              <w:widowControl w:val="0"/>
              <w:spacing w:line="240" w:lineRule="auto"/>
              <w:rPr>
                <w:rFonts w:eastAsia="Calibri"/>
                <w:lang w:val="en-US"/>
              </w:rPr>
            </w:pPr>
            <w:r w:rsidRPr="00C55EF2">
              <w:rPr>
                <w:rFonts w:eastAsia="Calibri"/>
                <w:lang w:val="en-US"/>
              </w:rPr>
              <w:t xml:space="preserve">The DESE </w:t>
            </w:r>
            <w:hyperlink r:id="rId32" w:tgtFrame="_blank" w:history="1">
              <w:r w:rsidRPr="00C55EF2">
                <w:rPr>
                  <w:rStyle w:val="Hyperlink"/>
                  <w:rFonts w:eastAsia="Calibri"/>
                  <w:lang w:val="en-US"/>
                </w:rPr>
                <w:t>Educator Resources page</w:t>
              </w:r>
            </w:hyperlink>
            <w:r w:rsidRPr="00C55EF2">
              <w:rPr>
                <w:rFonts w:eastAsia="Calibri"/>
                <w:lang w:val="en-US"/>
              </w:rPr>
              <w:t xml:space="preserve"> provides additional supports for the Massachusetts Science and Technology/Engineering (STE) Curriculum Frameworks and instructional practices. </w:t>
            </w:r>
          </w:p>
          <w:p w14:paraId="2A5CA05D" w14:textId="285ECB71" w:rsidR="00C94B02" w:rsidRPr="00321E19" w:rsidRDefault="00C55EF2">
            <w:pPr>
              <w:widowControl w:val="0"/>
              <w:spacing w:line="240" w:lineRule="auto"/>
              <w:rPr>
                <w:rFonts w:eastAsia="Calibri"/>
                <w:lang w:val="en-US"/>
              </w:rPr>
            </w:pPr>
            <w:r w:rsidRPr="00C55EF2">
              <w:rPr>
                <w:rFonts w:eastAsia="Calibri"/>
                <w:lang w:val="en-US"/>
              </w:rPr>
              <w:t xml:space="preserve">The </w:t>
            </w:r>
            <w:hyperlink r:id="rId33" w:tgtFrame="_blank" w:history="1">
              <w:r w:rsidRPr="00C55EF2">
                <w:rPr>
                  <w:rStyle w:val="Hyperlink"/>
                  <w:rFonts w:eastAsia="Calibri"/>
                  <w:lang w:val="en-US"/>
                </w:rPr>
                <w:t>NGSS Curriculum Tools website</w:t>
              </w:r>
            </w:hyperlink>
            <w:r w:rsidRPr="00C55EF2">
              <w:rPr>
                <w:rFonts w:eastAsia="Calibri"/>
                <w:lang w:val="en-US"/>
              </w:rPr>
              <w:t xml:space="preserve"> provides additional resources and guidance for the implementation of high-quality curriculum. </w:t>
            </w:r>
          </w:p>
        </w:tc>
      </w:tr>
      <w:tr w:rsidR="00C94B02" w:rsidRPr="00321E19" w14:paraId="7F6256FC" w14:textId="77777777" w:rsidTr="3A5BB1A9">
        <w:tc>
          <w:tcPr>
            <w:tcW w:w="2190" w:type="dxa"/>
            <w:tcMar>
              <w:top w:w="100" w:type="dxa"/>
              <w:left w:w="100" w:type="dxa"/>
              <w:bottom w:w="100" w:type="dxa"/>
              <w:right w:w="100" w:type="dxa"/>
            </w:tcMar>
          </w:tcPr>
          <w:p w14:paraId="70C3857C" w14:textId="77777777" w:rsidR="00C94B02" w:rsidRPr="00321E19" w:rsidRDefault="00996E64">
            <w:pPr>
              <w:widowControl w:val="0"/>
              <w:spacing w:line="240" w:lineRule="auto"/>
              <w:rPr>
                <w:rFonts w:eastAsia="Calibri"/>
                <w:b/>
              </w:rPr>
            </w:pPr>
            <w:r w:rsidRPr="00321E19">
              <w:rPr>
                <w:rFonts w:eastAsia="Calibri"/>
                <w:b/>
              </w:rPr>
              <w:t>Accessible Learning</w:t>
            </w:r>
          </w:p>
        </w:tc>
        <w:tc>
          <w:tcPr>
            <w:tcW w:w="8610" w:type="dxa"/>
            <w:tcMar>
              <w:top w:w="100" w:type="dxa"/>
              <w:left w:w="100" w:type="dxa"/>
              <w:bottom w:w="100" w:type="dxa"/>
              <w:right w:w="100" w:type="dxa"/>
            </w:tcMar>
          </w:tcPr>
          <w:p w14:paraId="17E4ECFF" w14:textId="77777777" w:rsidR="00C94B02" w:rsidRPr="00321E19" w:rsidRDefault="00996E64">
            <w:pPr>
              <w:widowControl w:val="0"/>
              <w:spacing w:line="240" w:lineRule="auto"/>
              <w:rPr>
                <w:rFonts w:eastAsia="Calibri"/>
                <w:lang w:val="en-US"/>
              </w:rPr>
            </w:pPr>
            <w:r w:rsidRPr="00321E19">
              <w:rPr>
                <w:rFonts w:eastAsia="Calibri"/>
                <w:lang w:val="en-US"/>
              </w:rPr>
              <w:t>Each OpenSciEd lesson has intentional suggestions built-in to help teachers support learners who might need something a little different in order to learn. General recommendations for supporting all students are described in each unit’s Front Matter.</w:t>
            </w:r>
          </w:p>
          <w:p w14:paraId="4464AB5C" w14:textId="77777777" w:rsidR="00C94B02" w:rsidRPr="00321E19" w:rsidRDefault="00C94B02">
            <w:pPr>
              <w:widowControl w:val="0"/>
              <w:spacing w:line="240" w:lineRule="auto"/>
              <w:rPr>
                <w:rFonts w:eastAsia="Calibri"/>
              </w:rPr>
            </w:pPr>
          </w:p>
          <w:p w14:paraId="650EAF27" w14:textId="77777777" w:rsidR="00C94B02" w:rsidRPr="00321E19" w:rsidRDefault="00996E64">
            <w:pPr>
              <w:widowControl w:val="0"/>
              <w:spacing w:line="240" w:lineRule="auto"/>
              <w:rPr>
                <w:rFonts w:eastAsia="Calibri"/>
                <w:lang w:val="en-US"/>
              </w:rPr>
            </w:pPr>
            <w:r w:rsidRPr="00321E19">
              <w:rPr>
                <w:rFonts w:eastAsia="Calibri"/>
                <w:lang w:val="en-US"/>
              </w:rPr>
              <w:t xml:space="preserve">The </w:t>
            </w:r>
            <w:hyperlink r:id="rId34">
              <w:r w:rsidR="00C94B02" w:rsidRPr="00321E19">
                <w:rPr>
                  <w:rFonts w:eastAsia="Calibri"/>
                  <w:color w:val="1155CC"/>
                  <w:u w:val="single"/>
                  <w:lang w:val="en-US"/>
                </w:rPr>
                <w:t>OpenSciEd Elementary &amp; Accessibility document</w:t>
              </w:r>
            </w:hyperlink>
            <w:r w:rsidRPr="00321E19">
              <w:rPr>
                <w:rFonts w:eastAsia="Calibri"/>
                <w:lang w:val="en-US"/>
              </w:rPr>
              <w:t xml:space="preserve"> is also available if you need to make additional customized adaptations in order to make science learning experiences more accessible for learners.</w:t>
            </w:r>
          </w:p>
        </w:tc>
      </w:tr>
      <w:tr w:rsidR="00C94B02" w:rsidRPr="00321E19" w14:paraId="2939151F" w14:textId="77777777" w:rsidTr="3A5BB1A9">
        <w:tc>
          <w:tcPr>
            <w:tcW w:w="2190" w:type="dxa"/>
            <w:tcMar>
              <w:top w:w="100" w:type="dxa"/>
              <w:left w:w="100" w:type="dxa"/>
              <w:bottom w:w="100" w:type="dxa"/>
              <w:right w:w="100" w:type="dxa"/>
            </w:tcMar>
          </w:tcPr>
          <w:p w14:paraId="7AB0105B" w14:textId="77777777" w:rsidR="00C94B02" w:rsidRPr="00321E19" w:rsidRDefault="00996E64">
            <w:pPr>
              <w:widowControl w:val="0"/>
              <w:spacing w:line="240" w:lineRule="auto"/>
              <w:rPr>
                <w:rFonts w:eastAsia="Calibri"/>
                <w:b/>
              </w:rPr>
            </w:pPr>
            <w:r w:rsidRPr="00321E19">
              <w:rPr>
                <w:rFonts w:eastAsia="Calibri"/>
                <w:b/>
              </w:rPr>
              <w:t>Multilingual Learners</w:t>
            </w:r>
          </w:p>
        </w:tc>
        <w:tc>
          <w:tcPr>
            <w:tcW w:w="8610" w:type="dxa"/>
            <w:tcMar>
              <w:top w:w="100" w:type="dxa"/>
              <w:left w:w="100" w:type="dxa"/>
              <w:bottom w:w="100" w:type="dxa"/>
              <w:right w:w="100" w:type="dxa"/>
            </w:tcMar>
          </w:tcPr>
          <w:p w14:paraId="4F707B5A" w14:textId="77777777" w:rsidR="00C94B02" w:rsidRPr="00321E19" w:rsidRDefault="00996E64">
            <w:pPr>
              <w:widowControl w:val="0"/>
              <w:spacing w:line="240" w:lineRule="auto"/>
              <w:rPr>
                <w:rFonts w:eastAsia="Calibri"/>
              </w:rPr>
            </w:pPr>
            <w:r w:rsidRPr="00321E19">
              <w:rPr>
                <w:rFonts w:eastAsia="Calibri"/>
              </w:rPr>
              <w:t xml:space="preserve">Each OpenSciEd lesson has intentional suggestions built-in to help teachers support their Multilingual Learners in the form of callouts. These callouts describe ways in which you can support your Multilingual Learners at specific moments during the lesson. More information about how OpenSciEd approaches this support can be found in the </w:t>
            </w:r>
            <w:hyperlink r:id="rId35">
              <w:r w:rsidR="00C94B02" w:rsidRPr="00321E19">
                <w:rPr>
                  <w:rFonts w:eastAsia="Calibri"/>
                  <w:color w:val="1155CC"/>
                  <w:u w:val="single"/>
                </w:rPr>
                <w:t>OpenSciEd Elementary Teacher Handbook</w:t>
              </w:r>
            </w:hyperlink>
            <w:r w:rsidRPr="00321E19">
              <w:rPr>
                <w:rFonts w:eastAsia="Calibri"/>
              </w:rPr>
              <w:t>.</w:t>
            </w:r>
          </w:p>
        </w:tc>
      </w:tr>
      <w:tr w:rsidR="00C94B02" w:rsidRPr="00321E19" w14:paraId="5A898973" w14:textId="77777777" w:rsidTr="3A5BB1A9">
        <w:tc>
          <w:tcPr>
            <w:tcW w:w="2190" w:type="dxa"/>
            <w:tcMar>
              <w:top w:w="100" w:type="dxa"/>
              <w:left w:w="100" w:type="dxa"/>
              <w:bottom w:w="100" w:type="dxa"/>
              <w:right w:w="100" w:type="dxa"/>
            </w:tcMar>
          </w:tcPr>
          <w:p w14:paraId="0DEC0F8C" w14:textId="77777777" w:rsidR="00C94B02" w:rsidRPr="00321E19" w:rsidRDefault="00996E64">
            <w:pPr>
              <w:widowControl w:val="0"/>
              <w:spacing w:line="240" w:lineRule="auto"/>
              <w:rPr>
                <w:rFonts w:eastAsia="Calibri"/>
                <w:b/>
              </w:rPr>
            </w:pPr>
            <w:r w:rsidRPr="00321E19">
              <w:rPr>
                <w:rFonts w:eastAsia="Calibri"/>
                <w:b/>
              </w:rPr>
              <w:t>Shortening the Unit</w:t>
            </w:r>
          </w:p>
        </w:tc>
        <w:tc>
          <w:tcPr>
            <w:tcW w:w="8610" w:type="dxa"/>
            <w:tcMar>
              <w:top w:w="100" w:type="dxa"/>
              <w:left w:w="100" w:type="dxa"/>
              <w:bottom w:w="100" w:type="dxa"/>
              <w:right w:w="100" w:type="dxa"/>
            </w:tcMar>
          </w:tcPr>
          <w:p w14:paraId="341D13B3" w14:textId="77777777" w:rsidR="00C94B02" w:rsidRPr="00321E19" w:rsidRDefault="00996E64">
            <w:pPr>
              <w:widowControl w:val="0"/>
              <w:spacing w:line="240" w:lineRule="auto"/>
              <w:rPr>
                <w:rFonts w:eastAsia="Calibri"/>
              </w:rPr>
            </w:pPr>
            <w:r w:rsidRPr="00321E19">
              <w:rPr>
                <w:rFonts w:eastAsia="Calibri"/>
              </w:rPr>
              <w:t>While it is recommended that you teach each OpenSciEd unit to its entirety, time is precious and there is not enough of it. If you find yourself needing to cut this unit short, there are recommendations for doing so in the unit’s Front Matter</w:t>
            </w:r>
            <w:r w:rsidRPr="00321E19">
              <w:rPr>
                <w:rFonts w:eastAsia="Calibri"/>
                <w:i/>
              </w:rPr>
              <w:t>.</w:t>
            </w:r>
          </w:p>
        </w:tc>
      </w:tr>
    </w:tbl>
    <w:p w14:paraId="696AEF4B" w14:textId="77777777" w:rsidR="00C94B02" w:rsidRPr="00321E19" w:rsidRDefault="00C94B02">
      <w:pPr>
        <w:spacing w:line="240" w:lineRule="auto"/>
        <w:rPr>
          <w:rFonts w:eastAsia="Calibri"/>
        </w:rPr>
        <w:sectPr w:rsidR="00C94B02" w:rsidRPr="00321E19" w:rsidSect="00F6359C">
          <w:headerReference w:type="default" r:id="rId36"/>
          <w:footerReference w:type="default" r:id="rId37"/>
          <w:pgSz w:w="12240" w:h="15840"/>
          <w:pgMar w:top="1440" w:right="1440" w:bottom="1440" w:left="1440" w:header="432" w:footer="720" w:gutter="0"/>
          <w:pgNumType w:start="1"/>
          <w:cols w:space="720"/>
          <w:docGrid w:linePitch="299"/>
        </w:sectPr>
      </w:pPr>
    </w:p>
    <w:p w14:paraId="13ED02C1" w14:textId="454E816E" w:rsidR="00D24549" w:rsidRPr="00C55EF2" w:rsidRDefault="00996E64" w:rsidP="00953076">
      <w:pPr>
        <w:pStyle w:val="Heading2"/>
      </w:pPr>
      <w:r w:rsidRPr="00321E19">
        <w:t>Standards Crosswalk for Kindergarten Units from OpenSciEd</w:t>
      </w:r>
    </w:p>
    <w:p w14:paraId="46AE8D88" w14:textId="42081722" w:rsidR="00D24549" w:rsidRPr="008E4861" w:rsidRDefault="00D24549" w:rsidP="00E620AD">
      <w:pPr>
        <w:pStyle w:val="Heading3"/>
      </w:pPr>
      <w:r w:rsidRPr="00321E19">
        <w:t>Unit K.1 Energy: Sunlight</w:t>
      </w:r>
    </w:p>
    <w:tbl>
      <w:tblPr>
        <w:tblW w:w="1417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365"/>
        <w:gridCol w:w="6405"/>
        <w:gridCol w:w="6405"/>
      </w:tblGrid>
      <w:tr w:rsidR="00C94B02" w:rsidRPr="00BC44EB" w14:paraId="49C951FE" w14:textId="77777777" w:rsidTr="00E620AD">
        <w:trPr>
          <w:trHeight w:val="420"/>
        </w:trPr>
        <w:tc>
          <w:tcPr>
            <w:tcW w:w="1365" w:type="dxa"/>
            <w:shd w:val="clear" w:color="auto" w:fill="DBE5F1" w:themeFill="accent1" w:themeFillTint="33"/>
            <w:tcMar>
              <w:top w:w="100" w:type="dxa"/>
              <w:left w:w="100" w:type="dxa"/>
              <w:bottom w:w="100" w:type="dxa"/>
              <w:right w:w="100" w:type="dxa"/>
            </w:tcMar>
          </w:tcPr>
          <w:p w14:paraId="31788375"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Standard</w:t>
            </w:r>
          </w:p>
        </w:tc>
        <w:tc>
          <w:tcPr>
            <w:tcW w:w="6405" w:type="dxa"/>
            <w:shd w:val="clear" w:color="auto" w:fill="DBE5F1" w:themeFill="accent1" w:themeFillTint="33"/>
            <w:tcMar>
              <w:top w:w="100" w:type="dxa"/>
              <w:left w:w="100" w:type="dxa"/>
              <w:bottom w:w="100" w:type="dxa"/>
              <w:right w:w="100" w:type="dxa"/>
            </w:tcMar>
          </w:tcPr>
          <w:p w14:paraId="7757EC4D" w14:textId="77777777" w:rsidR="00C94B02" w:rsidRPr="00BC44EB" w:rsidRDefault="00C94B02">
            <w:pPr>
              <w:widowControl w:val="0"/>
              <w:spacing w:line="240" w:lineRule="auto"/>
              <w:rPr>
                <w:rFonts w:eastAsia="Calibri"/>
                <w:b/>
                <w:sz w:val="24"/>
                <w:szCs w:val="24"/>
              </w:rPr>
            </w:pPr>
            <w:hyperlink r:id="rId38">
              <w:r w:rsidRPr="00BC44EB">
                <w:rPr>
                  <w:rFonts w:eastAsia="Calibri"/>
                  <w:b/>
                  <w:color w:val="1155CC"/>
                  <w:sz w:val="24"/>
                  <w:szCs w:val="24"/>
                  <w:u w:val="single"/>
                </w:rPr>
                <w:t>Next Generation Science Standards</w:t>
              </w:r>
            </w:hyperlink>
          </w:p>
        </w:tc>
        <w:tc>
          <w:tcPr>
            <w:tcW w:w="6405" w:type="dxa"/>
            <w:shd w:val="clear" w:color="auto" w:fill="DBE5F1" w:themeFill="accent1" w:themeFillTint="33"/>
            <w:tcMar>
              <w:top w:w="100" w:type="dxa"/>
              <w:left w:w="100" w:type="dxa"/>
              <w:bottom w:w="100" w:type="dxa"/>
              <w:right w:w="100" w:type="dxa"/>
            </w:tcMar>
          </w:tcPr>
          <w:p w14:paraId="03114D26" w14:textId="77777777" w:rsidR="00C94B02" w:rsidRPr="00BC44EB" w:rsidRDefault="00C94B02">
            <w:pPr>
              <w:widowControl w:val="0"/>
              <w:spacing w:line="240" w:lineRule="auto"/>
              <w:rPr>
                <w:rFonts w:eastAsia="Calibri"/>
                <w:b/>
                <w:sz w:val="24"/>
                <w:szCs w:val="24"/>
              </w:rPr>
            </w:pPr>
            <w:hyperlink r:id="rId39">
              <w:r w:rsidRPr="00BC44EB">
                <w:rPr>
                  <w:rFonts w:eastAsia="Calibri"/>
                  <w:b/>
                  <w:color w:val="1155CC"/>
                  <w:sz w:val="24"/>
                  <w:szCs w:val="24"/>
                  <w:u w:val="single"/>
                </w:rPr>
                <w:t>MA Science &amp; Technology Engineering Framework</w:t>
              </w:r>
            </w:hyperlink>
          </w:p>
        </w:tc>
      </w:tr>
      <w:tr w:rsidR="00C94B02" w:rsidRPr="00BC44EB" w14:paraId="7216EA3A" w14:textId="77777777" w:rsidTr="00E620AD">
        <w:trPr>
          <w:trHeight w:val="420"/>
        </w:trPr>
        <w:tc>
          <w:tcPr>
            <w:tcW w:w="1365" w:type="dxa"/>
            <w:shd w:val="clear" w:color="auto" w:fill="DBE5F1" w:themeFill="accent1" w:themeFillTint="33"/>
            <w:tcMar>
              <w:top w:w="100" w:type="dxa"/>
              <w:left w:w="100" w:type="dxa"/>
              <w:bottom w:w="100" w:type="dxa"/>
              <w:right w:w="100" w:type="dxa"/>
            </w:tcMar>
          </w:tcPr>
          <w:p w14:paraId="4B5B570A"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K-PS3-1</w:t>
            </w:r>
          </w:p>
        </w:tc>
        <w:tc>
          <w:tcPr>
            <w:tcW w:w="6405" w:type="dxa"/>
            <w:tcMar>
              <w:top w:w="100" w:type="dxa"/>
              <w:left w:w="100" w:type="dxa"/>
              <w:bottom w:w="100" w:type="dxa"/>
              <w:right w:w="100" w:type="dxa"/>
            </w:tcMar>
          </w:tcPr>
          <w:p w14:paraId="0A26FC58" w14:textId="77777777"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 xml:space="preserve">Make observations to determine the effect of sunlight on Earth’s surface. </w:t>
            </w:r>
          </w:p>
          <w:p w14:paraId="14AB6A0D" w14:textId="75899B3C" w:rsidR="00C94B02" w:rsidRPr="00BC44EB" w:rsidRDefault="00996E64">
            <w:pPr>
              <w:widowControl w:val="0"/>
              <w:spacing w:line="240" w:lineRule="auto"/>
              <w:rPr>
                <w:rFonts w:eastAsia="Calibri"/>
                <w:sz w:val="24"/>
                <w:szCs w:val="24"/>
              </w:rPr>
            </w:pPr>
            <w:r w:rsidRPr="00BC44EB">
              <w:rPr>
                <w:rFonts w:eastAsia="Calibri"/>
                <w:sz w:val="24"/>
                <w:szCs w:val="24"/>
              </w:rPr>
              <w:t xml:space="preserve">Clarification Statement: Examples of Earth’s surface could include sand, soil, rocks, and water. </w:t>
            </w:r>
          </w:p>
        </w:tc>
        <w:tc>
          <w:tcPr>
            <w:tcW w:w="6405" w:type="dxa"/>
            <w:tcMar>
              <w:top w:w="100" w:type="dxa"/>
              <w:left w:w="100" w:type="dxa"/>
              <w:bottom w:w="100" w:type="dxa"/>
              <w:right w:w="100" w:type="dxa"/>
            </w:tcMar>
          </w:tcPr>
          <w:p w14:paraId="0F104367" w14:textId="77777777"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Make observations to determine that sunlight warms materials on Earth’s surface.</w:t>
            </w:r>
          </w:p>
          <w:p w14:paraId="7DF66F40" w14:textId="7200402D"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Statements: Examples of materials on Earth’s surface could include sand, soil, rocks, and water. Measures of temperature should be limited to relative measures such as warmer/cooler</w:t>
            </w:r>
            <w:r w:rsidR="00865225" w:rsidRPr="00BC44EB">
              <w:rPr>
                <w:rFonts w:eastAsia="Calibri"/>
                <w:sz w:val="24"/>
                <w:szCs w:val="24"/>
              </w:rPr>
              <w:t>.</w:t>
            </w:r>
          </w:p>
        </w:tc>
      </w:tr>
      <w:tr w:rsidR="00C94B02" w:rsidRPr="00BC44EB" w14:paraId="37F823C5" w14:textId="77777777" w:rsidTr="00E620AD">
        <w:trPr>
          <w:trHeight w:val="420"/>
        </w:trPr>
        <w:tc>
          <w:tcPr>
            <w:tcW w:w="1365" w:type="dxa"/>
            <w:shd w:val="clear" w:color="auto" w:fill="DBE5F1" w:themeFill="accent1" w:themeFillTint="33"/>
            <w:tcMar>
              <w:top w:w="100" w:type="dxa"/>
              <w:left w:w="100" w:type="dxa"/>
              <w:bottom w:w="100" w:type="dxa"/>
              <w:right w:w="100" w:type="dxa"/>
            </w:tcMar>
          </w:tcPr>
          <w:p w14:paraId="74249633"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K-PS3-2</w:t>
            </w:r>
          </w:p>
        </w:tc>
        <w:tc>
          <w:tcPr>
            <w:tcW w:w="6405" w:type="dxa"/>
            <w:tcMar>
              <w:top w:w="100" w:type="dxa"/>
              <w:left w:w="100" w:type="dxa"/>
              <w:bottom w:w="100" w:type="dxa"/>
              <w:right w:w="100" w:type="dxa"/>
            </w:tcMar>
          </w:tcPr>
          <w:p w14:paraId="3AA3085B" w14:textId="77777777" w:rsidR="00C94B02" w:rsidRPr="00BC44EB" w:rsidRDefault="00996E64">
            <w:pPr>
              <w:widowControl w:val="0"/>
              <w:spacing w:line="240" w:lineRule="auto"/>
              <w:rPr>
                <w:rFonts w:eastAsia="Calibri"/>
                <w:sz w:val="24"/>
                <w:szCs w:val="24"/>
              </w:rPr>
            </w:pPr>
            <w:r w:rsidRPr="00BC44EB">
              <w:rPr>
                <w:rFonts w:eastAsia="Calibri"/>
                <w:sz w:val="24"/>
                <w:szCs w:val="24"/>
              </w:rPr>
              <w:t>Use tools and materials provided to design and build a structure that will reduce the warming effect of sunlight on Earth’s surface.</w:t>
            </w:r>
          </w:p>
          <w:p w14:paraId="1B845F35" w14:textId="6C43CE61"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 Examples of structures could include umbrellas, canopies, and tents that minimize the warming effect of the sun.</w:t>
            </w:r>
          </w:p>
        </w:tc>
        <w:tc>
          <w:tcPr>
            <w:tcW w:w="6405" w:type="dxa"/>
            <w:tcMar>
              <w:top w:w="100" w:type="dxa"/>
              <w:left w:w="100" w:type="dxa"/>
              <w:bottom w:w="100" w:type="dxa"/>
              <w:right w:w="100" w:type="dxa"/>
            </w:tcMar>
          </w:tcPr>
          <w:p w14:paraId="4045270E" w14:textId="77777777" w:rsidR="00C94B02" w:rsidRPr="00BC44EB" w:rsidRDefault="00996E64">
            <w:pPr>
              <w:widowControl w:val="0"/>
              <w:spacing w:line="240" w:lineRule="auto"/>
              <w:rPr>
                <w:rFonts w:eastAsia="Calibri"/>
                <w:sz w:val="24"/>
                <w:szCs w:val="24"/>
              </w:rPr>
            </w:pPr>
            <w:r w:rsidRPr="00BC44EB">
              <w:rPr>
                <w:rFonts w:eastAsia="Calibri"/>
                <w:sz w:val="24"/>
                <w:szCs w:val="24"/>
              </w:rPr>
              <w:t>Use tools and materials to design and build a model of a structure that will reduce the warming effect of sunlight on an area.</w:t>
            </w:r>
          </w:p>
        </w:tc>
      </w:tr>
      <w:tr w:rsidR="00C94B02" w:rsidRPr="00BC44EB" w14:paraId="1710B6F8" w14:textId="77777777" w:rsidTr="00E620AD">
        <w:trPr>
          <w:trHeight w:val="420"/>
        </w:trPr>
        <w:tc>
          <w:tcPr>
            <w:tcW w:w="1365" w:type="dxa"/>
            <w:shd w:val="clear" w:color="auto" w:fill="DBE5F1" w:themeFill="accent1" w:themeFillTint="33"/>
            <w:tcMar>
              <w:top w:w="100" w:type="dxa"/>
              <w:left w:w="100" w:type="dxa"/>
              <w:bottom w:w="100" w:type="dxa"/>
              <w:right w:w="100" w:type="dxa"/>
            </w:tcMar>
          </w:tcPr>
          <w:p w14:paraId="458114AF"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1.K-2-ETS1-1</w:t>
            </w:r>
          </w:p>
        </w:tc>
        <w:tc>
          <w:tcPr>
            <w:tcW w:w="6405" w:type="dxa"/>
            <w:tcMar>
              <w:top w:w="100" w:type="dxa"/>
              <w:left w:w="100" w:type="dxa"/>
              <w:bottom w:w="100" w:type="dxa"/>
              <w:right w:w="100" w:type="dxa"/>
            </w:tcMar>
          </w:tcPr>
          <w:p w14:paraId="0403486E" w14:textId="77777777" w:rsidR="00C94B02" w:rsidRPr="00BC44EB" w:rsidRDefault="00996E64">
            <w:pPr>
              <w:widowControl w:val="0"/>
              <w:spacing w:line="240" w:lineRule="auto"/>
              <w:rPr>
                <w:rFonts w:eastAsia="Calibri"/>
                <w:sz w:val="24"/>
                <w:szCs w:val="24"/>
              </w:rPr>
            </w:pPr>
            <w:r w:rsidRPr="00BC44EB">
              <w:rPr>
                <w:rFonts w:eastAsia="Calibri"/>
                <w:sz w:val="24"/>
                <w:szCs w:val="24"/>
              </w:rPr>
              <w:t>Ask questions, make observations, and gather information about a situation people want to change to define a simple problem that can be solved through the development of a new or improved object or tool.</w:t>
            </w:r>
          </w:p>
        </w:tc>
        <w:tc>
          <w:tcPr>
            <w:tcW w:w="6405" w:type="dxa"/>
            <w:tcMar>
              <w:top w:w="100" w:type="dxa"/>
              <w:left w:w="100" w:type="dxa"/>
              <w:bottom w:w="100" w:type="dxa"/>
              <w:right w:w="100" w:type="dxa"/>
            </w:tcMar>
          </w:tcPr>
          <w:p w14:paraId="0CFE690C" w14:textId="77777777" w:rsidR="00C94B02" w:rsidRPr="00BC44EB" w:rsidRDefault="00996E64">
            <w:pPr>
              <w:widowControl w:val="0"/>
              <w:spacing w:line="240" w:lineRule="auto"/>
              <w:rPr>
                <w:rFonts w:eastAsia="Calibri"/>
                <w:sz w:val="24"/>
                <w:szCs w:val="24"/>
              </w:rPr>
            </w:pPr>
            <w:r w:rsidRPr="00BC44EB">
              <w:rPr>
                <w:rFonts w:eastAsia="Calibri"/>
                <w:sz w:val="24"/>
                <w:szCs w:val="24"/>
              </w:rPr>
              <w:t>Ask questions, make observations, and gather information about a situation people want to change that can be solved by developing or improving an object or tool.</w:t>
            </w:r>
          </w:p>
        </w:tc>
      </w:tr>
      <w:tr w:rsidR="00C94B02" w:rsidRPr="00BC44EB" w14:paraId="010B7295" w14:textId="77777777" w:rsidTr="00E620AD">
        <w:trPr>
          <w:trHeight w:val="420"/>
        </w:trPr>
        <w:tc>
          <w:tcPr>
            <w:tcW w:w="1365" w:type="dxa"/>
            <w:shd w:val="clear" w:color="auto" w:fill="DBE5F1" w:themeFill="accent1" w:themeFillTint="33"/>
            <w:tcMar>
              <w:top w:w="100" w:type="dxa"/>
              <w:left w:w="100" w:type="dxa"/>
              <w:bottom w:w="100" w:type="dxa"/>
              <w:right w:w="100" w:type="dxa"/>
            </w:tcMar>
          </w:tcPr>
          <w:p w14:paraId="7748181D"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1.K-2-ETS1-2</w:t>
            </w:r>
          </w:p>
        </w:tc>
        <w:tc>
          <w:tcPr>
            <w:tcW w:w="6405" w:type="dxa"/>
            <w:tcMar>
              <w:top w:w="100" w:type="dxa"/>
              <w:left w:w="100" w:type="dxa"/>
              <w:bottom w:w="100" w:type="dxa"/>
              <w:right w:w="100" w:type="dxa"/>
            </w:tcMar>
          </w:tcPr>
          <w:p w14:paraId="23D21071" w14:textId="77777777" w:rsidR="00C94B02" w:rsidRPr="00BC44EB" w:rsidRDefault="00996E64">
            <w:pPr>
              <w:widowControl w:val="0"/>
              <w:spacing w:line="240" w:lineRule="auto"/>
              <w:rPr>
                <w:rFonts w:eastAsia="Calibri"/>
                <w:sz w:val="24"/>
                <w:szCs w:val="24"/>
              </w:rPr>
            </w:pPr>
            <w:r w:rsidRPr="00BC44EB">
              <w:rPr>
                <w:rFonts w:eastAsia="Calibri"/>
                <w:sz w:val="24"/>
                <w:szCs w:val="24"/>
              </w:rPr>
              <w:t>Develop a simple sketch, drawing, or physical model to illustrate how the shape of an object helps it function as needed to solve a given problem.</w:t>
            </w:r>
          </w:p>
        </w:tc>
        <w:tc>
          <w:tcPr>
            <w:tcW w:w="6405" w:type="dxa"/>
            <w:tcMar>
              <w:top w:w="100" w:type="dxa"/>
              <w:left w:w="100" w:type="dxa"/>
              <w:bottom w:w="100" w:type="dxa"/>
              <w:right w:w="100" w:type="dxa"/>
            </w:tcMar>
          </w:tcPr>
          <w:p w14:paraId="4CCD74EC" w14:textId="77777777"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Generate multiple solutions to a design problem and make a drawing (plan) to represent one or more of the solutions.</w:t>
            </w:r>
          </w:p>
        </w:tc>
      </w:tr>
    </w:tbl>
    <w:p w14:paraId="2F37605F" w14:textId="77777777" w:rsidR="00D24549" w:rsidRPr="00321E19" w:rsidRDefault="00D24549" w:rsidP="00D24549">
      <w:pPr>
        <w:jc w:val="center"/>
        <w:rPr>
          <w:b/>
          <w:bCs/>
          <w:color w:val="B38930"/>
          <w:sz w:val="30"/>
          <w:szCs w:val="30"/>
        </w:rPr>
      </w:pPr>
    </w:p>
    <w:p w14:paraId="37044BF0" w14:textId="366AA1F9" w:rsidR="00D24549" w:rsidRPr="00321E19" w:rsidRDefault="0023518C" w:rsidP="002B6CFE">
      <w:pPr>
        <w:rPr>
          <w:b/>
          <w:bCs/>
          <w:color w:val="B38930"/>
          <w:sz w:val="30"/>
          <w:szCs w:val="30"/>
        </w:rPr>
      </w:pPr>
      <w:r w:rsidRPr="00321E19">
        <w:rPr>
          <w:b/>
          <w:bCs/>
          <w:color w:val="B38930"/>
          <w:sz w:val="30"/>
          <w:szCs w:val="30"/>
        </w:rPr>
        <w:br w:type="page"/>
      </w:r>
    </w:p>
    <w:p w14:paraId="1EE4F16F" w14:textId="66CC943C" w:rsidR="008E57C5" w:rsidRPr="008E57C5" w:rsidRDefault="00D24549" w:rsidP="00E620AD">
      <w:pPr>
        <w:pStyle w:val="Heading3"/>
      </w:pPr>
      <w:r w:rsidRPr="00321E19">
        <w:t>Unit K.2 Weather</w:t>
      </w:r>
    </w:p>
    <w:tbl>
      <w:tblPr>
        <w:tblW w:w="1417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365"/>
        <w:gridCol w:w="6405"/>
        <w:gridCol w:w="6405"/>
      </w:tblGrid>
      <w:tr w:rsidR="00C94B02" w:rsidRPr="00BC44EB" w14:paraId="793858FF" w14:textId="77777777" w:rsidTr="00E620AD">
        <w:trPr>
          <w:trHeight w:val="420"/>
        </w:trPr>
        <w:tc>
          <w:tcPr>
            <w:tcW w:w="1365" w:type="dxa"/>
            <w:shd w:val="clear" w:color="auto" w:fill="DBE5F1" w:themeFill="accent1" w:themeFillTint="33"/>
            <w:tcMar>
              <w:top w:w="100" w:type="dxa"/>
              <w:left w:w="100" w:type="dxa"/>
              <w:bottom w:w="100" w:type="dxa"/>
              <w:right w:w="100" w:type="dxa"/>
            </w:tcMar>
          </w:tcPr>
          <w:p w14:paraId="2EE8BA65"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Standard</w:t>
            </w:r>
          </w:p>
        </w:tc>
        <w:tc>
          <w:tcPr>
            <w:tcW w:w="6405" w:type="dxa"/>
            <w:shd w:val="clear" w:color="auto" w:fill="DBE5F1" w:themeFill="accent1" w:themeFillTint="33"/>
            <w:tcMar>
              <w:top w:w="100" w:type="dxa"/>
              <w:left w:w="100" w:type="dxa"/>
              <w:bottom w:w="100" w:type="dxa"/>
              <w:right w:w="100" w:type="dxa"/>
            </w:tcMar>
          </w:tcPr>
          <w:p w14:paraId="31438EFB" w14:textId="77777777" w:rsidR="00C94B02" w:rsidRPr="00BC44EB" w:rsidRDefault="00C94B02">
            <w:pPr>
              <w:widowControl w:val="0"/>
              <w:spacing w:line="240" w:lineRule="auto"/>
              <w:rPr>
                <w:rFonts w:eastAsia="Calibri"/>
                <w:b/>
                <w:sz w:val="24"/>
                <w:szCs w:val="24"/>
              </w:rPr>
            </w:pPr>
            <w:hyperlink r:id="rId40">
              <w:r w:rsidRPr="00BC44EB">
                <w:rPr>
                  <w:rFonts w:eastAsia="Calibri"/>
                  <w:b/>
                  <w:color w:val="1155CC"/>
                  <w:sz w:val="24"/>
                  <w:szCs w:val="24"/>
                  <w:u w:val="single"/>
                </w:rPr>
                <w:t>Next Generation Science Standards</w:t>
              </w:r>
            </w:hyperlink>
          </w:p>
        </w:tc>
        <w:tc>
          <w:tcPr>
            <w:tcW w:w="6405" w:type="dxa"/>
            <w:shd w:val="clear" w:color="auto" w:fill="DBE5F1" w:themeFill="accent1" w:themeFillTint="33"/>
            <w:tcMar>
              <w:top w:w="100" w:type="dxa"/>
              <w:left w:w="100" w:type="dxa"/>
              <w:bottom w:w="100" w:type="dxa"/>
              <w:right w:w="100" w:type="dxa"/>
            </w:tcMar>
          </w:tcPr>
          <w:p w14:paraId="07D1084E" w14:textId="77777777" w:rsidR="00C94B02" w:rsidRPr="00BC44EB" w:rsidRDefault="00C94B02">
            <w:pPr>
              <w:widowControl w:val="0"/>
              <w:spacing w:line="240" w:lineRule="auto"/>
              <w:rPr>
                <w:rFonts w:eastAsia="Calibri"/>
                <w:b/>
                <w:sz w:val="24"/>
                <w:szCs w:val="24"/>
              </w:rPr>
            </w:pPr>
            <w:hyperlink r:id="rId41">
              <w:r w:rsidRPr="00BC44EB">
                <w:rPr>
                  <w:rFonts w:eastAsia="Calibri"/>
                  <w:b/>
                  <w:color w:val="1155CC"/>
                  <w:sz w:val="24"/>
                  <w:szCs w:val="24"/>
                  <w:u w:val="single"/>
                </w:rPr>
                <w:t>MA Science &amp; Technology Engineering Framework</w:t>
              </w:r>
            </w:hyperlink>
          </w:p>
        </w:tc>
      </w:tr>
      <w:tr w:rsidR="00C94B02" w:rsidRPr="00BC44EB" w14:paraId="406A6F35" w14:textId="77777777" w:rsidTr="00E620AD">
        <w:trPr>
          <w:trHeight w:val="420"/>
        </w:trPr>
        <w:tc>
          <w:tcPr>
            <w:tcW w:w="1365" w:type="dxa"/>
            <w:shd w:val="clear" w:color="auto" w:fill="DBE5F1" w:themeFill="accent1" w:themeFillTint="33"/>
            <w:tcMar>
              <w:top w:w="100" w:type="dxa"/>
              <w:left w:w="100" w:type="dxa"/>
              <w:bottom w:w="100" w:type="dxa"/>
              <w:right w:w="100" w:type="dxa"/>
            </w:tcMar>
          </w:tcPr>
          <w:p w14:paraId="01BB257A"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K-ESS2-1</w:t>
            </w:r>
          </w:p>
        </w:tc>
        <w:tc>
          <w:tcPr>
            <w:tcW w:w="6405" w:type="dxa"/>
            <w:tcMar>
              <w:top w:w="100" w:type="dxa"/>
              <w:left w:w="100" w:type="dxa"/>
              <w:bottom w:w="100" w:type="dxa"/>
              <w:right w:w="100" w:type="dxa"/>
            </w:tcMar>
          </w:tcPr>
          <w:p w14:paraId="03997019" w14:textId="77777777" w:rsidR="00C94B02" w:rsidRPr="00BC44EB" w:rsidRDefault="00996E64">
            <w:pPr>
              <w:widowControl w:val="0"/>
              <w:spacing w:line="240" w:lineRule="auto"/>
              <w:rPr>
                <w:rFonts w:eastAsia="Calibri"/>
                <w:sz w:val="24"/>
                <w:szCs w:val="24"/>
              </w:rPr>
            </w:pPr>
            <w:r w:rsidRPr="00BC44EB">
              <w:rPr>
                <w:rFonts w:eastAsia="Calibri"/>
                <w:sz w:val="24"/>
                <w:szCs w:val="24"/>
              </w:rPr>
              <w:t xml:space="preserve">Use and share observations of local weather conditions to describe patterns over time. </w:t>
            </w:r>
          </w:p>
          <w:p w14:paraId="306E1A18" w14:textId="492C8D63" w:rsidR="00C94B02" w:rsidRPr="00BC44EB" w:rsidRDefault="00996E64">
            <w:pPr>
              <w:widowControl w:val="0"/>
              <w:spacing w:line="240" w:lineRule="auto"/>
              <w:rPr>
                <w:rFonts w:eastAsia="Calibri"/>
                <w:sz w:val="24"/>
                <w:szCs w:val="24"/>
              </w:rPr>
            </w:pPr>
            <w:r w:rsidRPr="00BC44EB">
              <w:rPr>
                <w:rFonts w:eastAsia="Calibri"/>
                <w:sz w:val="24"/>
                <w:szCs w:val="24"/>
              </w:rPr>
              <w:t xml:space="preserve">Clarification Statement: Examples of qualitative observations could include descriptions of the weather (such as sunny, cloudy, rainy, and warm); examples of quantitative observations could include numbers of sunny, windy, and rainy days in a month. Examples of patterns could include that it is usually cooler in the morning than in the afternoon and the number of sunny days versus cloudy days in different months.] </w:t>
            </w:r>
          </w:p>
          <w:p w14:paraId="0AEBDF3B" w14:textId="4D38E270" w:rsidR="00C94B02" w:rsidRPr="00BC44EB" w:rsidRDefault="00996E64">
            <w:pPr>
              <w:widowControl w:val="0"/>
              <w:spacing w:line="240" w:lineRule="auto"/>
              <w:rPr>
                <w:rFonts w:eastAsia="Calibri"/>
                <w:sz w:val="24"/>
                <w:szCs w:val="24"/>
              </w:rPr>
            </w:pPr>
            <w:r w:rsidRPr="00BC44EB">
              <w:rPr>
                <w:rFonts w:eastAsia="Calibri"/>
                <w:sz w:val="24"/>
                <w:szCs w:val="24"/>
              </w:rPr>
              <w:t>[Assessment Boundary: Assessment of quantitative observations limited to whole numbers and relative measures such as warmer/cooler.</w:t>
            </w:r>
          </w:p>
        </w:tc>
        <w:tc>
          <w:tcPr>
            <w:tcW w:w="6405" w:type="dxa"/>
            <w:tcMar>
              <w:top w:w="100" w:type="dxa"/>
              <w:left w:w="100" w:type="dxa"/>
              <w:bottom w:w="100" w:type="dxa"/>
              <w:right w:w="100" w:type="dxa"/>
            </w:tcMar>
          </w:tcPr>
          <w:p w14:paraId="15DFA0D5" w14:textId="77777777" w:rsidR="00C94B02" w:rsidRPr="00BC44EB" w:rsidRDefault="00996E64">
            <w:pPr>
              <w:widowControl w:val="0"/>
              <w:spacing w:line="240" w:lineRule="auto"/>
              <w:rPr>
                <w:rFonts w:eastAsia="Calibri"/>
                <w:sz w:val="24"/>
                <w:szCs w:val="24"/>
              </w:rPr>
            </w:pPr>
            <w:r w:rsidRPr="00BC44EB">
              <w:rPr>
                <w:rFonts w:eastAsia="Calibri"/>
                <w:sz w:val="24"/>
                <w:szCs w:val="24"/>
              </w:rPr>
              <w:t>Use and share quantitative observations of local weather conditions to describe patterns over time.</w:t>
            </w:r>
          </w:p>
          <w:p w14:paraId="3F29C4A9" w14:textId="746D8165"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Statements: Examples of quantitative observations could include numbers of sunny, windy, and rainy days in a month, and relative temperature. Quantitative observations should be limited to whole numbers.</w:t>
            </w:r>
          </w:p>
        </w:tc>
      </w:tr>
      <w:tr w:rsidR="00C94B02" w:rsidRPr="00BC44EB" w14:paraId="2D37676C" w14:textId="77777777" w:rsidTr="00E620AD">
        <w:trPr>
          <w:trHeight w:val="420"/>
        </w:trPr>
        <w:tc>
          <w:tcPr>
            <w:tcW w:w="1365" w:type="dxa"/>
            <w:shd w:val="clear" w:color="auto" w:fill="DBE5F1" w:themeFill="accent1" w:themeFillTint="33"/>
            <w:tcMar>
              <w:top w:w="100" w:type="dxa"/>
              <w:left w:w="100" w:type="dxa"/>
              <w:bottom w:w="100" w:type="dxa"/>
              <w:right w:w="100" w:type="dxa"/>
            </w:tcMar>
          </w:tcPr>
          <w:p w14:paraId="4E392450"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K-ESS3-2</w:t>
            </w:r>
          </w:p>
        </w:tc>
        <w:tc>
          <w:tcPr>
            <w:tcW w:w="6405" w:type="dxa"/>
            <w:tcMar>
              <w:top w:w="100" w:type="dxa"/>
              <w:left w:w="100" w:type="dxa"/>
              <w:bottom w:w="100" w:type="dxa"/>
              <w:right w:w="100" w:type="dxa"/>
            </w:tcMar>
          </w:tcPr>
          <w:p w14:paraId="0132E5A9" w14:textId="77777777" w:rsidR="00C94B02" w:rsidRPr="00BC44EB" w:rsidRDefault="00996E64">
            <w:pPr>
              <w:widowControl w:val="0"/>
              <w:spacing w:line="240" w:lineRule="auto"/>
              <w:rPr>
                <w:rFonts w:eastAsia="Calibri"/>
                <w:sz w:val="24"/>
                <w:szCs w:val="24"/>
              </w:rPr>
            </w:pPr>
            <w:r w:rsidRPr="00BC44EB">
              <w:rPr>
                <w:rFonts w:eastAsia="Calibri"/>
                <w:sz w:val="24"/>
                <w:szCs w:val="24"/>
              </w:rPr>
              <w:t>Ask questions to obtain information about the purpose of weather forecasting to prepare for, and respond to, severe weather.</w:t>
            </w:r>
          </w:p>
          <w:p w14:paraId="18A13AA5" w14:textId="17DC2B15"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 Emphasis is on local forms of severe weather.</w:t>
            </w:r>
          </w:p>
        </w:tc>
        <w:tc>
          <w:tcPr>
            <w:tcW w:w="6405" w:type="dxa"/>
            <w:tcMar>
              <w:top w:w="100" w:type="dxa"/>
              <w:left w:w="100" w:type="dxa"/>
              <w:bottom w:w="100" w:type="dxa"/>
              <w:right w:w="100" w:type="dxa"/>
            </w:tcMar>
          </w:tcPr>
          <w:p w14:paraId="7C5392E5" w14:textId="77777777"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 xml:space="preserve">Obtain and use information about weather forecasting to prepare for, and respond to, different types of local weather. </w:t>
            </w:r>
          </w:p>
        </w:tc>
      </w:tr>
    </w:tbl>
    <w:p w14:paraId="41875EA5" w14:textId="77777777" w:rsidR="00D24549" w:rsidRPr="00321E19" w:rsidRDefault="00D24549" w:rsidP="00D24549">
      <w:pPr>
        <w:jc w:val="center"/>
        <w:rPr>
          <w:b/>
          <w:bCs/>
          <w:color w:val="B38930"/>
          <w:sz w:val="30"/>
          <w:szCs w:val="30"/>
        </w:rPr>
      </w:pPr>
    </w:p>
    <w:p w14:paraId="0146B391" w14:textId="3AE2059D" w:rsidR="0023518C" w:rsidRPr="00321E19" w:rsidRDefault="0023518C">
      <w:pPr>
        <w:rPr>
          <w:b/>
          <w:bCs/>
          <w:color w:val="B38930"/>
          <w:sz w:val="30"/>
          <w:szCs w:val="30"/>
        </w:rPr>
      </w:pPr>
      <w:r w:rsidRPr="00321E19">
        <w:rPr>
          <w:b/>
          <w:bCs/>
          <w:color w:val="B38930"/>
          <w:sz w:val="30"/>
          <w:szCs w:val="30"/>
        </w:rPr>
        <w:br w:type="page"/>
      </w:r>
    </w:p>
    <w:p w14:paraId="50E8BDFB" w14:textId="63F890C8" w:rsidR="00D24549" w:rsidRPr="008E4861" w:rsidRDefault="00D24549" w:rsidP="00E620AD">
      <w:pPr>
        <w:pStyle w:val="Heading3"/>
      </w:pPr>
      <w:r w:rsidRPr="00321E19">
        <w:t>Unit K.3 Forces &amp; Motion</w:t>
      </w:r>
    </w:p>
    <w:tbl>
      <w:tblPr>
        <w:tblW w:w="1417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365"/>
        <w:gridCol w:w="6405"/>
        <w:gridCol w:w="6405"/>
      </w:tblGrid>
      <w:tr w:rsidR="00C94B02" w:rsidRPr="00BC44EB" w14:paraId="3140AC07" w14:textId="77777777" w:rsidTr="00E620AD">
        <w:trPr>
          <w:cantSplit/>
          <w:tblHeader/>
        </w:trPr>
        <w:tc>
          <w:tcPr>
            <w:tcW w:w="1365" w:type="dxa"/>
            <w:shd w:val="clear" w:color="auto" w:fill="DBE5F1" w:themeFill="accent1" w:themeFillTint="33"/>
            <w:tcMar>
              <w:top w:w="100" w:type="dxa"/>
              <w:left w:w="100" w:type="dxa"/>
              <w:bottom w:w="100" w:type="dxa"/>
              <w:right w:w="100" w:type="dxa"/>
            </w:tcMar>
          </w:tcPr>
          <w:p w14:paraId="0BCD272F"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Standard</w:t>
            </w:r>
          </w:p>
        </w:tc>
        <w:tc>
          <w:tcPr>
            <w:tcW w:w="6405" w:type="dxa"/>
            <w:shd w:val="clear" w:color="auto" w:fill="DBE5F1" w:themeFill="accent1" w:themeFillTint="33"/>
            <w:tcMar>
              <w:top w:w="100" w:type="dxa"/>
              <w:left w:w="100" w:type="dxa"/>
              <w:bottom w:w="100" w:type="dxa"/>
              <w:right w:w="100" w:type="dxa"/>
            </w:tcMar>
          </w:tcPr>
          <w:p w14:paraId="5864DB8A" w14:textId="77777777" w:rsidR="00C94B02" w:rsidRPr="00BC44EB" w:rsidRDefault="00C94B02">
            <w:pPr>
              <w:widowControl w:val="0"/>
              <w:spacing w:line="240" w:lineRule="auto"/>
              <w:rPr>
                <w:rFonts w:eastAsia="Calibri"/>
                <w:b/>
                <w:sz w:val="24"/>
                <w:szCs w:val="24"/>
              </w:rPr>
            </w:pPr>
            <w:hyperlink r:id="rId42">
              <w:r w:rsidRPr="00BC44EB">
                <w:rPr>
                  <w:rFonts w:eastAsia="Calibri"/>
                  <w:b/>
                  <w:color w:val="1155CC"/>
                  <w:sz w:val="24"/>
                  <w:szCs w:val="24"/>
                  <w:u w:val="single"/>
                </w:rPr>
                <w:t>Next Generation Science Standards</w:t>
              </w:r>
            </w:hyperlink>
          </w:p>
        </w:tc>
        <w:tc>
          <w:tcPr>
            <w:tcW w:w="6405" w:type="dxa"/>
            <w:shd w:val="clear" w:color="auto" w:fill="DBE5F1" w:themeFill="accent1" w:themeFillTint="33"/>
            <w:tcMar>
              <w:top w:w="100" w:type="dxa"/>
              <w:left w:w="100" w:type="dxa"/>
              <w:bottom w:w="100" w:type="dxa"/>
              <w:right w:w="100" w:type="dxa"/>
            </w:tcMar>
          </w:tcPr>
          <w:p w14:paraId="30471014" w14:textId="77777777" w:rsidR="00C94B02" w:rsidRPr="00BC44EB" w:rsidRDefault="00C94B02">
            <w:pPr>
              <w:widowControl w:val="0"/>
              <w:spacing w:line="240" w:lineRule="auto"/>
              <w:rPr>
                <w:rFonts w:eastAsia="Calibri"/>
                <w:b/>
                <w:sz w:val="24"/>
                <w:szCs w:val="24"/>
              </w:rPr>
            </w:pPr>
            <w:hyperlink r:id="rId43">
              <w:r w:rsidRPr="00BC44EB">
                <w:rPr>
                  <w:rFonts w:eastAsia="Calibri"/>
                  <w:b/>
                  <w:color w:val="1155CC"/>
                  <w:sz w:val="24"/>
                  <w:szCs w:val="24"/>
                  <w:u w:val="single"/>
                </w:rPr>
                <w:t>MA Science &amp; Technology Engineering Framework</w:t>
              </w:r>
            </w:hyperlink>
          </w:p>
        </w:tc>
      </w:tr>
      <w:tr w:rsidR="00C94B02" w:rsidRPr="00BC44EB" w14:paraId="23BF81A6"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19145D70"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K-PS2-1</w:t>
            </w:r>
          </w:p>
        </w:tc>
        <w:tc>
          <w:tcPr>
            <w:tcW w:w="6405" w:type="dxa"/>
            <w:tcMar>
              <w:top w:w="100" w:type="dxa"/>
              <w:left w:w="100" w:type="dxa"/>
              <w:bottom w:w="100" w:type="dxa"/>
              <w:right w:w="100" w:type="dxa"/>
            </w:tcMar>
          </w:tcPr>
          <w:p w14:paraId="3D5163CF" w14:textId="77777777"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 xml:space="preserve">Plan and conduct an investigation to compare the effects of different strengths or different directions of pushes and pulls on the motion of an object. </w:t>
            </w:r>
          </w:p>
          <w:p w14:paraId="766ED908" w14:textId="1EB413AB"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 Examples of pushes or pulls could include a string attached to an object being pulled, a person pushing an object, a person stopping a rolling ball, and two objects colliding and pushing on each other.</w:t>
            </w:r>
          </w:p>
        </w:tc>
        <w:tc>
          <w:tcPr>
            <w:tcW w:w="6405" w:type="dxa"/>
            <w:tcMar>
              <w:top w:w="100" w:type="dxa"/>
              <w:left w:w="100" w:type="dxa"/>
              <w:bottom w:w="100" w:type="dxa"/>
              <w:right w:w="100" w:type="dxa"/>
            </w:tcMar>
          </w:tcPr>
          <w:p w14:paraId="15890A22" w14:textId="77777777" w:rsidR="00C94B02" w:rsidRPr="00BC44EB" w:rsidRDefault="00996E64">
            <w:pPr>
              <w:widowControl w:val="0"/>
              <w:spacing w:line="240" w:lineRule="auto"/>
              <w:rPr>
                <w:rFonts w:eastAsia="Calibri"/>
                <w:sz w:val="24"/>
                <w:szCs w:val="24"/>
              </w:rPr>
            </w:pPr>
            <w:r w:rsidRPr="00BC44EB">
              <w:rPr>
                <w:rFonts w:eastAsia="Calibri"/>
                <w:sz w:val="24"/>
                <w:szCs w:val="24"/>
              </w:rPr>
              <w:t>Compare the effects of different strengths or different directions of pushes and pulls on the motion of an object.</w:t>
            </w:r>
          </w:p>
          <w:p w14:paraId="45568880" w14:textId="1B4F4F02"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Clarification Statements: Examples of pushes or pulls could include a string attached to an object being pulled, a person pushing an object, a person stopping a rolling ball, and two objects colliding and pushing on each other. Comparisons should be on different relative strengths or different directions, not both at the same time. Non-contact pushes or pulls such as those produced by magnets are not expected.</w:t>
            </w:r>
          </w:p>
        </w:tc>
      </w:tr>
      <w:tr w:rsidR="00C94B02" w:rsidRPr="00BC44EB" w14:paraId="75B8146B"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04DD8D68"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K-PS2-2</w:t>
            </w:r>
          </w:p>
          <w:p w14:paraId="428688ED"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(NGSS)</w:t>
            </w:r>
          </w:p>
        </w:tc>
        <w:tc>
          <w:tcPr>
            <w:tcW w:w="6405" w:type="dxa"/>
            <w:tcMar>
              <w:top w:w="100" w:type="dxa"/>
              <w:left w:w="100" w:type="dxa"/>
              <w:bottom w:w="100" w:type="dxa"/>
              <w:right w:w="100" w:type="dxa"/>
            </w:tcMar>
          </w:tcPr>
          <w:p w14:paraId="3E3FC424" w14:textId="77777777"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Analyze data to determine if a design solution works as intended to change the speed or direction of an object with a push or a pull.</w:t>
            </w:r>
          </w:p>
          <w:p w14:paraId="2F545CF7" w14:textId="77777777"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 Examples of problems requiring a solution could include having a marble or other object move a certain distance, follow a particular path, and knock down other objects. Examples of solutions could include tools such as a ramp to increase the speed of the object and a structure that would cause an object such as a marble or ball to turn.]</w:t>
            </w:r>
          </w:p>
        </w:tc>
        <w:tc>
          <w:tcPr>
            <w:tcW w:w="6405" w:type="dxa"/>
            <w:tcMar>
              <w:top w:w="100" w:type="dxa"/>
              <w:left w:w="100" w:type="dxa"/>
              <w:bottom w:w="100" w:type="dxa"/>
              <w:right w:w="100" w:type="dxa"/>
            </w:tcMar>
          </w:tcPr>
          <w:p w14:paraId="527F38EF" w14:textId="782306C5" w:rsidR="00C94B02" w:rsidRPr="00BC44EB" w:rsidRDefault="00996E64">
            <w:pPr>
              <w:widowControl w:val="0"/>
              <w:spacing w:line="240" w:lineRule="auto"/>
              <w:rPr>
                <w:rFonts w:eastAsia="Calibri"/>
                <w:sz w:val="24"/>
                <w:szCs w:val="24"/>
              </w:rPr>
            </w:pPr>
            <w:r w:rsidRPr="00BC44EB">
              <w:rPr>
                <w:rFonts w:eastAsia="Calibri"/>
                <w:sz w:val="24"/>
                <w:szCs w:val="24"/>
              </w:rPr>
              <w:t>K-PS2-2 from NGSS is not included</w:t>
            </w:r>
          </w:p>
        </w:tc>
      </w:tr>
      <w:tr w:rsidR="00C94B02" w:rsidRPr="00BC44EB" w14:paraId="700EADD4"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31F446C8"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1.K-2-ETS1-1</w:t>
            </w:r>
          </w:p>
        </w:tc>
        <w:tc>
          <w:tcPr>
            <w:tcW w:w="6405" w:type="dxa"/>
            <w:tcMar>
              <w:top w:w="100" w:type="dxa"/>
              <w:left w:w="100" w:type="dxa"/>
              <w:bottom w:w="100" w:type="dxa"/>
              <w:right w:w="100" w:type="dxa"/>
            </w:tcMar>
          </w:tcPr>
          <w:p w14:paraId="034C2E84" w14:textId="77777777" w:rsidR="00C94B02" w:rsidRPr="00BC44EB" w:rsidRDefault="00996E64">
            <w:pPr>
              <w:widowControl w:val="0"/>
              <w:spacing w:line="240" w:lineRule="auto"/>
              <w:rPr>
                <w:rFonts w:eastAsia="Calibri"/>
                <w:sz w:val="24"/>
                <w:szCs w:val="24"/>
              </w:rPr>
            </w:pPr>
            <w:r w:rsidRPr="00BC44EB">
              <w:rPr>
                <w:rFonts w:eastAsia="Calibri"/>
                <w:sz w:val="24"/>
                <w:szCs w:val="24"/>
              </w:rPr>
              <w:t>Ask questions, make observations, and gather information about a situation people want to change to define a simple problem that can be solved through the development of a new or improved object or tool.</w:t>
            </w:r>
          </w:p>
        </w:tc>
        <w:tc>
          <w:tcPr>
            <w:tcW w:w="6405" w:type="dxa"/>
            <w:tcMar>
              <w:top w:w="100" w:type="dxa"/>
              <w:left w:w="100" w:type="dxa"/>
              <w:bottom w:w="100" w:type="dxa"/>
              <w:right w:w="100" w:type="dxa"/>
            </w:tcMar>
          </w:tcPr>
          <w:p w14:paraId="1CA138D9" w14:textId="77777777" w:rsidR="00C94B02" w:rsidRPr="00BC44EB" w:rsidRDefault="00996E64">
            <w:pPr>
              <w:widowControl w:val="0"/>
              <w:spacing w:line="240" w:lineRule="auto"/>
              <w:rPr>
                <w:rFonts w:eastAsia="Calibri"/>
                <w:sz w:val="24"/>
                <w:szCs w:val="24"/>
              </w:rPr>
            </w:pPr>
            <w:r w:rsidRPr="00BC44EB">
              <w:rPr>
                <w:rFonts w:eastAsia="Calibri"/>
                <w:sz w:val="24"/>
                <w:szCs w:val="24"/>
              </w:rPr>
              <w:t>Ask questions, make observations, and gather information about a situation people want to change that can be solved by developing or improving an object or tool.</w:t>
            </w:r>
          </w:p>
        </w:tc>
      </w:tr>
      <w:tr w:rsidR="00C94B02" w:rsidRPr="00BC44EB" w14:paraId="2800D797"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7E2F9C6B"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1.K-2-ETS1-2</w:t>
            </w:r>
          </w:p>
        </w:tc>
        <w:tc>
          <w:tcPr>
            <w:tcW w:w="6405" w:type="dxa"/>
            <w:tcMar>
              <w:top w:w="100" w:type="dxa"/>
              <w:left w:w="100" w:type="dxa"/>
              <w:bottom w:w="100" w:type="dxa"/>
              <w:right w:w="100" w:type="dxa"/>
            </w:tcMar>
          </w:tcPr>
          <w:p w14:paraId="03909F33" w14:textId="77777777" w:rsidR="00C94B02" w:rsidRPr="00BC44EB" w:rsidRDefault="00996E64">
            <w:pPr>
              <w:widowControl w:val="0"/>
              <w:spacing w:line="240" w:lineRule="auto"/>
              <w:rPr>
                <w:rFonts w:eastAsia="Calibri"/>
                <w:sz w:val="24"/>
                <w:szCs w:val="24"/>
              </w:rPr>
            </w:pPr>
            <w:r w:rsidRPr="00BC44EB">
              <w:rPr>
                <w:rFonts w:eastAsia="Calibri"/>
                <w:sz w:val="24"/>
                <w:szCs w:val="24"/>
              </w:rPr>
              <w:t>Develop a simple sketch, drawing, or physical model to illustrate how the shape of an object helps it function as needed to solve a given problem.</w:t>
            </w:r>
          </w:p>
        </w:tc>
        <w:tc>
          <w:tcPr>
            <w:tcW w:w="6405" w:type="dxa"/>
            <w:tcMar>
              <w:top w:w="100" w:type="dxa"/>
              <w:left w:w="100" w:type="dxa"/>
              <w:bottom w:w="100" w:type="dxa"/>
              <w:right w:w="100" w:type="dxa"/>
            </w:tcMar>
          </w:tcPr>
          <w:p w14:paraId="5E381169" w14:textId="77777777"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Generate multiple solutions to a design problem and make a drawing (plan) to represent one or more of the solutions.</w:t>
            </w:r>
          </w:p>
        </w:tc>
      </w:tr>
      <w:tr w:rsidR="00C94B02" w:rsidRPr="00BC44EB" w14:paraId="33AE3CE8"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435B8BA7"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2.K-2-ETS1-3</w:t>
            </w:r>
          </w:p>
        </w:tc>
        <w:tc>
          <w:tcPr>
            <w:tcW w:w="6405" w:type="dxa"/>
            <w:tcMar>
              <w:top w:w="100" w:type="dxa"/>
              <w:left w:w="100" w:type="dxa"/>
              <w:bottom w:w="100" w:type="dxa"/>
              <w:right w:w="100" w:type="dxa"/>
            </w:tcMar>
          </w:tcPr>
          <w:p w14:paraId="2A0970AB" w14:textId="77777777" w:rsidR="00C94B02" w:rsidRPr="00BC44EB" w:rsidRDefault="00996E64">
            <w:pPr>
              <w:widowControl w:val="0"/>
              <w:spacing w:line="240" w:lineRule="auto"/>
              <w:rPr>
                <w:rFonts w:eastAsia="Calibri"/>
                <w:sz w:val="24"/>
                <w:szCs w:val="24"/>
              </w:rPr>
            </w:pPr>
            <w:r w:rsidRPr="00BC44EB">
              <w:rPr>
                <w:rFonts w:eastAsia="Calibri"/>
                <w:sz w:val="24"/>
                <w:szCs w:val="24"/>
              </w:rPr>
              <w:t>Analyze data from tests of two objects designed to solve the same problem to compare the strengths and weaknesses of how each performs.</w:t>
            </w:r>
          </w:p>
        </w:tc>
        <w:tc>
          <w:tcPr>
            <w:tcW w:w="6405" w:type="dxa"/>
            <w:tcMar>
              <w:top w:w="100" w:type="dxa"/>
              <w:left w:w="100" w:type="dxa"/>
              <w:bottom w:w="100" w:type="dxa"/>
              <w:right w:w="100" w:type="dxa"/>
            </w:tcMar>
          </w:tcPr>
          <w:p w14:paraId="47341248" w14:textId="77777777" w:rsidR="00C94B02" w:rsidRPr="00BC44EB" w:rsidRDefault="00996E64">
            <w:pPr>
              <w:widowControl w:val="0"/>
              <w:spacing w:line="240" w:lineRule="auto"/>
              <w:rPr>
                <w:rFonts w:eastAsia="Calibri"/>
                <w:sz w:val="24"/>
                <w:szCs w:val="24"/>
              </w:rPr>
            </w:pPr>
            <w:r w:rsidRPr="00BC44EB">
              <w:rPr>
                <w:rFonts w:eastAsia="Calibri"/>
                <w:sz w:val="24"/>
                <w:szCs w:val="24"/>
              </w:rPr>
              <w:t>Analyze data from tests of two objects designed to solve the same design problem to compare the strengths and weaknesses of how each object performs.</w:t>
            </w:r>
          </w:p>
        </w:tc>
      </w:tr>
    </w:tbl>
    <w:p w14:paraId="06893D56" w14:textId="7F2E8B45" w:rsidR="0023518C" w:rsidRPr="00321E19" w:rsidRDefault="0023518C">
      <w:pPr>
        <w:rPr>
          <w:b/>
          <w:bCs/>
          <w:color w:val="B38930"/>
          <w:sz w:val="30"/>
          <w:szCs w:val="30"/>
        </w:rPr>
      </w:pPr>
    </w:p>
    <w:p w14:paraId="3470DF50" w14:textId="7C193A06" w:rsidR="00D24549" w:rsidRPr="00F20CEB" w:rsidRDefault="00D24549" w:rsidP="00E620AD">
      <w:pPr>
        <w:pStyle w:val="Heading3"/>
      </w:pPr>
      <w:r w:rsidRPr="00F20CEB">
        <w:t>Unit K.4 Ecosystems</w:t>
      </w:r>
    </w:p>
    <w:tbl>
      <w:tblPr>
        <w:tblW w:w="1417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365"/>
        <w:gridCol w:w="6405"/>
        <w:gridCol w:w="6405"/>
      </w:tblGrid>
      <w:tr w:rsidR="00C94B02" w:rsidRPr="00BC44EB" w14:paraId="34427B90" w14:textId="77777777" w:rsidTr="00E620AD">
        <w:trPr>
          <w:cantSplit/>
          <w:trHeight w:val="420"/>
          <w:tblHeader/>
        </w:trPr>
        <w:tc>
          <w:tcPr>
            <w:tcW w:w="1365" w:type="dxa"/>
            <w:shd w:val="clear" w:color="auto" w:fill="DBE5F1" w:themeFill="accent1" w:themeFillTint="33"/>
            <w:tcMar>
              <w:top w:w="100" w:type="dxa"/>
              <w:left w:w="100" w:type="dxa"/>
              <w:bottom w:w="100" w:type="dxa"/>
              <w:right w:w="100" w:type="dxa"/>
            </w:tcMar>
          </w:tcPr>
          <w:p w14:paraId="6933D075"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Standard</w:t>
            </w:r>
          </w:p>
        </w:tc>
        <w:tc>
          <w:tcPr>
            <w:tcW w:w="6405" w:type="dxa"/>
            <w:shd w:val="clear" w:color="auto" w:fill="DBE5F1" w:themeFill="accent1" w:themeFillTint="33"/>
            <w:tcMar>
              <w:top w:w="100" w:type="dxa"/>
              <w:left w:w="100" w:type="dxa"/>
              <w:bottom w:w="100" w:type="dxa"/>
              <w:right w:w="100" w:type="dxa"/>
            </w:tcMar>
          </w:tcPr>
          <w:p w14:paraId="03D114E4" w14:textId="77777777" w:rsidR="00C94B02" w:rsidRPr="00BC44EB" w:rsidRDefault="00C94B02">
            <w:pPr>
              <w:widowControl w:val="0"/>
              <w:spacing w:line="240" w:lineRule="auto"/>
              <w:rPr>
                <w:rFonts w:eastAsia="Calibri"/>
                <w:b/>
                <w:sz w:val="24"/>
                <w:szCs w:val="24"/>
              </w:rPr>
            </w:pPr>
            <w:hyperlink r:id="rId44">
              <w:r w:rsidRPr="00BC44EB">
                <w:rPr>
                  <w:rFonts w:eastAsia="Calibri"/>
                  <w:b/>
                  <w:color w:val="1155CC"/>
                  <w:sz w:val="24"/>
                  <w:szCs w:val="24"/>
                  <w:u w:val="single"/>
                </w:rPr>
                <w:t>Next Generation Science Standards</w:t>
              </w:r>
            </w:hyperlink>
          </w:p>
        </w:tc>
        <w:tc>
          <w:tcPr>
            <w:tcW w:w="6405" w:type="dxa"/>
            <w:shd w:val="clear" w:color="auto" w:fill="DBE5F1" w:themeFill="accent1" w:themeFillTint="33"/>
            <w:tcMar>
              <w:top w:w="100" w:type="dxa"/>
              <w:left w:w="100" w:type="dxa"/>
              <w:bottom w:w="100" w:type="dxa"/>
              <w:right w:w="100" w:type="dxa"/>
            </w:tcMar>
          </w:tcPr>
          <w:p w14:paraId="071B1006" w14:textId="77777777" w:rsidR="00C94B02" w:rsidRPr="00BC44EB" w:rsidRDefault="00C94B02">
            <w:pPr>
              <w:widowControl w:val="0"/>
              <w:spacing w:line="240" w:lineRule="auto"/>
              <w:rPr>
                <w:rFonts w:eastAsia="Calibri"/>
                <w:b/>
                <w:sz w:val="24"/>
                <w:szCs w:val="24"/>
              </w:rPr>
            </w:pPr>
            <w:hyperlink r:id="rId45">
              <w:r w:rsidRPr="00BC44EB">
                <w:rPr>
                  <w:rFonts w:eastAsia="Calibri"/>
                  <w:b/>
                  <w:color w:val="1155CC"/>
                  <w:sz w:val="24"/>
                  <w:szCs w:val="24"/>
                  <w:u w:val="single"/>
                </w:rPr>
                <w:t>MA Science &amp; Technology Engineering Framework</w:t>
              </w:r>
            </w:hyperlink>
          </w:p>
        </w:tc>
      </w:tr>
      <w:tr w:rsidR="00C94B02" w:rsidRPr="00BC44EB" w14:paraId="141A7C0D"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758B24CB"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K-LS1-1</w:t>
            </w:r>
          </w:p>
        </w:tc>
        <w:tc>
          <w:tcPr>
            <w:tcW w:w="6405" w:type="dxa"/>
            <w:tcMar>
              <w:top w:w="100" w:type="dxa"/>
              <w:left w:w="100" w:type="dxa"/>
              <w:bottom w:w="100" w:type="dxa"/>
              <w:right w:w="100" w:type="dxa"/>
            </w:tcMar>
          </w:tcPr>
          <w:p w14:paraId="760F65A5" w14:textId="77777777" w:rsidR="00C94B02" w:rsidRPr="00BC44EB" w:rsidRDefault="00996E64">
            <w:pPr>
              <w:widowControl w:val="0"/>
              <w:spacing w:line="240" w:lineRule="auto"/>
              <w:rPr>
                <w:rFonts w:eastAsia="Calibri"/>
                <w:sz w:val="24"/>
                <w:szCs w:val="24"/>
              </w:rPr>
            </w:pPr>
            <w:r w:rsidRPr="00BC44EB">
              <w:rPr>
                <w:rFonts w:eastAsia="Calibri"/>
                <w:sz w:val="24"/>
                <w:szCs w:val="24"/>
              </w:rPr>
              <w:t xml:space="preserve">Use observations to describe patterns of what plants and animals (including humans) need to survive. </w:t>
            </w:r>
          </w:p>
          <w:p w14:paraId="47BB6C58" w14:textId="6E600B51"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Clarification Statement: Examples of patterns could include that animals need to take in food but plants do not; the different kinds of food needed by different types of animals; the requirement of plants to have light; and, that all living things need water.</w:t>
            </w:r>
          </w:p>
        </w:tc>
        <w:tc>
          <w:tcPr>
            <w:tcW w:w="6405" w:type="dxa"/>
            <w:tcMar>
              <w:top w:w="100" w:type="dxa"/>
              <w:left w:w="100" w:type="dxa"/>
              <w:bottom w:w="100" w:type="dxa"/>
              <w:right w:w="100" w:type="dxa"/>
            </w:tcMar>
          </w:tcPr>
          <w:p w14:paraId="7C383A1E" w14:textId="77777777" w:rsidR="00C94B02" w:rsidRPr="00BC44EB" w:rsidRDefault="00996E64">
            <w:pPr>
              <w:widowControl w:val="0"/>
              <w:spacing w:line="240" w:lineRule="auto"/>
              <w:rPr>
                <w:rFonts w:eastAsia="Calibri"/>
                <w:sz w:val="24"/>
                <w:szCs w:val="24"/>
              </w:rPr>
            </w:pPr>
            <w:r w:rsidRPr="00BC44EB">
              <w:rPr>
                <w:rFonts w:eastAsia="Calibri"/>
                <w:sz w:val="24"/>
                <w:szCs w:val="24"/>
              </w:rPr>
              <w:t>Observe and communicate that animals (including humans) and plants need food, water, and air to survive. Animals get food from plants or other animals. Plants make their own food and need light to live and grow.</w:t>
            </w:r>
          </w:p>
        </w:tc>
      </w:tr>
      <w:tr w:rsidR="00C94B02" w:rsidRPr="00BC44EB" w14:paraId="1AB274B8"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5715A89B"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K-LS1-2(MA)</w:t>
            </w:r>
          </w:p>
        </w:tc>
        <w:tc>
          <w:tcPr>
            <w:tcW w:w="6405" w:type="dxa"/>
            <w:tcMar>
              <w:top w:w="100" w:type="dxa"/>
              <w:left w:w="100" w:type="dxa"/>
              <w:bottom w:w="100" w:type="dxa"/>
              <w:right w:w="100" w:type="dxa"/>
            </w:tcMar>
          </w:tcPr>
          <w:p w14:paraId="74F230C0" w14:textId="7270E9B8" w:rsidR="00C94B02" w:rsidRPr="00BC44EB" w:rsidRDefault="00996E64">
            <w:pPr>
              <w:widowControl w:val="0"/>
              <w:spacing w:line="240" w:lineRule="auto"/>
              <w:rPr>
                <w:rFonts w:eastAsia="Calibri"/>
                <w:sz w:val="24"/>
                <w:szCs w:val="24"/>
              </w:rPr>
            </w:pPr>
            <w:r w:rsidRPr="00BC44EB">
              <w:rPr>
                <w:rFonts w:eastAsia="Calibri"/>
                <w:sz w:val="24"/>
                <w:szCs w:val="24"/>
              </w:rPr>
              <w:t>K-LS1-2 from MA is not included</w:t>
            </w:r>
          </w:p>
        </w:tc>
        <w:tc>
          <w:tcPr>
            <w:tcW w:w="6405" w:type="dxa"/>
            <w:tcMar>
              <w:top w:w="100" w:type="dxa"/>
              <w:left w:w="100" w:type="dxa"/>
              <w:bottom w:w="100" w:type="dxa"/>
              <w:right w:w="100" w:type="dxa"/>
            </w:tcMar>
          </w:tcPr>
          <w:p w14:paraId="0A452BEA" w14:textId="77777777" w:rsidR="00C94B02" w:rsidRPr="00BC44EB" w:rsidRDefault="00996E64">
            <w:pPr>
              <w:widowControl w:val="0"/>
              <w:spacing w:line="240" w:lineRule="auto"/>
              <w:rPr>
                <w:rFonts w:eastAsia="Calibri"/>
                <w:sz w:val="24"/>
                <w:szCs w:val="24"/>
              </w:rPr>
            </w:pPr>
            <w:r w:rsidRPr="00BC44EB">
              <w:rPr>
                <w:rFonts w:eastAsia="Calibri"/>
                <w:sz w:val="24"/>
                <w:szCs w:val="24"/>
              </w:rPr>
              <w:t>Recognize that all plants and animals grow and change over time.</w:t>
            </w:r>
          </w:p>
        </w:tc>
      </w:tr>
      <w:tr w:rsidR="00C94B02" w:rsidRPr="00BC44EB" w14:paraId="4C2702D3"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4B347FF9"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K-ESS2-2</w:t>
            </w:r>
          </w:p>
        </w:tc>
        <w:tc>
          <w:tcPr>
            <w:tcW w:w="6405" w:type="dxa"/>
            <w:tcMar>
              <w:top w:w="100" w:type="dxa"/>
              <w:left w:w="100" w:type="dxa"/>
              <w:bottom w:w="100" w:type="dxa"/>
              <w:right w:w="100" w:type="dxa"/>
            </w:tcMar>
          </w:tcPr>
          <w:p w14:paraId="381E5816" w14:textId="77777777" w:rsidR="00C94B02" w:rsidRPr="00BC44EB" w:rsidRDefault="00996E64">
            <w:pPr>
              <w:widowControl w:val="0"/>
              <w:spacing w:line="240" w:lineRule="auto"/>
              <w:rPr>
                <w:rFonts w:eastAsia="Calibri"/>
                <w:sz w:val="24"/>
                <w:szCs w:val="24"/>
              </w:rPr>
            </w:pPr>
            <w:r w:rsidRPr="00BC44EB">
              <w:rPr>
                <w:rFonts w:eastAsia="Calibri"/>
                <w:sz w:val="24"/>
                <w:szCs w:val="24"/>
              </w:rPr>
              <w:t xml:space="preserve">Construct an argument supported by evidence for how plants and animals (including humans) can change the environment to meet their needs. </w:t>
            </w:r>
          </w:p>
          <w:p w14:paraId="7F261BA8" w14:textId="0A5B8C5B"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 Examples of plants and animals changing their environment could include a squirrel digs in the ground to hide its food and tree roots can break concrete.</w:t>
            </w:r>
          </w:p>
        </w:tc>
        <w:tc>
          <w:tcPr>
            <w:tcW w:w="6405" w:type="dxa"/>
            <w:tcMar>
              <w:top w:w="100" w:type="dxa"/>
              <w:left w:w="100" w:type="dxa"/>
              <w:bottom w:w="100" w:type="dxa"/>
              <w:right w:w="100" w:type="dxa"/>
            </w:tcMar>
          </w:tcPr>
          <w:p w14:paraId="73FFE9CC" w14:textId="77777777" w:rsidR="00C94B02" w:rsidRPr="00BC44EB" w:rsidRDefault="00996E64">
            <w:pPr>
              <w:widowControl w:val="0"/>
              <w:spacing w:line="240" w:lineRule="auto"/>
              <w:rPr>
                <w:rFonts w:eastAsia="Calibri"/>
                <w:sz w:val="24"/>
                <w:szCs w:val="24"/>
              </w:rPr>
            </w:pPr>
            <w:r w:rsidRPr="00BC44EB">
              <w:rPr>
                <w:rFonts w:eastAsia="Calibri"/>
                <w:sz w:val="24"/>
                <w:szCs w:val="24"/>
              </w:rPr>
              <w:t>Construct an argument supported by evidence for how plants and animals (including humans) can change the environment.</w:t>
            </w:r>
          </w:p>
          <w:p w14:paraId="3BB93B5C" w14:textId="06AE1AB9"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 Examples of plants and animals changing their environment could include a squirrel digging holes in the ground and tree roots that break concrete.</w:t>
            </w:r>
          </w:p>
        </w:tc>
      </w:tr>
      <w:tr w:rsidR="00C94B02" w:rsidRPr="00BC44EB" w14:paraId="39313A4E"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0FA440A8"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K-ESS3-1 (NGSS)</w:t>
            </w:r>
          </w:p>
        </w:tc>
        <w:tc>
          <w:tcPr>
            <w:tcW w:w="6405" w:type="dxa"/>
            <w:tcMar>
              <w:top w:w="100" w:type="dxa"/>
              <w:left w:w="100" w:type="dxa"/>
              <w:bottom w:w="100" w:type="dxa"/>
              <w:right w:w="100" w:type="dxa"/>
            </w:tcMar>
          </w:tcPr>
          <w:p w14:paraId="2B512501" w14:textId="77777777"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 xml:space="preserve">Use a model to represent the relationship between the needs of different plants and animals (including humans) and the places they live. </w:t>
            </w:r>
          </w:p>
          <w:p w14:paraId="63056523" w14:textId="744C14E8"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Clarification Statement: Examples of relationships could include that deer eat buds and leaves, therefore, they usually live in forested areas; and, grasses need sunlight so they often grow in meadows. Plants, animals, and their surroundings make up a system.]</w:t>
            </w:r>
          </w:p>
        </w:tc>
        <w:tc>
          <w:tcPr>
            <w:tcW w:w="6405" w:type="dxa"/>
            <w:tcMar>
              <w:top w:w="100" w:type="dxa"/>
              <w:left w:w="100" w:type="dxa"/>
              <w:bottom w:w="100" w:type="dxa"/>
              <w:right w:w="100" w:type="dxa"/>
            </w:tcMar>
          </w:tcPr>
          <w:p w14:paraId="6105DE62" w14:textId="28A59B85" w:rsidR="00C94B02" w:rsidRPr="00BC44EB" w:rsidRDefault="00996E64">
            <w:pPr>
              <w:widowControl w:val="0"/>
              <w:spacing w:line="240" w:lineRule="auto"/>
              <w:rPr>
                <w:rFonts w:eastAsia="Calibri"/>
                <w:sz w:val="24"/>
                <w:szCs w:val="24"/>
              </w:rPr>
            </w:pPr>
            <w:r w:rsidRPr="00BC44EB">
              <w:rPr>
                <w:rFonts w:eastAsia="Calibri"/>
                <w:sz w:val="24"/>
                <w:szCs w:val="24"/>
              </w:rPr>
              <w:t>K-ESS3-1 from NGSS is not included</w:t>
            </w:r>
          </w:p>
        </w:tc>
      </w:tr>
      <w:tr w:rsidR="00C94B02" w:rsidRPr="00BC44EB" w14:paraId="20A250AE" w14:textId="77777777" w:rsidTr="00E620AD">
        <w:trPr>
          <w:cantSplit/>
        </w:trPr>
        <w:tc>
          <w:tcPr>
            <w:tcW w:w="1365" w:type="dxa"/>
            <w:shd w:val="clear" w:color="auto" w:fill="DBE5F1" w:themeFill="accent1" w:themeFillTint="33"/>
            <w:tcMar>
              <w:top w:w="100" w:type="dxa"/>
              <w:left w:w="100" w:type="dxa"/>
              <w:bottom w:w="100" w:type="dxa"/>
              <w:right w:w="100" w:type="dxa"/>
            </w:tcMar>
          </w:tcPr>
          <w:p w14:paraId="3096A0F9" w14:textId="77777777" w:rsidR="00C94B02" w:rsidRPr="00BC44EB" w:rsidRDefault="00996E64">
            <w:pPr>
              <w:widowControl w:val="0"/>
              <w:spacing w:line="240" w:lineRule="auto"/>
              <w:jc w:val="center"/>
              <w:rPr>
                <w:rFonts w:eastAsia="Calibri"/>
                <w:b/>
                <w:sz w:val="24"/>
                <w:szCs w:val="24"/>
              </w:rPr>
            </w:pPr>
            <w:r w:rsidRPr="00BC44EB">
              <w:rPr>
                <w:rFonts w:eastAsia="Calibri"/>
                <w:b/>
                <w:sz w:val="24"/>
                <w:szCs w:val="24"/>
              </w:rPr>
              <w:t>K-ESS3-3</w:t>
            </w:r>
          </w:p>
        </w:tc>
        <w:tc>
          <w:tcPr>
            <w:tcW w:w="6405" w:type="dxa"/>
            <w:tcMar>
              <w:top w:w="100" w:type="dxa"/>
              <w:left w:w="100" w:type="dxa"/>
              <w:bottom w:w="100" w:type="dxa"/>
              <w:right w:w="100" w:type="dxa"/>
            </w:tcMar>
          </w:tcPr>
          <w:p w14:paraId="1DAA33BF" w14:textId="77777777" w:rsidR="00C94B02" w:rsidRPr="00BC44EB" w:rsidRDefault="00996E64">
            <w:pPr>
              <w:widowControl w:val="0"/>
              <w:spacing w:line="240" w:lineRule="auto"/>
              <w:rPr>
                <w:rFonts w:eastAsia="Calibri"/>
                <w:sz w:val="24"/>
                <w:szCs w:val="24"/>
              </w:rPr>
            </w:pPr>
            <w:r w:rsidRPr="00BC44EB">
              <w:rPr>
                <w:rFonts w:eastAsia="Calibri"/>
                <w:sz w:val="24"/>
                <w:szCs w:val="24"/>
              </w:rPr>
              <w:t>Communicate solutions that will reduce the impact of humans on the land, water, air, and/or other living things in the local environment.</w:t>
            </w:r>
          </w:p>
          <w:p w14:paraId="258FDE36" w14:textId="7542DA8F"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 Examples of human impact on the land could include cutting trees to produce paper and using resources to produce bottles. Examples of solutions could include reusing paper and recycling cans and bottles.</w:t>
            </w:r>
          </w:p>
        </w:tc>
        <w:tc>
          <w:tcPr>
            <w:tcW w:w="6405" w:type="dxa"/>
            <w:tcMar>
              <w:top w:w="100" w:type="dxa"/>
              <w:left w:w="100" w:type="dxa"/>
              <w:bottom w:w="100" w:type="dxa"/>
              <w:right w:w="100" w:type="dxa"/>
            </w:tcMar>
          </w:tcPr>
          <w:p w14:paraId="1B4C7D75" w14:textId="77777777" w:rsidR="00C94B02" w:rsidRPr="00BC44EB" w:rsidRDefault="00996E64">
            <w:pPr>
              <w:widowControl w:val="0"/>
              <w:spacing w:line="240" w:lineRule="auto"/>
              <w:rPr>
                <w:rFonts w:eastAsia="Calibri"/>
                <w:sz w:val="24"/>
                <w:szCs w:val="24"/>
                <w:lang w:val="en-US"/>
              </w:rPr>
            </w:pPr>
            <w:r w:rsidRPr="00BC44EB">
              <w:rPr>
                <w:rFonts w:eastAsia="Calibri"/>
                <w:sz w:val="24"/>
                <w:szCs w:val="24"/>
                <w:lang w:val="en-US"/>
              </w:rPr>
              <w:t>Communicate solutions to reduce the amount of natural resources an individual uses.</w:t>
            </w:r>
          </w:p>
          <w:p w14:paraId="6075C20D" w14:textId="21EB1170" w:rsidR="00C94B02" w:rsidRPr="00BC44EB" w:rsidRDefault="00996E64">
            <w:pPr>
              <w:widowControl w:val="0"/>
              <w:spacing w:line="240" w:lineRule="auto"/>
              <w:rPr>
                <w:rFonts w:eastAsia="Calibri"/>
                <w:sz w:val="24"/>
                <w:szCs w:val="24"/>
              </w:rPr>
            </w:pPr>
            <w:r w:rsidRPr="00BC44EB">
              <w:rPr>
                <w:rFonts w:eastAsia="Calibri"/>
                <w:sz w:val="24"/>
                <w:szCs w:val="24"/>
              </w:rPr>
              <w:t>Clarification Statement: Examples of solutions could include reusing paper to reduce the number of trees cut down and recycling cans and bottles to reduce the amount of plastic or metal used.</w:t>
            </w:r>
          </w:p>
        </w:tc>
      </w:tr>
    </w:tbl>
    <w:p w14:paraId="0DFDE287" w14:textId="77777777" w:rsidR="00C94B02" w:rsidRPr="00321E19" w:rsidRDefault="00C94B02">
      <w:pPr>
        <w:widowControl w:val="0"/>
        <w:spacing w:line="240" w:lineRule="auto"/>
        <w:rPr>
          <w:rFonts w:eastAsia="Calibri"/>
        </w:rPr>
      </w:pPr>
    </w:p>
    <w:p w14:paraId="5FE81B2D" w14:textId="77777777" w:rsidR="00C94B02" w:rsidRPr="00321E19" w:rsidRDefault="00C94B02">
      <w:pPr>
        <w:spacing w:line="240" w:lineRule="auto"/>
        <w:ind w:left="-720" w:right="-720"/>
        <w:rPr>
          <w:rFonts w:eastAsia="Calibri"/>
          <w:sz w:val="24"/>
          <w:szCs w:val="24"/>
        </w:rPr>
      </w:pPr>
    </w:p>
    <w:sectPr w:rsidR="00C94B02" w:rsidRPr="00321E19" w:rsidSect="002B6CFE">
      <w:pgSz w:w="15840" w:h="12240" w:orient="landscape"/>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EA6B" w14:textId="77777777" w:rsidR="00E60130" w:rsidRDefault="00E60130" w:rsidP="007C7955">
      <w:pPr>
        <w:spacing w:line="240" w:lineRule="auto"/>
      </w:pPr>
      <w:r>
        <w:separator/>
      </w:r>
    </w:p>
  </w:endnote>
  <w:endnote w:type="continuationSeparator" w:id="0">
    <w:p w14:paraId="0FA1DF74" w14:textId="77777777" w:rsidR="00E60130" w:rsidRDefault="00E60130" w:rsidP="007C79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0506" w14:textId="1CD40697" w:rsidR="007C7955" w:rsidRPr="0070247D" w:rsidRDefault="35F2B8C7" w:rsidP="00F6359C">
    <w:pPr>
      <w:rPr>
        <w:rFonts w:eastAsia="Calibri"/>
        <w:sz w:val="16"/>
        <w:szCs w:val="16"/>
      </w:rPr>
    </w:pPr>
    <w:hyperlink r:id="rId1">
      <w:r w:rsidRPr="35F2B8C7">
        <w:rPr>
          <w:rStyle w:val="Hyperlink"/>
          <w:sz w:val="16"/>
          <w:szCs w:val="16"/>
        </w:rPr>
        <w:t>Massachusetts Instructional Guidance for OpenSciEd</w:t>
      </w:r>
    </w:hyperlink>
    <w:r w:rsidRPr="35F2B8C7">
      <w:rPr>
        <w:rFonts w:eastAsia="Calibri"/>
        <w:sz w:val="16"/>
        <w:szCs w:val="16"/>
      </w:rPr>
      <w:t xml:space="preserve"> Kindergarten Units                                        Updated September 2025 | </w:t>
    </w:r>
    <w:r w:rsidR="00D24549" w:rsidRPr="35F2B8C7">
      <w:rPr>
        <w:rFonts w:eastAsia="Calibri"/>
        <w:sz w:val="16"/>
        <w:szCs w:val="16"/>
      </w:rPr>
      <w:fldChar w:fldCharType="begin"/>
    </w:r>
    <w:r w:rsidR="00D24549" w:rsidRPr="35F2B8C7">
      <w:rPr>
        <w:rFonts w:eastAsia="Calibri"/>
        <w:sz w:val="16"/>
        <w:szCs w:val="16"/>
      </w:rPr>
      <w:instrText>PAGE</w:instrText>
    </w:r>
    <w:r w:rsidR="00D24549" w:rsidRPr="35F2B8C7">
      <w:rPr>
        <w:rFonts w:eastAsia="Calibri"/>
        <w:sz w:val="16"/>
        <w:szCs w:val="16"/>
      </w:rPr>
      <w:fldChar w:fldCharType="separate"/>
    </w:r>
    <w:r w:rsidRPr="35F2B8C7">
      <w:rPr>
        <w:rFonts w:eastAsia="Calibri"/>
        <w:sz w:val="16"/>
        <w:szCs w:val="16"/>
      </w:rPr>
      <w:t>4</w:t>
    </w:r>
    <w:r w:rsidR="00D24549" w:rsidRPr="35F2B8C7">
      <w:rPr>
        <w:rFonts w:eastAsia="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65974" w14:textId="77777777" w:rsidR="00E60130" w:rsidRDefault="00E60130" w:rsidP="007C7955">
      <w:pPr>
        <w:spacing w:line="240" w:lineRule="auto"/>
      </w:pPr>
      <w:r>
        <w:separator/>
      </w:r>
    </w:p>
  </w:footnote>
  <w:footnote w:type="continuationSeparator" w:id="0">
    <w:p w14:paraId="45300DA0" w14:textId="77777777" w:rsidR="00E60130" w:rsidRDefault="00E60130" w:rsidP="007C79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D7D3" w14:textId="6EA9D23B" w:rsidR="007C7955" w:rsidRDefault="00F6359C" w:rsidP="00F6359C">
    <w:pPr>
      <w:pStyle w:val="Header"/>
      <w:jc w:val="center"/>
    </w:pPr>
    <w:r>
      <w:rPr>
        <w:noProof/>
      </w:rPr>
      <w:drawing>
        <wp:inline distT="0" distB="0" distL="0" distR="0" wp14:anchorId="03F31161" wp14:editId="1EEE781A">
          <wp:extent cx="2819400" cy="590550"/>
          <wp:effectExtent l="0" t="0" r="0" b="0"/>
          <wp:docPr id="2053450712" name="Picture 2053450712" descr="DESE Logo,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1940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046B"/>
    <w:multiLevelType w:val="multilevel"/>
    <w:tmpl w:val="3FF02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265E6B"/>
    <w:multiLevelType w:val="multilevel"/>
    <w:tmpl w:val="DC94D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3A5CA8"/>
    <w:multiLevelType w:val="hybridMultilevel"/>
    <w:tmpl w:val="320E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0F06EC"/>
    <w:multiLevelType w:val="hybridMultilevel"/>
    <w:tmpl w:val="894A4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0F2D85"/>
    <w:multiLevelType w:val="multilevel"/>
    <w:tmpl w:val="E8E09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971BE9"/>
    <w:multiLevelType w:val="hybridMultilevel"/>
    <w:tmpl w:val="DC4C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344E4"/>
    <w:multiLevelType w:val="multilevel"/>
    <w:tmpl w:val="477A6C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4325431">
    <w:abstractNumId w:val="1"/>
  </w:num>
  <w:num w:numId="2" w16cid:durableId="2034962656">
    <w:abstractNumId w:val="0"/>
  </w:num>
  <w:num w:numId="3" w16cid:durableId="1796099290">
    <w:abstractNumId w:val="4"/>
  </w:num>
  <w:num w:numId="4" w16cid:durableId="862329519">
    <w:abstractNumId w:val="6"/>
  </w:num>
  <w:num w:numId="5" w16cid:durableId="205995925">
    <w:abstractNumId w:val="5"/>
  </w:num>
  <w:num w:numId="6" w16cid:durableId="1235773161">
    <w:abstractNumId w:val="3"/>
  </w:num>
  <w:num w:numId="7" w16cid:durableId="481047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02"/>
    <w:rsid w:val="00030839"/>
    <w:rsid w:val="000A3944"/>
    <w:rsid w:val="000B3C5B"/>
    <w:rsid w:val="00171606"/>
    <w:rsid w:val="001C0F47"/>
    <w:rsid w:val="001E3370"/>
    <w:rsid w:val="0023518C"/>
    <w:rsid w:val="00267FF8"/>
    <w:rsid w:val="002716D8"/>
    <w:rsid w:val="00276C5F"/>
    <w:rsid w:val="00277C66"/>
    <w:rsid w:val="002B17F1"/>
    <w:rsid w:val="002B6CFE"/>
    <w:rsid w:val="0032040E"/>
    <w:rsid w:val="00321E19"/>
    <w:rsid w:val="00322792"/>
    <w:rsid w:val="00332702"/>
    <w:rsid w:val="0038134F"/>
    <w:rsid w:val="00393C58"/>
    <w:rsid w:val="00437CCE"/>
    <w:rsid w:val="004B1D89"/>
    <w:rsid w:val="004C018F"/>
    <w:rsid w:val="004C6BC9"/>
    <w:rsid w:val="00556552"/>
    <w:rsid w:val="00571CEC"/>
    <w:rsid w:val="0059443E"/>
    <w:rsid w:val="005C13FB"/>
    <w:rsid w:val="005E4673"/>
    <w:rsid w:val="00605F81"/>
    <w:rsid w:val="006464B6"/>
    <w:rsid w:val="00660062"/>
    <w:rsid w:val="00680B4A"/>
    <w:rsid w:val="00686C0A"/>
    <w:rsid w:val="006D0EE5"/>
    <w:rsid w:val="006E39E7"/>
    <w:rsid w:val="006F2BD6"/>
    <w:rsid w:val="0070247D"/>
    <w:rsid w:val="00707D7C"/>
    <w:rsid w:val="00724B1C"/>
    <w:rsid w:val="00763419"/>
    <w:rsid w:val="00781384"/>
    <w:rsid w:val="007C7955"/>
    <w:rsid w:val="00823BB0"/>
    <w:rsid w:val="00841288"/>
    <w:rsid w:val="00855262"/>
    <w:rsid w:val="00865225"/>
    <w:rsid w:val="00877DD1"/>
    <w:rsid w:val="00894850"/>
    <w:rsid w:val="008E3A5E"/>
    <w:rsid w:val="008E4861"/>
    <w:rsid w:val="008E57C5"/>
    <w:rsid w:val="008F1DF1"/>
    <w:rsid w:val="009040DE"/>
    <w:rsid w:val="00953076"/>
    <w:rsid w:val="00964900"/>
    <w:rsid w:val="00966626"/>
    <w:rsid w:val="009945F4"/>
    <w:rsid w:val="00996E64"/>
    <w:rsid w:val="009A49D6"/>
    <w:rsid w:val="009C504D"/>
    <w:rsid w:val="009E1A27"/>
    <w:rsid w:val="009F5C68"/>
    <w:rsid w:val="00A062ED"/>
    <w:rsid w:val="00A3050E"/>
    <w:rsid w:val="00A57A73"/>
    <w:rsid w:val="00AB6730"/>
    <w:rsid w:val="00AF6CA8"/>
    <w:rsid w:val="00B01BB7"/>
    <w:rsid w:val="00B32E49"/>
    <w:rsid w:val="00B70A59"/>
    <w:rsid w:val="00B76B2E"/>
    <w:rsid w:val="00B86C43"/>
    <w:rsid w:val="00BC44EB"/>
    <w:rsid w:val="00C04D68"/>
    <w:rsid w:val="00C55EF2"/>
    <w:rsid w:val="00C94B02"/>
    <w:rsid w:val="00CB7D25"/>
    <w:rsid w:val="00CD3114"/>
    <w:rsid w:val="00D11B24"/>
    <w:rsid w:val="00D24549"/>
    <w:rsid w:val="00D76886"/>
    <w:rsid w:val="00D83B70"/>
    <w:rsid w:val="00DA76BB"/>
    <w:rsid w:val="00E60130"/>
    <w:rsid w:val="00E620AD"/>
    <w:rsid w:val="00F20CEB"/>
    <w:rsid w:val="00F20F89"/>
    <w:rsid w:val="00F6359C"/>
    <w:rsid w:val="00FE3D3C"/>
    <w:rsid w:val="00FF5F36"/>
    <w:rsid w:val="0672D6BC"/>
    <w:rsid w:val="07E173C8"/>
    <w:rsid w:val="0B4DB17E"/>
    <w:rsid w:val="0B5A3327"/>
    <w:rsid w:val="1098A12B"/>
    <w:rsid w:val="284CEB14"/>
    <w:rsid w:val="2CA1026D"/>
    <w:rsid w:val="34CC7E9D"/>
    <w:rsid w:val="35F2B8C7"/>
    <w:rsid w:val="3A5BB1A9"/>
    <w:rsid w:val="3A8B367B"/>
    <w:rsid w:val="47D6D53B"/>
    <w:rsid w:val="54C6E284"/>
    <w:rsid w:val="6B8C9D1C"/>
    <w:rsid w:val="7785D50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53926"/>
  <w15:docId w15:val="{B0766F67-159B-EB42-A036-8551C4F5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AD"/>
  </w:style>
  <w:style w:type="paragraph" w:styleId="Heading1">
    <w:name w:val="heading 1"/>
    <w:basedOn w:val="Normal"/>
    <w:next w:val="Normal"/>
    <w:autoRedefine/>
    <w:uiPriority w:val="9"/>
    <w:qFormat/>
    <w:rsid w:val="004C6BC9"/>
    <w:pPr>
      <w:spacing w:line="240" w:lineRule="auto"/>
      <w:ind w:left="-720" w:right="-720"/>
      <w:jc w:val="center"/>
      <w:outlineLvl w:val="0"/>
    </w:pPr>
    <w:rPr>
      <w:rFonts w:eastAsia="Georgia" w:cs="Georgia"/>
      <w:b/>
      <w:color w:val="1F497D" w:themeColor="text2"/>
      <w:sz w:val="40"/>
      <w:szCs w:val="40"/>
    </w:rPr>
  </w:style>
  <w:style w:type="paragraph" w:styleId="Heading2">
    <w:name w:val="heading 2"/>
    <w:basedOn w:val="Normal"/>
    <w:next w:val="Normal"/>
    <w:autoRedefine/>
    <w:uiPriority w:val="9"/>
    <w:unhideWhenUsed/>
    <w:qFormat/>
    <w:rsid w:val="00953076"/>
    <w:pPr>
      <w:spacing w:line="240" w:lineRule="auto"/>
      <w:ind w:left="-720" w:right="-720"/>
      <w:jc w:val="center"/>
      <w:outlineLvl w:val="1"/>
    </w:pPr>
    <w:rPr>
      <w:rFonts w:eastAsia="Georgia" w:cs="Georgia"/>
      <w:b/>
      <w:color w:val="1F497D" w:themeColor="text2"/>
      <w:sz w:val="30"/>
      <w:szCs w:val="30"/>
    </w:rPr>
  </w:style>
  <w:style w:type="paragraph" w:styleId="Heading3">
    <w:name w:val="heading 3"/>
    <w:basedOn w:val="Normal"/>
    <w:next w:val="Normal"/>
    <w:autoRedefine/>
    <w:uiPriority w:val="9"/>
    <w:unhideWhenUsed/>
    <w:qFormat/>
    <w:rsid w:val="00E620AD"/>
    <w:pPr>
      <w:keepNext/>
      <w:keepLines/>
      <w:spacing w:before="320" w:after="80"/>
      <w:jc w:val="center"/>
      <w:outlineLvl w:val="2"/>
    </w:pPr>
    <w:rPr>
      <w:b/>
      <w:color w:val="1F497D" w:themeColor="text2"/>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C7955"/>
    <w:pPr>
      <w:tabs>
        <w:tab w:val="center" w:pos="4680"/>
        <w:tab w:val="right" w:pos="9360"/>
      </w:tabs>
      <w:spacing w:line="240" w:lineRule="auto"/>
    </w:pPr>
  </w:style>
  <w:style w:type="character" w:customStyle="1" w:styleId="HeaderChar">
    <w:name w:val="Header Char"/>
    <w:basedOn w:val="DefaultParagraphFont"/>
    <w:link w:val="Header"/>
    <w:uiPriority w:val="99"/>
    <w:rsid w:val="007C7955"/>
  </w:style>
  <w:style w:type="paragraph" w:styleId="Footer">
    <w:name w:val="footer"/>
    <w:basedOn w:val="Normal"/>
    <w:link w:val="FooterChar"/>
    <w:uiPriority w:val="99"/>
    <w:unhideWhenUsed/>
    <w:rsid w:val="007C7955"/>
    <w:pPr>
      <w:tabs>
        <w:tab w:val="center" w:pos="4680"/>
        <w:tab w:val="right" w:pos="9360"/>
      </w:tabs>
      <w:spacing w:line="240" w:lineRule="auto"/>
    </w:pPr>
  </w:style>
  <w:style w:type="character" w:customStyle="1" w:styleId="FooterChar">
    <w:name w:val="Footer Char"/>
    <w:basedOn w:val="DefaultParagraphFont"/>
    <w:link w:val="Footer"/>
    <w:uiPriority w:val="99"/>
    <w:rsid w:val="007C7955"/>
  </w:style>
  <w:style w:type="character" w:styleId="Hyperlink">
    <w:name w:val="Hyperlink"/>
    <w:basedOn w:val="DefaultParagraphFont"/>
    <w:uiPriority w:val="99"/>
    <w:unhideWhenUsed/>
    <w:rsid w:val="47D6D53B"/>
    <w:rPr>
      <w:color w:val="0000FF"/>
      <w:u w:val="single"/>
    </w:rPr>
  </w:style>
  <w:style w:type="character" w:styleId="UnresolvedMention">
    <w:name w:val="Unresolved Mention"/>
    <w:basedOn w:val="DefaultParagraphFont"/>
    <w:uiPriority w:val="99"/>
    <w:semiHidden/>
    <w:unhideWhenUsed/>
    <w:rsid w:val="00322792"/>
    <w:rPr>
      <w:color w:val="605E5C"/>
      <w:shd w:val="clear" w:color="auto" w:fill="E1DFDD"/>
    </w:rPr>
  </w:style>
  <w:style w:type="paragraph" w:styleId="ListParagraph">
    <w:name w:val="List Paragraph"/>
    <w:basedOn w:val="Normal"/>
    <w:uiPriority w:val="34"/>
    <w:qFormat/>
    <w:rsid w:val="009F5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1002">
      <w:bodyDiv w:val="1"/>
      <w:marLeft w:val="0"/>
      <w:marRight w:val="0"/>
      <w:marTop w:val="0"/>
      <w:marBottom w:val="0"/>
      <w:divBdr>
        <w:top w:val="none" w:sz="0" w:space="0" w:color="auto"/>
        <w:left w:val="none" w:sz="0" w:space="0" w:color="auto"/>
        <w:bottom w:val="none" w:sz="0" w:space="0" w:color="auto"/>
        <w:right w:val="none" w:sz="0" w:space="0" w:color="auto"/>
      </w:divBdr>
      <w:divsChild>
        <w:div w:id="986398268">
          <w:marLeft w:val="0"/>
          <w:marRight w:val="0"/>
          <w:marTop w:val="0"/>
          <w:marBottom w:val="0"/>
          <w:divBdr>
            <w:top w:val="none" w:sz="0" w:space="0" w:color="auto"/>
            <w:left w:val="none" w:sz="0" w:space="0" w:color="auto"/>
            <w:bottom w:val="none" w:sz="0" w:space="0" w:color="auto"/>
            <w:right w:val="none" w:sz="0" w:space="0" w:color="auto"/>
          </w:divBdr>
        </w:div>
        <w:div w:id="720591532">
          <w:marLeft w:val="0"/>
          <w:marRight w:val="0"/>
          <w:marTop w:val="0"/>
          <w:marBottom w:val="0"/>
          <w:divBdr>
            <w:top w:val="none" w:sz="0" w:space="0" w:color="auto"/>
            <w:left w:val="none" w:sz="0" w:space="0" w:color="auto"/>
            <w:bottom w:val="none" w:sz="0" w:space="0" w:color="auto"/>
            <w:right w:val="none" w:sz="0" w:space="0" w:color="auto"/>
          </w:divBdr>
        </w:div>
      </w:divsChild>
    </w:div>
    <w:div w:id="1519470351">
      <w:bodyDiv w:val="1"/>
      <w:marLeft w:val="0"/>
      <w:marRight w:val="0"/>
      <w:marTop w:val="0"/>
      <w:marBottom w:val="0"/>
      <w:divBdr>
        <w:top w:val="none" w:sz="0" w:space="0" w:color="auto"/>
        <w:left w:val="none" w:sz="0" w:space="0" w:color="auto"/>
        <w:bottom w:val="none" w:sz="0" w:space="0" w:color="auto"/>
        <w:right w:val="none" w:sz="0" w:space="0" w:color="auto"/>
      </w:divBdr>
      <w:divsChild>
        <w:div w:id="1933391863">
          <w:marLeft w:val="0"/>
          <w:marRight w:val="0"/>
          <w:marTop w:val="0"/>
          <w:marBottom w:val="0"/>
          <w:divBdr>
            <w:top w:val="none" w:sz="0" w:space="0" w:color="auto"/>
            <w:left w:val="none" w:sz="0" w:space="0" w:color="auto"/>
            <w:bottom w:val="none" w:sz="0" w:space="0" w:color="auto"/>
            <w:right w:val="none" w:sz="0" w:space="0" w:color="auto"/>
          </w:divBdr>
        </w:div>
        <w:div w:id="814111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openscied.org/instructional-materials/k-1-energy-sunlight/" TargetMode="External"/><Relationship Id="rId18" Type="http://schemas.openxmlformats.org/officeDocument/2006/relationships/hyperlink" Target="https://openscied.org/instructional-materials/k-2-weather/" TargetMode="External"/><Relationship Id="rId26" Type="http://schemas.openxmlformats.org/officeDocument/2006/relationships/hyperlink" Target="https://openscied.org/curriculum/elementary-school/explore-the-curriculum/" TargetMode="External"/><Relationship Id="rId39" Type="http://schemas.openxmlformats.org/officeDocument/2006/relationships/hyperlink" Target="https://www.doe.mass.edu/frameworks/scitech/2016-04.pdf" TargetMode="External"/><Relationship Id="rId21" Type="http://schemas.openxmlformats.org/officeDocument/2006/relationships/hyperlink" Target="https://openscied.org/instructional-materials/k-3-forces-motion/" TargetMode="External"/><Relationship Id="rId34" Type="http://schemas.openxmlformats.org/officeDocument/2006/relationships/hyperlink" Target="https://docs.google.com/document/d/19QUNGNNdfb8U--NQaHmy0EqQ6qauXJ07z1_oF_bLhec/edit?usp=sharing" TargetMode="External"/><Relationship Id="rId42" Type="http://schemas.openxmlformats.org/officeDocument/2006/relationships/hyperlink" Target="https://www.nextgenscience.org/search-standards?keys=&amp;tid%5B%5D=100"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oe.mass.edu/frameworks/search/Map.aspx?ST_CODE=Sci.1.ETS.1.01" TargetMode="External"/><Relationship Id="rId29" Type="http://schemas.openxmlformats.org/officeDocument/2006/relationships/hyperlink" Target="https://www.doe.mass.edu/frameworks/search/Map.aspx?ST_CODE=Sci.K.ESS.3.0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xtgenscience.org/search-standards?ST_CODE=Sci.K.PS.1.01" TargetMode="External"/><Relationship Id="rId24" Type="http://schemas.openxmlformats.org/officeDocument/2006/relationships/hyperlink" Target="https://www.doe.mass.edu/frameworks/search/Map.aspx?ST_CODE=Sci.1.ETS.1.02" TargetMode="External"/><Relationship Id="rId32" Type="http://schemas.openxmlformats.org/officeDocument/2006/relationships/hyperlink" Target="https://www.doe.mass.edu/stem/ste/ed-resources.html" TargetMode="External"/><Relationship Id="rId37" Type="http://schemas.openxmlformats.org/officeDocument/2006/relationships/footer" Target="footer1.xml"/><Relationship Id="rId40" Type="http://schemas.openxmlformats.org/officeDocument/2006/relationships/hyperlink" Target="https://www.nextgenscience.org/search-standards?keys=&amp;tid%5B%5D=100" TargetMode="External"/><Relationship Id="rId45" Type="http://schemas.openxmlformats.org/officeDocument/2006/relationships/hyperlink" Target="https://www.doe.mass.edu/frameworks/scitech/2016-04.pdf" TargetMode="External"/><Relationship Id="rId5" Type="http://schemas.openxmlformats.org/officeDocument/2006/relationships/styles" Target="styles.xml"/><Relationship Id="rId15" Type="http://schemas.openxmlformats.org/officeDocument/2006/relationships/hyperlink" Target="https://www.doe.mass.edu/frameworks/search/Map.aspx?ST_CODE=Sci.K.PS.3.02" TargetMode="External"/><Relationship Id="rId23" Type="http://schemas.openxmlformats.org/officeDocument/2006/relationships/hyperlink" Target="https://www.doe.mass.edu/frameworks/search/Map.aspx?ST_CODE=Sci.1.ETS.1.01" TargetMode="External"/><Relationship Id="rId28" Type="http://schemas.openxmlformats.org/officeDocument/2006/relationships/hyperlink" Target="https://www.doe.mass.edu/frameworks/search/Map.aspx?ST_CODE=Sci.K.ESS.2.02" TargetMode="External"/><Relationship Id="rId36" Type="http://schemas.openxmlformats.org/officeDocument/2006/relationships/header" Target="header1.xml"/><Relationship Id="rId10" Type="http://schemas.openxmlformats.org/officeDocument/2006/relationships/hyperlink" Target="https://www.openscied.org/curriculum/elementary-school/" TargetMode="External"/><Relationship Id="rId19" Type="http://schemas.openxmlformats.org/officeDocument/2006/relationships/hyperlink" Target="https://www.doe.mass.edu/frameworks/search/Map.aspx?ST_CODE=Sci.K.ESS.2.01" TargetMode="External"/><Relationship Id="rId31" Type="http://schemas.openxmlformats.org/officeDocument/2006/relationships/hyperlink" Target="https://openscied.org/curriculum/elementary-school/" TargetMode="External"/><Relationship Id="rId44" Type="http://schemas.openxmlformats.org/officeDocument/2006/relationships/hyperlink" Target="https://www.nextgenscience.org/search-standards?keys=&amp;tid%5B%5D=10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frameworks/search/Map.aspx?ST_CODE=Sci.K.PS.3.01" TargetMode="External"/><Relationship Id="rId22" Type="http://schemas.openxmlformats.org/officeDocument/2006/relationships/hyperlink" Target="https://www.doe.mass.edu/frameworks/search/Map.aspx?ST_CODE=Sci.K.PS.2.01" TargetMode="External"/><Relationship Id="rId27" Type="http://schemas.openxmlformats.org/officeDocument/2006/relationships/hyperlink" Target="https://www.doe.mass.edu/frameworks/search/Map.aspx?ST_CODE=Sci.K.LS.1.01" TargetMode="External"/><Relationship Id="rId30" Type="http://schemas.openxmlformats.org/officeDocument/2006/relationships/hyperlink" Target="https://www.doe.mass.edu/frameworks/search/Map.aspx?ST_CODE=Sci.K.LS.1.02" TargetMode="External"/><Relationship Id="rId35" Type="http://schemas.openxmlformats.org/officeDocument/2006/relationships/hyperlink" Target="https://docs.google.com/document/d/15z0zWfWZgHSv3vN2FjvVjtkZGn2poynPpTi1RZS5Vx4/edit?usp=sharing" TargetMode="External"/><Relationship Id="rId43" Type="http://schemas.openxmlformats.org/officeDocument/2006/relationships/hyperlink" Target="https://www.doe.mass.edu/frameworks/scitech/2016-04.pdf"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openscied.org/instructional-materials/2-2-matter/" TargetMode="External"/><Relationship Id="rId17" Type="http://schemas.openxmlformats.org/officeDocument/2006/relationships/hyperlink" Target="https://www.doe.mass.edu/frameworks/search/Map.aspx?ST_CODE=Sci.1.ETS.1.02" TargetMode="External"/><Relationship Id="rId25" Type="http://schemas.openxmlformats.org/officeDocument/2006/relationships/hyperlink" Target="https://www.doe.mass.edu/frameworks/search/Map.aspx?ST_CODE=Sci.2.ETS.1.03" TargetMode="External"/><Relationship Id="rId33" Type="http://schemas.openxmlformats.org/officeDocument/2006/relationships/hyperlink" Target="https://www.ngsscurriculumtools.com/elementary-implementation" TargetMode="External"/><Relationship Id="rId38" Type="http://schemas.openxmlformats.org/officeDocument/2006/relationships/hyperlink" Target="https://www.nextgenscience.org/search-standards?keys=&amp;tid%5B%5D=100" TargetMode="External"/><Relationship Id="rId46" Type="http://schemas.openxmlformats.org/officeDocument/2006/relationships/fontTable" Target="fontTable.xml"/><Relationship Id="rId20" Type="http://schemas.openxmlformats.org/officeDocument/2006/relationships/hyperlink" Target="https://www.doe.mass.edu/frameworks/search/Map.aspx?ST_CODE=Sci.K.ESS.3.02" TargetMode="External"/><Relationship Id="rId41" Type="http://schemas.openxmlformats.org/officeDocument/2006/relationships/hyperlink" Target="https://www.doe.mass.edu/frameworks/scitech/2016-04.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oe.mass.edu/stem/ste/openscie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0845b29d1926d3d348905ceeda17be0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070bbe3b19e8c083d9f927e2416d01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501c5b-d708-43e7-9af4-178ea952ae5f}"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6B510-DDD4-49E1-912A-9B81F4DE84B9}">
  <ds:schemaRefs>
    <ds:schemaRef ds:uri="http://schemas.microsoft.com/sharepoint/v3/contenttype/forms"/>
  </ds:schemaRefs>
</ds:datastoreItem>
</file>

<file path=customXml/itemProps2.xml><?xml version="1.0" encoding="utf-8"?>
<ds:datastoreItem xmlns:ds="http://schemas.openxmlformats.org/officeDocument/2006/customXml" ds:itemID="{7BF58FAD-D498-43C0-BEB9-8213FC014EBD}">
  <ds:schemaRefs>
    <ds:schemaRef ds:uri="http://www.w3.org/XML/1998/namespace"/>
    <ds:schemaRef ds:uri="http://purl.org/dc/elements/1.1/"/>
    <ds:schemaRef ds:uri="http://purl.org/dc/dcmitype/"/>
    <ds:schemaRef ds:uri="http://schemas.microsoft.com/office/2006/documentManagement/types"/>
    <ds:schemaRef ds:uri="46f7fc10-315f-4884-8231-57a9c90b9c56"/>
    <ds:schemaRef ds:uri="67cbf261-e971-4a38-83b4-d85e273e70b4"/>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0986AF1-A06A-4586-85A1-97F805C16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3329</Words>
  <Characters>18443</Characters>
  <Application>Microsoft Office Word</Application>
  <DocSecurity>0</DocSecurity>
  <Lines>498</Lines>
  <Paragraphs>244</Paragraphs>
  <ScaleCrop>false</ScaleCrop>
  <HeadingPairs>
    <vt:vector size="2" baseType="variant">
      <vt:variant>
        <vt:lpstr>Title</vt:lpstr>
      </vt:variant>
      <vt:variant>
        <vt:i4>1</vt:i4>
      </vt:variant>
    </vt:vector>
  </HeadingPairs>
  <TitlesOfParts>
    <vt:vector size="1" baseType="lpstr">
      <vt:lpstr>OpenSciEd Kindergarten Instructional Guidance</vt:lpstr>
    </vt:vector>
  </TitlesOfParts>
  <Manager/>
  <Company/>
  <LinksUpToDate>false</LinksUpToDate>
  <CharactersWithSpaces>21528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OpenSciEd Kindergarten Instructional Guidance</dc:title>
  <dc:subject/>
  <dc:creator>DESE</dc:creator>
  <cp:keywords/>
  <dc:description/>
  <cp:lastModifiedBy>Zou, Dong (EOE)</cp:lastModifiedBy>
  <cp:revision>3</cp:revision>
  <dcterms:created xsi:type="dcterms:W3CDTF">2025-10-10T12:28:00Z</dcterms:created>
  <dcterms:modified xsi:type="dcterms:W3CDTF">2025-10-10T16:57:00Z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