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FD" w:rsidRPr="00180B86" w:rsidRDefault="00040685" w:rsidP="003F0740">
      <w:pPr>
        <w:tabs>
          <w:tab w:val="left" w:pos="1440"/>
          <w:tab w:val="left" w:pos="14580"/>
        </w:tabs>
        <w:rPr>
          <w:sz w:val="4"/>
          <w:szCs w:val="4"/>
        </w:rPr>
      </w:pPr>
      <w:r w:rsidRPr="00180B86">
        <w:rPr>
          <w:sz w:val="4"/>
          <w:szCs w:val="4"/>
        </w:rPr>
        <w:t xml:space="preserve"> </w:t>
      </w:r>
    </w:p>
    <w:tbl>
      <w:tblPr>
        <w:tblStyle w:val="TableGrid"/>
        <w:tblW w:w="4976" w:type="pct"/>
        <w:tblLook w:val="04A0"/>
      </w:tblPr>
      <w:tblGrid>
        <w:gridCol w:w="2357"/>
        <w:gridCol w:w="3329"/>
        <w:gridCol w:w="9903"/>
        <w:gridCol w:w="2969"/>
      </w:tblGrid>
      <w:tr w:rsidR="009C7246" w:rsidRPr="0067700B" w:rsidTr="001B41CC">
        <w:trPr>
          <w:trHeight w:val="682"/>
        </w:trPr>
        <w:tc>
          <w:tcPr>
            <w:tcW w:w="635" w:type="pct"/>
            <w:tcBorders>
              <w:left w:val="single" w:sz="4" w:space="0" w:color="auto"/>
              <w:bottom w:val="double" w:sz="4" w:space="0" w:color="auto"/>
            </w:tcBorders>
          </w:tcPr>
          <w:p w:rsidR="009E3CFD" w:rsidRPr="00523F3B" w:rsidRDefault="009E3CFD" w:rsidP="001B41CC">
            <w:pPr>
              <w:spacing w:before="80" w:after="80"/>
              <w:jc w:val="center"/>
              <w:rPr>
                <w:rFonts w:asciiTheme="majorHAnsi" w:hAnsiTheme="majorHAnsi"/>
                <w:b/>
              </w:rPr>
            </w:pPr>
            <w:r w:rsidRPr="00523F3B">
              <w:rPr>
                <w:rFonts w:asciiTheme="majorHAnsi" w:hAnsiTheme="majorHAnsi"/>
                <w:b/>
              </w:rPr>
              <w:t xml:space="preserve">I. Alignment to </w:t>
            </w:r>
            <w:r w:rsidR="001B41CC">
              <w:rPr>
                <w:rFonts w:asciiTheme="majorHAnsi" w:hAnsiTheme="majorHAnsi"/>
                <w:b/>
              </w:rPr>
              <w:t>Revised STE S</w:t>
            </w:r>
            <w:r w:rsidR="00D07BB7">
              <w:rPr>
                <w:rFonts w:asciiTheme="majorHAnsi" w:hAnsiTheme="majorHAnsi"/>
                <w:b/>
              </w:rPr>
              <w:t>tandards</w:t>
            </w:r>
          </w:p>
        </w:tc>
        <w:tc>
          <w:tcPr>
            <w:tcW w:w="897" w:type="pct"/>
            <w:tcBorders>
              <w:left w:val="dotted" w:sz="4" w:space="0" w:color="auto"/>
              <w:bottom w:val="double" w:sz="4" w:space="0" w:color="auto"/>
            </w:tcBorders>
          </w:tcPr>
          <w:p w:rsidR="009E3CFD" w:rsidRPr="00523F3B" w:rsidRDefault="009E3CFD" w:rsidP="001B41CC">
            <w:pPr>
              <w:spacing w:before="80" w:after="80"/>
              <w:jc w:val="center"/>
              <w:rPr>
                <w:rFonts w:asciiTheme="majorHAnsi" w:hAnsiTheme="majorHAnsi"/>
                <w:b/>
              </w:rPr>
            </w:pPr>
            <w:r w:rsidRPr="00523F3B">
              <w:rPr>
                <w:rFonts w:asciiTheme="majorHAnsi" w:hAnsiTheme="majorHAnsi"/>
                <w:b/>
              </w:rPr>
              <w:t>II. Key Areas of Focus</w:t>
            </w:r>
          </w:p>
        </w:tc>
        <w:tc>
          <w:tcPr>
            <w:tcW w:w="2668" w:type="pct"/>
            <w:tcBorders>
              <w:left w:val="dotted" w:sz="4" w:space="0" w:color="auto"/>
              <w:bottom w:val="double" w:sz="4" w:space="0" w:color="auto"/>
            </w:tcBorders>
          </w:tcPr>
          <w:p w:rsidR="009E3CFD" w:rsidRPr="00523F3B" w:rsidRDefault="009E3CFD" w:rsidP="00936FB0">
            <w:pPr>
              <w:spacing w:before="80" w:after="80"/>
              <w:jc w:val="center"/>
              <w:rPr>
                <w:rFonts w:asciiTheme="majorHAnsi" w:hAnsiTheme="majorHAnsi"/>
                <w:b/>
              </w:rPr>
            </w:pPr>
            <w:r w:rsidRPr="00523F3B">
              <w:rPr>
                <w:rFonts w:asciiTheme="majorHAnsi" w:hAnsiTheme="majorHAnsi"/>
                <w:b/>
              </w:rPr>
              <w:t xml:space="preserve">III. Instructional Supports </w:t>
            </w:r>
          </w:p>
        </w:tc>
        <w:tc>
          <w:tcPr>
            <w:tcW w:w="800" w:type="pct"/>
            <w:tcBorders>
              <w:left w:val="dotted" w:sz="4" w:space="0" w:color="auto"/>
              <w:bottom w:val="double" w:sz="4" w:space="0" w:color="auto"/>
            </w:tcBorders>
          </w:tcPr>
          <w:p w:rsidR="009E3CFD" w:rsidRPr="00523F3B" w:rsidRDefault="009E3CFD" w:rsidP="00936FB0">
            <w:pPr>
              <w:spacing w:before="80" w:after="80"/>
              <w:jc w:val="center"/>
              <w:rPr>
                <w:rFonts w:asciiTheme="majorHAnsi" w:hAnsiTheme="majorHAnsi"/>
                <w:b/>
              </w:rPr>
            </w:pPr>
            <w:r w:rsidRPr="00523F3B">
              <w:rPr>
                <w:rFonts w:asciiTheme="majorHAnsi" w:hAnsiTheme="majorHAnsi"/>
                <w:b/>
              </w:rPr>
              <w:t xml:space="preserve">IV. Assessment </w:t>
            </w:r>
          </w:p>
        </w:tc>
      </w:tr>
      <w:tr w:rsidR="009C7246" w:rsidRPr="0067700B" w:rsidTr="001B41CC">
        <w:trPr>
          <w:trHeight w:val="6576"/>
        </w:trPr>
        <w:tc>
          <w:tcPr>
            <w:tcW w:w="635" w:type="pct"/>
            <w:tcBorders>
              <w:top w:val="double" w:sz="4" w:space="0" w:color="auto"/>
              <w:left w:val="single" w:sz="4" w:space="0" w:color="auto"/>
              <w:bottom w:val="double" w:sz="4" w:space="0" w:color="auto"/>
            </w:tcBorders>
          </w:tcPr>
          <w:p w:rsidR="009E3CFD" w:rsidRPr="00523F3B" w:rsidRDefault="009E3CFD" w:rsidP="00523F3B">
            <w:pPr>
              <w:tabs>
                <w:tab w:val="left" w:pos="0"/>
              </w:tabs>
              <w:spacing w:before="80"/>
              <w:rPr>
                <w:rFonts w:asciiTheme="majorHAnsi" w:hAnsiTheme="majorHAnsi"/>
                <w:i/>
                <w:sz w:val="20"/>
                <w:szCs w:val="16"/>
              </w:rPr>
            </w:pPr>
            <w:r w:rsidRPr="00523F3B">
              <w:rPr>
                <w:rFonts w:asciiTheme="majorHAnsi" w:hAnsiTheme="majorHAnsi"/>
                <w:i/>
                <w:sz w:val="20"/>
                <w:szCs w:val="16"/>
              </w:rPr>
              <w:t xml:space="preserve">The unit aligns with the letter and spirit of the </w:t>
            </w:r>
            <w:r w:rsidR="00EE046B">
              <w:rPr>
                <w:rFonts w:asciiTheme="majorHAnsi" w:hAnsiTheme="majorHAnsi"/>
                <w:i/>
                <w:sz w:val="20"/>
                <w:szCs w:val="16"/>
              </w:rPr>
              <w:t xml:space="preserve">revised </w:t>
            </w:r>
            <w:r w:rsidR="006A7A60">
              <w:rPr>
                <w:rFonts w:asciiTheme="majorHAnsi" w:hAnsiTheme="majorHAnsi"/>
                <w:i/>
                <w:sz w:val="20"/>
                <w:szCs w:val="16"/>
              </w:rPr>
              <w:t>STE standards</w:t>
            </w:r>
            <w:r w:rsidRPr="00523F3B">
              <w:rPr>
                <w:rFonts w:asciiTheme="majorHAnsi" w:hAnsiTheme="majorHAnsi"/>
                <w:i/>
                <w:sz w:val="20"/>
                <w:szCs w:val="16"/>
              </w:rPr>
              <w:t xml:space="preserve">: </w:t>
            </w:r>
          </w:p>
          <w:p w:rsidR="009E3CFD" w:rsidRPr="00523F3B" w:rsidRDefault="009E3CFD" w:rsidP="00B10A8B">
            <w:pPr>
              <w:pStyle w:val="ListParagraph"/>
              <w:numPr>
                <w:ilvl w:val="0"/>
                <w:numId w:val="15"/>
              </w:numPr>
              <w:spacing w:before="120" w:after="120"/>
              <w:contextualSpacing w:val="0"/>
              <w:rPr>
                <w:rFonts w:asciiTheme="majorHAnsi" w:hAnsiTheme="majorHAnsi" w:cs="Arial"/>
                <w:sz w:val="20"/>
                <w:szCs w:val="20"/>
              </w:rPr>
            </w:pPr>
            <w:r w:rsidRPr="00523F3B">
              <w:rPr>
                <w:rFonts w:asciiTheme="majorHAnsi" w:hAnsiTheme="majorHAnsi" w:cs="Arial"/>
                <w:sz w:val="20"/>
                <w:szCs w:val="20"/>
              </w:rPr>
              <w:t>Focuses teaching and learning on a targe</w:t>
            </w:r>
            <w:r w:rsidR="001B41CC">
              <w:rPr>
                <w:rFonts w:asciiTheme="majorHAnsi" w:hAnsiTheme="majorHAnsi" w:cs="Arial"/>
                <w:sz w:val="20"/>
                <w:szCs w:val="20"/>
              </w:rPr>
              <w:t>ted set of grade level standards</w:t>
            </w:r>
            <w:r w:rsidRPr="00523F3B">
              <w:rPr>
                <w:rFonts w:asciiTheme="majorHAnsi" w:hAnsiTheme="majorHAnsi" w:cs="Arial"/>
                <w:sz w:val="20"/>
                <w:szCs w:val="20"/>
              </w:rPr>
              <w:t xml:space="preserve"> at the</w:t>
            </w:r>
            <w:r w:rsidR="00D07BB7">
              <w:rPr>
                <w:rFonts w:asciiTheme="majorHAnsi" w:hAnsiTheme="majorHAnsi" w:cs="Arial"/>
                <w:sz w:val="20"/>
                <w:szCs w:val="20"/>
              </w:rPr>
              <w:t xml:space="preserve"> expected</w:t>
            </w:r>
            <w:r w:rsidRPr="00523F3B">
              <w:rPr>
                <w:rFonts w:asciiTheme="majorHAnsi" w:hAnsiTheme="majorHAnsi" w:cs="Arial"/>
                <w:sz w:val="20"/>
                <w:szCs w:val="20"/>
              </w:rPr>
              <w:t xml:space="preserve"> level of rigor. **</w:t>
            </w:r>
          </w:p>
          <w:p w:rsidR="009E3CFD" w:rsidRPr="00D07BB7" w:rsidRDefault="009E3CFD" w:rsidP="00B10A8B">
            <w:pPr>
              <w:pStyle w:val="ListParagraph"/>
              <w:numPr>
                <w:ilvl w:val="0"/>
                <w:numId w:val="15"/>
              </w:numPr>
              <w:spacing w:before="120" w:after="120"/>
              <w:contextualSpacing w:val="0"/>
              <w:rPr>
                <w:rFonts w:asciiTheme="majorHAnsi" w:hAnsiTheme="majorHAnsi" w:cs="Arial"/>
                <w:sz w:val="20"/>
                <w:szCs w:val="20"/>
              </w:rPr>
            </w:pPr>
            <w:r w:rsidRPr="00523F3B">
              <w:rPr>
                <w:rFonts w:asciiTheme="majorHAnsi" w:hAnsiTheme="majorHAnsi" w:cs="Arial"/>
                <w:sz w:val="20"/>
                <w:szCs w:val="20"/>
              </w:rPr>
              <w:t xml:space="preserve">Identifies, addresses, and integrates relevant </w:t>
            </w:r>
            <w:r w:rsidR="00D07BB7">
              <w:rPr>
                <w:rFonts w:asciiTheme="majorHAnsi" w:hAnsiTheme="majorHAnsi" w:cs="Arial"/>
                <w:sz w:val="20"/>
                <w:szCs w:val="20"/>
              </w:rPr>
              <w:t>science and engineering practices</w:t>
            </w:r>
            <w:r w:rsidR="00EE046B" w:rsidRPr="00523F3B">
              <w:rPr>
                <w:rFonts w:asciiTheme="majorHAnsi" w:hAnsiTheme="majorHAnsi" w:cs="Arial"/>
                <w:sz w:val="20"/>
                <w:szCs w:val="20"/>
              </w:rPr>
              <w:t xml:space="preserve"> into the unit</w:t>
            </w:r>
            <w:r w:rsidRPr="00523F3B">
              <w:rPr>
                <w:rFonts w:asciiTheme="majorHAnsi" w:hAnsiTheme="majorHAnsi" w:cs="Arial"/>
                <w:sz w:val="20"/>
                <w:szCs w:val="20"/>
              </w:rPr>
              <w:t>.  **</w:t>
            </w:r>
          </w:p>
        </w:tc>
        <w:tc>
          <w:tcPr>
            <w:tcW w:w="897" w:type="pct"/>
            <w:tcBorders>
              <w:top w:val="double" w:sz="4" w:space="0" w:color="auto"/>
              <w:left w:val="dotted" w:sz="4" w:space="0" w:color="auto"/>
              <w:bottom w:val="double" w:sz="4" w:space="0" w:color="auto"/>
            </w:tcBorders>
          </w:tcPr>
          <w:p w:rsidR="009E3CFD" w:rsidRPr="00523F3B" w:rsidRDefault="009E3CFD" w:rsidP="008B4EF8">
            <w:pPr>
              <w:spacing w:before="80" w:after="80"/>
              <w:rPr>
                <w:rFonts w:asciiTheme="majorHAnsi" w:hAnsiTheme="majorHAnsi"/>
                <w:i/>
                <w:sz w:val="20"/>
                <w:szCs w:val="20"/>
              </w:rPr>
            </w:pPr>
            <w:r w:rsidRPr="00523F3B">
              <w:rPr>
                <w:rFonts w:asciiTheme="majorHAnsi" w:hAnsiTheme="majorHAnsi"/>
                <w:i/>
                <w:sz w:val="20"/>
                <w:szCs w:val="20"/>
              </w:rPr>
              <w:t xml:space="preserve">The </w:t>
            </w:r>
            <w:r w:rsidRPr="00523F3B">
              <w:rPr>
                <w:rFonts w:asciiTheme="majorHAnsi" w:hAnsiTheme="majorHAnsi"/>
                <w:i/>
                <w:sz w:val="20"/>
                <w:szCs w:val="16"/>
              </w:rPr>
              <w:t xml:space="preserve">unit </w:t>
            </w:r>
            <w:r w:rsidRPr="00523F3B">
              <w:rPr>
                <w:rFonts w:asciiTheme="majorHAnsi" w:hAnsiTheme="majorHAnsi"/>
                <w:i/>
                <w:sz w:val="20"/>
                <w:szCs w:val="20"/>
              </w:rPr>
              <w:t xml:space="preserve">reflects evidence of key shifts that are reflected in the </w:t>
            </w:r>
            <w:r w:rsidR="00465BBF">
              <w:rPr>
                <w:rFonts w:asciiTheme="majorHAnsi" w:hAnsiTheme="majorHAnsi"/>
                <w:i/>
                <w:sz w:val="20"/>
                <w:szCs w:val="20"/>
              </w:rPr>
              <w:t>STE standards</w:t>
            </w:r>
            <w:r w:rsidRPr="00523F3B">
              <w:rPr>
                <w:rFonts w:asciiTheme="majorHAnsi" w:hAnsiTheme="majorHAnsi"/>
                <w:i/>
                <w:sz w:val="20"/>
                <w:szCs w:val="20"/>
              </w:rPr>
              <w:t>:</w:t>
            </w:r>
          </w:p>
          <w:p w:rsidR="009E3CFD" w:rsidRPr="00523F3B" w:rsidRDefault="009E3CFD" w:rsidP="00B10A8B">
            <w:pPr>
              <w:pStyle w:val="ListParagraph"/>
              <w:framePr w:hSpace="180" w:wrap="around" w:vAnchor="text" w:hAnchor="page" w:x="880" w:y="87"/>
              <w:numPr>
                <w:ilvl w:val="0"/>
                <w:numId w:val="16"/>
              </w:numPr>
              <w:spacing w:after="120"/>
              <w:ind w:left="363"/>
              <w:contextualSpacing w:val="0"/>
              <w:rPr>
                <w:rFonts w:asciiTheme="majorHAnsi" w:hAnsiTheme="majorHAnsi"/>
                <w:sz w:val="20"/>
                <w:szCs w:val="20"/>
              </w:rPr>
            </w:pPr>
            <w:r w:rsidRPr="00523F3B">
              <w:rPr>
                <w:rFonts w:asciiTheme="majorHAnsi" w:hAnsiTheme="majorHAnsi"/>
                <w:b/>
                <w:sz w:val="20"/>
                <w:szCs w:val="20"/>
              </w:rPr>
              <w:t xml:space="preserve">Focus: </w:t>
            </w:r>
            <w:r w:rsidRPr="00523F3B">
              <w:rPr>
                <w:rFonts w:asciiTheme="majorHAnsi" w:hAnsiTheme="majorHAnsi" w:cs="Helvetica"/>
                <w:sz w:val="20"/>
                <w:szCs w:val="20"/>
                <w:lang w:eastAsia="ja-JP"/>
              </w:rPr>
              <w:t xml:space="preserve">Centers on the </w:t>
            </w:r>
            <w:r w:rsidR="00D07BB7">
              <w:rPr>
                <w:rFonts w:asciiTheme="majorHAnsi" w:hAnsiTheme="majorHAnsi" w:cs="Helvetica"/>
                <w:sz w:val="20"/>
                <w:szCs w:val="20"/>
                <w:lang w:eastAsia="ja-JP"/>
              </w:rPr>
              <w:t xml:space="preserve">core ideas, </w:t>
            </w:r>
            <w:r w:rsidRPr="00523F3B">
              <w:rPr>
                <w:rFonts w:asciiTheme="majorHAnsi" w:hAnsiTheme="majorHAnsi" w:cs="Helvetica"/>
                <w:sz w:val="20"/>
                <w:szCs w:val="20"/>
                <w:lang w:eastAsia="ja-JP"/>
              </w:rPr>
              <w:t xml:space="preserve">concepts, </w:t>
            </w:r>
            <w:r w:rsidR="00D07BB7">
              <w:rPr>
                <w:rFonts w:asciiTheme="majorHAnsi" w:hAnsiTheme="majorHAnsi" w:cs="Helvetica"/>
                <w:sz w:val="20"/>
                <w:szCs w:val="20"/>
                <w:lang w:eastAsia="ja-JP"/>
              </w:rPr>
              <w:t xml:space="preserve">practices, </w:t>
            </w:r>
            <w:r w:rsidRPr="00523F3B">
              <w:rPr>
                <w:rFonts w:asciiTheme="majorHAnsi" w:hAnsiTheme="majorHAnsi" w:cs="Helvetica"/>
                <w:sz w:val="20"/>
                <w:szCs w:val="20"/>
                <w:lang w:eastAsia="ja-JP"/>
              </w:rPr>
              <w:t xml:space="preserve">and level of rigor that are </w:t>
            </w:r>
            <w:r w:rsidR="00D07BB7">
              <w:rPr>
                <w:rFonts w:asciiTheme="majorHAnsi" w:hAnsiTheme="majorHAnsi" w:cs="Helvetica"/>
                <w:sz w:val="20"/>
                <w:szCs w:val="20"/>
                <w:lang w:eastAsia="ja-JP"/>
              </w:rPr>
              <w:t>articulated</w:t>
            </w:r>
            <w:r w:rsidRPr="00523F3B">
              <w:rPr>
                <w:rFonts w:asciiTheme="majorHAnsi" w:hAnsiTheme="majorHAnsi" w:cs="Helvetica"/>
                <w:sz w:val="20"/>
                <w:szCs w:val="20"/>
                <w:lang w:eastAsia="ja-JP"/>
              </w:rPr>
              <w:t xml:space="preserve"> in the standards.</w:t>
            </w:r>
            <w:r w:rsidR="00523F3B">
              <w:rPr>
                <w:rFonts w:asciiTheme="majorHAnsi" w:hAnsiTheme="majorHAnsi" w:cs="Helvetica"/>
                <w:sz w:val="20"/>
                <w:szCs w:val="20"/>
                <w:lang w:eastAsia="ja-JP"/>
              </w:rPr>
              <w:t xml:space="preserve"> </w:t>
            </w:r>
            <w:r w:rsidRPr="00523F3B">
              <w:rPr>
                <w:rFonts w:asciiTheme="majorHAnsi" w:hAnsiTheme="majorHAnsi" w:cs="Helvetica"/>
                <w:sz w:val="20"/>
                <w:szCs w:val="20"/>
                <w:lang w:eastAsia="ja-JP"/>
              </w:rPr>
              <w:t>**</w:t>
            </w:r>
          </w:p>
          <w:p w:rsidR="00D220FF" w:rsidRPr="00936FB0" w:rsidRDefault="00D220FF" w:rsidP="00B10A8B">
            <w:pPr>
              <w:pStyle w:val="ListParagraph"/>
              <w:numPr>
                <w:ilvl w:val="0"/>
                <w:numId w:val="16"/>
              </w:numPr>
              <w:spacing w:after="120"/>
              <w:ind w:left="363"/>
              <w:contextualSpacing w:val="0"/>
              <w:rPr>
                <w:rFonts w:asciiTheme="majorHAnsi" w:hAnsiTheme="majorHAnsi"/>
                <w:sz w:val="20"/>
                <w:szCs w:val="20"/>
              </w:rPr>
            </w:pPr>
            <w:r>
              <w:rPr>
                <w:rFonts w:asciiTheme="majorHAnsi" w:hAnsiTheme="majorHAnsi"/>
                <w:b/>
                <w:sz w:val="20"/>
                <w:szCs w:val="20"/>
              </w:rPr>
              <w:t>Integration of Content and Practice</w:t>
            </w:r>
            <w:r w:rsidRPr="00936FB0">
              <w:rPr>
                <w:rFonts w:asciiTheme="majorHAnsi" w:hAnsiTheme="majorHAnsi"/>
                <w:b/>
                <w:sz w:val="20"/>
                <w:szCs w:val="20"/>
              </w:rPr>
              <w:t xml:space="preserve">: </w:t>
            </w:r>
            <w:r w:rsidRPr="00D220FF">
              <w:rPr>
                <w:rFonts w:asciiTheme="majorHAnsi" w:hAnsiTheme="majorHAnsi"/>
                <w:sz w:val="20"/>
                <w:szCs w:val="20"/>
              </w:rPr>
              <w:t xml:space="preserve">Requires students to engage with and </w:t>
            </w:r>
            <w:r>
              <w:rPr>
                <w:rFonts w:asciiTheme="majorHAnsi" w:hAnsiTheme="majorHAnsi"/>
                <w:sz w:val="20"/>
                <w:szCs w:val="20"/>
              </w:rPr>
              <w:t>learn practices and content together. **</w:t>
            </w:r>
          </w:p>
          <w:p w:rsidR="00E66320" w:rsidRPr="00B10A8B" w:rsidRDefault="009E3CFD" w:rsidP="00B10A8B">
            <w:pPr>
              <w:pStyle w:val="ListParagraph"/>
              <w:framePr w:hSpace="180" w:wrap="around" w:vAnchor="text" w:hAnchor="page" w:x="880" w:y="87"/>
              <w:numPr>
                <w:ilvl w:val="0"/>
                <w:numId w:val="16"/>
              </w:numPr>
              <w:spacing w:after="120"/>
              <w:ind w:left="363"/>
              <w:contextualSpacing w:val="0"/>
              <w:rPr>
                <w:rFonts w:asciiTheme="majorHAnsi" w:hAnsiTheme="majorHAnsi"/>
                <w:sz w:val="20"/>
                <w:szCs w:val="20"/>
              </w:rPr>
            </w:pPr>
            <w:r w:rsidRPr="00523F3B">
              <w:rPr>
                <w:rFonts w:asciiTheme="majorHAnsi" w:hAnsiTheme="majorHAnsi"/>
                <w:b/>
                <w:sz w:val="20"/>
                <w:szCs w:val="20"/>
              </w:rPr>
              <w:t xml:space="preserve">Coherence: </w:t>
            </w:r>
            <w:r w:rsidR="001B41CC">
              <w:rPr>
                <w:rFonts w:asciiTheme="majorHAnsi" w:hAnsiTheme="majorHAnsi" w:cs="Helvetica"/>
                <w:sz w:val="20"/>
                <w:szCs w:val="20"/>
                <w:lang w:eastAsia="ja-JP"/>
              </w:rPr>
              <w:t>P</w:t>
            </w:r>
            <w:r w:rsidRPr="00523F3B">
              <w:rPr>
                <w:rFonts w:asciiTheme="majorHAnsi" w:hAnsiTheme="majorHAnsi" w:cs="Helvetica"/>
                <w:sz w:val="20"/>
                <w:szCs w:val="20"/>
                <w:lang w:eastAsia="ja-JP"/>
              </w:rPr>
              <w:t xml:space="preserve">rovides opportunities for students to </w:t>
            </w:r>
            <w:r w:rsidR="001B41CC">
              <w:rPr>
                <w:rFonts w:asciiTheme="majorHAnsi" w:hAnsiTheme="majorHAnsi" w:cs="Helvetica"/>
                <w:sz w:val="20"/>
                <w:szCs w:val="20"/>
                <w:lang w:eastAsia="ja-JP"/>
              </w:rPr>
              <w:t xml:space="preserve">make connections and </w:t>
            </w:r>
            <w:r w:rsidRPr="00523F3B">
              <w:rPr>
                <w:rFonts w:asciiTheme="majorHAnsi" w:hAnsiTheme="majorHAnsi" w:cs="Helvetica"/>
                <w:sz w:val="20"/>
                <w:szCs w:val="20"/>
                <w:lang w:eastAsia="ja-JP"/>
              </w:rPr>
              <w:t xml:space="preserve">transfer knowledge and skills within and across </w:t>
            </w:r>
            <w:r w:rsidR="001B41CC">
              <w:rPr>
                <w:rFonts w:asciiTheme="majorHAnsi" w:hAnsiTheme="majorHAnsi" w:cs="Helvetica"/>
                <w:sz w:val="20"/>
                <w:szCs w:val="20"/>
                <w:lang w:eastAsia="ja-JP"/>
              </w:rPr>
              <w:t>topics</w:t>
            </w:r>
            <w:r w:rsidRPr="00523F3B">
              <w:rPr>
                <w:rFonts w:asciiTheme="majorHAnsi" w:hAnsiTheme="majorHAnsi" w:cs="Helvetica"/>
                <w:sz w:val="20"/>
                <w:szCs w:val="20"/>
                <w:lang w:eastAsia="ja-JP"/>
              </w:rPr>
              <w:t xml:space="preserve"> and progressions</w:t>
            </w:r>
            <w:r w:rsidR="00D07BB7">
              <w:rPr>
                <w:rFonts w:asciiTheme="majorHAnsi" w:hAnsiTheme="majorHAnsi" w:cs="Helvetica"/>
                <w:sz w:val="20"/>
                <w:szCs w:val="20"/>
                <w:lang w:eastAsia="ja-JP"/>
              </w:rPr>
              <w:t xml:space="preserve"> of learning</w:t>
            </w:r>
            <w:r w:rsidRPr="00523F3B">
              <w:rPr>
                <w:rFonts w:asciiTheme="majorHAnsi" w:hAnsiTheme="majorHAnsi" w:cs="Helvetica"/>
                <w:sz w:val="20"/>
                <w:szCs w:val="20"/>
                <w:lang w:eastAsia="ja-JP"/>
              </w:rPr>
              <w:t>.</w:t>
            </w:r>
          </w:p>
          <w:p w:rsidR="00D40B16" w:rsidRPr="00B10A8B" w:rsidRDefault="00B10A8B" w:rsidP="00B10A8B">
            <w:pPr>
              <w:pStyle w:val="ListParagraph"/>
              <w:framePr w:hSpace="180" w:wrap="around" w:vAnchor="text" w:hAnchor="page" w:x="880" w:y="87"/>
              <w:numPr>
                <w:ilvl w:val="0"/>
                <w:numId w:val="16"/>
              </w:numPr>
              <w:spacing w:after="120"/>
              <w:ind w:left="363"/>
              <w:contextualSpacing w:val="0"/>
              <w:rPr>
                <w:rFonts w:asciiTheme="majorHAnsi" w:hAnsiTheme="majorHAnsi"/>
                <w:sz w:val="20"/>
                <w:szCs w:val="20"/>
              </w:rPr>
            </w:pPr>
            <w:r>
              <w:rPr>
                <w:rFonts w:asciiTheme="majorHAnsi" w:hAnsiTheme="majorHAnsi"/>
                <w:b/>
                <w:sz w:val="20"/>
                <w:szCs w:val="20"/>
              </w:rPr>
              <w:t>Literacy to Support Content Learning</w:t>
            </w:r>
            <w:r w:rsidRPr="00523F3B">
              <w:rPr>
                <w:rFonts w:asciiTheme="majorHAnsi" w:hAnsiTheme="majorHAnsi"/>
                <w:b/>
                <w:sz w:val="20"/>
                <w:szCs w:val="20"/>
              </w:rPr>
              <w:t>:</w:t>
            </w:r>
            <w:r w:rsidRPr="00523F3B">
              <w:rPr>
                <w:rFonts w:asciiTheme="majorHAnsi" w:hAnsiTheme="majorHAnsi"/>
                <w:sz w:val="20"/>
                <w:szCs w:val="20"/>
              </w:rPr>
              <w:t xml:space="preserve"> </w:t>
            </w:r>
            <w:r>
              <w:rPr>
                <w:rFonts w:asciiTheme="majorHAnsi" w:hAnsiTheme="majorHAnsi"/>
                <w:sz w:val="20"/>
                <w:szCs w:val="20"/>
              </w:rPr>
              <w:t>Supports student learning of, and engages students in, disciplinary literacy knowledge and skills that enhance science learning, including the use of informational text and writing.</w:t>
            </w:r>
          </w:p>
        </w:tc>
        <w:tc>
          <w:tcPr>
            <w:tcW w:w="2668" w:type="pct"/>
            <w:tcBorders>
              <w:top w:val="double" w:sz="4" w:space="0" w:color="auto"/>
              <w:left w:val="dotted" w:sz="4" w:space="0" w:color="auto"/>
              <w:bottom w:val="double" w:sz="4" w:space="0" w:color="auto"/>
            </w:tcBorders>
          </w:tcPr>
          <w:p w:rsidR="009E3CFD" w:rsidRPr="00523F3B" w:rsidRDefault="009E3CFD">
            <w:pPr>
              <w:spacing w:before="80" w:after="40"/>
              <w:ind w:right="-108"/>
              <w:rPr>
                <w:rFonts w:asciiTheme="majorHAnsi" w:hAnsiTheme="majorHAnsi"/>
                <w:i/>
                <w:sz w:val="20"/>
                <w:szCs w:val="20"/>
              </w:rPr>
            </w:pPr>
            <w:r w:rsidRPr="00523F3B">
              <w:rPr>
                <w:rFonts w:asciiTheme="majorHAnsi" w:hAnsiTheme="majorHAnsi"/>
                <w:i/>
                <w:sz w:val="20"/>
                <w:szCs w:val="20"/>
              </w:rPr>
              <w:t xml:space="preserve">The </w:t>
            </w:r>
            <w:r w:rsidRPr="00523F3B">
              <w:rPr>
                <w:rFonts w:asciiTheme="majorHAnsi" w:hAnsiTheme="majorHAnsi"/>
                <w:i/>
                <w:sz w:val="20"/>
                <w:szCs w:val="16"/>
              </w:rPr>
              <w:t>unit is responsive to varied student learning needs</w:t>
            </w:r>
            <w:r w:rsidRPr="00523F3B">
              <w:rPr>
                <w:rFonts w:asciiTheme="majorHAnsi" w:hAnsiTheme="majorHAnsi"/>
                <w:i/>
                <w:sz w:val="20"/>
                <w:szCs w:val="20"/>
              </w:rPr>
              <w:t>:</w:t>
            </w:r>
          </w:p>
          <w:p w:rsidR="0008427C" w:rsidRDefault="0008427C" w:rsidP="00B10A8B">
            <w:pPr>
              <w:pStyle w:val="ListParagraph"/>
              <w:numPr>
                <w:ilvl w:val="0"/>
                <w:numId w:val="17"/>
              </w:numPr>
              <w:spacing w:after="120"/>
              <w:ind w:left="434" w:right="-115"/>
              <w:contextualSpacing w:val="0"/>
              <w:rPr>
                <w:rFonts w:asciiTheme="majorHAnsi" w:hAnsiTheme="majorHAnsi"/>
                <w:sz w:val="20"/>
                <w:szCs w:val="20"/>
              </w:rPr>
            </w:pPr>
            <w:r>
              <w:rPr>
                <w:rFonts w:asciiTheme="majorHAnsi" w:hAnsiTheme="majorHAnsi"/>
                <w:sz w:val="20"/>
                <w:szCs w:val="20"/>
              </w:rPr>
              <w:t>Engages students in appropriate phenomena to support learning of the core ideas, concepts and practices in the targeted standards. **</w:t>
            </w:r>
          </w:p>
          <w:p w:rsidR="0008427C" w:rsidRDefault="0008427C" w:rsidP="00B10A8B">
            <w:pPr>
              <w:pStyle w:val="ListParagraph"/>
              <w:numPr>
                <w:ilvl w:val="0"/>
                <w:numId w:val="17"/>
              </w:numPr>
              <w:spacing w:after="120"/>
              <w:ind w:left="434" w:right="-287"/>
              <w:contextualSpacing w:val="0"/>
              <w:rPr>
                <w:rFonts w:asciiTheme="majorHAnsi" w:hAnsiTheme="majorHAnsi"/>
                <w:sz w:val="20"/>
                <w:szCs w:val="20"/>
              </w:rPr>
            </w:pPr>
            <w:r>
              <w:rPr>
                <w:rFonts w:asciiTheme="majorHAnsi" w:hAnsiTheme="majorHAnsi"/>
                <w:sz w:val="20"/>
                <w:szCs w:val="20"/>
              </w:rPr>
              <w:t>Elicits students’ prior knowledge and addresses common student conceptions rele</w:t>
            </w:r>
            <w:r w:rsidR="00EE046B">
              <w:rPr>
                <w:rFonts w:asciiTheme="majorHAnsi" w:hAnsiTheme="majorHAnsi"/>
                <w:sz w:val="20"/>
                <w:szCs w:val="20"/>
              </w:rPr>
              <w:t>vant to the targeted standards</w:t>
            </w:r>
            <w:proofErr w:type="gramStart"/>
            <w:r w:rsidR="00EE046B">
              <w:rPr>
                <w:rFonts w:asciiTheme="majorHAnsi" w:hAnsiTheme="majorHAnsi"/>
                <w:sz w:val="20"/>
                <w:szCs w:val="20"/>
              </w:rPr>
              <w:t>.</w:t>
            </w:r>
            <w:r>
              <w:rPr>
                <w:rFonts w:asciiTheme="majorHAnsi" w:hAnsiTheme="majorHAnsi"/>
                <w:sz w:val="20"/>
                <w:szCs w:val="20"/>
              </w:rPr>
              <w:t>*</w:t>
            </w:r>
            <w:proofErr w:type="gramEnd"/>
            <w:r>
              <w:rPr>
                <w:rFonts w:asciiTheme="majorHAnsi" w:hAnsiTheme="majorHAnsi"/>
                <w:sz w:val="20"/>
                <w:szCs w:val="20"/>
              </w:rPr>
              <w:t>*</w:t>
            </w:r>
          </w:p>
          <w:p w:rsidR="0008427C" w:rsidRPr="00D07BB7" w:rsidRDefault="0008427C" w:rsidP="00B10A8B">
            <w:pPr>
              <w:pStyle w:val="ListParagraph"/>
              <w:numPr>
                <w:ilvl w:val="0"/>
                <w:numId w:val="17"/>
              </w:numPr>
              <w:spacing w:after="120"/>
              <w:ind w:left="434" w:right="-115"/>
              <w:contextualSpacing w:val="0"/>
              <w:rPr>
                <w:rFonts w:asciiTheme="majorHAnsi" w:hAnsiTheme="majorHAnsi"/>
                <w:sz w:val="20"/>
                <w:szCs w:val="20"/>
              </w:rPr>
            </w:pPr>
            <w:r>
              <w:rPr>
                <w:rFonts w:asciiTheme="majorHAnsi" w:hAnsiTheme="majorHAnsi"/>
                <w:sz w:val="20"/>
                <w:szCs w:val="20"/>
              </w:rPr>
              <w:t xml:space="preserve">Supports students in making evidence-based explanations and critiquing claims of others about the core ideas and concepts being learned. </w:t>
            </w:r>
            <w:r w:rsidR="00EE046B">
              <w:rPr>
                <w:rFonts w:asciiTheme="majorHAnsi" w:hAnsiTheme="majorHAnsi"/>
                <w:sz w:val="20"/>
                <w:szCs w:val="20"/>
              </w:rPr>
              <w:t xml:space="preserve"> </w:t>
            </w:r>
            <w:r>
              <w:rPr>
                <w:rFonts w:asciiTheme="majorHAnsi" w:hAnsiTheme="majorHAnsi"/>
                <w:sz w:val="20"/>
                <w:szCs w:val="20"/>
              </w:rPr>
              <w:t>**</w:t>
            </w:r>
          </w:p>
          <w:p w:rsidR="009E3CFD" w:rsidRPr="003D654A" w:rsidRDefault="009E3CFD" w:rsidP="00B10A8B">
            <w:pPr>
              <w:pStyle w:val="ListParagraph"/>
              <w:numPr>
                <w:ilvl w:val="0"/>
                <w:numId w:val="17"/>
              </w:numPr>
              <w:spacing w:after="120"/>
              <w:ind w:left="434" w:right="-115"/>
              <w:contextualSpacing w:val="0"/>
              <w:rPr>
                <w:rFonts w:asciiTheme="majorHAnsi" w:hAnsiTheme="majorHAnsi"/>
                <w:sz w:val="20"/>
                <w:szCs w:val="20"/>
              </w:rPr>
            </w:pPr>
            <w:r w:rsidRPr="003D654A">
              <w:rPr>
                <w:rFonts w:asciiTheme="majorHAnsi" w:hAnsiTheme="majorHAnsi"/>
                <w:sz w:val="20"/>
                <w:szCs w:val="20"/>
              </w:rPr>
              <w:t>Uses and encoura</w:t>
            </w:r>
            <w:r w:rsidRPr="003D654A">
              <w:rPr>
                <w:rFonts w:asciiTheme="majorHAnsi" w:hAnsiTheme="majorHAnsi" w:cs="Arial"/>
                <w:sz w:val="20"/>
                <w:szCs w:val="20"/>
              </w:rPr>
              <w:t>g</w:t>
            </w:r>
            <w:r w:rsidRPr="003D654A">
              <w:rPr>
                <w:rFonts w:asciiTheme="majorHAnsi" w:hAnsiTheme="majorHAnsi"/>
                <w:sz w:val="20"/>
                <w:szCs w:val="20"/>
              </w:rPr>
              <w:t xml:space="preserve">es </w:t>
            </w:r>
            <w:r w:rsidR="00D07BB7">
              <w:rPr>
                <w:rFonts w:asciiTheme="majorHAnsi" w:hAnsiTheme="majorHAnsi"/>
                <w:sz w:val="20"/>
                <w:szCs w:val="20"/>
              </w:rPr>
              <w:t>appropriate</w:t>
            </w:r>
            <w:r w:rsidRPr="003D654A">
              <w:rPr>
                <w:rFonts w:asciiTheme="majorHAnsi" w:hAnsiTheme="majorHAnsi"/>
                <w:sz w:val="20"/>
                <w:szCs w:val="20"/>
              </w:rPr>
              <w:t xml:space="preserve"> academic language, terminology, and </w:t>
            </w:r>
            <w:r w:rsidR="00122FA3">
              <w:rPr>
                <w:rFonts w:asciiTheme="majorHAnsi" w:hAnsiTheme="majorHAnsi"/>
                <w:sz w:val="20"/>
                <w:szCs w:val="20"/>
              </w:rPr>
              <w:t xml:space="preserve">concrete or abstract </w:t>
            </w:r>
            <w:r w:rsidRPr="003D654A">
              <w:rPr>
                <w:rFonts w:asciiTheme="majorHAnsi" w:hAnsiTheme="majorHAnsi"/>
                <w:sz w:val="20"/>
                <w:szCs w:val="20"/>
              </w:rPr>
              <w:t>representations</w:t>
            </w:r>
            <w:r w:rsidR="003D654A">
              <w:rPr>
                <w:rFonts w:asciiTheme="majorHAnsi" w:hAnsiTheme="majorHAnsi"/>
                <w:sz w:val="20"/>
                <w:szCs w:val="20"/>
              </w:rPr>
              <w:t xml:space="preserve"> (e.g. pictures, symbols, graphics, models)</w:t>
            </w:r>
            <w:r w:rsidRPr="003D654A">
              <w:rPr>
                <w:rFonts w:asciiTheme="majorHAnsi" w:hAnsiTheme="majorHAnsi"/>
                <w:sz w:val="20"/>
                <w:szCs w:val="20"/>
              </w:rPr>
              <w:t xml:space="preserve"> </w:t>
            </w:r>
            <w:r w:rsidR="003D654A">
              <w:rPr>
                <w:rFonts w:asciiTheme="majorHAnsi" w:hAnsiTheme="majorHAnsi"/>
                <w:sz w:val="20"/>
                <w:szCs w:val="20"/>
              </w:rPr>
              <w:t>in</w:t>
            </w:r>
            <w:r w:rsidRPr="003D654A">
              <w:rPr>
                <w:rFonts w:asciiTheme="majorHAnsi" w:hAnsiTheme="majorHAnsi"/>
                <w:sz w:val="20"/>
                <w:szCs w:val="20"/>
              </w:rPr>
              <w:t xml:space="preserve"> the discipline.</w:t>
            </w:r>
            <w:r w:rsidR="00523F3B" w:rsidRPr="003D654A">
              <w:rPr>
                <w:rFonts w:asciiTheme="majorHAnsi" w:hAnsiTheme="majorHAnsi"/>
                <w:sz w:val="20"/>
                <w:szCs w:val="20"/>
              </w:rPr>
              <w:t xml:space="preserve"> </w:t>
            </w:r>
            <w:r w:rsidRPr="003D654A">
              <w:rPr>
                <w:rFonts w:asciiTheme="majorHAnsi" w:hAnsiTheme="majorHAnsi"/>
                <w:sz w:val="20"/>
                <w:szCs w:val="20"/>
              </w:rPr>
              <w:t>**</w:t>
            </w:r>
            <w:r w:rsidR="003D654A" w:rsidRPr="003D654A">
              <w:rPr>
                <w:rFonts w:asciiTheme="majorHAnsi" w:hAnsiTheme="majorHAnsi"/>
                <w:sz w:val="20"/>
                <w:szCs w:val="20"/>
              </w:rPr>
              <w:t xml:space="preserve"> </w:t>
            </w:r>
          </w:p>
          <w:p w:rsidR="00465BBF" w:rsidRPr="00523F3B" w:rsidRDefault="00465BBF" w:rsidP="00B10A8B">
            <w:pPr>
              <w:pStyle w:val="ListParagraph"/>
              <w:numPr>
                <w:ilvl w:val="0"/>
                <w:numId w:val="17"/>
              </w:numPr>
              <w:spacing w:after="120"/>
              <w:ind w:left="434" w:right="-108"/>
              <w:contextualSpacing w:val="0"/>
              <w:rPr>
                <w:rFonts w:asciiTheme="majorHAnsi" w:hAnsiTheme="majorHAnsi" w:cs="Arial"/>
                <w:sz w:val="20"/>
                <w:szCs w:val="20"/>
              </w:rPr>
            </w:pPr>
            <w:r w:rsidRPr="00523F3B">
              <w:rPr>
                <w:rFonts w:asciiTheme="majorHAnsi" w:hAnsiTheme="majorHAnsi" w:cs="Arial"/>
                <w:sz w:val="20"/>
                <w:szCs w:val="20"/>
              </w:rPr>
              <w:t xml:space="preserve">Includes </w:t>
            </w:r>
            <w:r w:rsidRPr="00523F3B">
              <w:rPr>
                <w:rFonts w:asciiTheme="majorHAnsi" w:hAnsiTheme="majorHAnsi"/>
                <w:sz w:val="20"/>
                <w:szCs w:val="20"/>
              </w:rPr>
              <w:t>c</w:t>
            </w:r>
            <w:r w:rsidRPr="00523F3B">
              <w:rPr>
                <w:rFonts w:asciiTheme="majorHAnsi" w:hAnsiTheme="majorHAnsi"/>
                <w:sz w:val="20"/>
              </w:rPr>
              <w:t>lear and sufficient guidance to support teaching and learning of the targeted standards, including, when appropriate, the</w:t>
            </w:r>
            <w:r>
              <w:rPr>
                <w:rFonts w:asciiTheme="majorHAnsi" w:hAnsiTheme="majorHAnsi"/>
                <w:sz w:val="20"/>
              </w:rPr>
              <w:t xml:space="preserve"> use of technology and media.</w:t>
            </w:r>
          </w:p>
          <w:p w:rsidR="009E3CFD" w:rsidRDefault="009E3CFD" w:rsidP="00B10A8B">
            <w:pPr>
              <w:pStyle w:val="ListParagraph"/>
              <w:numPr>
                <w:ilvl w:val="0"/>
                <w:numId w:val="17"/>
              </w:numPr>
              <w:spacing w:after="120"/>
              <w:ind w:left="434" w:right="-115"/>
              <w:contextualSpacing w:val="0"/>
              <w:rPr>
                <w:rFonts w:asciiTheme="majorHAnsi" w:hAnsiTheme="majorHAnsi"/>
                <w:sz w:val="20"/>
                <w:szCs w:val="20"/>
              </w:rPr>
            </w:pPr>
            <w:r w:rsidRPr="003D654A">
              <w:rPr>
                <w:rFonts w:asciiTheme="majorHAnsi" w:hAnsiTheme="majorHAnsi"/>
                <w:sz w:val="20"/>
                <w:szCs w:val="20"/>
              </w:rPr>
              <w:t>Engages students through relevant, thought-provoking questions</w:t>
            </w:r>
            <w:r w:rsidR="007224FD">
              <w:rPr>
                <w:rFonts w:asciiTheme="majorHAnsi" w:hAnsiTheme="majorHAnsi"/>
                <w:sz w:val="20"/>
                <w:szCs w:val="20"/>
              </w:rPr>
              <w:t>, problems, and tasks</w:t>
            </w:r>
            <w:r w:rsidRPr="003D654A">
              <w:rPr>
                <w:rFonts w:asciiTheme="majorHAnsi" w:hAnsiTheme="majorHAnsi"/>
                <w:sz w:val="20"/>
                <w:szCs w:val="20"/>
              </w:rPr>
              <w:t xml:space="preserve"> that stimulate interest and elicit </w:t>
            </w:r>
            <w:r w:rsidR="00D07BB7">
              <w:rPr>
                <w:rFonts w:asciiTheme="majorHAnsi" w:hAnsiTheme="majorHAnsi"/>
                <w:sz w:val="20"/>
                <w:szCs w:val="20"/>
              </w:rPr>
              <w:t>disciplinary</w:t>
            </w:r>
            <w:r w:rsidRPr="003D654A">
              <w:rPr>
                <w:rFonts w:asciiTheme="majorHAnsi" w:hAnsiTheme="majorHAnsi"/>
                <w:sz w:val="20"/>
                <w:szCs w:val="20"/>
              </w:rPr>
              <w:t xml:space="preserve"> thinking.</w:t>
            </w:r>
          </w:p>
          <w:p w:rsidR="009E3CFD" w:rsidRPr="00EE046B" w:rsidRDefault="009E3CFD" w:rsidP="00B10A8B">
            <w:pPr>
              <w:pStyle w:val="ListParagraph"/>
              <w:numPr>
                <w:ilvl w:val="0"/>
                <w:numId w:val="17"/>
              </w:numPr>
              <w:spacing w:after="120"/>
              <w:ind w:left="434" w:right="-108"/>
              <w:contextualSpacing w:val="0"/>
              <w:rPr>
                <w:rFonts w:asciiTheme="majorHAnsi" w:hAnsiTheme="majorHAnsi" w:cs="Arial"/>
                <w:sz w:val="20"/>
                <w:szCs w:val="20"/>
              </w:rPr>
            </w:pPr>
            <w:r w:rsidRPr="00EE046B">
              <w:rPr>
                <w:rFonts w:asciiTheme="majorHAnsi" w:hAnsiTheme="majorHAnsi" w:cs="Arial"/>
                <w:sz w:val="20"/>
                <w:szCs w:val="20"/>
              </w:rPr>
              <w:t>Recommend</w:t>
            </w:r>
            <w:r w:rsidR="001B41CC" w:rsidRPr="00EE046B">
              <w:rPr>
                <w:rFonts w:asciiTheme="majorHAnsi" w:hAnsiTheme="majorHAnsi" w:cs="Arial"/>
                <w:sz w:val="20"/>
                <w:szCs w:val="20"/>
              </w:rPr>
              <w:t>s</w:t>
            </w:r>
            <w:r w:rsidRPr="00EE046B">
              <w:rPr>
                <w:rFonts w:asciiTheme="majorHAnsi" w:hAnsiTheme="majorHAnsi" w:cs="Arial"/>
                <w:sz w:val="20"/>
                <w:szCs w:val="20"/>
              </w:rPr>
              <w:t xml:space="preserve"> and facilitate</w:t>
            </w:r>
            <w:r w:rsidR="001B41CC" w:rsidRPr="00EE046B">
              <w:rPr>
                <w:rFonts w:asciiTheme="majorHAnsi" w:hAnsiTheme="majorHAnsi" w:cs="Arial"/>
                <w:sz w:val="20"/>
                <w:szCs w:val="20"/>
              </w:rPr>
              <w:t>s</w:t>
            </w:r>
            <w:r w:rsidRPr="00EE046B">
              <w:rPr>
                <w:rFonts w:asciiTheme="majorHAnsi" w:hAnsiTheme="majorHAnsi" w:cs="Arial"/>
                <w:sz w:val="20"/>
                <w:szCs w:val="20"/>
              </w:rPr>
              <w:t xml:space="preserve"> a mix of instructional approaches for a variety of learners, including such strategies as modeling, using a range of questions, checking for understanding, flexible grouping, pair-share, etc.</w:t>
            </w:r>
          </w:p>
          <w:p w:rsidR="001E4CD9" w:rsidRDefault="001E4CD9" w:rsidP="00B10A8B">
            <w:pPr>
              <w:pStyle w:val="ListParagraph"/>
              <w:numPr>
                <w:ilvl w:val="0"/>
                <w:numId w:val="17"/>
              </w:numPr>
              <w:spacing w:after="120"/>
              <w:ind w:left="434" w:right="-115"/>
              <w:contextualSpacing w:val="0"/>
              <w:rPr>
                <w:rFonts w:asciiTheme="majorHAnsi" w:hAnsiTheme="majorHAnsi"/>
                <w:sz w:val="20"/>
                <w:szCs w:val="20"/>
              </w:rPr>
            </w:pPr>
            <w:r>
              <w:rPr>
                <w:rFonts w:asciiTheme="majorHAnsi" w:hAnsiTheme="majorHAnsi"/>
                <w:sz w:val="20"/>
                <w:szCs w:val="20"/>
              </w:rPr>
              <w:t xml:space="preserve">Builds upon prior learning relevant to the identified standards (builds on </w:t>
            </w:r>
            <w:r w:rsidR="00EE046B">
              <w:rPr>
                <w:rFonts w:asciiTheme="majorHAnsi" w:hAnsiTheme="majorHAnsi"/>
                <w:sz w:val="20"/>
                <w:szCs w:val="20"/>
              </w:rPr>
              <w:t>a</w:t>
            </w:r>
            <w:r>
              <w:rPr>
                <w:rFonts w:asciiTheme="majorHAnsi" w:hAnsiTheme="majorHAnsi"/>
                <w:sz w:val="20"/>
                <w:szCs w:val="20"/>
              </w:rPr>
              <w:t xml:space="preserve"> progression of learning).</w:t>
            </w:r>
          </w:p>
          <w:p w:rsidR="009E3CFD" w:rsidRPr="003D654A" w:rsidRDefault="009E3CFD" w:rsidP="00B10A8B">
            <w:pPr>
              <w:pStyle w:val="ListParagraph"/>
              <w:numPr>
                <w:ilvl w:val="0"/>
                <w:numId w:val="17"/>
              </w:numPr>
              <w:spacing w:before="40" w:after="40"/>
              <w:ind w:left="434" w:right="-115"/>
              <w:contextualSpacing w:val="0"/>
              <w:rPr>
                <w:rFonts w:asciiTheme="majorHAnsi" w:hAnsiTheme="majorHAnsi"/>
                <w:sz w:val="20"/>
                <w:szCs w:val="20"/>
              </w:rPr>
            </w:pPr>
            <w:r w:rsidRPr="00523F3B">
              <w:rPr>
                <w:rFonts w:asciiTheme="majorHAnsi" w:hAnsiTheme="majorHAnsi"/>
                <w:sz w:val="20"/>
                <w:szCs w:val="16"/>
              </w:rPr>
              <w:t>Demonstrate</w:t>
            </w:r>
            <w:r w:rsidR="0008427C">
              <w:rPr>
                <w:rFonts w:asciiTheme="majorHAnsi" w:hAnsiTheme="majorHAnsi"/>
                <w:sz w:val="20"/>
                <w:szCs w:val="16"/>
              </w:rPr>
              <w:t>s</w:t>
            </w:r>
            <w:r w:rsidRPr="00523F3B">
              <w:rPr>
                <w:rFonts w:asciiTheme="majorHAnsi" w:hAnsiTheme="majorHAnsi"/>
                <w:sz w:val="20"/>
                <w:szCs w:val="16"/>
              </w:rPr>
              <w:t xml:space="preserve"> an effective sequence of learning where the </w:t>
            </w:r>
            <w:r w:rsidRPr="00523F3B">
              <w:rPr>
                <w:rFonts w:asciiTheme="majorHAnsi" w:hAnsiTheme="majorHAnsi" w:cs="Arial"/>
                <w:color w:val="262626"/>
                <w:sz w:val="20"/>
                <w:szCs w:val="22"/>
              </w:rPr>
              <w:t xml:space="preserve">concepts or skills advance and deepen over </w:t>
            </w:r>
            <w:r w:rsidR="001B41CC">
              <w:rPr>
                <w:rFonts w:asciiTheme="majorHAnsi" w:hAnsiTheme="majorHAnsi" w:cs="Arial"/>
                <w:color w:val="262626"/>
                <w:sz w:val="20"/>
                <w:szCs w:val="22"/>
              </w:rPr>
              <w:t>the unit</w:t>
            </w:r>
            <w:r w:rsidRPr="00523F3B">
              <w:rPr>
                <w:rFonts w:asciiTheme="majorHAnsi" w:hAnsiTheme="majorHAnsi" w:cs="Arial"/>
                <w:color w:val="262626"/>
                <w:sz w:val="20"/>
                <w:szCs w:val="22"/>
              </w:rPr>
              <w:t>.</w:t>
            </w:r>
          </w:p>
          <w:p w:rsidR="00D07BB7" w:rsidRPr="001B41CC" w:rsidRDefault="00D07BB7" w:rsidP="00B10A8B">
            <w:pPr>
              <w:pStyle w:val="ListParagraph"/>
              <w:numPr>
                <w:ilvl w:val="0"/>
                <w:numId w:val="17"/>
              </w:numPr>
              <w:spacing w:before="40" w:after="40"/>
              <w:ind w:left="434" w:right="-115"/>
              <w:contextualSpacing w:val="0"/>
              <w:rPr>
                <w:rFonts w:asciiTheme="majorHAnsi" w:hAnsiTheme="majorHAnsi"/>
                <w:sz w:val="20"/>
                <w:szCs w:val="20"/>
              </w:rPr>
            </w:pPr>
            <w:r>
              <w:rPr>
                <w:rFonts w:asciiTheme="majorHAnsi" w:hAnsiTheme="majorHAnsi"/>
                <w:sz w:val="20"/>
              </w:rPr>
              <w:t>Provides for relevant and authentic learning, application of literacy skills, student-directed inquiry, analysis, evaluation, and/or reflection</w:t>
            </w:r>
            <w:r w:rsidR="003D654A" w:rsidRPr="00523F3B">
              <w:rPr>
                <w:rFonts w:asciiTheme="majorHAnsi" w:hAnsiTheme="majorHAnsi"/>
                <w:sz w:val="20"/>
              </w:rPr>
              <w:t>.</w:t>
            </w:r>
          </w:p>
          <w:p w:rsidR="00EE046B" w:rsidRDefault="00EE046B" w:rsidP="00B10A8B">
            <w:pPr>
              <w:pStyle w:val="ListParagraph"/>
              <w:numPr>
                <w:ilvl w:val="0"/>
                <w:numId w:val="17"/>
              </w:numPr>
              <w:spacing w:after="120"/>
              <w:ind w:left="434" w:right="-115"/>
              <w:contextualSpacing w:val="0"/>
              <w:rPr>
                <w:rFonts w:asciiTheme="majorHAnsi" w:hAnsiTheme="majorHAnsi"/>
                <w:sz w:val="20"/>
                <w:szCs w:val="20"/>
              </w:rPr>
            </w:pPr>
            <w:r>
              <w:rPr>
                <w:rFonts w:asciiTheme="majorHAnsi" w:hAnsiTheme="majorHAnsi"/>
                <w:sz w:val="20"/>
                <w:szCs w:val="20"/>
              </w:rPr>
              <w:t>Integrates appropriate supports for students who are ELL, have disabilities, or perform below grade level.</w:t>
            </w:r>
          </w:p>
          <w:p w:rsidR="001B41CC" w:rsidRPr="00D07BB7" w:rsidRDefault="001B41CC" w:rsidP="00B10A8B">
            <w:pPr>
              <w:pStyle w:val="ListParagraph"/>
              <w:numPr>
                <w:ilvl w:val="0"/>
                <w:numId w:val="17"/>
              </w:numPr>
              <w:spacing w:before="40" w:after="40"/>
              <w:ind w:left="434" w:right="-115"/>
              <w:contextualSpacing w:val="0"/>
              <w:rPr>
                <w:rFonts w:asciiTheme="majorHAnsi" w:hAnsiTheme="majorHAnsi"/>
                <w:sz w:val="20"/>
                <w:szCs w:val="20"/>
              </w:rPr>
            </w:pPr>
            <w:r>
              <w:rPr>
                <w:rFonts w:asciiTheme="majorHAnsi" w:hAnsiTheme="majorHAnsi"/>
                <w:sz w:val="20"/>
              </w:rPr>
              <w:t>Embodies a coherent and relevant model of instruction (e.g., 5E, 7E, place-based learning, project-based learning, problem-based learning, service learning)</w:t>
            </w:r>
          </w:p>
        </w:tc>
        <w:tc>
          <w:tcPr>
            <w:tcW w:w="800" w:type="pct"/>
            <w:tcBorders>
              <w:top w:val="double" w:sz="4" w:space="0" w:color="auto"/>
              <w:left w:val="dotted" w:sz="4" w:space="0" w:color="auto"/>
              <w:bottom w:val="double" w:sz="4" w:space="0" w:color="auto"/>
            </w:tcBorders>
          </w:tcPr>
          <w:p w:rsidR="009E3CFD" w:rsidRPr="00523F3B" w:rsidRDefault="009E3CFD" w:rsidP="00936FB0">
            <w:pPr>
              <w:spacing w:before="80" w:after="40"/>
              <w:rPr>
                <w:rFonts w:asciiTheme="majorHAnsi" w:eastAsiaTheme="majorEastAsia" w:hAnsiTheme="majorHAnsi" w:cstheme="majorBidi"/>
                <w:iCs/>
                <w:color w:val="363636" w:themeColor="text1" w:themeTint="C9"/>
                <w:sz w:val="20"/>
                <w:szCs w:val="20"/>
              </w:rPr>
            </w:pPr>
            <w:r w:rsidRPr="00523F3B">
              <w:rPr>
                <w:rFonts w:asciiTheme="majorHAnsi" w:hAnsiTheme="majorHAnsi"/>
                <w:i/>
                <w:sz w:val="20"/>
                <w:szCs w:val="20"/>
              </w:rPr>
              <w:t xml:space="preserve">The </w:t>
            </w:r>
            <w:r w:rsidRPr="00523F3B">
              <w:rPr>
                <w:rFonts w:asciiTheme="majorHAnsi" w:hAnsiTheme="majorHAnsi"/>
                <w:i/>
                <w:sz w:val="20"/>
                <w:szCs w:val="16"/>
              </w:rPr>
              <w:t>unit</w:t>
            </w:r>
            <w:r w:rsidRPr="00523F3B">
              <w:rPr>
                <w:rFonts w:asciiTheme="majorHAnsi" w:hAnsiTheme="majorHAnsi"/>
                <w:sz w:val="20"/>
                <w:szCs w:val="16"/>
              </w:rPr>
              <w:t xml:space="preserve"> </w:t>
            </w:r>
            <w:r w:rsidRPr="00523F3B">
              <w:rPr>
                <w:rFonts w:asciiTheme="majorHAnsi" w:hAnsiTheme="majorHAnsi"/>
                <w:i/>
                <w:sz w:val="20"/>
                <w:szCs w:val="20"/>
              </w:rPr>
              <w:t>regularly assesses whether students are mastering standards-based content and skills:</w:t>
            </w:r>
          </w:p>
          <w:p w:rsidR="009E3CFD" w:rsidRPr="00523F3B" w:rsidRDefault="00D07BB7" w:rsidP="00B10A8B">
            <w:pPr>
              <w:pStyle w:val="ListParagraph"/>
              <w:numPr>
                <w:ilvl w:val="0"/>
                <w:numId w:val="18"/>
              </w:numPr>
              <w:spacing w:before="60" w:after="60"/>
              <w:contextualSpacing w:val="0"/>
              <w:rPr>
                <w:rFonts w:asciiTheme="majorHAnsi" w:hAnsiTheme="majorHAnsi"/>
                <w:sz w:val="20"/>
                <w:szCs w:val="20"/>
              </w:rPr>
            </w:pPr>
            <w:r>
              <w:rPr>
                <w:rFonts w:asciiTheme="majorHAnsi" w:hAnsiTheme="majorHAnsi"/>
                <w:sz w:val="20"/>
                <w:szCs w:val="20"/>
              </w:rPr>
              <w:t>E</w:t>
            </w:r>
            <w:r w:rsidR="009E3CFD" w:rsidRPr="00523F3B">
              <w:rPr>
                <w:rFonts w:asciiTheme="majorHAnsi" w:hAnsiTheme="majorHAnsi"/>
                <w:sz w:val="20"/>
                <w:szCs w:val="20"/>
              </w:rPr>
              <w:t>licit</w:t>
            </w:r>
            <w:r>
              <w:rPr>
                <w:rFonts w:asciiTheme="majorHAnsi" w:hAnsiTheme="majorHAnsi"/>
                <w:sz w:val="20"/>
                <w:szCs w:val="20"/>
              </w:rPr>
              <w:t>s</w:t>
            </w:r>
            <w:r w:rsidR="009E3CFD" w:rsidRPr="00523F3B">
              <w:rPr>
                <w:rFonts w:asciiTheme="majorHAnsi" w:hAnsiTheme="majorHAnsi"/>
                <w:sz w:val="20"/>
                <w:szCs w:val="20"/>
              </w:rPr>
              <w:t xml:space="preserve"> direct, observable evidence of the degree to which a student can independently demonstrate the targeted </w:t>
            </w:r>
            <w:r w:rsidR="0008427C">
              <w:rPr>
                <w:rFonts w:asciiTheme="majorHAnsi" w:hAnsiTheme="majorHAnsi"/>
                <w:sz w:val="20"/>
                <w:szCs w:val="20"/>
              </w:rPr>
              <w:t>standards</w:t>
            </w:r>
            <w:r w:rsidR="009E3CFD" w:rsidRPr="00523F3B">
              <w:rPr>
                <w:rFonts w:asciiTheme="majorHAnsi" w:hAnsiTheme="majorHAnsi"/>
                <w:sz w:val="20"/>
                <w:szCs w:val="20"/>
              </w:rPr>
              <w:t>.</w:t>
            </w:r>
            <w:r w:rsidR="0008427C">
              <w:rPr>
                <w:rFonts w:asciiTheme="majorHAnsi" w:hAnsiTheme="majorHAnsi"/>
                <w:sz w:val="20"/>
                <w:szCs w:val="20"/>
              </w:rPr>
              <w:t xml:space="preserve"> </w:t>
            </w:r>
            <w:r w:rsidR="009E3CFD" w:rsidRPr="00523F3B">
              <w:rPr>
                <w:rFonts w:asciiTheme="majorHAnsi" w:hAnsiTheme="majorHAnsi"/>
                <w:sz w:val="20"/>
                <w:szCs w:val="20"/>
              </w:rPr>
              <w:t>**</w:t>
            </w:r>
          </w:p>
          <w:p w:rsidR="004358BF" w:rsidRDefault="00D07BB7" w:rsidP="00B10A8B">
            <w:pPr>
              <w:pStyle w:val="ListParagraph"/>
              <w:numPr>
                <w:ilvl w:val="0"/>
                <w:numId w:val="18"/>
              </w:numPr>
              <w:spacing w:before="60" w:after="60"/>
              <w:contextualSpacing w:val="0"/>
              <w:rPr>
                <w:rFonts w:asciiTheme="majorHAnsi" w:hAnsiTheme="majorHAnsi"/>
                <w:sz w:val="20"/>
                <w:szCs w:val="20"/>
              </w:rPr>
            </w:pPr>
            <w:r>
              <w:rPr>
                <w:rFonts w:asciiTheme="majorHAnsi" w:hAnsiTheme="majorHAnsi"/>
                <w:sz w:val="20"/>
                <w:szCs w:val="20"/>
              </w:rPr>
              <w:t>Assesses student proficiency using methods that are unbiased and accessible to all students</w:t>
            </w:r>
            <w:r w:rsidR="009E3CFD" w:rsidRPr="00523F3B">
              <w:rPr>
                <w:rFonts w:asciiTheme="majorHAnsi" w:hAnsiTheme="majorHAnsi"/>
                <w:sz w:val="20"/>
                <w:szCs w:val="20"/>
              </w:rPr>
              <w:t>.</w:t>
            </w:r>
            <w:r w:rsidR="0008427C">
              <w:rPr>
                <w:rFonts w:asciiTheme="majorHAnsi" w:hAnsiTheme="majorHAnsi"/>
                <w:sz w:val="20"/>
                <w:szCs w:val="20"/>
              </w:rPr>
              <w:t xml:space="preserve"> </w:t>
            </w:r>
            <w:r w:rsidR="009E3CFD" w:rsidRPr="00523F3B">
              <w:rPr>
                <w:rFonts w:asciiTheme="majorHAnsi" w:hAnsiTheme="majorHAnsi"/>
                <w:sz w:val="20"/>
                <w:szCs w:val="20"/>
              </w:rPr>
              <w:t>**</w:t>
            </w:r>
          </w:p>
          <w:p w:rsidR="009E3CFD" w:rsidRPr="004358BF" w:rsidRDefault="00D07BB7" w:rsidP="00B10A8B">
            <w:pPr>
              <w:pStyle w:val="ListParagraph"/>
              <w:numPr>
                <w:ilvl w:val="0"/>
                <w:numId w:val="18"/>
              </w:numPr>
              <w:spacing w:before="60" w:after="60"/>
              <w:contextualSpacing w:val="0"/>
              <w:rPr>
                <w:rFonts w:asciiTheme="majorHAnsi" w:hAnsiTheme="majorHAnsi"/>
                <w:sz w:val="20"/>
                <w:szCs w:val="20"/>
              </w:rPr>
            </w:pPr>
            <w:r>
              <w:rPr>
                <w:rFonts w:asciiTheme="majorHAnsi" w:hAnsiTheme="majorHAnsi"/>
                <w:sz w:val="20"/>
                <w:szCs w:val="20"/>
              </w:rPr>
              <w:t>Includes aligned rubrics or</w:t>
            </w:r>
            <w:r w:rsidR="004358BF" w:rsidRPr="00523F3B">
              <w:rPr>
                <w:rFonts w:asciiTheme="majorHAnsi" w:hAnsiTheme="majorHAnsi"/>
                <w:sz w:val="20"/>
                <w:szCs w:val="20"/>
              </w:rPr>
              <w:t xml:space="preserve"> scoring guidelines that provide sufficient guidance for inte</w:t>
            </w:r>
            <w:r w:rsidR="00465BBF">
              <w:rPr>
                <w:rFonts w:asciiTheme="majorHAnsi" w:hAnsiTheme="majorHAnsi"/>
                <w:sz w:val="20"/>
                <w:szCs w:val="20"/>
              </w:rPr>
              <w:t>rpreting student performance.</w:t>
            </w:r>
          </w:p>
          <w:p w:rsidR="009E3CFD" w:rsidRPr="00523F3B" w:rsidRDefault="009E3CFD" w:rsidP="00B10A8B">
            <w:pPr>
              <w:pStyle w:val="ListParagraph"/>
              <w:numPr>
                <w:ilvl w:val="0"/>
                <w:numId w:val="18"/>
              </w:numPr>
              <w:spacing w:before="60" w:after="60"/>
              <w:contextualSpacing w:val="0"/>
              <w:rPr>
                <w:rFonts w:asciiTheme="majorHAnsi" w:hAnsiTheme="majorHAnsi"/>
                <w:sz w:val="20"/>
                <w:szCs w:val="20"/>
              </w:rPr>
            </w:pPr>
            <w:r w:rsidRPr="00523F3B">
              <w:rPr>
                <w:rFonts w:asciiTheme="majorHAnsi" w:hAnsiTheme="majorHAnsi"/>
                <w:sz w:val="20"/>
                <w:szCs w:val="20"/>
              </w:rPr>
              <w:t>Use</w:t>
            </w:r>
            <w:r w:rsidR="001B41CC">
              <w:rPr>
                <w:rFonts w:asciiTheme="majorHAnsi" w:hAnsiTheme="majorHAnsi"/>
                <w:sz w:val="20"/>
                <w:szCs w:val="20"/>
              </w:rPr>
              <w:t>s</w:t>
            </w:r>
            <w:r w:rsidRPr="00523F3B">
              <w:rPr>
                <w:rFonts w:asciiTheme="majorHAnsi" w:hAnsiTheme="majorHAnsi"/>
                <w:sz w:val="20"/>
                <w:szCs w:val="20"/>
              </w:rPr>
              <w:t xml:space="preserve"> varied modes of curriculum embedded assessments that may include pre-, formative</w:t>
            </w:r>
            <w:r w:rsidR="001B41CC">
              <w:rPr>
                <w:rFonts w:asciiTheme="majorHAnsi" w:hAnsiTheme="majorHAnsi"/>
                <w:sz w:val="20"/>
                <w:szCs w:val="20"/>
              </w:rPr>
              <w:t>-</w:t>
            </w:r>
            <w:r w:rsidRPr="00523F3B">
              <w:rPr>
                <w:rFonts w:asciiTheme="majorHAnsi" w:hAnsiTheme="majorHAnsi"/>
                <w:sz w:val="20"/>
                <w:szCs w:val="20"/>
              </w:rPr>
              <w:t>, summative</w:t>
            </w:r>
            <w:r w:rsidR="001B41CC">
              <w:rPr>
                <w:rFonts w:asciiTheme="majorHAnsi" w:hAnsiTheme="majorHAnsi"/>
                <w:sz w:val="20"/>
                <w:szCs w:val="20"/>
              </w:rPr>
              <w:t>-</w:t>
            </w:r>
            <w:r w:rsidRPr="00523F3B">
              <w:rPr>
                <w:rFonts w:asciiTheme="majorHAnsi" w:hAnsiTheme="majorHAnsi"/>
                <w:sz w:val="20"/>
                <w:szCs w:val="20"/>
              </w:rPr>
              <w:t xml:space="preserve"> and self-assessment measures.</w:t>
            </w:r>
          </w:p>
        </w:tc>
      </w:tr>
      <w:tr w:rsidR="009C7246" w:rsidRPr="0067700B" w:rsidTr="001B41CC">
        <w:trPr>
          <w:trHeight w:val="461"/>
        </w:trPr>
        <w:tc>
          <w:tcPr>
            <w:tcW w:w="635" w:type="pct"/>
            <w:tcBorders>
              <w:top w:val="double" w:sz="4" w:space="0" w:color="auto"/>
              <w:left w:val="single" w:sz="4" w:space="0" w:color="auto"/>
            </w:tcBorders>
          </w:tcPr>
          <w:p w:rsidR="009E3CFD" w:rsidRPr="00523F3B" w:rsidRDefault="009E3CFD" w:rsidP="000070EC">
            <w:pPr>
              <w:tabs>
                <w:tab w:val="left" w:pos="0"/>
              </w:tabs>
              <w:spacing w:before="120" w:after="120"/>
              <w:jc w:val="center"/>
              <w:rPr>
                <w:rFonts w:asciiTheme="majorHAnsi" w:hAnsiTheme="majorHAnsi"/>
                <w:sz w:val="20"/>
              </w:rPr>
            </w:pPr>
            <w:r w:rsidRPr="00523F3B">
              <w:rPr>
                <w:rFonts w:asciiTheme="majorHAnsi" w:hAnsiTheme="majorHAnsi" w:cs="Arial"/>
                <w:b/>
                <w:sz w:val="20"/>
              </w:rPr>
              <w:t>Rating:   3    2    1    0</w:t>
            </w:r>
          </w:p>
        </w:tc>
        <w:tc>
          <w:tcPr>
            <w:tcW w:w="897" w:type="pct"/>
            <w:tcBorders>
              <w:top w:val="double" w:sz="4" w:space="0" w:color="auto"/>
              <w:left w:val="dotted" w:sz="4" w:space="0" w:color="auto"/>
            </w:tcBorders>
          </w:tcPr>
          <w:p w:rsidR="009E3CFD" w:rsidRPr="00523F3B" w:rsidRDefault="009E3CFD" w:rsidP="000070EC">
            <w:pPr>
              <w:keepNext/>
              <w:keepLines/>
              <w:spacing w:before="120" w:after="120"/>
              <w:jc w:val="center"/>
              <w:outlineLvl w:val="0"/>
              <w:rPr>
                <w:rFonts w:asciiTheme="majorHAnsi" w:hAnsiTheme="majorHAnsi"/>
                <w:i/>
                <w:sz w:val="20"/>
                <w:szCs w:val="20"/>
              </w:rPr>
            </w:pPr>
            <w:r w:rsidRPr="00523F3B">
              <w:rPr>
                <w:rFonts w:asciiTheme="majorHAnsi" w:hAnsiTheme="majorHAnsi" w:cs="Arial"/>
                <w:b/>
                <w:sz w:val="20"/>
              </w:rPr>
              <w:t>Rating:    3      2      1      0</w:t>
            </w:r>
          </w:p>
        </w:tc>
        <w:tc>
          <w:tcPr>
            <w:tcW w:w="2668" w:type="pct"/>
            <w:tcBorders>
              <w:top w:val="double" w:sz="4" w:space="0" w:color="auto"/>
              <w:left w:val="dotted" w:sz="4" w:space="0" w:color="auto"/>
            </w:tcBorders>
          </w:tcPr>
          <w:p w:rsidR="009E3CFD" w:rsidRPr="00523F3B" w:rsidRDefault="009E3CFD" w:rsidP="000070EC">
            <w:pPr>
              <w:keepNext/>
              <w:keepLines/>
              <w:spacing w:before="120" w:after="120"/>
              <w:jc w:val="center"/>
              <w:outlineLvl w:val="3"/>
              <w:rPr>
                <w:rFonts w:asciiTheme="majorHAnsi" w:hAnsiTheme="majorHAnsi"/>
                <w:i/>
                <w:sz w:val="20"/>
                <w:szCs w:val="20"/>
              </w:rPr>
            </w:pPr>
            <w:r w:rsidRPr="00523F3B">
              <w:rPr>
                <w:rFonts w:asciiTheme="majorHAnsi" w:hAnsiTheme="majorHAnsi" w:cs="Arial"/>
                <w:b/>
                <w:sz w:val="20"/>
              </w:rPr>
              <w:t>Rating:    3      2      1      0</w:t>
            </w:r>
          </w:p>
        </w:tc>
        <w:tc>
          <w:tcPr>
            <w:tcW w:w="800" w:type="pct"/>
            <w:tcBorders>
              <w:top w:val="double" w:sz="4" w:space="0" w:color="auto"/>
              <w:left w:val="dotted" w:sz="4" w:space="0" w:color="auto"/>
            </w:tcBorders>
          </w:tcPr>
          <w:p w:rsidR="009E3CFD" w:rsidRPr="00523F3B" w:rsidRDefault="009E3CFD" w:rsidP="000070EC">
            <w:pPr>
              <w:spacing w:before="120" w:after="120"/>
              <w:jc w:val="center"/>
              <w:rPr>
                <w:rFonts w:asciiTheme="majorHAnsi" w:hAnsiTheme="majorHAnsi"/>
                <w:sz w:val="20"/>
                <w:szCs w:val="20"/>
              </w:rPr>
            </w:pPr>
            <w:r w:rsidRPr="00523F3B">
              <w:rPr>
                <w:rFonts w:asciiTheme="majorHAnsi" w:hAnsiTheme="majorHAnsi" w:cs="Arial"/>
                <w:b/>
                <w:sz w:val="20"/>
              </w:rPr>
              <w:t>Rating:    3      2      1      0</w:t>
            </w:r>
          </w:p>
        </w:tc>
      </w:tr>
    </w:tbl>
    <w:p w:rsidR="003F0740" w:rsidRPr="00180B86" w:rsidRDefault="003F0740" w:rsidP="003F0740">
      <w:pPr>
        <w:tabs>
          <w:tab w:val="left" w:pos="1440"/>
          <w:tab w:val="left" w:pos="14580"/>
        </w:tabs>
        <w:rPr>
          <w:sz w:val="4"/>
          <w:szCs w:val="4"/>
        </w:rPr>
      </w:pPr>
    </w:p>
    <w:tbl>
      <w:tblPr>
        <w:tblStyle w:val="TableGrid1"/>
        <w:tblpPr w:leftFromText="180" w:rightFromText="180" w:vertAnchor="page" w:horzAnchor="page" w:tblpX="880" w:tblpY="9412"/>
        <w:tblW w:w="18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7848"/>
        <w:gridCol w:w="10710"/>
      </w:tblGrid>
      <w:tr w:rsidR="00945354" w:rsidRPr="00AC766E">
        <w:trPr>
          <w:trHeight w:val="1025"/>
        </w:trPr>
        <w:tc>
          <w:tcPr>
            <w:tcW w:w="7848" w:type="dxa"/>
          </w:tcPr>
          <w:p w:rsidR="00E25A35" w:rsidRDefault="00945354" w:rsidP="00523F3B">
            <w:pPr>
              <w:keepNext/>
              <w:keepLines/>
              <w:spacing w:before="40"/>
              <w:outlineLvl w:val="2"/>
              <w:rPr>
                <w:rFonts w:asciiTheme="majorHAnsi" w:hAnsiTheme="majorHAnsi"/>
                <w:b/>
                <w:sz w:val="18"/>
              </w:rPr>
            </w:pPr>
            <w:r w:rsidRPr="00AC766E">
              <w:rPr>
                <w:rFonts w:asciiTheme="majorHAnsi" w:hAnsiTheme="majorHAnsi"/>
                <w:b/>
                <w:sz w:val="18"/>
              </w:rPr>
              <w:t xml:space="preserve">Rating Scale for Each </w:t>
            </w:r>
            <w:r>
              <w:rPr>
                <w:rFonts w:asciiTheme="majorHAnsi" w:hAnsiTheme="majorHAnsi"/>
                <w:b/>
                <w:sz w:val="18"/>
              </w:rPr>
              <w:t>Dimension</w:t>
            </w:r>
            <w:r w:rsidRPr="00AC766E">
              <w:rPr>
                <w:rFonts w:asciiTheme="majorHAnsi" w:hAnsiTheme="majorHAnsi"/>
                <w:b/>
                <w:sz w:val="18"/>
              </w:rPr>
              <w:t>:</w:t>
            </w:r>
          </w:p>
          <w:p w:rsidR="00945354" w:rsidRPr="00AC766E" w:rsidRDefault="00945354" w:rsidP="00523F3B">
            <w:pPr>
              <w:rPr>
                <w:rFonts w:asciiTheme="majorHAnsi" w:hAnsiTheme="majorHAnsi"/>
                <w:sz w:val="18"/>
              </w:rPr>
            </w:pPr>
            <w:r w:rsidRPr="00AC766E">
              <w:rPr>
                <w:rFonts w:asciiTheme="majorHAnsi" w:hAnsiTheme="majorHAnsi"/>
                <w:sz w:val="18"/>
              </w:rPr>
              <w:t xml:space="preserve">3:   Meets all </w:t>
            </w:r>
            <w:r w:rsidR="005D5D08">
              <w:rPr>
                <w:rFonts w:asciiTheme="majorHAnsi" w:hAnsiTheme="majorHAnsi"/>
                <w:sz w:val="18"/>
              </w:rPr>
              <w:t xml:space="preserve">“must have” </w:t>
            </w:r>
            <w:r w:rsidRPr="00AC766E">
              <w:rPr>
                <w:rFonts w:asciiTheme="majorHAnsi" w:hAnsiTheme="majorHAnsi"/>
                <w:sz w:val="18"/>
              </w:rPr>
              <w:t>criteria</w:t>
            </w:r>
            <w:r w:rsidR="005D5D08">
              <w:rPr>
                <w:rFonts w:asciiTheme="majorHAnsi" w:hAnsiTheme="majorHAnsi"/>
                <w:sz w:val="18"/>
              </w:rPr>
              <w:t xml:space="preserve"> (**) and most of the other criteria</w:t>
            </w:r>
            <w:r w:rsidRPr="00AC766E">
              <w:rPr>
                <w:rFonts w:asciiTheme="majorHAnsi" w:hAnsiTheme="majorHAnsi"/>
                <w:sz w:val="18"/>
              </w:rPr>
              <w:t xml:space="preserve"> in the </w:t>
            </w:r>
            <w:r>
              <w:rPr>
                <w:rFonts w:asciiTheme="majorHAnsi" w:hAnsiTheme="majorHAnsi"/>
                <w:sz w:val="18"/>
              </w:rPr>
              <w:t>dimension</w:t>
            </w:r>
            <w:r w:rsidRPr="00AC766E">
              <w:rPr>
                <w:rFonts w:asciiTheme="majorHAnsi" w:hAnsiTheme="majorHAnsi"/>
                <w:sz w:val="18"/>
              </w:rPr>
              <w:t>.</w:t>
            </w:r>
          </w:p>
          <w:p w:rsidR="00945354" w:rsidRPr="00AC766E" w:rsidRDefault="00945354" w:rsidP="00523F3B">
            <w:pPr>
              <w:rPr>
                <w:rFonts w:asciiTheme="majorHAnsi" w:hAnsiTheme="majorHAnsi"/>
                <w:sz w:val="18"/>
              </w:rPr>
            </w:pPr>
            <w:r>
              <w:rPr>
                <w:rFonts w:asciiTheme="majorHAnsi" w:hAnsiTheme="majorHAnsi"/>
                <w:sz w:val="18"/>
              </w:rPr>
              <w:t xml:space="preserve">2:   Meets </w:t>
            </w:r>
            <w:r w:rsidR="006047CB">
              <w:rPr>
                <w:rFonts w:asciiTheme="majorHAnsi" w:hAnsiTheme="majorHAnsi"/>
                <w:sz w:val="18"/>
              </w:rPr>
              <w:t>many</w:t>
            </w:r>
            <w:r w:rsidR="006047CB" w:rsidRPr="00AC766E">
              <w:rPr>
                <w:rFonts w:asciiTheme="majorHAnsi" w:hAnsiTheme="majorHAnsi"/>
                <w:sz w:val="18"/>
              </w:rPr>
              <w:t xml:space="preserve"> </w:t>
            </w:r>
            <w:r w:rsidRPr="00AC766E">
              <w:rPr>
                <w:rFonts w:asciiTheme="majorHAnsi" w:hAnsiTheme="majorHAnsi"/>
                <w:sz w:val="18"/>
              </w:rPr>
              <w:t xml:space="preserve">of the </w:t>
            </w:r>
            <w:r w:rsidR="00A56752">
              <w:rPr>
                <w:rFonts w:asciiTheme="majorHAnsi" w:hAnsiTheme="majorHAnsi"/>
                <w:sz w:val="18"/>
              </w:rPr>
              <w:t xml:space="preserve">“must have” </w:t>
            </w:r>
            <w:r w:rsidRPr="00AC766E">
              <w:rPr>
                <w:rFonts w:asciiTheme="majorHAnsi" w:hAnsiTheme="majorHAnsi"/>
                <w:sz w:val="18"/>
              </w:rPr>
              <w:t>criteria</w:t>
            </w:r>
            <w:r w:rsidR="00A56752">
              <w:rPr>
                <w:rFonts w:asciiTheme="majorHAnsi" w:hAnsiTheme="majorHAnsi"/>
                <w:sz w:val="18"/>
              </w:rPr>
              <w:t xml:space="preserve"> and many of the other criteria</w:t>
            </w:r>
            <w:r w:rsidRPr="00AC766E">
              <w:rPr>
                <w:rFonts w:asciiTheme="majorHAnsi" w:hAnsiTheme="majorHAnsi"/>
                <w:sz w:val="18"/>
              </w:rPr>
              <w:t xml:space="preserve"> in the </w:t>
            </w:r>
            <w:r>
              <w:rPr>
                <w:rFonts w:asciiTheme="majorHAnsi" w:hAnsiTheme="majorHAnsi"/>
                <w:sz w:val="18"/>
              </w:rPr>
              <w:t>dimension</w:t>
            </w:r>
            <w:r w:rsidRPr="00AC766E">
              <w:rPr>
                <w:rFonts w:asciiTheme="majorHAnsi" w:hAnsiTheme="majorHAnsi"/>
                <w:sz w:val="18"/>
              </w:rPr>
              <w:t>.</w:t>
            </w:r>
          </w:p>
          <w:p w:rsidR="00945354" w:rsidRPr="00AC766E" w:rsidRDefault="00945354" w:rsidP="00523F3B">
            <w:pPr>
              <w:rPr>
                <w:rFonts w:asciiTheme="majorHAnsi" w:hAnsiTheme="majorHAnsi"/>
                <w:sz w:val="18"/>
              </w:rPr>
            </w:pPr>
            <w:r w:rsidRPr="00AC766E">
              <w:rPr>
                <w:rFonts w:asciiTheme="majorHAnsi" w:hAnsiTheme="majorHAnsi"/>
                <w:sz w:val="18"/>
              </w:rPr>
              <w:t xml:space="preserve">1:   Meets </w:t>
            </w:r>
            <w:r w:rsidR="006047CB">
              <w:rPr>
                <w:rFonts w:asciiTheme="majorHAnsi" w:hAnsiTheme="majorHAnsi"/>
                <w:sz w:val="18"/>
              </w:rPr>
              <w:t>some of the</w:t>
            </w:r>
            <w:r w:rsidR="006047CB" w:rsidRPr="00AC766E">
              <w:rPr>
                <w:rFonts w:asciiTheme="majorHAnsi" w:hAnsiTheme="majorHAnsi"/>
                <w:sz w:val="18"/>
              </w:rPr>
              <w:t xml:space="preserve"> </w:t>
            </w:r>
            <w:r w:rsidRPr="00AC766E">
              <w:rPr>
                <w:rFonts w:asciiTheme="majorHAnsi" w:hAnsiTheme="majorHAnsi"/>
                <w:sz w:val="18"/>
              </w:rPr>
              <w:t xml:space="preserve">criteria in the </w:t>
            </w:r>
            <w:r>
              <w:rPr>
                <w:rFonts w:asciiTheme="majorHAnsi" w:hAnsiTheme="majorHAnsi"/>
                <w:sz w:val="18"/>
              </w:rPr>
              <w:t>dimension</w:t>
            </w:r>
            <w:r w:rsidRPr="00AC766E">
              <w:rPr>
                <w:rFonts w:asciiTheme="majorHAnsi" w:hAnsiTheme="majorHAnsi"/>
                <w:sz w:val="18"/>
              </w:rPr>
              <w:t>.</w:t>
            </w:r>
          </w:p>
          <w:p w:rsidR="00945354" w:rsidRPr="00AC766E" w:rsidRDefault="00945354" w:rsidP="00523F3B">
            <w:pPr>
              <w:rPr>
                <w:rFonts w:asciiTheme="majorHAnsi" w:hAnsiTheme="majorHAnsi"/>
                <w:b/>
                <w:sz w:val="18"/>
                <w:szCs w:val="22"/>
                <w:u w:val="single"/>
              </w:rPr>
            </w:pPr>
            <w:r w:rsidRPr="00AC766E">
              <w:rPr>
                <w:rFonts w:asciiTheme="majorHAnsi" w:hAnsiTheme="majorHAnsi"/>
                <w:sz w:val="18"/>
              </w:rPr>
              <w:t xml:space="preserve">0:   Does not meet the criteria in the </w:t>
            </w:r>
            <w:r>
              <w:rPr>
                <w:rFonts w:asciiTheme="majorHAnsi" w:hAnsiTheme="majorHAnsi"/>
                <w:sz w:val="18"/>
              </w:rPr>
              <w:t>dimension.</w:t>
            </w:r>
          </w:p>
        </w:tc>
        <w:tc>
          <w:tcPr>
            <w:tcW w:w="10710" w:type="dxa"/>
          </w:tcPr>
          <w:p w:rsidR="00E25A35" w:rsidRDefault="00945354" w:rsidP="00523F3B">
            <w:pPr>
              <w:spacing w:before="40"/>
              <w:rPr>
                <w:rFonts w:asciiTheme="majorHAnsi" w:hAnsiTheme="majorHAnsi"/>
                <w:b/>
                <w:sz w:val="18"/>
              </w:rPr>
            </w:pPr>
            <w:r w:rsidRPr="00AC766E">
              <w:rPr>
                <w:rFonts w:asciiTheme="majorHAnsi" w:hAnsiTheme="majorHAnsi"/>
                <w:b/>
                <w:sz w:val="18"/>
              </w:rPr>
              <w:t xml:space="preserve">Overall Rating for the </w:t>
            </w:r>
            <w:r w:rsidR="00247274">
              <w:rPr>
                <w:rFonts w:asciiTheme="majorHAnsi" w:hAnsiTheme="majorHAnsi"/>
                <w:b/>
                <w:sz w:val="18"/>
              </w:rPr>
              <w:t>Lesson/Unit</w:t>
            </w:r>
            <w:r w:rsidRPr="00AC766E">
              <w:rPr>
                <w:rFonts w:asciiTheme="majorHAnsi" w:hAnsiTheme="majorHAnsi"/>
                <w:b/>
                <w:sz w:val="18"/>
              </w:rPr>
              <w:t>:</w:t>
            </w:r>
          </w:p>
          <w:p w:rsidR="00E25A35" w:rsidRDefault="006047CB" w:rsidP="00523F3B">
            <w:pPr>
              <w:tabs>
                <w:tab w:val="left" w:pos="342"/>
              </w:tabs>
              <w:rPr>
                <w:rFonts w:asciiTheme="majorHAnsi" w:hAnsiTheme="majorHAnsi"/>
                <w:sz w:val="18"/>
              </w:rPr>
            </w:pPr>
            <w:r>
              <w:rPr>
                <w:rFonts w:asciiTheme="majorHAnsi" w:hAnsiTheme="majorHAnsi"/>
                <w:sz w:val="18"/>
              </w:rPr>
              <w:t>E</w:t>
            </w:r>
            <w:r w:rsidR="00945354" w:rsidRPr="00AC766E">
              <w:rPr>
                <w:rFonts w:asciiTheme="majorHAnsi" w:hAnsiTheme="majorHAnsi"/>
                <w:sz w:val="18"/>
              </w:rPr>
              <w:t>:</w:t>
            </w:r>
            <w:r w:rsidR="00945354" w:rsidRPr="00AC766E">
              <w:rPr>
                <w:rFonts w:asciiTheme="majorHAnsi" w:hAnsiTheme="majorHAnsi"/>
                <w:sz w:val="18"/>
              </w:rPr>
              <w:tab/>
            </w:r>
            <w:r w:rsidR="00040685" w:rsidRPr="007F465B">
              <w:rPr>
                <w:rFonts w:asciiTheme="majorHAnsi" w:hAnsiTheme="majorHAnsi"/>
                <w:sz w:val="18"/>
                <w:u w:val="single"/>
              </w:rPr>
              <w:t>Exemplar Lesson/Unit</w:t>
            </w:r>
            <w:r>
              <w:rPr>
                <w:rFonts w:asciiTheme="majorHAnsi" w:hAnsiTheme="majorHAnsi"/>
                <w:sz w:val="18"/>
              </w:rPr>
              <w:t xml:space="preserve"> - </w:t>
            </w:r>
            <w:r w:rsidR="00945354">
              <w:rPr>
                <w:rFonts w:asciiTheme="majorHAnsi" w:hAnsiTheme="majorHAnsi"/>
                <w:sz w:val="18"/>
              </w:rPr>
              <w:t xml:space="preserve">meets </w:t>
            </w:r>
            <w:r w:rsidR="00D6557A">
              <w:rPr>
                <w:rFonts w:asciiTheme="majorHAnsi" w:hAnsiTheme="majorHAnsi"/>
                <w:sz w:val="18"/>
              </w:rPr>
              <w:t xml:space="preserve">all the “must have” </w:t>
            </w:r>
            <w:r w:rsidR="00B056D7">
              <w:rPr>
                <w:rFonts w:asciiTheme="majorHAnsi" w:hAnsiTheme="majorHAnsi"/>
                <w:sz w:val="18"/>
              </w:rPr>
              <w:t xml:space="preserve">criteria </w:t>
            </w:r>
            <w:r w:rsidR="00D6557A">
              <w:rPr>
                <w:rFonts w:asciiTheme="majorHAnsi" w:hAnsiTheme="majorHAnsi"/>
                <w:sz w:val="18"/>
              </w:rPr>
              <w:t xml:space="preserve">(**) and most of the other </w:t>
            </w:r>
            <w:r w:rsidR="00945354">
              <w:rPr>
                <w:rFonts w:asciiTheme="majorHAnsi" w:hAnsiTheme="majorHAnsi"/>
                <w:sz w:val="18"/>
              </w:rPr>
              <w:t>criteria in all four dimensions</w:t>
            </w:r>
            <w:r w:rsidR="00945354" w:rsidRPr="00AC766E">
              <w:rPr>
                <w:rFonts w:asciiTheme="majorHAnsi" w:hAnsiTheme="majorHAnsi"/>
                <w:sz w:val="18"/>
              </w:rPr>
              <w:t xml:space="preserve"> (mainly 3’s).</w:t>
            </w:r>
          </w:p>
          <w:p w:rsidR="00E25A35" w:rsidRDefault="006047CB" w:rsidP="00523F3B">
            <w:pPr>
              <w:tabs>
                <w:tab w:val="left" w:pos="342"/>
              </w:tabs>
              <w:rPr>
                <w:rFonts w:asciiTheme="majorHAnsi" w:hAnsiTheme="majorHAnsi"/>
                <w:sz w:val="18"/>
              </w:rPr>
            </w:pPr>
            <w:r>
              <w:rPr>
                <w:rFonts w:asciiTheme="majorHAnsi" w:hAnsiTheme="majorHAnsi"/>
                <w:sz w:val="18"/>
              </w:rPr>
              <w:t>E</w:t>
            </w:r>
            <w:r w:rsidR="00945354" w:rsidRPr="00AC766E">
              <w:rPr>
                <w:rFonts w:asciiTheme="majorHAnsi" w:hAnsiTheme="majorHAnsi"/>
                <w:sz w:val="18"/>
              </w:rPr>
              <w:t>/I:</w:t>
            </w:r>
            <w:r w:rsidR="00945354" w:rsidRPr="00AC766E">
              <w:rPr>
                <w:rFonts w:asciiTheme="majorHAnsi" w:hAnsiTheme="majorHAnsi"/>
                <w:sz w:val="18"/>
              </w:rPr>
              <w:tab/>
            </w:r>
            <w:r w:rsidR="00040685" w:rsidRPr="007F465B">
              <w:rPr>
                <w:rFonts w:asciiTheme="majorHAnsi" w:hAnsiTheme="majorHAnsi"/>
                <w:sz w:val="18"/>
                <w:u w:val="single"/>
              </w:rPr>
              <w:t xml:space="preserve">Exemplar </w:t>
            </w:r>
            <w:r w:rsidR="00040685" w:rsidRPr="007F465B">
              <w:rPr>
                <w:rFonts w:asciiTheme="majorHAnsi" w:hAnsiTheme="majorHAnsi"/>
                <w:i/>
                <w:sz w:val="18"/>
                <w:u w:val="single"/>
              </w:rPr>
              <w:t xml:space="preserve">if </w:t>
            </w:r>
            <w:r w:rsidR="00040685" w:rsidRPr="007F465B">
              <w:rPr>
                <w:rFonts w:asciiTheme="majorHAnsi" w:hAnsiTheme="majorHAnsi"/>
                <w:sz w:val="18"/>
                <w:u w:val="single"/>
              </w:rPr>
              <w:t>Improved</w:t>
            </w:r>
            <w:r>
              <w:rPr>
                <w:rFonts w:asciiTheme="majorHAnsi" w:hAnsiTheme="majorHAnsi"/>
                <w:sz w:val="18"/>
              </w:rPr>
              <w:t xml:space="preserve"> -</w:t>
            </w:r>
            <w:r w:rsidR="00945354" w:rsidRPr="00AC766E">
              <w:rPr>
                <w:rFonts w:asciiTheme="majorHAnsi" w:hAnsiTheme="majorHAnsi"/>
                <w:sz w:val="18"/>
              </w:rPr>
              <w:t xml:space="preserve"> </w:t>
            </w:r>
            <w:r w:rsidR="00945354">
              <w:rPr>
                <w:rFonts w:asciiTheme="majorHAnsi" w:hAnsiTheme="majorHAnsi"/>
                <w:sz w:val="18"/>
              </w:rPr>
              <w:t xml:space="preserve">needs some </w:t>
            </w:r>
            <w:r w:rsidR="00945354" w:rsidRPr="00AC766E">
              <w:rPr>
                <w:rFonts w:asciiTheme="majorHAnsi" w:hAnsiTheme="majorHAnsi"/>
                <w:sz w:val="18"/>
              </w:rPr>
              <w:t xml:space="preserve">improvement </w:t>
            </w:r>
            <w:r w:rsidR="00945354">
              <w:rPr>
                <w:rFonts w:asciiTheme="majorHAnsi" w:hAnsiTheme="majorHAnsi"/>
                <w:sz w:val="18"/>
              </w:rPr>
              <w:t>in one or more dimension</w:t>
            </w:r>
            <w:r w:rsidR="001B41CC">
              <w:rPr>
                <w:rFonts w:asciiTheme="majorHAnsi" w:hAnsiTheme="majorHAnsi"/>
                <w:sz w:val="18"/>
              </w:rPr>
              <w:t>(</w:t>
            </w:r>
            <w:r w:rsidR="00945354">
              <w:rPr>
                <w:rFonts w:asciiTheme="majorHAnsi" w:hAnsiTheme="majorHAnsi"/>
                <w:sz w:val="18"/>
              </w:rPr>
              <w:t>s</w:t>
            </w:r>
            <w:r w:rsidR="001B41CC">
              <w:rPr>
                <w:rFonts w:asciiTheme="majorHAnsi" w:hAnsiTheme="majorHAnsi"/>
                <w:sz w:val="18"/>
              </w:rPr>
              <w:t>)</w:t>
            </w:r>
            <w:r w:rsidR="00945354">
              <w:rPr>
                <w:rFonts w:asciiTheme="majorHAnsi" w:hAnsiTheme="majorHAnsi"/>
                <w:sz w:val="18"/>
              </w:rPr>
              <w:t xml:space="preserve"> </w:t>
            </w:r>
            <w:r w:rsidR="00945354" w:rsidRPr="00AC766E">
              <w:rPr>
                <w:rFonts w:asciiTheme="majorHAnsi" w:hAnsiTheme="majorHAnsi"/>
                <w:sz w:val="18"/>
              </w:rPr>
              <w:t>(</w:t>
            </w:r>
            <w:r w:rsidR="00833E1C">
              <w:rPr>
                <w:rFonts w:asciiTheme="majorHAnsi" w:hAnsiTheme="majorHAnsi"/>
                <w:sz w:val="18"/>
              </w:rPr>
              <w:t xml:space="preserve">mainly </w:t>
            </w:r>
            <w:r w:rsidR="00945354" w:rsidRPr="00AC766E">
              <w:rPr>
                <w:rFonts w:asciiTheme="majorHAnsi" w:hAnsiTheme="majorHAnsi"/>
                <w:sz w:val="18"/>
              </w:rPr>
              <w:t>3’s and 2’s).</w:t>
            </w:r>
          </w:p>
          <w:p w:rsidR="00E25A35" w:rsidRDefault="00945354" w:rsidP="00523F3B">
            <w:pPr>
              <w:tabs>
                <w:tab w:val="left" w:pos="342"/>
              </w:tabs>
              <w:rPr>
                <w:rFonts w:asciiTheme="majorHAnsi" w:hAnsiTheme="majorHAnsi"/>
                <w:sz w:val="18"/>
              </w:rPr>
            </w:pPr>
            <w:r w:rsidRPr="00AC766E">
              <w:rPr>
                <w:rFonts w:asciiTheme="majorHAnsi" w:hAnsiTheme="majorHAnsi"/>
                <w:sz w:val="18"/>
              </w:rPr>
              <w:t>R:</w:t>
            </w:r>
            <w:r w:rsidRPr="00AC766E">
              <w:rPr>
                <w:rFonts w:asciiTheme="majorHAnsi" w:hAnsiTheme="majorHAnsi"/>
                <w:sz w:val="18"/>
              </w:rPr>
              <w:tab/>
            </w:r>
            <w:r w:rsidR="00040685" w:rsidRPr="007F465B">
              <w:rPr>
                <w:rFonts w:asciiTheme="majorHAnsi" w:hAnsiTheme="majorHAnsi"/>
                <w:sz w:val="18"/>
                <w:u w:val="single"/>
              </w:rPr>
              <w:t>Needs Revision</w:t>
            </w:r>
            <w:r w:rsidR="006047CB">
              <w:rPr>
                <w:rFonts w:asciiTheme="majorHAnsi" w:hAnsiTheme="majorHAnsi"/>
                <w:sz w:val="18"/>
              </w:rPr>
              <w:t xml:space="preserve"> - </w:t>
            </w:r>
            <w:r>
              <w:rPr>
                <w:rFonts w:asciiTheme="majorHAnsi" w:hAnsiTheme="majorHAnsi"/>
                <w:sz w:val="18"/>
              </w:rPr>
              <w:t>is</w:t>
            </w:r>
            <w:r w:rsidRPr="00AC766E">
              <w:rPr>
                <w:rFonts w:asciiTheme="majorHAnsi" w:hAnsiTheme="majorHAnsi"/>
                <w:sz w:val="18"/>
              </w:rPr>
              <w:t xml:space="preserve"> a “work in progress” </w:t>
            </w:r>
            <w:r>
              <w:rPr>
                <w:rFonts w:asciiTheme="majorHAnsi" w:hAnsiTheme="majorHAnsi"/>
                <w:sz w:val="18"/>
              </w:rPr>
              <w:t>and requires</w:t>
            </w:r>
            <w:r w:rsidRPr="00AC766E">
              <w:rPr>
                <w:rFonts w:asciiTheme="majorHAnsi" w:hAnsiTheme="majorHAnsi"/>
                <w:sz w:val="18"/>
              </w:rPr>
              <w:t xml:space="preserve"> significant revision </w:t>
            </w:r>
            <w:r>
              <w:rPr>
                <w:rFonts w:asciiTheme="majorHAnsi" w:hAnsiTheme="majorHAnsi"/>
                <w:sz w:val="18"/>
              </w:rPr>
              <w:t>in one or more dimension</w:t>
            </w:r>
            <w:r w:rsidR="001B41CC">
              <w:rPr>
                <w:rFonts w:asciiTheme="majorHAnsi" w:hAnsiTheme="majorHAnsi"/>
                <w:sz w:val="18"/>
              </w:rPr>
              <w:t>(</w:t>
            </w:r>
            <w:r>
              <w:rPr>
                <w:rFonts w:asciiTheme="majorHAnsi" w:hAnsiTheme="majorHAnsi"/>
                <w:sz w:val="18"/>
              </w:rPr>
              <w:t>s</w:t>
            </w:r>
            <w:r w:rsidR="001B41CC">
              <w:rPr>
                <w:rFonts w:asciiTheme="majorHAnsi" w:hAnsiTheme="majorHAnsi"/>
                <w:sz w:val="18"/>
              </w:rPr>
              <w:t>)</w:t>
            </w:r>
            <w:r>
              <w:rPr>
                <w:rFonts w:asciiTheme="majorHAnsi" w:hAnsiTheme="majorHAnsi"/>
                <w:sz w:val="18"/>
              </w:rPr>
              <w:t xml:space="preserve"> </w:t>
            </w:r>
            <w:r w:rsidRPr="00AC766E">
              <w:rPr>
                <w:rFonts w:asciiTheme="majorHAnsi" w:hAnsiTheme="majorHAnsi"/>
                <w:sz w:val="18"/>
              </w:rPr>
              <w:t>(</w:t>
            </w:r>
            <w:r w:rsidR="00833E1C">
              <w:rPr>
                <w:rFonts w:asciiTheme="majorHAnsi" w:hAnsiTheme="majorHAnsi"/>
                <w:sz w:val="18"/>
              </w:rPr>
              <w:t xml:space="preserve">mainly </w:t>
            </w:r>
            <w:r w:rsidRPr="00AC766E">
              <w:rPr>
                <w:rFonts w:asciiTheme="majorHAnsi" w:hAnsiTheme="majorHAnsi"/>
                <w:sz w:val="18"/>
              </w:rPr>
              <w:t>2’s and 1’s).</w:t>
            </w:r>
          </w:p>
          <w:p w:rsidR="00E25A35" w:rsidRDefault="00945354" w:rsidP="00523F3B">
            <w:pPr>
              <w:tabs>
                <w:tab w:val="left" w:pos="342"/>
              </w:tabs>
              <w:rPr>
                <w:rFonts w:asciiTheme="majorHAnsi" w:hAnsiTheme="majorHAnsi"/>
                <w:sz w:val="18"/>
              </w:rPr>
            </w:pPr>
            <w:proofErr w:type="gramStart"/>
            <w:r w:rsidRPr="00AC766E">
              <w:rPr>
                <w:rFonts w:asciiTheme="majorHAnsi" w:hAnsiTheme="majorHAnsi"/>
                <w:sz w:val="18"/>
              </w:rPr>
              <w:t>N:</w:t>
            </w:r>
            <w:r w:rsidRPr="00AC766E">
              <w:rPr>
                <w:rFonts w:asciiTheme="majorHAnsi" w:hAnsiTheme="majorHAnsi"/>
                <w:sz w:val="18"/>
              </w:rPr>
              <w:tab/>
            </w:r>
            <w:r w:rsidR="00247274" w:rsidRPr="00247274">
              <w:rPr>
                <w:rFonts w:asciiTheme="majorHAnsi" w:hAnsiTheme="majorHAnsi"/>
                <w:sz w:val="18"/>
                <w:u w:val="single"/>
              </w:rPr>
              <w:t>Not Recommended</w:t>
            </w:r>
            <w:r w:rsidR="00247274">
              <w:rPr>
                <w:rFonts w:asciiTheme="majorHAnsi" w:hAnsiTheme="majorHAnsi"/>
                <w:sz w:val="18"/>
              </w:rPr>
              <w:t xml:space="preserve"> - </w:t>
            </w:r>
            <w:r w:rsidRPr="00AC766E">
              <w:rPr>
                <w:rFonts w:asciiTheme="majorHAnsi" w:hAnsiTheme="majorHAnsi"/>
                <w:sz w:val="18"/>
              </w:rPr>
              <w:t xml:space="preserve">does not meet the criteria </w:t>
            </w:r>
            <w:r w:rsidR="00247274">
              <w:rPr>
                <w:rFonts w:asciiTheme="majorHAnsi" w:hAnsiTheme="majorHAnsi"/>
                <w:sz w:val="18"/>
              </w:rPr>
              <w:t xml:space="preserve">in </w:t>
            </w:r>
            <w:r>
              <w:rPr>
                <w:rFonts w:asciiTheme="majorHAnsi" w:hAnsiTheme="majorHAnsi"/>
                <w:sz w:val="18"/>
              </w:rPr>
              <w:t xml:space="preserve">the dimensions </w:t>
            </w:r>
            <w:r w:rsidRPr="00AC766E">
              <w:rPr>
                <w:rFonts w:asciiTheme="majorHAnsi" w:hAnsiTheme="majorHAnsi"/>
                <w:sz w:val="18"/>
              </w:rPr>
              <w:t>(</w:t>
            </w:r>
            <w:r w:rsidR="00833E1C">
              <w:rPr>
                <w:rFonts w:asciiTheme="majorHAnsi" w:hAnsiTheme="majorHAnsi"/>
                <w:sz w:val="18"/>
              </w:rPr>
              <w:t xml:space="preserve">mainly </w:t>
            </w:r>
            <w:r w:rsidRPr="00AC766E">
              <w:rPr>
                <w:rFonts w:asciiTheme="majorHAnsi" w:hAnsiTheme="majorHAnsi"/>
                <w:sz w:val="18"/>
              </w:rPr>
              <w:t>1’s and 0’s).</w:t>
            </w:r>
            <w:proofErr w:type="gramEnd"/>
          </w:p>
        </w:tc>
      </w:tr>
    </w:tbl>
    <w:p w:rsidR="00523F3B" w:rsidRDefault="00523F3B" w:rsidP="005C3FF9">
      <w:pPr>
        <w:spacing w:after="60"/>
        <w:rPr>
          <w:rFonts w:asciiTheme="majorHAnsi" w:hAnsiTheme="majorHAnsi"/>
          <w:sz w:val="20"/>
          <w:szCs w:val="20"/>
        </w:rPr>
      </w:pPr>
    </w:p>
    <w:p w:rsidR="00523F3B" w:rsidRDefault="00523F3B" w:rsidP="005C3FF9">
      <w:pPr>
        <w:spacing w:after="60"/>
        <w:rPr>
          <w:rFonts w:asciiTheme="majorHAnsi" w:hAnsiTheme="majorHAnsi"/>
          <w:sz w:val="20"/>
          <w:szCs w:val="20"/>
        </w:rPr>
      </w:pPr>
    </w:p>
    <w:p w:rsidR="00523F3B" w:rsidRDefault="00523F3B">
      <w:pPr>
        <w:rPr>
          <w:rFonts w:asciiTheme="majorHAnsi" w:hAnsiTheme="majorHAnsi"/>
          <w:sz w:val="20"/>
          <w:szCs w:val="20"/>
        </w:rPr>
      </w:pPr>
    </w:p>
    <w:p w:rsidR="00523F3B" w:rsidRPr="00440582" w:rsidRDefault="00523F3B" w:rsidP="00523F3B">
      <w:pPr>
        <w:spacing w:after="60"/>
        <w:rPr>
          <w:rFonts w:asciiTheme="majorHAnsi" w:hAnsiTheme="majorHAnsi"/>
          <w:b/>
          <w:sz w:val="24"/>
        </w:rPr>
      </w:pPr>
      <w:r>
        <w:rPr>
          <w:rFonts w:asciiTheme="majorHAnsi" w:hAnsiTheme="majorHAnsi"/>
          <w:b/>
          <w:sz w:val="24"/>
        </w:rPr>
        <w:lastRenderedPageBreak/>
        <w:t>Reviewer’s Observations, Comments, and Suggestions:</w:t>
      </w:r>
    </w:p>
    <w:tbl>
      <w:tblPr>
        <w:tblStyle w:val="TableGrid"/>
        <w:tblW w:w="4976" w:type="pct"/>
        <w:tblLook w:val="04A0"/>
      </w:tblPr>
      <w:tblGrid>
        <w:gridCol w:w="4158"/>
        <w:gridCol w:w="4680"/>
        <w:gridCol w:w="5400"/>
        <w:gridCol w:w="4320"/>
      </w:tblGrid>
      <w:tr w:rsidR="00523F3B" w:rsidTr="00465BBF">
        <w:tc>
          <w:tcPr>
            <w:tcW w:w="1120" w:type="pct"/>
            <w:tcBorders>
              <w:top w:val="double" w:sz="4" w:space="0" w:color="auto"/>
              <w:bottom w:val="double" w:sz="4" w:space="0" w:color="auto"/>
            </w:tcBorders>
          </w:tcPr>
          <w:p w:rsidR="00523F3B" w:rsidRDefault="00523F3B" w:rsidP="001B41CC">
            <w:pPr>
              <w:spacing w:before="80" w:after="80"/>
              <w:jc w:val="center"/>
              <w:rPr>
                <w:rFonts w:asciiTheme="majorHAnsi" w:hAnsiTheme="majorHAnsi"/>
                <w:b/>
              </w:rPr>
            </w:pPr>
            <w:r>
              <w:rPr>
                <w:rFonts w:asciiTheme="majorHAnsi" w:hAnsiTheme="majorHAnsi"/>
                <w:b/>
              </w:rPr>
              <w:t xml:space="preserve">I. Alignment to </w:t>
            </w:r>
            <w:r w:rsidR="001B41CC">
              <w:rPr>
                <w:rFonts w:asciiTheme="majorHAnsi" w:hAnsiTheme="majorHAnsi"/>
                <w:b/>
              </w:rPr>
              <w:t>R</w:t>
            </w:r>
            <w:r w:rsidR="00465BBF">
              <w:rPr>
                <w:rFonts w:asciiTheme="majorHAnsi" w:hAnsiTheme="majorHAnsi"/>
                <w:b/>
              </w:rPr>
              <w:t>evised</w:t>
            </w:r>
            <w:r w:rsidRPr="004966A2">
              <w:rPr>
                <w:rFonts w:asciiTheme="majorHAnsi" w:hAnsiTheme="majorHAnsi"/>
                <w:b/>
              </w:rPr>
              <w:t xml:space="preserve"> </w:t>
            </w:r>
            <w:r w:rsidR="001B41CC">
              <w:rPr>
                <w:rFonts w:asciiTheme="majorHAnsi" w:hAnsiTheme="majorHAnsi"/>
                <w:b/>
              </w:rPr>
              <w:t>STE S</w:t>
            </w:r>
            <w:r w:rsidR="00465BBF">
              <w:rPr>
                <w:rFonts w:asciiTheme="majorHAnsi" w:hAnsiTheme="majorHAnsi"/>
                <w:b/>
              </w:rPr>
              <w:t>tandards</w:t>
            </w:r>
          </w:p>
          <w:p w:rsidR="001B41CC" w:rsidRDefault="001B41CC" w:rsidP="001B41CC">
            <w:pPr>
              <w:spacing w:before="80" w:after="80"/>
              <w:jc w:val="center"/>
              <w:rPr>
                <w:rFonts w:asciiTheme="majorHAnsi" w:hAnsiTheme="majorHAnsi"/>
                <w:sz w:val="20"/>
                <w:szCs w:val="20"/>
              </w:rPr>
            </w:pPr>
            <w:r w:rsidRPr="00523F3B">
              <w:rPr>
                <w:rFonts w:asciiTheme="majorHAnsi" w:hAnsiTheme="majorHAnsi" w:cs="Arial"/>
                <w:b/>
                <w:sz w:val="20"/>
              </w:rPr>
              <w:t>Rating:   3    2    1    0</w:t>
            </w:r>
          </w:p>
        </w:tc>
        <w:tc>
          <w:tcPr>
            <w:tcW w:w="1261" w:type="pct"/>
            <w:tcBorders>
              <w:top w:val="double" w:sz="4" w:space="0" w:color="auto"/>
              <w:bottom w:val="double" w:sz="4" w:space="0" w:color="auto"/>
            </w:tcBorders>
          </w:tcPr>
          <w:p w:rsidR="00523F3B" w:rsidRDefault="00523F3B" w:rsidP="001B41CC">
            <w:pPr>
              <w:spacing w:before="80" w:after="80"/>
              <w:jc w:val="center"/>
              <w:rPr>
                <w:rFonts w:asciiTheme="majorHAnsi" w:hAnsiTheme="majorHAnsi"/>
                <w:b/>
              </w:rPr>
            </w:pPr>
            <w:r>
              <w:rPr>
                <w:rFonts w:asciiTheme="majorHAnsi" w:hAnsiTheme="majorHAnsi"/>
                <w:b/>
              </w:rPr>
              <w:t xml:space="preserve">II. Key Areas of Focus </w:t>
            </w:r>
          </w:p>
          <w:p w:rsidR="001B41CC" w:rsidRDefault="001B41CC" w:rsidP="001B41CC">
            <w:pPr>
              <w:spacing w:before="80" w:after="80"/>
              <w:jc w:val="center"/>
              <w:rPr>
                <w:rFonts w:asciiTheme="majorHAnsi" w:hAnsiTheme="majorHAnsi"/>
                <w:sz w:val="20"/>
                <w:szCs w:val="20"/>
              </w:rPr>
            </w:pPr>
            <w:r w:rsidRPr="00523F3B">
              <w:rPr>
                <w:rFonts w:asciiTheme="majorHAnsi" w:hAnsiTheme="majorHAnsi" w:cs="Arial"/>
                <w:b/>
                <w:sz w:val="20"/>
              </w:rPr>
              <w:t>Rating:   3    2    1    0</w:t>
            </w:r>
          </w:p>
        </w:tc>
        <w:tc>
          <w:tcPr>
            <w:tcW w:w="1455" w:type="pct"/>
            <w:tcBorders>
              <w:top w:val="double" w:sz="4" w:space="0" w:color="auto"/>
              <w:bottom w:val="double" w:sz="4" w:space="0" w:color="auto"/>
            </w:tcBorders>
          </w:tcPr>
          <w:p w:rsidR="00523F3B" w:rsidRDefault="00523F3B" w:rsidP="00936FB0">
            <w:pPr>
              <w:spacing w:before="80" w:after="80"/>
              <w:jc w:val="center"/>
              <w:rPr>
                <w:rFonts w:asciiTheme="majorHAnsi" w:hAnsiTheme="majorHAnsi"/>
                <w:b/>
              </w:rPr>
            </w:pPr>
            <w:r w:rsidRPr="009F0B6A">
              <w:rPr>
                <w:rFonts w:asciiTheme="majorHAnsi" w:hAnsiTheme="majorHAnsi"/>
                <w:b/>
              </w:rPr>
              <w:t>III. Instructional Supports</w:t>
            </w:r>
          </w:p>
          <w:p w:rsidR="001B41CC" w:rsidRDefault="001B41CC" w:rsidP="00936FB0">
            <w:pPr>
              <w:spacing w:before="80" w:after="80"/>
              <w:jc w:val="center"/>
              <w:rPr>
                <w:rFonts w:asciiTheme="majorHAnsi" w:hAnsiTheme="majorHAnsi"/>
                <w:sz w:val="20"/>
                <w:szCs w:val="20"/>
              </w:rPr>
            </w:pPr>
            <w:r w:rsidRPr="00523F3B">
              <w:rPr>
                <w:rFonts w:asciiTheme="majorHAnsi" w:hAnsiTheme="majorHAnsi" w:cs="Arial"/>
                <w:b/>
                <w:sz w:val="20"/>
              </w:rPr>
              <w:t>Rating:   3    2    1    0</w:t>
            </w:r>
          </w:p>
        </w:tc>
        <w:tc>
          <w:tcPr>
            <w:tcW w:w="1164" w:type="pct"/>
            <w:tcBorders>
              <w:top w:val="double" w:sz="4" w:space="0" w:color="auto"/>
              <w:bottom w:val="double" w:sz="4" w:space="0" w:color="auto"/>
            </w:tcBorders>
          </w:tcPr>
          <w:p w:rsidR="00523F3B" w:rsidRDefault="00523F3B" w:rsidP="00936FB0">
            <w:pPr>
              <w:spacing w:before="80" w:after="80"/>
              <w:jc w:val="center"/>
              <w:rPr>
                <w:rFonts w:asciiTheme="majorHAnsi" w:hAnsiTheme="majorHAnsi"/>
                <w:b/>
              </w:rPr>
            </w:pPr>
            <w:r w:rsidRPr="009F0B6A">
              <w:rPr>
                <w:rFonts w:asciiTheme="majorHAnsi" w:hAnsiTheme="majorHAnsi"/>
                <w:b/>
              </w:rPr>
              <w:t>IV. Assessment</w:t>
            </w:r>
          </w:p>
          <w:p w:rsidR="001B41CC" w:rsidRDefault="001B41CC" w:rsidP="00936FB0">
            <w:pPr>
              <w:spacing w:before="80" w:after="80"/>
              <w:jc w:val="center"/>
              <w:rPr>
                <w:rFonts w:asciiTheme="majorHAnsi" w:hAnsiTheme="majorHAnsi"/>
                <w:sz w:val="20"/>
                <w:szCs w:val="20"/>
              </w:rPr>
            </w:pPr>
            <w:r w:rsidRPr="00523F3B">
              <w:rPr>
                <w:rFonts w:asciiTheme="majorHAnsi" w:hAnsiTheme="majorHAnsi" w:cs="Arial"/>
                <w:b/>
                <w:sz w:val="20"/>
              </w:rPr>
              <w:t>Rating:   3    2    1    0</w:t>
            </w:r>
          </w:p>
        </w:tc>
      </w:tr>
      <w:tr w:rsidR="00523F3B" w:rsidTr="00465BBF">
        <w:trPr>
          <w:trHeight w:val="3456"/>
        </w:trPr>
        <w:tc>
          <w:tcPr>
            <w:tcW w:w="1120" w:type="pct"/>
            <w:tcBorders>
              <w:top w:val="double" w:sz="4" w:space="0" w:color="auto"/>
              <w:bottom w:val="single" w:sz="4" w:space="0" w:color="auto"/>
            </w:tcBorders>
          </w:tcPr>
          <w:p w:rsidR="00523F3B" w:rsidRPr="00440582" w:rsidRDefault="00523F3B" w:rsidP="00936FB0">
            <w:pPr>
              <w:spacing w:before="80" w:after="80"/>
              <w:rPr>
                <w:rFonts w:asciiTheme="majorHAnsi" w:hAnsiTheme="majorHAnsi"/>
                <w:sz w:val="20"/>
                <w:szCs w:val="20"/>
              </w:rPr>
            </w:pPr>
            <w:r w:rsidRPr="00440582">
              <w:rPr>
                <w:rFonts w:asciiTheme="majorHAnsi" w:hAnsiTheme="majorHAnsi"/>
                <w:sz w:val="20"/>
                <w:szCs w:val="20"/>
              </w:rPr>
              <w:t>Observations and Comments:</w:t>
            </w:r>
          </w:p>
        </w:tc>
        <w:tc>
          <w:tcPr>
            <w:tcW w:w="1261" w:type="pct"/>
            <w:tcBorders>
              <w:top w:val="double" w:sz="4" w:space="0" w:color="auto"/>
              <w:bottom w:val="single" w:sz="4" w:space="0" w:color="auto"/>
            </w:tcBorders>
          </w:tcPr>
          <w:p w:rsidR="00523F3B" w:rsidRDefault="00523F3B" w:rsidP="00936FB0">
            <w:pPr>
              <w:spacing w:before="80" w:after="80"/>
              <w:rPr>
                <w:rFonts w:asciiTheme="majorHAnsi" w:hAnsiTheme="majorHAnsi"/>
                <w:sz w:val="20"/>
                <w:szCs w:val="20"/>
              </w:rPr>
            </w:pPr>
            <w:r w:rsidRPr="00440582">
              <w:rPr>
                <w:rFonts w:asciiTheme="majorHAnsi" w:hAnsiTheme="majorHAnsi"/>
                <w:sz w:val="20"/>
                <w:szCs w:val="20"/>
              </w:rPr>
              <w:t>Observations and Comments:</w:t>
            </w:r>
          </w:p>
        </w:tc>
        <w:tc>
          <w:tcPr>
            <w:tcW w:w="1455" w:type="pct"/>
            <w:tcBorders>
              <w:top w:val="double" w:sz="4" w:space="0" w:color="auto"/>
              <w:bottom w:val="single" w:sz="4" w:space="0" w:color="auto"/>
            </w:tcBorders>
          </w:tcPr>
          <w:p w:rsidR="00523F3B" w:rsidRDefault="00523F3B" w:rsidP="00936FB0">
            <w:pPr>
              <w:spacing w:before="80" w:after="80"/>
              <w:rPr>
                <w:rFonts w:asciiTheme="majorHAnsi" w:hAnsiTheme="majorHAnsi"/>
                <w:sz w:val="20"/>
                <w:szCs w:val="20"/>
              </w:rPr>
            </w:pPr>
            <w:r w:rsidRPr="00440582">
              <w:rPr>
                <w:rFonts w:asciiTheme="majorHAnsi" w:hAnsiTheme="majorHAnsi"/>
                <w:sz w:val="20"/>
                <w:szCs w:val="20"/>
              </w:rPr>
              <w:t>Observations and Comments:</w:t>
            </w:r>
          </w:p>
        </w:tc>
        <w:tc>
          <w:tcPr>
            <w:tcW w:w="1164" w:type="pct"/>
            <w:tcBorders>
              <w:top w:val="double" w:sz="4" w:space="0" w:color="auto"/>
              <w:bottom w:val="single" w:sz="4" w:space="0" w:color="auto"/>
            </w:tcBorders>
          </w:tcPr>
          <w:p w:rsidR="00523F3B" w:rsidRDefault="00523F3B" w:rsidP="00936FB0">
            <w:pPr>
              <w:spacing w:before="80" w:after="80"/>
              <w:rPr>
                <w:rFonts w:asciiTheme="majorHAnsi" w:hAnsiTheme="majorHAnsi"/>
                <w:sz w:val="20"/>
                <w:szCs w:val="20"/>
              </w:rPr>
            </w:pPr>
            <w:r w:rsidRPr="00440582">
              <w:rPr>
                <w:rFonts w:asciiTheme="majorHAnsi" w:hAnsiTheme="majorHAnsi"/>
                <w:sz w:val="20"/>
                <w:szCs w:val="20"/>
              </w:rPr>
              <w:t>Observations and Comments:</w:t>
            </w:r>
          </w:p>
        </w:tc>
      </w:tr>
      <w:tr w:rsidR="00523F3B" w:rsidTr="00465BBF">
        <w:trPr>
          <w:trHeight w:val="3321"/>
        </w:trPr>
        <w:tc>
          <w:tcPr>
            <w:tcW w:w="1120" w:type="pct"/>
            <w:tcBorders>
              <w:top w:val="single" w:sz="4" w:space="0" w:color="auto"/>
              <w:bottom w:val="single" w:sz="4" w:space="0" w:color="auto"/>
            </w:tcBorders>
          </w:tcPr>
          <w:p w:rsidR="00523F3B" w:rsidRDefault="00523F3B" w:rsidP="00936FB0">
            <w:pPr>
              <w:spacing w:before="80" w:after="80"/>
              <w:rPr>
                <w:rFonts w:asciiTheme="majorHAnsi" w:hAnsiTheme="majorHAnsi"/>
                <w:sz w:val="20"/>
                <w:szCs w:val="20"/>
              </w:rPr>
            </w:pPr>
            <w:r>
              <w:rPr>
                <w:rFonts w:asciiTheme="majorHAnsi" w:hAnsiTheme="majorHAnsi"/>
                <w:sz w:val="20"/>
                <w:szCs w:val="20"/>
              </w:rPr>
              <w:t>Recommendations for Improvement:</w:t>
            </w:r>
          </w:p>
        </w:tc>
        <w:tc>
          <w:tcPr>
            <w:tcW w:w="1261" w:type="pct"/>
            <w:tcBorders>
              <w:top w:val="single" w:sz="4" w:space="0" w:color="auto"/>
              <w:bottom w:val="single" w:sz="4" w:space="0" w:color="auto"/>
            </w:tcBorders>
          </w:tcPr>
          <w:p w:rsidR="00523F3B" w:rsidRDefault="00523F3B" w:rsidP="00936FB0">
            <w:pPr>
              <w:spacing w:before="80" w:after="80"/>
              <w:rPr>
                <w:rFonts w:asciiTheme="majorHAnsi" w:hAnsiTheme="majorHAnsi"/>
                <w:sz w:val="20"/>
                <w:szCs w:val="20"/>
              </w:rPr>
            </w:pPr>
            <w:r>
              <w:rPr>
                <w:rFonts w:asciiTheme="majorHAnsi" w:hAnsiTheme="majorHAnsi"/>
                <w:sz w:val="20"/>
                <w:szCs w:val="20"/>
              </w:rPr>
              <w:t>Recommendations for Improvement:</w:t>
            </w:r>
          </w:p>
        </w:tc>
        <w:tc>
          <w:tcPr>
            <w:tcW w:w="1455" w:type="pct"/>
            <w:tcBorders>
              <w:top w:val="single" w:sz="4" w:space="0" w:color="auto"/>
              <w:bottom w:val="single" w:sz="4" w:space="0" w:color="auto"/>
            </w:tcBorders>
          </w:tcPr>
          <w:p w:rsidR="00523F3B" w:rsidRDefault="00523F3B" w:rsidP="00936FB0">
            <w:pPr>
              <w:spacing w:before="80" w:after="80"/>
              <w:rPr>
                <w:rFonts w:asciiTheme="majorHAnsi" w:hAnsiTheme="majorHAnsi"/>
                <w:sz w:val="20"/>
                <w:szCs w:val="20"/>
              </w:rPr>
            </w:pPr>
            <w:r>
              <w:rPr>
                <w:rFonts w:asciiTheme="majorHAnsi" w:hAnsiTheme="majorHAnsi"/>
                <w:sz w:val="20"/>
                <w:szCs w:val="20"/>
              </w:rPr>
              <w:t>Recommendations for Improvement:</w:t>
            </w:r>
          </w:p>
        </w:tc>
        <w:tc>
          <w:tcPr>
            <w:tcW w:w="1164" w:type="pct"/>
            <w:tcBorders>
              <w:top w:val="single" w:sz="4" w:space="0" w:color="auto"/>
              <w:bottom w:val="single" w:sz="4" w:space="0" w:color="auto"/>
            </w:tcBorders>
          </w:tcPr>
          <w:p w:rsidR="00523F3B" w:rsidRDefault="00523F3B" w:rsidP="00936FB0">
            <w:pPr>
              <w:spacing w:before="80" w:after="80"/>
              <w:rPr>
                <w:rFonts w:asciiTheme="majorHAnsi" w:hAnsiTheme="majorHAnsi"/>
                <w:sz w:val="20"/>
                <w:szCs w:val="20"/>
              </w:rPr>
            </w:pPr>
            <w:r>
              <w:rPr>
                <w:rFonts w:asciiTheme="majorHAnsi" w:hAnsiTheme="majorHAnsi"/>
                <w:sz w:val="20"/>
                <w:szCs w:val="20"/>
              </w:rPr>
              <w:t>Recommendations for Improvement:</w:t>
            </w:r>
          </w:p>
        </w:tc>
      </w:tr>
      <w:tr w:rsidR="00E66320" w:rsidTr="00465BBF">
        <w:trPr>
          <w:trHeight w:val="1466"/>
        </w:trPr>
        <w:tc>
          <w:tcPr>
            <w:tcW w:w="5000" w:type="pct"/>
            <w:gridSpan w:val="4"/>
          </w:tcPr>
          <w:p w:rsidR="00E66320" w:rsidRDefault="00E66320" w:rsidP="00936FB0">
            <w:pPr>
              <w:spacing w:before="80" w:after="80"/>
              <w:rPr>
                <w:rFonts w:asciiTheme="majorHAnsi" w:hAnsiTheme="majorHAnsi"/>
                <w:sz w:val="20"/>
                <w:szCs w:val="20"/>
              </w:rPr>
            </w:pPr>
            <w:r>
              <w:rPr>
                <w:rFonts w:asciiTheme="majorHAnsi" w:hAnsiTheme="majorHAnsi"/>
                <w:sz w:val="20"/>
                <w:szCs w:val="20"/>
              </w:rPr>
              <w:t>SUMMARY COMMENTS</w:t>
            </w:r>
            <w:r w:rsidR="001B41CC">
              <w:rPr>
                <w:rFonts w:asciiTheme="majorHAnsi" w:hAnsiTheme="majorHAnsi"/>
                <w:sz w:val="20"/>
                <w:szCs w:val="20"/>
              </w:rPr>
              <w:t xml:space="preserve"> &amp; RECOMMENDED NEXT STEPS</w:t>
            </w:r>
            <w:r>
              <w:rPr>
                <w:rFonts w:asciiTheme="majorHAnsi" w:hAnsiTheme="majorHAnsi"/>
                <w:sz w:val="20"/>
                <w:szCs w:val="20"/>
              </w:rPr>
              <w:t>:</w:t>
            </w:r>
          </w:p>
        </w:tc>
      </w:tr>
    </w:tbl>
    <w:p w:rsidR="003266E6" w:rsidRPr="00F30582" w:rsidRDefault="003266E6" w:rsidP="00465BBF">
      <w:pPr>
        <w:spacing w:after="60"/>
        <w:rPr>
          <w:rFonts w:asciiTheme="majorHAnsi" w:hAnsiTheme="majorHAnsi"/>
          <w:sz w:val="20"/>
          <w:szCs w:val="20"/>
        </w:rPr>
      </w:pPr>
    </w:p>
    <w:sectPr w:rsidR="003266E6" w:rsidRPr="00F30582" w:rsidSect="0015454F">
      <w:headerReference w:type="even" r:id="rId7"/>
      <w:headerReference w:type="default" r:id="rId8"/>
      <w:footerReference w:type="default" r:id="rId9"/>
      <w:headerReference w:type="first" r:id="rId10"/>
      <w:pgSz w:w="20160" w:h="12240" w:orient="landscape"/>
      <w:pgMar w:top="576" w:right="864" w:bottom="432" w:left="864" w:header="504"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C09" w:rsidRDefault="00E21C09" w:rsidP="00F03043">
      <w:r>
        <w:separator/>
      </w:r>
    </w:p>
  </w:endnote>
  <w:endnote w:type="continuationSeparator" w:id="0">
    <w:p w:rsidR="00E21C09" w:rsidRDefault="00E21C09" w:rsidP="00F03043">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00000000" w:usb2="0001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8BF" w:rsidRPr="00F200E8" w:rsidRDefault="001B41CC" w:rsidP="005270D2">
    <w:pPr>
      <w:pStyle w:val="Footer"/>
      <w:pBdr>
        <w:top w:val="single" w:sz="4" w:space="1" w:color="1F497D" w:themeColor="text2"/>
      </w:pBdr>
      <w:jc w:val="center"/>
      <w:rPr>
        <w:rFonts w:asciiTheme="majorHAnsi" w:hAnsiTheme="majorHAnsi"/>
        <w:i/>
      </w:rPr>
    </w:pPr>
    <w:r>
      <w:rPr>
        <w:rFonts w:asciiTheme="majorHAnsi" w:hAnsiTheme="majorHAnsi"/>
        <w:i/>
      </w:rPr>
      <w:t>Developed</w:t>
    </w:r>
    <w:r w:rsidR="004358BF">
      <w:rPr>
        <w:rFonts w:asciiTheme="majorHAnsi" w:hAnsiTheme="majorHAnsi"/>
        <w:i/>
      </w:rPr>
      <w:t xml:space="preserve"> by </w:t>
    </w:r>
    <w:r>
      <w:rPr>
        <w:rFonts w:asciiTheme="majorHAnsi" w:hAnsiTheme="majorHAnsi"/>
        <w:i/>
      </w:rPr>
      <w:t xml:space="preserve">the </w:t>
    </w:r>
    <w:r w:rsidR="00D07BB7">
      <w:rPr>
        <w:rFonts w:asciiTheme="majorHAnsi" w:hAnsiTheme="majorHAnsi"/>
        <w:i/>
      </w:rPr>
      <w:t>Massachusetts</w:t>
    </w:r>
    <w:r>
      <w:rPr>
        <w:rFonts w:asciiTheme="majorHAnsi" w:hAnsiTheme="majorHAnsi"/>
        <w:i/>
      </w:rPr>
      <w:t xml:space="preserve"> Department of Elementary and Secondary Education</w:t>
    </w:r>
    <w:r w:rsidR="004358BF">
      <w:rPr>
        <w:rFonts w:asciiTheme="majorHAnsi" w:hAnsiTheme="majorHAnsi"/>
        <w:i/>
      </w:rPr>
      <w:t xml:space="preserve"> –</w:t>
    </w:r>
    <w:r>
      <w:rPr>
        <w:rFonts w:asciiTheme="majorHAnsi" w:hAnsiTheme="majorHAnsi"/>
        <w:i/>
      </w:rPr>
      <w:t>with reference to</w:t>
    </w:r>
    <w:r w:rsidR="0008427C">
      <w:rPr>
        <w:rFonts w:asciiTheme="majorHAnsi" w:hAnsiTheme="majorHAnsi"/>
        <w:i/>
      </w:rPr>
      <w:t xml:space="preserve"> </w:t>
    </w:r>
    <w:r w:rsidR="00D07BB7">
      <w:rPr>
        <w:rFonts w:asciiTheme="majorHAnsi" w:hAnsiTheme="majorHAnsi"/>
        <w:i/>
      </w:rPr>
      <w:t xml:space="preserve">the </w:t>
    </w:r>
    <w:proofErr w:type="spellStart"/>
    <w:r w:rsidR="00D07BB7">
      <w:rPr>
        <w:rFonts w:asciiTheme="majorHAnsi" w:hAnsiTheme="majorHAnsi"/>
        <w:i/>
      </w:rPr>
      <w:t>TriState</w:t>
    </w:r>
    <w:proofErr w:type="spellEnd"/>
    <w:r w:rsidR="00D07BB7">
      <w:rPr>
        <w:rFonts w:asciiTheme="majorHAnsi" w:hAnsiTheme="majorHAnsi"/>
        <w:i/>
      </w:rPr>
      <w:t xml:space="preserve"> Collaborative Quality Rubrics for ELA and Mathematics</w:t>
    </w:r>
    <w:r w:rsidR="004358BF">
      <w:rPr>
        <w:rFonts w:asciiTheme="majorHAnsi" w:hAnsiTheme="majorHAnsi"/>
        <w:i/>
      </w:rPr>
      <w:t xml:space="preserve"> </w:t>
    </w:r>
    <w:r w:rsidR="00172A20">
      <w:rPr>
        <w:rFonts w:asciiTheme="majorHAnsi" w:hAnsiTheme="majorHAnsi"/>
        <w:i/>
      </w:rPr>
      <w:tab/>
      <w:t xml:space="preserve">version </w:t>
    </w:r>
    <w:r w:rsidR="008765A3">
      <w:rPr>
        <w:rFonts w:asciiTheme="majorHAnsi" w:hAnsiTheme="majorHAnsi"/>
        <w:i/>
      </w:rPr>
      <w:t>10</w:t>
    </w:r>
    <w:r w:rsidR="00EE046B">
      <w:rPr>
        <w:rFonts w:asciiTheme="majorHAnsi" w:hAnsiTheme="majorHAnsi"/>
        <w:i/>
      </w:rPr>
      <w:t>/2</w:t>
    </w:r>
    <w:r w:rsidR="008765A3">
      <w:rPr>
        <w:rFonts w:asciiTheme="majorHAnsi" w:hAnsiTheme="majorHAnsi"/>
        <w:i/>
      </w:rPr>
      <w:t>4</w:t>
    </w:r>
    <w:r w:rsidR="004358BF">
      <w:rPr>
        <w:rFonts w:asciiTheme="majorHAnsi" w:hAnsiTheme="majorHAnsi"/>
        <w:i/>
      </w:rPr>
      <w:t>/201</w:t>
    </w:r>
    <w:r w:rsidR="00143C20">
      <w:rPr>
        <w:rFonts w:asciiTheme="majorHAnsi" w:hAnsiTheme="majorHAnsi"/>
        <w:i/>
      </w:rPr>
      <w:t>3</w:t>
    </w:r>
    <w:r w:rsidR="004358BF">
      <w:rPr>
        <w:rFonts w:asciiTheme="majorHAnsi" w:hAnsiTheme="majorHAnsi"/>
        <w:i/>
      </w:rPr>
      <w:tab/>
    </w:r>
  </w:p>
  <w:p w:rsidR="004358BF" w:rsidRDefault="004358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C09" w:rsidRDefault="00E21C09" w:rsidP="00F03043">
      <w:r>
        <w:separator/>
      </w:r>
    </w:p>
  </w:footnote>
  <w:footnote w:type="continuationSeparator" w:id="0">
    <w:p w:rsidR="00E21C09" w:rsidRDefault="00E21C09" w:rsidP="00F03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8BF" w:rsidRDefault="00F40D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4107" type="#_x0000_t136" style="position:absolute;margin-left:0;margin-top:0;width:527.9pt;height:263.95pt;rotation:315;z-index:-251653120;mso-wrap-edited:f;mso-position-horizontal:center;mso-position-horizontal-relative:margin;mso-position-vertical:center;mso-position-vertical-relative:margin" wrapcoords="20434 3804 20035 4356 19390 3681 18930 3252 18715 3313 18102 3252 17887 3375 17519 3497 17120 4172 16905 5031 16844 6259 16629 7302 16107 7363 15893 7977 16230 9143 16844 10493 16844 11781 14850 7854 14665 7609 13868 7056 13070 7056 12456 7240 11935 7609 11505 8100 10247 7240 9664 6995 9265 7302 9081 7486 8345 7363 7793 7363 7762 8897 5645 4909 4632 3375 4418 3681 3620 3497 859 3497 736 3620 705 17181 889 17550 1687 17611 4387 17427 4847 17059 5338 16629 5737 16015 6320 14420 7946 17611 8713 17550 8713 17304 8744 12334 10063 14911 11935 17918 12180 17734 12886 17734 13438 17550 13960 17120 14880 17611 15647 17550 15617 17120 15432 15954 15402 14543 16844 17365 17335 18040 17611 17550 17826 17550 17826 13868 18225 14543 20342 17734 20464 17611 21139 17672 21446 17550 21538 17427 21538 17059 21661 16690 21385 15831 20556 13745 20556 9572 20863 8836 21139 8897 21385 8775 21600 8100 21385 7363 20556 5400 20556 3988 20434 3804" fillcolor="#bfbfbf" stroked="f">
          <v:fill opacity="23592f"/>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8BF" w:rsidRDefault="00955E38" w:rsidP="003642B7">
    <w:pPr>
      <w:pStyle w:val="Header"/>
      <w:tabs>
        <w:tab w:val="left" w:pos="14400"/>
      </w:tabs>
      <w:spacing w:after="120"/>
      <w:jc w:val="center"/>
      <w:rPr>
        <w:b/>
        <w:i/>
      </w:rPr>
    </w:pPr>
    <w:r>
      <w:rPr>
        <w:b/>
        <w:i/>
      </w:rPr>
      <w:t>Massachusetts’</w:t>
    </w:r>
    <w:r w:rsidR="004358BF">
      <w:rPr>
        <w:b/>
        <w:i/>
      </w:rPr>
      <w:t xml:space="preserve"> Quality Review Rubric for </w:t>
    </w:r>
    <w:r w:rsidR="00D07BB7">
      <w:rPr>
        <w:b/>
        <w:i/>
      </w:rPr>
      <w:t>Science and Technology/Engineering (STE) Units – Version 1</w:t>
    </w:r>
    <w:r w:rsidR="001B41CC">
      <w:rPr>
        <w:b/>
        <w:i/>
      </w:rPr>
      <w:t>.1</w:t>
    </w:r>
  </w:p>
  <w:p w:rsidR="004358BF" w:rsidRPr="001E0619" w:rsidRDefault="004358BF" w:rsidP="001B41CC">
    <w:pPr>
      <w:pStyle w:val="Header"/>
      <w:tabs>
        <w:tab w:val="clear" w:pos="8640"/>
        <w:tab w:val="right" w:pos="7020"/>
        <w:tab w:val="left" w:pos="15480"/>
      </w:tabs>
      <w:rPr>
        <w:b/>
        <w:szCs w:val="28"/>
      </w:rPr>
    </w:pPr>
    <w:r w:rsidRPr="001E0619">
      <w:rPr>
        <w:b/>
      </w:rPr>
      <w:t xml:space="preserve">Grade:       </w:t>
    </w:r>
    <w:r>
      <w:rPr>
        <w:b/>
      </w:rPr>
      <w:t xml:space="preserve">     </w:t>
    </w:r>
    <w:r w:rsidRPr="001E0619">
      <w:rPr>
        <w:b/>
      </w:rPr>
      <w:t xml:space="preserve"> </w:t>
    </w:r>
    <w:r w:rsidR="001B41CC">
      <w:rPr>
        <w:b/>
      </w:rPr>
      <w:t xml:space="preserve">Subject: </w:t>
    </w:r>
    <w:r w:rsidR="001B41CC">
      <w:rPr>
        <w:b/>
      </w:rPr>
      <w:tab/>
    </w:r>
    <w:r w:rsidR="001B41CC">
      <w:rPr>
        <w:b/>
      </w:rPr>
      <w:tab/>
    </w:r>
    <w:r w:rsidR="00D07BB7">
      <w:rPr>
        <w:b/>
      </w:rPr>
      <w:t>STE</w:t>
    </w:r>
    <w:r w:rsidR="001B41CC">
      <w:rPr>
        <w:b/>
      </w:rPr>
      <w:t xml:space="preserve"> </w:t>
    </w:r>
    <w:r>
      <w:rPr>
        <w:b/>
      </w:rPr>
      <w:t>Unit Title</w:t>
    </w:r>
    <w:r w:rsidRPr="001E0619">
      <w:rPr>
        <w:b/>
      </w:rPr>
      <w:t xml:space="preserve">:                 </w:t>
    </w:r>
    <w:r w:rsidRPr="001E0619">
      <w:rPr>
        <w:b/>
        <w:i/>
      </w:rPr>
      <w:t xml:space="preserve">                    </w:t>
    </w:r>
    <w:r w:rsidR="001B41CC">
      <w:rPr>
        <w:b/>
        <w:i/>
      </w:rPr>
      <w:tab/>
    </w:r>
    <w:r w:rsidRPr="001E0619">
      <w:rPr>
        <w:b/>
      </w:rPr>
      <w:t>Overall Rating: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8BF" w:rsidRDefault="00F40D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4108" type="#_x0000_t136" style="position:absolute;margin-left:0;margin-top:0;width:527.9pt;height:263.95pt;rotation:315;z-index:-251651072;mso-wrap-edited:f;mso-position-horizontal:center;mso-position-horizontal-relative:margin;mso-position-vertical:center;mso-position-vertical-relative:margin" wrapcoords="20434 3804 20035 4356 19390 3681 18930 3252 18715 3313 18102 3252 17887 3375 17519 3497 17120 4172 16905 5031 16844 6259 16629 7302 16107 7363 15893 7977 16230 9143 16844 10493 16844 11781 14850 7854 14665 7609 13868 7056 13070 7056 12456 7240 11935 7609 11505 8100 10247 7240 9664 6995 9265 7302 9081 7486 8345 7363 7793 7363 7762 8897 5645 4909 4632 3375 4418 3681 3620 3497 859 3497 736 3620 705 17181 889 17550 1687 17611 4387 17427 4847 17059 5338 16629 5737 16015 6320 14420 7946 17611 8713 17550 8713 17304 8744 12334 10063 14911 11935 17918 12180 17734 12886 17734 13438 17550 13960 17120 14880 17611 15647 17550 15617 17120 15432 15954 15402 14543 16844 17365 17335 18040 17611 17550 17826 17550 17826 13868 18225 14543 20342 17734 20464 17611 21139 17672 21446 17550 21538 17427 21538 17059 21661 16690 21385 15831 20556 13745 20556 9572 20863 8836 21139 8897 21385 8775 21600 8100 21385 7363 20556 5400 20556 3988 20434 3804" fillcolor="#bfbfbf" stroked="f">
          <v:fill opacity="23592f"/>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F29C3"/>
    <w:multiLevelType w:val="hybridMultilevel"/>
    <w:tmpl w:val="6F1E356A"/>
    <w:lvl w:ilvl="0" w:tplc="3A2E6D18">
      <w:start w:val="1"/>
      <w:numFmt w:val="bullet"/>
      <w:lvlText w:val=""/>
      <w:lvlJc w:val="left"/>
      <w:pPr>
        <w:ind w:left="36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Monotype Sor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onotype Sor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onotype Sort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972B6"/>
    <w:multiLevelType w:val="hybridMultilevel"/>
    <w:tmpl w:val="FFCCEAD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Monotype Sor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onotype Sor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onotype Sorts"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9D80D2F"/>
    <w:multiLevelType w:val="hybridMultilevel"/>
    <w:tmpl w:val="FAFC2C0A"/>
    <w:lvl w:ilvl="0" w:tplc="3A2E6D18">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Monotype Sor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onotype Sor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onotype Sort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C7E99"/>
    <w:multiLevelType w:val="hybridMultilevel"/>
    <w:tmpl w:val="090EA0DC"/>
    <w:lvl w:ilvl="0" w:tplc="3A2E6D18">
      <w:start w:val="1"/>
      <w:numFmt w:val="bullet"/>
      <w:lvlText w:val=""/>
      <w:lvlJc w:val="left"/>
      <w:pPr>
        <w:ind w:left="360" w:hanging="360"/>
      </w:pPr>
      <w:rPr>
        <w:rFonts w:ascii="Monotype Sorts" w:hAnsi="Monotype Sorts" w:hint="default"/>
      </w:rPr>
    </w:lvl>
    <w:lvl w:ilvl="1" w:tplc="04090003" w:tentative="1">
      <w:start w:val="1"/>
      <w:numFmt w:val="bullet"/>
      <w:lvlText w:val="o"/>
      <w:lvlJc w:val="left"/>
      <w:pPr>
        <w:ind w:left="1080" w:hanging="360"/>
      </w:pPr>
      <w:rPr>
        <w:rFonts w:ascii="Courier New" w:hAnsi="Courier New" w:cs="Monotype Sor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onotype Sor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onotype Sorts"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006D60"/>
    <w:multiLevelType w:val="hybridMultilevel"/>
    <w:tmpl w:val="E7649B94"/>
    <w:lvl w:ilvl="0" w:tplc="3A2E6D18">
      <w:start w:val="1"/>
      <w:numFmt w:val="bullet"/>
      <w:lvlText w:val=""/>
      <w:lvlJc w:val="left"/>
      <w:pPr>
        <w:ind w:left="360" w:hanging="360"/>
      </w:pPr>
      <w:rPr>
        <w:rFonts w:ascii="Monotype Sorts" w:hAnsi="Monotype Sorts" w:hint="default"/>
      </w:rPr>
    </w:lvl>
    <w:lvl w:ilvl="1" w:tplc="04090003">
      <w:start w:val="1"/>
      <w:numFmt w:val="bullet"/>
      <w:lvlText w:val=""/>
      <w:lvlJc w:val="left"/>
      <w:pPr>
        <w:ind w:left="1440" w:hanging="360"/>
      </w:pPr>
      <w:rPr>
        <w:rFonts w:ascii="Monotype Sorts" w:hAnsi="Monotype Sor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2E57FA"/>
    <w:multiLevelType w:val="hybridMultilevel"/>
    <w:tmpl w:val="9F785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Monotype Sor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onotype Sor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onotype Sort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6C4622"/>
    <w:multiLevelType w:val="hybridMultilevel"/>
    <w:tmpl w:val="6D445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290001"/>
    <w:multiLevelType w:val="hybridMultilevel"/>
    <w:tmpl w:val="51C8BBBC"/>
    <w:lvl w:ilvl="0" w:tplc="3A2E6D18">
      <w:start w:val="1"/>
      <w:numFmt w:val="bullet"/>
      <w:lvlText w:val=""/>
      <w:lvlJc w:val="left"/>
      <w:pPr>
        <w:ind w:left="360" w:hanging="360"/>
      </w:pPr>
      <w:rPr>
        <w:rFonts w:ascii="Monotype Sorts" w:hAnsi="Monotype Sorts" w:hint="default"/>
      </w:rPr>
    </w:lvl>
    <w:lvl w:ilvl="1" w:tplc="04090003" w:tentative="1">
      <w:start w:val="1"/>
      <w:numFmt w:val="bullet"/>
      <w:lvlText w:val="o"/>
      <w:lvlJc w:val="left"/>
      <w:pPr>
        <w:ind w:left="1080" w:hanging="360"/>
      </w:pPr>
      <w:rPr>
        <w:rFonts w:ascii="Courier New" w:hAnsi="Courier New" w:cs="Monotype Sor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onotype Sor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onotype Sorts"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3605CF3"/>
    <w:multiLevelType w:val="hybridMultilevel"/>
    <w:tmpl w:val="3080F246"/>
    <w:lvl w:ilvl="0" w:tplc="3A2E6D18">
      <w:start w:val="1"/>
      <w:numFmt w:val="bullet"/>
      <w:lvlText w:val=""/>
      <w:lvlJc w:val="left"/>
      <w:pPr>
        <w:ind w:left="360" w:hanging="360"/>
      </w:pPr>
      <w:rPr>
        <w:rFonts w:ascii="Monotype Sorts" w:hAnsi="Monotype Sorts" w:hint="default"/>
      </w:rPr>
    </w:lvl>
    <w:lvl w:ilvl="1" w:tplc="04090003" w:tentative="1">
      <w:start w:val="1"/>
      <w:numFmt w:val="bullet"/>
      <w:lvlText w:val="o"/>
      <w:lvlJc w:val="left"/>
      <w:pPr>
        <w:ind w:left="1080" w:hanging="360"/>
      </w:pPr>
      <w:rPr>
        <w:rFonts w:ascii="Courier New" w:hAnsi="Courier New" w:cs="Monotype Sor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onotype Sor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onotype Sorts"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D1494B"/>
    <w:multiLevelType w:val="multilevel"/>
    <w:tmpl w:val="51C8BBBC"/>
    <w:lvl w:ilvl="0">
      <w:start w:val="1"/>
      <w:numFmt w:val="bullet"/>
      <w:lvlText w:val=""/>
      <w:lvlJc w:val="left"/>
      <w:pPr>
        <w:ind w:left="360" w:hanging="360"/>
      </w:pPr>
      <w:rPr>
        <w:rFonts w:ascii="Monotype Sorts" w:hAnsi="Monotype Sorts" w:hint="default"/>
      </w:rPr>
    </w:lvl>
    <w:lvl w:ilvl="1">
      <w:start w:val="1"/>
      <w:numFmt w:val="bullet"/>
      <w:lvlText w:val="o"/>
      <w:lvlJc w:val="left"/>
      <w:pPr>
        <w:ind w:left="1080" w:hanging="360"/>
      </w:pPr>
      <w:rPr>
        <w:rFonts w:ascii="Courier New" w:hAnsi="Courier New" w:cs="Monotype Sor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Monotype Sorts"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Monotype Sorts" w:hint="default"/>
      </w:rPr>
    </w:lvl>
    <w:lvl w:ilvl="8">
      <w:start w:val="1"/>
      <w:numFmt w:val="bullet"/>
      <w:lvlText w:val=""/>
      <w:lvlJc w:val="left"/>
      <w:pPr>
        <w:ind w:left="6120" w:hanging="360"/>
      </w:pPr>
      <w:rPr>
        <w:rFonts w:ascii="Wingdings" w:hAnsi="Wingdings" w:hint="default"/>
      </w:rPr>
    </w:lvl>
  </w:abstractNum>
  <w:abstractNum w:abstractNumId="10">
    <w:nsid w:val="573E2BA5"/>
    <w:multiLevelType w:val="hybridMultilevel"/>
    <w:tmpl w:val="697A06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Monotype Sor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onotype Sor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onotype Sort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780CB9"/>
    <w:multiLevelType w:val="hybridMultilevel"/>
    <w:tmpl w:val="6E1EE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863F59"/>
    <w:multiLevelType w:val="hybridMultilevel"/>
    <w:tmpl w:val="D292A5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6221E4"/>
    <w:multiLevelType w:val="hybridMultilevel"/>
    <w:tmpl w:val="9E06C92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Monotype Sor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onotype Sor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onotype Sorts"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B618F6"/>
    <w:multiLevelType w:val="hybridMultilevel"/>
    <w:tmpl w:val="BB9CF6A0"/>
    <w:lvl w:ilvl="0" w:tplc="3A2E6D18">
      <w:start w:val="1"/>
      <w:numFmt w:val="bullet"/>
      <w:lvlText w:val=""/>
      <w:lvlJc w:val="left"/>
      <w:pPr>
        <w:ind w:left="360" w:hanging="360"/>
      </w:pPr>
      <w:rPr>
        <w:rFonts w:ascii="Monotype Sorts" w:hAnsi="Monotype Sorts" w:hint="default"/>
      </w:rPr>
    </w:lvl>
    <w:lvl w:ilvl="1" w:tplc="04090003" w:tentative="1">
      <w:start w:val="1"/>
      <w:numFmt w:val="bullet"/>
      <w:lvlText w:val="o"/>
      <w:lvlJc w:val="left"/>
      <w:pPr>
        <w:ind w:left="1080" w:hanging="360"/>
      </w:pPr>
      <w:rPr>
        <w:rFonts w:ascii="Courier New" w:hAnsi="Courier New" w:cs="Monotype Sor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onotype Sor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onotype Sorts"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7F6691"/>
    <w:multiLevelType w:val="hybridMultilevel"/>
    <w:tmpl w:val="24100254"/>
    <w:lvl w:ilvl="0" w:tplc="3A2E6D18">
      <w:start w:val="1"/>
      <w:numFmt w:val="bullet"/>
      <w:lvlText w:val=""/>
      <w:lvlJc w:val="left"/>
      <w:pPr>
        <w:ind w:left="360" w:hanging="360"/>
      </w:pPr>
      <w:rPr>
        <w:rFonts w:ascii="Monotype Sorts" w:hAnsi="Monotype Sorts" w:hint="default"/>
      </w:rPr>
    </w:lvl>
    <w:lvl w:ilvl="1" w:tplc="04090003" w:tentative="1">
      <w:start w:val="1"/>
      <w:numFmt w:val="bullet"/>
      <w:lvlText w:val="o"/>
      <w:lvlJc w:val="left"/>
      <w:pPr>
        <w:ind w:left="1080" w:hanging="360"/>
      </w:pPr>
      <w:rPr>
        <w:rFonts w:ascii="Courier New" w:hAnsi="Courier New" w:cs="Monotype Sor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onotype Sor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onotype Sorts"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2720F3"/>
    <w:multiLevelType w:val="hybridMultilevel"/>
    <w:tmpl w:val="A704EDD2"/>
    <w:lvl w:ilvl="0" w:tplc="3A2E6D18">
      <w:start w:val="1"/>
      <w:numFmt w:val="bullet"/>
      <w:lvlText w:val=""/>
      <w:lvlJc w:val="left"/>
      <w:pPr>
        <w:ind w:left="360" w:hanging="360"/>
      </w:pPr>
      <w:rPr>
        <w:rFonts w:ascii="Monotype Sorts" w:hAnsi="Monotype Sorts" w:hint="default"/>
      </w:rPr>
    </w:lvl>
    <w:lvl w:ilvl="1" w:tplc="04090003" w:tentative="1">
      <w:start w:val="1"/>
      <w:numFmt w:val="bullet"/>
      <w:lvlText w:val="o"/>
      <w:lvlJc w:val="left"/>
      <w:pPr>
        <w:ind w:left="1080" w:hanging="360"/>
      </w:pPr>
      <w:rPr>
        <w:rFonts w:ascii="Courier New" w:hAnsi="Courier New" w:cs="Monotype Sor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onotype Sor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onotype Sorts"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79276C6"/>
    <w:multiLevelType w:val="hybridMultilevel"/>
    <w:tmpl w:val="A9DA7A7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Monotype Sor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onotype Sor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onotype Sorts"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8"/>
  </w:num>
  <w:num w:numId="4">
    <w:abstractNumId w:val="16"/>
  </w:num>
  <w:num w:numId="5">
    <w:abstractNumId w:val="14"/>
  </w:num>
  <w:num w:numId="6">
    <w:abstractNumId w:val="5"/>
  </w:num>
  <w:num w:numId="7">
    <w:abstractNumId w:val="0"/>
  </w:num>
  <w:num w:numId="8">
    <w:abstractNumId w:val="10"/>
  </w:num>
  <w:num w:numId="9">
    <w:abstractNumId w:val="15"/>
  </w:num>
  <w:num w:numId="10">
    <w:abstractNumId w:val="3"/>
  </w:num>
  <w:num w:numId="11">
    <w:abstractNumId w:val="6"/>
  </w:num>
  <w:num w:numId="12">
    <w:abstractNumId w:val="9"/>
  </w:num>
  <w:num w:numId="13">
    <w:abstractNumId w:val="4"/>
  </w:num>
  <w:num w:numId="14">
    <w:abstractNumId w:val="1"/>
  </w:num>
  <w:num w:numId="15">
    <w:abstractNumId w:val="17"/>
  </w:num>
  <w:num w:numId="16">
    <w:abstractNumId w:val="12"/>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58"/>
  <w:drawingGridVerticalSpacing w:val="58"/>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4818"/>
    <o:shapelayout v:ext="edit">
      <o:idmap v:ext="edit" data="4"/>
    </o:shapelayout>
  </w:hdrShapeDefaults>
  <w:footnotePr>
    <w:footnote w:id="-1"/>
    <w:footnote w:id="0"/>
  </w:footnotePr>
  <w:endnotePr>
    <w:endnote w:id="-1"/>
    <w:endnote w:id="0"/>
  </w:endnotePr>
  <w:compat>
    <w:useFELayout/>
  </w:compat>
  <w:rsids>
    <w:rsidRoot w:val="001E00FC"/>
    <w:rsid w:val="00001A30"/>
    <w:rsid w:val="00005285"/>
    <w:rsid w:val="000070EC"/>
    <w:rsid w:val="0002391E"/>
    <w:rsid w:val="00026E87"/>
    <w:rsid w:val="0002730D"/>
    <w:rsid w:val="000361BE"/>
    <w:rsid w:val="00040685"/>
    <w:rsid w:val="0006518D"/>
    <w:rsid w:val="0006578E"/>
    <w:rsid w:val="00066846"/>
    <w:rsid w:val="00071A65"/>
    <w:rsid w:val="0008301B"/>
    <w:rsid w:val="00083600"/>
    <w:rsid w:val="0008427C"/>
    <w:rsid w:val="00086A03"/>
    <w:rsid w:val="000A2DEE"/>
    <w:rsid w:val="000A68AF"/>
    <w:rsid w:val="000B33BA"/>
    <w:rsid w:val="000B367A"/>
    <w:rsid w:val="000B3FD9"/>
    <w:rsid w:val="000B48D5"/>
    <w:rsid w:val="000B78A3"/>
    <w:rsid w:val="000C0481"/>
    <w:rsid w:val="000C0622"/>
    <w:rsid w:val="000C1DD3"/>
    <w:rsid w:val="000C6B88"/>
    <w:rsid w:val="000D67C2"/>
    <w:rsid w:val="000E1B08"/>
    <w:rsid w:val="000E5921"/>
    <w:rsid w:val="000F0E54"/>
    <w:rsid w:val="000F2583"/>
    <w:rsid w:val="001053F3"/>
    <w:rsid w:val="0010744D"/>
    <w:rsid w:val="00111A7D"/>
    <w:rsid w:val="00121A55"/>
    <w:rsid w:val="00122FA3"/>
    <w:rsid w:val="00124D37"/>
    <w:rsid w:val="00130455"/>
    <w:rsid w:val="001310B5"/>
    <w:rsid w:val="00131859"/>
    <w:rsid w:val="00143C20"/>
    <w:rsid w:val="00144AF1"/>
    <w:rsid w:val="0015198A"/>
    <w:rsid w:val="0015295C"/>
    <w:rsid w:val="0015454F"/>
    <w:rsid w:val="0016564A"/>
    <w:rsid w:val="00172A20"/>
    <w:rsid w:val="00175CDD"/>
    <w:rsid w:val="00180B86"/>
    <w:rsid w:val="00184870"/>
    <w:rsid w:val="00187027"/>
    <w:rsid w:val="001943E0"/>
    <w:rsid w:val="00197D0A"/>
    <w:rsid w:val="00197D89"/>
    <w:rsid w:val="001B3F6B"/>
    <w:rsid w:val="001B41CC"/>
    <w:rsid w:val="001C1883"/>
    <w:rsid w:val="001C5E06"/>
    <w:rsid w:val="001D1102"/>
    <w:rsid w:val="001E00FC"/>
    <w:rsid w:val="001E0619"/>
    <w:rsid w:val="001E4CD9"/>
    <w:rsid w:val="001E5FB2"/>
    <w:rsid w:val="001E70CE"/>
    <w:rsid w:val="001E775F"/>
    <w:rsid w:val="001E7ED1"/>
    <w:rsid w:val="001F0932"/>
    <w:rsid w:val="001F41B0"/>
    <w:rsid w:val="00202580"/>
    <w:rsid w:val="00202D19"/>
    <w:rsid w:val="00206D19"/>
    <w:rsid w:val="002203CE"/>
    <w:rsid w:val="00221281"/>
    <w:rsid w:val="00225FE0"/>
    <w:rsid w:val="00240345"/>
    <w:rsid w:val="00241330"/>
    <w:rsid w:val="00247274"/>
    <w:rsid w:val="00252A98"/>
    <w:rsid w:val="00266970"/>
    <w:rsid w:val="00275E1F"/>
    <w:rsid w:val="002803CC"/>
    <w:rsid w:val="002839E3"/>
    <w:rsid w:val="00284A7C"/>
    <w:rsid w:val="002B31DC"/>
    <w:rsid w:val="002C1925"/>
    <w:rsid w:val="002C7B37"/>
    <w:rsid w:val="002D5E4D"/>
    <w:rsid w:val="002D6CF0"/>
    <w:rsid w:val="002E264D"/>
    <w:rsid w:val="002E7BAE"/>
    <w:rsid w:val="002F44A3"/>
    <w:rsid w:val="002F7F15"/>
    <w:rsid w:val="0030130D"/>
    <w:rsid w:val="00314E58"/>
    <w:rsid w:val="003168E6"/>
    <w:rsid w:val="003207C5"/>
    <w:rsid w:val="0032195D"/>
    <w:rsid w:val="003266E6"/>
    <w:rsid w:val="0032696C"/>
    <w:rsid w:val="00351584"/>
    <w:rsid w:val="00352961"/>
    <w:rsid w:val="0036362F"/>
    <w:rsid w:val="003642B7"/>
    <w:rsid w:val="00364CEB"/>
    <w:rsid w:val="00374162"/>
    <w:rsid w:val="0037547E"/>
    <w:rsid w:val="0039669A"/>
    <w:rsid w:val="003A0BFB"/>
    <w:rsid w:val="003C6077"/>
    <w:rsid w:val="003D3115"/>
    <w:rsid w:val="003D654A"/>
    <w:rsid w:val="003D6E27"/>
    <w:rsid w:val="003E363C"/>
    <w:rsid w:val="003F0353"/>
    <w:rsid w:val="003F0740"/>
    <w:rsid w:val="003F7B65"/>
    <w:rsid w:val="00402477"/>
    <w:rsid w:val="00415522"/>
    <w:rsid w:val="00416AFC"/>
    <w:rsid w:val="00421940"/>
    <w:rsid w:val="004245A3"/>
    <w:rsid w:val="004302B9"/>
    <w:rsid w:val="00432A65"/>
    <w:rsid w:val="004332AD"/>
    <w:rsid w:val="004358BF"/>
    <w:rsid w:val="004415AE"/>
    <w:rsid w:val="004461B0"/>
    <w:rsid w:val="00465BBF"/>
    <w:rsid w:val="00472FCD"/>
    <w:rsid w:val="00481766"/>
    <w:rsid w:val="0048267D"/>
    <w:rsid w:val="00482FA7"/>
    <w:rsid w:val="00484822"/>
    <w:rsid w:val="0049472B"/>
    <w:rsid w:val="004966A2"/>
    <w:rsid w:val="004A2091"/>
    <w:rsid w:val="004B15FC"/>
    <w:rsid w:val="004D34F7"/>
    <w:rsid w:val="004D393A"/>
    <w:rsid w:val="004D3EFF"/>
    <w:rsid w:val="004D5E6C"/>
    <w:rsid w:val="004E08F3"/>
    <w:rsid w:val="004E2EF2"/>
    <w:rsid w:val="004E6AF4"/>
    <w:rsid w:val="004F0B85"/>
    <w:rsid w:val="004F206C"/>
    <w:rsid w:val="004F35E0"/>
    <w:rsid w:val="004F4816"/>
    <w:rsid w:val="00520568"/>
    <w:rsid w:val="00520A72"/>
    <w:rsid w:val="00521F97"/>
    <w:rsid w:val="00523F3B"/>
    <w:rsid w:val="00526A7D"/>
    <w:rsid w:val="005270D2"/>
    <w:rsid w:val="00537A87"/>
    <w:rsid w:val="0054678F"/>
    <w:rsid w:val="00554EE6"/>
    <w:rsid w:val="00557540"/>
    <w:rsid w:val="00560106"/>
    <w:rsid w:val="00563A0C"/>
    <w:rsid w:val="0056733A"/>
    <w:rsid w:val="005756EC"/>
    <w:rsid w:val="005761B7"/>
    <w:rsid w:val="0058732D"/>
    <w:rsid w:val="00591D2E"/>
    <w:rsid w:val="00594F26"/>
    <w:rsid w:val="005978E7"/>
    <w:rsid w:val="005B1FF3"/>
    <w:rsid w:val="005B685E"/>
    <w:rsid w:val="005C191B"/>
    <w:rsid w:val="005C31D9"/>
    <w:rsid w:val="005C3FF9"/>
    <w:rsid w:val="005D21F5"/>
    <w:rsid w:val="005D5AC6"/>
    <w:rsid w:val="005D5D08"/>
    <w:rsid w:val="005E07B2"/>
    <w:rsid w:val="006047CB"/>
    <w:rsid w:val="00605A19"/>
    <w:rsid w:val="00607330"/>
    <w:rsid w:val="00617759"/>
    <w:rsid w:val="0062691B"/>
    <w:rsid w:val="006309C0"/>
    <w:rsid w:val="0063180E"/>
    <w:rsid w:val="00632479"/>
    <w:rsid w:val="00633954"/>
    <w:rsid w:val="0063789C"/>
    <w:rsid w:val="006432E5"/>
    <w:rsid w:val="00650859"/>
    <w:rsid w:val="0065188F"/>
    <w:rsid w:val="00670351"/>
    <w:rsid w:val="006715D2"/>
    <w:rsid w:val="00674DD5"/>
    <w:rsid w:val="00676359"/>
    <w:rsid w:val="00694901"/>
    <w:rsid w:val="006A37DE"/>
    <w:rsid w:val="006A642E"/>
    <w:rsid w:val="006A7A60"/>
    <w:rsid w:val="006C04ED"/>
    <w:rsid w:val="006C6F12"/>
    <w:rsid w:val="006D0A3E"/>
    <w:rsid w:val="006D5FDB"/>
    <w:rsid w:val="006E0E54"/>
    <w:rsid w:val="006F06CE"/>
    <w:rsid w:val="006F4EC1"/>
    <w:rsid w:val="006F7239"/>
    <w:rsid w:val="00706C9F"/>
    <w:rsid w:val="00721813"/>
    <w:rsid w:val="007224FD"/>
    <w:rsid w:val="00724371"/>
    <w:rsid w:val="00727D5C"/>
    <w:rsid w:val="00733A89"/>
    <w:rsid w:val="00736432"/>
    <w:rsid w:val="00750B55"/>
    <w:rsid w:val="00751C2C"/>
    <w:rsid w:val="007553FD"/>
    <w:rsid w:val="007630B3"/>
    <w:rsid w:val="007666BE"/>
    <w:rsid w:val="007674E8"/>
    <w:rsid w:val="0076759D"/>
    <w:rsid w:val="007676CF"/>
    <w:rsid w:val="00773833"/>
    <w:rsid w:val="0077429B"/>
    <w:rsid w:val="00774790"/>
    <w:rsid w:val="00790CD1"/>
    <w:rsid w:val="007943F1"/>
    <w:rsid w:val="007958B8"/>
    <w:rsid w:val="007961DA"/>
    <w:rsid w:val="007A3620"/>
    <w:rsid w:val="007A7830"/>
    <w:rsid w:val="007E38AD"/>
    <w:rsid w:val="007E4080"/>
    <w:rsid w:val="007F2E55"/>
    <w:rsid w:val="007F465B"/>
    <w:rsid w:val="008019E0"/>
    <w:rsid w:val="00802409"/>
    <w:rsid w:val="00803699"/>
    <w:rsid w:val="00815D27"/>
    <w:rsid w:val="00823271"/>
    <w:rsid w:val="008273F8"/>
    <w:rsid w:val="00831F70"/>
    <w:rsid w:val="00833E1C"/>
    <w:rsid w:val="00840DD7"/>
    <w:rsid w:val="00844FC4"/>
    <w:rsid w:val="00846E27"/>
    <w:rsid w:val="00853706"/>
    <w:rsid w:val="00856533"/>
    <w:rsid w:val="008606D7"/>
    <w:rsid w:val="00860CFB"/>
    <w:rsid w:val="008727A3"/>
    <w:rsid w:val="00874D12"/>
    <w:rsid w:val="00875546"/>
    <w:rsid w:val="008765A3"/>
    <w:rsid w:val="0088470F"/>
    <w:rsid w:val="0088772C"/>
    <w:rsid w:val="00891E54"/>
    <w:rsid w:val="00897BC1"/>
    <w:rsid w:val="008A2405"/>
    <w:rsid w:val="008A689F"/>
    <w:rsid w:val="008B090F"/>
    <w:rsid w:val="008B4EF8"/>
    <w:rsid w:val="008C1BE7"/>
    <w:rsid w:val="008D0628"/>
    <w:rsid w:val="008D07E2"/>
    <w:rsid w:val="008E0D06"/>
    <w:rsid w:val="008E16D3"/>
    <w:rsid w:val="008F1168"/>
    <w:rsid w:val="008F1F21"/>
    <w:rsid w:val="00905E33"/>
    <w:rsid w:val="00910D44"/>
    <w:rsid w:val="0091245D"/>
    <w:rsid w:val="0091616F"/>
    <w:rsid w:val="00934A0F"/>
    <w:rsid w:val="00935D62"/>
    <w:rsid w:val="00936FB0"/>
    <w:rsid w:val="00941BBB"/>
    <w:rsid w:val="00943F2E"/>
    <w:rsid w:val="00945354"/>
    <w:rsid w:val="00955E38"/>
    <w:rsid w:val="00956BA3"/>
    <w:rsid w:val="009575EB"/>
    <w:rsid w:val="00957803"/>
    <w:rsid w:val="00957B4C"/>
    <w:rsid w:val="00961286"/>
    <w:rsid w:val="0096312D"/>
    <w:rsid w:val="00970D21"/>
    <w:rsid w:val="00980059"/>
    <w:rsid w:val="00996BA9"/>
    <w:rsid w:val="009A40A2"/>
    <w:rsid w:val="009A5284"/>
    <w:rsid w:val="009B4862"/>
    <w:rsid w:val="009B6072"/>
    <w:rsid w:val="009B7B70"/>
    <w:rsid w:val="009C7246"/>
    <w:rsid w:val="009D0F1C"/>
    <w:rsid w:val="009E06B2"/>
    <w:rsid w:val="009E2C4E"/>
    <w:rsid w:val="009E3CFD"/>
    <w:rsid w:val="009E5F53"/>
    <w:rsid w:val="009E7689"/>
    <w:rsid w:val="009F0B6A"/>
    <w:rsid w:val="00A01FD2"/>
    <w:rsid w:val="00A03ED8"/>
    <w:rsid w:val="00A04558"/>
    <w:rsid w:val="00A16F4F"/>
    <w:rsid w:val="00A32A1D"/>
    <w:rsid w:val="00A3444D"/>
    <w:rsid w:val="00A408D3"/>
    <w:rsid w:val="00A44803"/>
    <w:rsid w:val="00A46061"/>
    <w:rsid w:val="00A5067D"/>
    <w:rsid w:val="00A5210E"/>
    <w:rsid w:val="00A5345A"/>
    <w:rsid w:val="00A54174"/>
    <w:rsid w:val="00A56752"/>
    <w:rsid w:val="00A62CD5"/>
    <w:rsid w:val="00A63347"/>
    <w:rsid w:val="00A64361"/>
    <w:rsid w:val="00A73298"/>
    <w:rsid w:val="00A771CC"/>
    <w:rsid w:val="00A801C2"/>
    <w:rsid w:val="00A8480B"/>
    <w:rsid w:val="00A84C8A"/>
    <w:rsid w:val="00A87A5B"/>
    <w:rsid w:val="00A932A8"/>
    <w:rsid w:val="00A93C24"/>
    <w:rsid w:val="00A941CA"/>
    <w:rsid w:val="00A95174"/>
    <w:rsid w:val="00A97493"/>
    <w:rsid w:val="00AA2920"/>
    <w:rsid w:val="00AA40FC"/>
    <w:rsid w:val="00AB1906"/>
    <w:rsid w:val="00AB456F"/>
    <w:rsid w:val="00AC388B"/>
    <w:rsid w:val="00AD3C2E"/>
    <w:rsid w:val="00AF6F0B"/>
    <w:rsid w:val="00B056D7"/>
    <w:rsid w:val="00B10A8B"/>
    <w:rsid w:val="00B17C86"/>
    <w:rsid w:val="00B23E2E"/>
    <w:rsid w:val="00B26BB3"/>
    <w:rsid w:val="00B33204"/>
    <w:rsid w:val="00B37223"/>
    <w:rsid w:val="00B4245C"/>
    <w:rsid w:val="00B42873"/>
    <w:rsid w:val="00B506D0"/>
    <w:rsid w:val="00B66F00"/>
    <w:rsid w:val="00B83361"/>
    <w:rsid w:val="00BA0919"/>
    <w:rsid w:val="00BA5367"/>
    <w:rsid w:val="00BB6EF6"/>
    <w:rsid w:val="00BB7AE8"/>
    <w:rsid w:val="00BE03D4"/>
    <w:rsid w:val="00BE3217"/>
    <w:rsid w:val="00BE36B6"/>
    <w:rsid w:val="00BE768A"/>
    <w:rsid w:val="00BF0BC1"/>
    <w:rsid w:val="00C03A8C"/>
    <w:rsid w:val="00C03F98"/>
    <w:rsid w:val="00C232F0"/>
    <w:rsid w:val="00C27FB6"/>
    <w:rsid w:val="00C34650"/>
    <w:rsid w:val="00C37386"/>
    <w:rsid w:val="00C46099"/>
    <w:rsid w:val="00C535C7"/>
    <w:rsid w:val="00C602A2"/>
    <w:rsid w:val="00C63E37"/>
    <w:rsid w:val="00C86EEB"/>
    <w:rsid w:val="00C87DFC"/>
    <w:rsid w:val="00C91143"/>
    <w:rsid w:val="00C95198"/>
    <w:rsid w:val="00CA58C5"/>
    <w:rsid w:val="00CB5B43"/>
    <w:rsid w:val="00CC0559"/>
    <w:rsid w:val="00CC2188"/>
    <w:rsid w:val="00CC727F"/>
    <w:rsid w:val="00CD049D"/>
    <w:rsid w:val="00CD07CC"/>
    <w:rsid w:val="00CD6460"/>
    <w:rsid w:val="00CE03D3"/>
    <w:rsid w:val="00CE083C"/>
    <w:rsid w:val="00CE6A8C"/>
    <w:rsid w:val="00CE736E"/>
    <w:rsid w:val="00CE7CEF"/>
    <w:rsid w:val="00CF0818"/>
    <w:rsid w:val="00CF212A"/>
    <w:rsid w:val="00CF2E22"/>
    <w:rsid w:val="00CF4605"/>
    <w:rsid w:val="00CF4F65"/>
    <w:rsid w:val="00D06F47"/>
    <w:rsid w:val="00D07BB7"/>
    <w:rsid w:val="00D15DA2"/>
    <w:rsid w:val="00D16065"/>
    <w:rsid w:val="00D220FF"/>
    <w:rsid w:val="00D2223A"/>
    <w:rsid w:val="00D24892"/>
    <w:rsid w:val="00D304F5"/>
    <w:rsid w:val="00D359D8"/>
    <w:rsid w:val="00D364C4"/>
    <w:rsid w:val="00D40B16"/>
    <w:rsid w:val="00D4126A"/>
    <w:rsid w:val="00D43674"/>
    <w:rsid w:val="00D475F6"/>
    <w:rsid w:val="00D55943"/>
    <w:rsid w:val="00D6557A"/>
    <w:rsid w:val="00D6754E"/>
    <w:rsid w:val="00D76A68"/>
    <w:rsid w:val="00D85CCE"/>
    <w:rsid w:val="00D85E2F"/>
    <w:rsid w:val="00D94724"/>
    <w:rsid w:val="00DA2DF5"/>
    <w:rsid w:val="00DA4EC3"/>
    <w:rsid w:val="00DB6935"/>
    <w:rsid w:val="00DC2520"/>
    <w:rsid w:val="00DC5DFC"/>
    <w:rsid w:val="00DC6CB9"/>
    <w:rsid w:val="00DD1782"/>
    <w:rsid w:val="00DD5738"/>
    <w:rsid w:val="00DD655B"/>
    <w:rsid w:val="00DE2864"/>
    <w:rsid w:val="00DE388E"/>
    <w:rsid w:val="00DF2C3E"/>
    <w:rsid w:val="00E2177E"/>
    <w:rsid w:val="00E21C09"/>
    <w:rsid w:val="00E25A35"/>
    <w:rsid w:val="00E31C37"/>
    <w:rsid w:val="00E451C6"/>
    <w:rsid w:val="00E451D1"/>
    <w:rsid w:val="00E47EF5"/>
    <w:rsid w:val="00E5013E"/>
    <w:rsid w:val="00E5737E"/>
    <w:rsid w:val="00E66320"/>
    <w:rsid w:val="00E710A5"/>
    <w:rsid w:val="00E71506"/>
    <w:rsid w:val="00E754DD"/>
    <w:rsid w:val="00E766AE"/>
    <w:rsid w:val="00E91134"/>
    <w:rsid w:val="00E96E7F"/>
    <w:rsid w:val="00EA19DC"/>
    <w:rsid w:val="00EA37DB"/>
    <w:rsid w:val="00EB24FC"/>
    <w:rsid w:val="00EB56FA"/>
    <w:rsid w:val="00EC043E"/>
    <w:rsid w:val="00EC2CBE"/>
    <w:rsid w:val="00EC3D3C"/>
    <w:rsid w:val="00EC70E9"/>
    <w:rsid w:val="00ED3B16"/>
    <w:rsid w:val="00EE046B"/>
    <w:rsid w:val="00EE0AEF"/>
    <w:rsid w:val="00EF222F"/>
    <w:rsid w:val="00EF2622"/>
    <w:rsid w:val="00EF49FA"/>
    <w:rsid w:val="00F03043"/>
    <w:rsid w:val="00F12141"/>
    <w:rsid w:val="00F15320"/>
    <w:rsid w:val="00F20B40"/>
    <w:rsid w:val="00F25A0F"/>
    <w:rsid w:val="00F30582"/>
    <w:rsid w:val="00F3397F"/>
    <w:rsid w:val="00F40DEF"/>
    <w:rsid w:val="00F5366A"/>
    <w:rsid w:val="00F54BE5"/>
    <w:rsid w:val="00F57CAB"/>
    <w:rsid w:val="00F62BA3"/>
    <w:rsid w:val="00F672F7"/>
    <w:rsid w:val="00F76415"/>
    <w:rsid w:val="00F80EC1"/>
    <w:rsid w:val="00F9293C"/>
    <w:rsid w:val="00F92A98"/>
    <w:rsid w:val="00F941F8"/>
    <w:rsid w:val="00F96519"/>
    <w:rsid w:val="00FA0E4A"/>
    <w:rsid w:val="00FA2C81"/>
    <w:rsid w:val="00FA3254"/>
    <w:rsid w:val="00FD077D"/>
    <w:rsid w:val="00FD1CF4"/>
    <w:rsid w:val="00FD4435"/>
    <w:rsid w:val="00FD7C3B"/>
    <w:rsid w:val="00FD7CC5"/>
    <w:rsid w:val="00FE6C88"/>
    <w:rsid w:val="00FF02A6"/>
    <w:rsid w:val="00FF0E31"/>
  </w:rsids>
  <m:mathPr>
    <m:mathFont m:val="Cambria Math"/>
    <m:brkBin m:val="before"/>
    <m:brkBinSub m:val="--"/>
    <m:smallFrac/>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FF4"/>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00FC"/>
    <w:pPr>
      <w:ind w:left="720"/>
      <w:contextualSpacing/>
    </w:pPr>
  </w:style>
  <w:style w:type="paragraph" w:styleId="Header">
    <w:name w:val="header"/>
    <w:basedOn w:val="Normal"/>
    <w:link w:val="HeaderChar"/>
    <w:uiPriority w:val="99"/>
    <w:unhideWhenUsed/>
    <w:rsid w:val="00F03043"/>
    <w:pPr>
      <w:tabs>
        <w:tab w:val="center" w:pos="4320"/>
        <w:tab w:val="right" w:pos="8640"/>
      </w:tabs>
    </w:pPr>
  </w:style>
  <w:style w:type="character" w:customStyle="1" w:styleId="HeaderChar">
    <w:name w:val="Header Char"/>
    <w:basedOn w:val="DefaultParagraphFont"/>
    <w:link w:val="Header"/>
    <w:uiPriority w:val="99"/>
    <w:rsid w:val="00F03043"/>
    <w:rPr>
      <w:rFonts w:ascii="Arial" w:hAnsi="Arial"/>
      <w:sz w:val="22"/>
      <w:szCs w:val="24"/>
      <w:lang w:eastAsia="en-US"/>
    </w:rPr>
  </w:style>
  <w:style w:type="paragraph" w:styleId="Footer">
    <w:name w:val="footer"/>
    <w:basedOn w:val="Normal"/>
    <w:link w:val="FooterChar"/>
    <w:unhideWhenUsed/>
    <w:rsid w:val="00F03043"/>
    <w:pPr>
      <w:tabs>
        <w:tab w:val="center" w:pos="4320"/>
        <w:tab w:val="right" w:pos="8640"/>
      </w:tabs>
    </w:pPr>
  </w:style>
  <w:style w:type="character" w:customStyle="1" w:styleId="FooterChar">
    <w:name w:val="Footer Char"/>
    <w:basedOn w:val="DefaultParagraphFont"/>
    <w:link w:val="Footer"/>
    <w:rsid w:val="00F03043"/>
    <w:rPr>
      <w:rFonts w:ascii="Arial" w:hAnsi="Arial"/>
      <w:sz w:val="22"/>
      <w:szCs w:val="24"/>
      <w:lang w:eastAsia="en-US"/>
    </w:rPr>
  </w:style>
  <w:style w:type="paragraph" w:styleId="BalloonText">
    <w:name w:val="Balloon Text"/>
    <w:basedOn w:val="Normal"/>
    <w:link w:val="BalloonTextChar"/>
    <w:uiPriority w:val="99"/>
    <w:semiHidden/>
    <w:unhideWhenUsed/>
    <w:rsid w:val="007553FD"/>
    <w:rPr>
      <w:rFonts w:ascii="Lucida Grande" w:hAnsi="Lucida Grande"/>
      <w:sz w:val="18"/>
      <w:szCs w:val="18"/>
    </w:rPr>
  </w:style>
  <w:style w:type="character" w:customStyle="1" w:styleId="BalloonTextChar">
    <w:name w:val="Balloon Text Char"/>
    <w:basedOn w:val="DefaultParagraphFont"/>
    <w:link w:val="BalloonText"/>
    <w:uiPriority w:val="99"/>
    <w:semiHidden/>
    <w:rsid w:val="007553FD"/>
    <w:rPr>
      <w:rFonts w:ascii="Lucida Grande" w:hAnsi="Lucida Grande"/>
      <w:sz w:val="18"/>
      <w:szCs w:val="18"/>
      <w:lang w:eastAsia="en-US"/>
    </w:rPr>
  </w:style>
  <w:style w:type="character" w:styleId="CommentReference">
    <w:name w:val="annotation reference"/>
    <w:basedOn w:val="DefaultParagraphFont"/>
    <w:uiPriority w:val="99"/>
    <w:rsid w:val="007666BE"/>
    <w:rPr>
      <w:rFonts w:cs="Times New Roman"/>
      <w:sz w:val="16"/>
      <w:szCs w:val="16"/>
    </w:rPr>
  </w:style>
  <w:style w:type="paragraph" w:styleId="CommentText">
    <w:name w:val="annotation text"/>
    <w:basedOn w:val="Normal"/>
    <w:link w:val="CommentTextChar"/>
    <w:uiPriority w:val="99"/>
    <w:rsid w:val="007666BE"/>
    <w:rPr>
      <w:rFonts w:ascii="Cambria" w:eastAsia="Cambria" w:hAnsi="Cambria"/>
      <w:sz w:val="20"/>
      <w:szCs w:val="20"/>
    </w:rPr>
  </w:style>
  <w:style w:type="character" w:customStyle="1" w:styleId="CommentTextChar">
    <w:name w:val="Comment Text Char"/>
    <w:basedOn w:val="DefaultParagraphFont"/>
    <w:link w:val="CommentText"/>
    <w:uiPriority w:val="99"/>
    <w:rsid w:val="007666BE"/>
    <w:rPr>
      <w:rFonts w:ascii="Cambria" w:eastAsia="Cambria" w:hAnsi="Cambria"/>
      <w:sz w:val="20"/>
      <w:szCs w:val="20"/>
      <w:lang w:eastAsia="en-US"/>
    </w:rPr>
  </w:style>
  <w:style w:type="character" w:styleId="PageNumber">
    <w:name w:val="page number"/>
    <w:basedOn w:val="DefaultParagraphFont"/>
    <w:rsid w:val="0037547E"/>
  </w:style>
  <w:style w:type="paragraph" w:styleId="CommentSubject">
    <w:name w:val="annotation subject"/>
    <w:basedOn w:val="CommentText"/>
    <w:next w:val="CommentText"/>
    <w:link w:val="CommentSubjectChar"/>
    <w:rsid w:val="00E91134"/>
    <w:rPr>
      <w:rFonts w:ascii="Arial" w:eastAsiaTheme="minorEastAsia" w:hAnsi="Arial"/>
      <w:b/>
      <w:bCs/>
    </w:rPr>
  </w:style>
  <w:style w:type="character" w:customStyle="1" w:styleId="CommentSubjectChar">
    <w:name w:val="Comment Subject Char"/>
    <w:basedOn w:val="CommentTextChar"/>
    <w:link w:val="CommentSubject"/>
    <w:rsid w:val="00E91134"/>
    <w:rPr>
      <w:rFonts w:ascii="Arial" w:eastAsia="Cambria" w:hAnsi="Arial"/>
      <w:b/>
      <w:bCs/>
      <w:sz w:val="20"/>
      <w:szCs w:val="20"/>
      <w:lang w:eastAsia="en-US"/>
    </w:rPr>
  </w:style>
  <w:style w:type="paragraph" w:styleId="Revision">
    <w:name w:val="Revision"/>
    <w:hidden/>
    <w:rsid w:val="00240345"/>
    <w:rPr>
      <w:rFonts w:ascii="Arial" w:hAnsi="Arial"/>
      <w:sz w:val="22"/>
      <w:lang w:eastAsia="en-US"/>
    </w:rPr>
  </w:style>
  <w:style w:type="table" w:customStyle="1" w:styleId="TableGrid1">
    <w:name w:val="Table Grid1"/>
    <w:basedOn w:val="TableNormal"/>
    <w:next w:val="TableGrid"/>
    <w:uiPriority w:val="59"/>
    <w:rsid w:val="009453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FF4"/>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00FC"/>
    <w:pPr>
      <w:ind w:left="720"/>
      <w:contextualSpacing/>
    </w:pPr>
  </w:style>
  <w:style w:type="paragraph" w:styleId="Header">
    <w:name w:val="header"/>
    <w:basedOn w:val="Normal"/>
    <w:link w:val="HeaderChar"/>
    <w:uiPriority w:val="99"/>
    <w:unhideWhenUsed/>
    <w:rsid w:val="00F03043"/>
    <w:pPr>
      <w:tabs>
        <w:tab w:val="center" w:pos="4320"/>
        <w:tab w:val="right" w:pos="8640"/>
      </w:tabs>
    </w:pPr>
  </w:style>
  <w:style w:type="character" w:customStyle="1" w:styleId="HeaderChar">
    <w:name w:val="Header Char"/>
    <w:basedOn w:val="DefaultParagraphFont"/>
    <w:link w:val="Header"/>
    <w:uiPriority w:val="99"/>
    <w:rsid w:val="00F03043"/>
    <w:rPr>
      <w:rFonts w:ascii="Arial" w:hAnsi="Arial"/>
      <w:sz w:val="22"/>
      <w:szCs w:val="24"/>
      <w:lang w:eastAsia="en-US"/>
    </w:rPr>
  </w:style>
  <w:style w:type="paragraph" w:styleId="Footer">
    <w:name w:val="footer"/>
    <w:basedOn w:val="Normal"/>
    <w:link w:val="FooterChar"/>
    <w:unhideWhenUsed/>
    <w:rsid w:val="00F03043"/>
    <w:pPr>
      <w:tabs>
        <w:tab w:val="center" w:pos="4320"/>
        <w:tab w:val="right" w:pos="8640"/>
      </w:tabs>
    </w:pPr>
  </w:style>
  <w:style w:type="character" w:customStyle="1" w:styleId="FooterChar">
    <w:name w:val="Footer Char"/>
    <w:basedOn w:val="DefaultParagraphFont"/>
    <w:link w:val="Footer"/>
    <w:rsid w:val="00F03043"/>
    <w:rPr>
      <w:rFonts w:ascii="Arial" w:hAnsi="Arial"/>
      <w:sz w:val="22"/>
      <w:szCs w:val="24"/>
      <w:lang w:eastAsia="en-US"/>
    </w:rPr>
  </w:style>
  <w:style w:type="paragraph" w:styleId="BalloonText">
    <w:name w:val="Balloon Text"/>
    <w:basedOn w:val="Normal"/>
    <w:link w:val="BalloonTextChar"/>
    <w:uiPriority w:val="99"/>
    <w:semiHidden/>
    <w:unhideWhenUsed/>
    <w:rsid w:val="007553FD"/>
    <w:rPr>
      <w:rFonts w:ascii="Lucida Grande" w:hAnsi="Lucida Grande"/>
      <w:sz w:val="18"/>
      <w:szCs w:val="18"/>
    </w:rPr>
  </w:style>
  <w:style w:type="character" w:customStyle="1" w:styleId="BalloonTextChar">
    <w:name w:val="Balloon Text Char"/>
    <w:basedOn w:val="DefaultParagraphFont"/>
    <w:link w:val="BalloonText"/>
    <w:uiPriority w:val="99"/>
    <w:semiHidden/>
    <w:rsid w:val="007553FD"/>
    <w:rPr>
      <w:rFonts w:ascii="Lucida Grande" w:hAnsi="Lucida Grande"/>
      <w:sz w:val="18"/>
      <w:szCs w:val="18"/>
      <w:lang w:eastAsia="en-US"/>
    </w:rPr>
  </w:style>
  <w:style w:type="character" w:styleId="CommentReference">
    <w:name w:val="annotation reference"/>
    <w:basedOn w:val="DefaultParagraphFont"/>
    <w:uiPriority w:val="99"/>
    <w:rsid w:val="007666BE"/>
    <w:rPr>
      <w:rFonts w:cs="Times New Roman"/>
      <w:sz w:val="16"/>
      <w:szCs w:val="16"/>
    </w:rPr>
  </w:style>
  <w:style w:type="paragraph" w:styleId="CommentText">
    <w:name w:val="annotation text"/>
    <w:basedOn w:val="Normal"/>
    <w:link w:val="CommentTextChar"/>
    <w:uiPriority w:val="99"/>
    <w:rsid w:val="007666BE"/>
    <w:rPr>
      <w:rFonts w:ascii="Cambria" w:eastAsia="Cambria" w:hAnsi="Cambria"/>
      <w:sz w:val="20"/>
      <w:szCs w:val="20"/>
    </w:rPr>
  </w:style>
  <w:style w:type="character" w:customStyle="1" w:styleId="CommentTextChar">
    <w:name w:val="Comment Text Char"/>
    <w:basedOn w:val="DefaultParagraphFont"/>
    <w:link w:val="CommentText"/>
    <w:uiPriority w:val="99"/>
    <w:rsid w:val="007666BE"/>
    <w:rPr>
      <w:rFonts w:ascii="Cambria" w:eastAsia="Cambria" w:hAnsi="Cambria"/>
      <w:sz w:val="20"/>
      <w:szCs w:val="20"/>
      <w:lang w:eastAsia="en-US"/>
    </w:rPr>
  </w:style>
  <w:style w:type="character" w:styleId="PageNumber">
    <w:name w:val="page number"/>
    <w:basedOn w:val="DefaultParagraphFont"/>
    <w:rsid w:val="0037547E"/>
  </w:style>
  <w:style w:type="paragraph" w:styleId="CommentSubject">
    <w:name w:val="annotation subject"/>
    <w:basedOn w:val="CommentText"/>
    <w:next w:val="CommentText"/>
    <w:link w:val="CommentSubjectChar"/>
    <w:rsid w:val="00E91134"/>
    <w:rPr>
      <w:rFonts w:ascii="Arial" w:eastAsiaTheme="minorEastAsia" w:hAnsi="Arial"/>
      <w:b/>
      <w:bCs/>
    </w:rPr>
  </w:style>
  <w:style w:type="character" w:customStyle="1" w:styleId="CommentSubjectChar">
    <w:name w:val="Comment Subject Char"/>
    <w:basedOn w:val="CommentTextChar"/>
    <w:link w:val="CommentSubject"/>
    <w:rsid w:val="00E91134"/>
    <w:rPr>
      <w:rFonts w:ascii="Arial" w:eastAsia="Cambria" w:hAnsi="Arial"/>
      <w:b/>
      <w:bCs/>
      <w:sz w:val="20"/>
      <w:szCs w:val="20"/>
      <w:lang w:eastAsia="en-US"/>
    </w:rPr>
  </w:style>
  <w:style w:type="paragraph" w:styleId="Revision">
    <w:name w:val="Revision"/>
    <w:hidden/>
    <w:rsid w:val="00240345"/>
    <w:rPr>
      <w:rFonts w:ascii="Arial" w:hAnsi="Arial"/>
      <w:sz w:val="22"/>
      <w:lang w:eastAsia="en-US"/>
    </w:rPr>
  </w:style>
  <w:style w:type="table" w:customStyle="1" w:styleId="TableGrid1">
    <w:name w:val="Table Grid1"/>
    <w:basedOn w:val="TableNormal"/>
    <w:next w:val="TableGrid"/>
    <w:uiPriority w:val="59"/>
    <w:rsid w:val="009453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4100</Characters>
  <Application>Microsoft Office Word</Application>
  <DocSecurity>0</DocSecurity>
  <Lines>125</Lines>
  <Paragraphs>62</Paragraphs>
  <ScaleCrop>false</ScaleCrop>
  <HeadingPairs>
    <vt:vector size="2" baseType="variant">
      <vt:variant>
        <vt:lpstr>Title</vt:lpstr>
      </vt:variant>
      <vt:variant>
        <vt:i4>1</vt:i4>
      </vt:variant>
    </vt:vector>
  </HeadingPairs>
  <TitlesOfParts>
    <vt:vector size="1" baseType="lpstr">
      <vt:lpstr>Model Curriculum Unit - Rubric - STE </vt:lpstr>
    </vt:vector>
  </TitlesOfParts>
  <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Quality Review Rubric for Science and Technology/Engineering (STE) Units</dc:title>
  <dc:creator>ESE</dc:creator>
  <cp:lastModifiedBy>dzou</cp:lastModifiedBy>
  <cp:revision>6</cp:revision>
  <cp:lastPrinted>2012-04-18T13:04:00Z</cp:lastPrinted>
  <dcterms:created xsi:type="dcterms:W3CDTF">2013-11-13T14:33:00Z</dcterms:created>
  <dcterms:modified xsi:type="dcterms:W3CDTF">2013-11-15T18:37:00Z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15 2013</vt:lpwstr>
  </property>
</Properties>
</file>