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C30BE" w14:textId="77777777" w:rsidR="00D01C42" w:rsidRDefault="00AC72E2">
      <w:pPr>
        <w:pBdr>
          <w:top w:val="nil"/>
          <w:left w:val="nil"/>
          <w:bottom w:val="nil"/>
          <w:right w:val="nil"/>
          <w:between w:val="nil"/>
        </w:pBdr>
        <w:spacing w:before="128"/>
        <w:rPr>
          <w:rFonts w:ascii="Calibri" w:eastAsia="Calibri" w:hAnsi="Calibri" w:cs="Calibri"/>
          <w:b/>
          <w:color w:val="000000"/>
          <w:u w:val="single"/>
        </w:rPr>
      </w:pPr>
      <w:bookmarkStart w:id="0" w:name="_gjdgxs" w:colFirst="0" w:colLast="0"/>
      <w:bookmarkEnd w:id="0"/>
      <w:r>
        <w:rPr>
          <w:rFonts w:ascii="Calibri" w:eastAsia="Calibri" w:hAnsi="Calibri" w:cs="Calibri"/>
          <w:b/>
          <w:color w:val="000000"/>
          <w:u w:val="single"/>
        </w:rPr>
        <w:t>Pre-Work for ILT members</w:t>
      </w:r>
      <w:r>
        <w:rPr>
          <w:noProof/>
        </w:rPr>
        <w:drawing>
          <wp:anchor distT="19050" distB="19050" distL="19050" distR="19050" simplePos="0" relativeHeight="251658240" behindDoc="1" locked="0" layoutInCell="1" hidden="0" allowOverlap="1" wp14:anchorId="1BC9F1F7" wp14:editId="2D54622E">
            <wp:simplePos x="0" y="0"/>
            <wp:positionH relativeFrom="column">
              <wp:posOffset>4708525</wp:posOffset>
            </wp:positionH>
            <wp:positionV relativeFrom="paragraph">
              <wp:posOffset>57150</wp:posOffset>
            </wp:positionV>
            <wp:extent cx="2013585" cy="1150620"/>
            <wp:effectExtent l="0" t="0" r="0" b="0"/>
            <wp:wrapTight wrapText="bothSides">
              <wp:wrapPolygon edited="0">
                <wp:start x="3270" y="0"/>
                <wp:lineTo x="3270" y="21099"/>
                <wp:lineTo x="18187" y="21099"/>
                <wp:lineTo x="18187" y="0"/>
                <wp:lineTo x="3270" y="0"/>
              </wp:wrapPolygon>
            </wp:wrapTight>
            <wp:docPr id="1" name="image1.png" descr="A circle with 4 quadrants of Act, Plan, study and d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13585" cy="1150620"/>
                    </a:xfrm>
                    <a:prstGeom prst="rect">
                      <a:avLst/>
                    </a:prstGeom>
                    <a:ln/>
                  </pic:spPr>
                </pic:pic>
              </a:graphicData>
            </a:graphic>
          </wp:anchor>
        </w:drawing>
      </w:r>
    </w:p>
    <w:p w14:paraId="3A56A8B7" w14:textId="77777777" w:rsidR="00D01C42" w:rsidRDefault="00AC72E2">
      <w:pPr>
        <w:pBdr>
          <w:top w:val="nil"/>
          <w:left w:val="nil"/>
          <w:bottom w:val="nil"/>
          <w:right w:val="nil"/>
          <w:between w:val="nil"/>
        </w:pBdr>
        <w:spacing w:before="128"/>
        <w:ind w:left="720"/>
        <w:rPr>
          <w:rFonts w:ascii="Calibri" w:eastAsia="Calibri" w:hAnsi="Calibri" w:cs="Calibri"/>
          <w:color w:val="000000"/>
          <w:sz w:val="20"/>
          <w:szCs w:val="20"/>
        </w:rPr>
      </w:pPr>
      <w:r>
        <w:rPr>
          <w:rFonts w:ascii="Calibri" w:eastAsia="Calibri" w:hAnsi="Calibri" w:cs="Calibri"/>
          <w:color w:val="000000"/>
          <w:sz w:val="20"/>
          <w:szCs w:val="20"/>
        </w:rPr>
        <w:t xml:space="preserve">Review the </w:t>
      </w:r>
      <w:r>
        <w:rPr>
          <w:rFonts w:ascii="Calibri" w:eastAsia="Calibri" w:hAnsi="Calibri" w:cs="Calibri"/>
          <w:b/>
          <w:color w:val="000000"/>
          <w:sz w:val="20"/>
          <w:szCs w:val="20"/>
        </w:rPr>
        <w:t>benchmarks, strategies, and actions</w:t>
      </w:r>
      <w:r>
        <w:rPr>
          <w:rFonts w:ascii="Calibri" w:eastAsia="Calibri" w:hAnsi="Calibri" w:cs="Calibri"/>
          <w:color w:val="000000"/>
          <w:sz w:val="20"/>
          <w:szCs w:val="20"/>
        </w:rPr>
        <w:t xml:space="preserve"> from your turnaround plan.  </w:t>
      </w:r>
    </w:p>
    <w:p w14:paraId="29933718" w14:textId="77777777" w:rsidR="00D01C42" w:rsidRDefault="00AC72E2">
      <w:p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color w:val="000000"/>
          <w:sz w:val="20"/>
          <w:szCs w:val="20"/>
        </w:rPr>
        <w:t xml:space="preserve">Highlight: </w:t>
      </w:r>
      <w:r>
        <w:rPr>
          <w:rFonts w:ascii="Calibri" w:eastAsia="Calibri" w:hAnsi="Calibri" w:cs="Calibri"/>
          <w:b/>
          <w:color w:val="000000"/>
          <w:sz w:val="20"/>
          <w:szCs w:val="20"/>
          <w:highlight w:val="green"/>
        </w:rPr>
        <w:t>green</w:t>
      </w:r>
      <w:r>
        <w:rPr>
          <w:rFonts w:ascii="Calibri" w:eastAsia="Calibri" w:hAnsi="Calibri" w:cs="Calibri"/>
          <w:b/>
          <w:color w:val="000000"/>
          <w:sz w:val="20"/>
          <w:szCs w:val="20"/>
        </w:rPr>
        <w:t>: completed or achieved</w:t>
      </w:r>
    </w:p>
    <w:p w14:paraId="0FB567F1" w14:textId="77777777" w:rsidR="00D01C42" w:rsidRDefault="00AC72E2">
      <w:pPr>
        <w:pBdr>
          <w:top w:val="nil"/>
          <w:left w:val="nil"/>
          <w:bottom w:val="nil"/>
          <w:right w:val="nil"/>
          <w:between w:val="nil"/>
        </w:pBdr>
        <w:ind w:firstLine="720"/>
        <w:rPr>
          <w:rFonts w:ascii="Calibri" w:eastAsia="Calibri" w:hAnsi="Calibri" w:cs="Calibri"/>
          <w:b/>
          <w:color w:val="000000"/>
          <w:sz w:val="20"/>
          <w:szCs w:val="20"/>
        </w:rPr>
      </w:pPr>
      <w:r>
        <w:rPr>
          <w:rFonts w:ascii="Calibri" w:eastAsia="Calibri" w:hAnsi="Calibri" w:cs="Calibri"/>
          <w:b/>
          <w:color w:val="000000"/>
          <w:sz w:val="20"/>
          <w:szCs w:val="20"/>
        </w:rPr>
        <w:t xml:space="preserve">  </w:t>
      </w:r>
      <w:r>
        <w:rPr>
          <w:rFonts w:ascii="Calibri" w:eastAsia="Calibri" w:hAnsi="Calibri" w:cs="Calibri"/>
          <w:b/>
          <w:color w:val="000000"/>
          <w:sz w:val="20"/>
          <w:szCs w:val="20"/>
          <w:highlight w:val="yellow"/>
        </w:rPr>
        <w:t>yellow</w:t>
      </w:r>
      <w:r>
        <w:rPr>
          <w:rFonts w:ascii="Calibri" w:eastAsia="Calibri" w:hAnsi="Calibri" w:cs="Calibri"/>
          <w:b/>
          <w:color w:val="000000"/>
          <w:sz w:val="20"/>
          <w:szCs w:val="20"/>
        </w:rPr>
        <w:t>: partially completed or achieved</w:t>
      </w:r>
    </w:p>
    <w:p w14:paraId="3D614252" w14:textId="77777777" w:rsidR="00D01C42" w:rsidRDefault="00AC72E2">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Calibri" w:eastAsia="Calibri" w:hAnsi="Calibri" w:cs="Calibri"/>
          <w:b/>
          <w:color w:val="000000"/>
          <w:sz w:val="20"/>
          <w:szCs w:val="20"/>
        </w:rPr>
        <w:t xml:space="preserve">  </w:t>
      </w:r>
      <w:r>
        <w:rPr>
          <w:rFonts w:ascii="Calibri" w:eastAsia="Calibri" w:hAnsi="Calibri" w:cs="Calibri"/>
          <w:b/>
          <w:color w:val="000000"/>
          <w:sz w:val="20"/>
          <w:szCs w:val="20"/>
          <w:highlight w:val="red"/>
        </w:rPr>
        <w:t>red</w:t>
      </w:r>
      <w:r>
        <w:rPr>
          <w:rFonts w:ascii="Calibri" w:eastAsia="Calibri" w:hAnsi="Calibri" w:cs="Calibri"/>
          <w:b/>
          <w:color w:val="000000"/>
          <w:sz w:val="20"/>
          <w:szCs w:val="20"/>
        </w:rPr>
        <w:t>: did not complete or achieve</w:t>
      </w:r>
    </w:p>
    <w:p w14:paraId="573A1F5A"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p w14:paraId="6BD1982F" w14:textId="77777777" w:rsidR="00D01C42" w:rsidRDefault="00AC72E2">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Study: Reflecting Back on Current Implementation of Turnaround Plan</w:t>
      </w:r>
    </w:p>
    <w:p w14:paraId="62C830C4" w14:textId="77777777" w:rsidR="00D01C42" w:rsidRDefault="00AC72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(copy table for each turnaround practice)</w:t>
      </w:r>
    </w:p>
    <w:p w14:paraId="3503CC69" w14:textId="77777777" w:rsidR="00D01C42" w:rsidRDefault="00D01C42">
      <w:pPr>
        <w:pBdr>
          <w:top w:val="nil"/>
          <w:left w:val="nil"/>
          <w:bottom w:val="nil"/>
          <w:right w:val="nil"/>
          <w:between w:val="nil"/>
        </w:pBdr>
        <w:rPr>
          <w:rFonts w:ascii="Calibri" w:eastAsia="Calibri" w:hAnsi="Calibri" w:cs="Calibri"/>
          <w:b/>
          <w:color w:val="000000"/>
          <w:sz w:val="20"/>
          <w:szCs w:val="20"/>
        </w:rPr>
      </w:pPr>
    </w:p>
    <w:p w14:paraId="6DC59FA0" w14:textId="77777777" w:rsidR="00D01C42" w:rsidRDefault="00AC72E2">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Use the completed highlights from your turnaround plan to </w:t>
      </w:r>
      <w:r>
        <w:rPr>
          <w:rFonts w:ascii="Times New Roman" w:eastAsia="Times New Roman" w:hAnsi="Times New Roman" w:cs="Times New Roman"/>
          <w:color w:val="000000"/>
          <w:sz w:val="20"/>
          <w:szCs w:val="20"/>
        </w:rPr>
        <w:t xml:space="preserve">identify the </w:t>
      </w:r>
      <w:r>
        <w:rPr>
          <w:rFonts w:ascii="Calibri" w:eastAsia="Calibri" w:hAnsi="Calibri" w:cs="Calibri"/>
          <w:color w:val="000000"/>
          <w:sz w:val="20"/>
          <w:szCs w:val="20"/>
        </w:rPr>
        <w:t>successes and challenges related to strategies from your Turnaround Plan</w:t>
      </w:r>
    </w:p>
    <w:p w14:paraId="5189A1E7" w14:textId="77777777" w:rsidR="00D01C42" w:rsidRDefault="00AC72E2">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 </w:t>
      </w:r>
    </w:p>
    <w:tbl>
      <w:tblPr>
        <w:tblStyle w:val="a"/>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tudy reflecting back on current implementation of turaround plan"/>
      </w:tblPr>
      <w:tblGrid>
        <w:gridCol w:w="5475"/>
        <w:gridCol w:w="5475"/>
      </w:tblGrid>
      <w:tr w:rsidR="00D01C42" w14:paraId="48C4B3B7" w14:textId="77777777" w:rsidTr="009723B8">
        <w:trPr>
          <w:cantSplit/>
          <w:trHeight w:val="200"/>
          <w:tblHeader/>
        </w:trPr>
        <w:tc>
          <w:tcPr>
            <w:tcW w:w="10950" w:type="dxa"/>
            <w:gridSpan w:val="2"/>
          </w:tcPr>
          <w:p w14:paraId="28150099" w14:textId="77777777" w:rsidR="00D01C42" w:rsidRDefault="00AC72E2">
            <w:pPr>
              <w:pBdr>
                <w:top w:val="nil"/>
                <w:left w:val="nil"/>
                <w:bottom w:val="nil"/>
                <w:right w:val="nil"/>
                <w:between w:val="nil"/>
              </w:pBdr>
              <w:rPr>
                <w:rFonts w:ascii="Times New Roman" w:eastAsia="Times New Roman" w:hAnsi="Times New Roman" w:cs="Times New Roman"/>
                <w:color w:val="000000"/>
                <w:sz w:val="20"/>
                <w:szCs w:val="20"/>
              </w:rPr>
            </w:pPr>
            <w:r>
              <w:rPr>
                <w:rFonts w:ascii="Calibri" w:eastAsia="Calibri" w:hAnsi="Calibri" w:cs="Calibri"/>
                <w:b/>
                <w:color w:val="000000"/>
                <w:sz w:val="20"/>
                <w:szCs w:val="20"/>
              </w:rPr>
              <w:t xml:space="preserve">Turnaround Practice # </w:t>
            </w:r>
            <w:r>
              <w:rPr>
                <w:rFonts w:ascii="Calibri" w:eastAsia="Calibri" w:hAnsi="Calibri" w:cs="Calibri"/>
                <w:b/>
                <w:color w:val="000000"/>
                <w:sz w:val="18"/>
                <w:szCs w:val="18"/>
              </w:rPr>
              <w:t>1. Leadership, Shared Responsibility, and Professional Collaboration</w:t>
            </w:r>
          </w:p>
        </w:tc>
      </w:tr>
      <w:tr w:rsidR="00D01C42" w14:paraId="5ACD136D" w14:textId="77777777" w:rsidTr="009723B8">
        <w:trPr>
          <w:cantSplit/>
          <w:trHeight w:val="200"/>
          <w:tblHeader/>
        </w:trPr>
        <w:tc>
          <w:tcPr>
            <w:tcW w:w="10950" w:type="dxa"/>
            <w:gridSpan w:val="2"/>
          </w:tcPr>
          <w:p w14:paraId="3D2F4DEB" w14:textId="77777777" w:rsidR="00D01C42" w:rsidRDefault="00AC72E2">
            <w:pPr>
              <w:pBdr>
                <w:top w:val="nil"/>
                <w:left w:val="nil"/>
                <w:bottom w:val="nil"/>
                <w:right w:val="nil"/>
                <w:between w:val="nil"/>
              </w:pBdr>
              <w:rPr>
                <w:rFonts w:ascii="Times New Roman" w:eastAsia="Times New Roman" w:hAnsi="Times New Roman" w:cs="Times New Roman"/>
                <w:color w:val="000000"/>
                <w:sz w:val="20"/>
                <w:szCs w:val="20"/>
              </w:rPr>
            </w:pPr>
            <w:r>
              <w:rPr>
                <w:rFonts w:ascii="Calibri" w:eastAsia="Calibri" w:hAnsi="Calibri" w:cs="Calibri"/>
                <w:b/>
                <w:color w:val="000000"/>
                <w:sz w:val="20"/>
                <w:szCs w:val="20"/>
              </w:rPr>
              <w:t>Preferred State (</w:t>
            </w:r>
            <w:r>
              <w:rPr>
                <w:rFonts w:ascii="Calibri" w:eastAsia="Calibri" w:hAnsi="Calibri" w:cs="Calibri"/>
                <w:color w:val="000000"/>
                <w:sz w:val="20"/>
                <w:szCs w:val="20"/>
              </w:rPr>
              <w:t>copy/paste</w:t>
            </w:r>
            <w:r>
              <w:rPr>
                <w:rFonts w:ascii="Calibri" w:eastAsia="Calibri" w:hAnsi="Calibri" w:cs="Calibri"/>
                <w:b/>
                <w:color w:val="000000"/>
                <w:sz w:val="20"/>
                <w:szCs w:val="20"/>
              </w:rPr>
              <w:t xml:space="preserve"> </w:t>
            </w:r>
            <w:r>
              <w:rPr>
                <w:rFonts w:ascii="Calibri" w:eastAsia="Calibri" w:hAnsi="Calibri" w:cs="Calibri"/>
                <w:color w:val="000000"/>
                <w:sz w:val="20"/>
                <w:szCs w:val="20"/>
              </w:rPr>
              <w:t>from original plan)</w:t>
            </w:r>
          </w:p>
        </w:tc>
      </w:tr>
      <w:tr w:rsidR="00D01C42" w14:paraId="54552798" w14:textId="77777777" w:rsidTr="009723B8">
        <w:trPr>
          <w:cantSplit/>
          <w:trHeight w:val="200"/>
          <w:tblHeader/>
        </w:trPr>
        <w:tc>
          <w:tcPr>
            <w:tcW w:w="10950" w:type="dxa"/>
            <w:gridSpan w:val="2"/>
          </w:tcPr>
          <w:p w14:paraId="086F1B63" w14:textId="77777777" w:rsidR="00D01C42" w:rsidRDefault="00D01C42">
            <w:pPr>
              <w:pBdr>
                <w:top w:val="nil"/>
                <w:left w:val="nil"/>
                <w:bottom w:val="nil"/>
                <w:right w:val="nil"/>
                <w:between w:val="nil"/>
              </w:pBdr>
              <w:rPr>
                <w:rFonts w:ascii="Calibri" w:eastAsia="Calibri" w:hAnsi="Calibri" w:cs="Calibri"/>
                <w:b/>
                <w:color w:val="000000"/>
                <w:sz w:val="20"/>
                <w:szCs w:val="20"/>
              </w:rPr>
            </w:pPr>
          </w:p>
          <w:p w14:paraId="297A4FD3" w14:textId="77777777" w:rsidR="00D01C42" w:rsidRDefault="00AC72E2">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What were you aiming for?</w:t>
            </w:r>
          </w:p>
        </w:tc>
      </w:tr>
      <w:tr w:rsidR="00D01C42" w14:paraId="7084367D" w14:textId="77777777" w:rsidTr="009723B8">
        <w:trPr>
          <w:cantSplit/>
          <w:trHeight w:val="200"/>
          <w:tblHeader/>
        </w:trPr>
        <w:tc>
          <w:tcPr>
            <w:tcW w:w="10950" w:type="dxa"/>
            <w:gridSpan w:val="2"/>
          </w:tcPr>
          <w:p w14:paraId="61DCD92B" w14:textId="77777777" w:rsidR="00D01C42" w:rsidRDefault="00AC72E2">
            <w:pPr>
              <w:pBdr>
                <w:top w:val="nil"/>
                <w:left w:val="nil"/>
                <w:bottom w:val="nil"/>
                <w:right w:val="nil"/>
                <w:between w:val="nil"/>
              </w:pBdr>
              <w:rPr>
                <w:rFonts w:ascii="Times New Roman" w:eastAsia="Times New Roman" w:hAnsi="Times New Roman" w:cs="Times New Roman"/>
                <w:color w:val="000000"/>
                <w:sz w:val="20"/>
                <w:szCs w:val="20"/>
              </w:rPr>
            </w:pPr>
            <w:r>
              <w:rPr>
                <w:rFonts w:ascii="Calibri" w:eastAsia="Calibri" w:hAnsi="Calibri" w:cs="Calibri"/>
                <w:b/>
                <w:color w:val="000000"/>
                <w:sz w:val="20"/>
                <w:szCs w:val="20"/>
              </w:rPr>
              <w:t>Theory of Action (</w:t>
            </w:r>
            <w:r>
              <w:rPr>
                <w:rFonts w:ascii="Calibri" w:eastAsia="Calibri" w:hAnsi="Calibri" w:cs="Calibri"/>
                <w:color w:val="000000"/>
                <w:sz w:val="20"/>
                <w:szCs w:val="20"/>
              </w:rPr>
              <w:t>copy/paste</w:t>
            </w:r>
            <w:r>
              <w:rPr>
                <w:rFonts w:ascii="Calibri" w:eastAsia="Calibri" w:hAnsi="Calibri" w:cs="Calibri"/>
                <w:b/>
                <w:color w:val="000000"/>
                <w:sz w:val="20"/>
                <w:szCs w:val="20"/>
              </w:rPr>
              <w:t xml:space="preserve"> </w:t>
            </w:r>
            <w:r>
              <w:rPr>
                <w:rFonts w:ascii="Calibri" w:eastAsia="Calibri" w:hAnsi="Calibri" w:cs="Calibri"/>
                <w:color w:val="000000"/>
                <w:sz w:val="20"/>
                <w:szCs w:val="20"/>
              </w:rPr>
              <w:t>from original plan)</w:t>
            </w:r>
          </w:p>
        </w:tc>
      </w:tr>
      <w:tr w:rsidR="00D01C42" w14:paraId="55042984" w14:textId="77777777" w:rsidTr="009723B8">
        <w:trPr>
          <w:cantSplit/>
          <w:trHeight w:val="200"/>
          <w:tblHeader/>
        </w:trPr>
        <w:tc>
          <w:tcPr>
            <w:tcW w:w="10950" w:type="dxa"/>
            <w:gridSpan w:val="2"/>
          </w:tcPr>
          <w:p w14:paraId="1B2B3A85" w14:textId="77777777" w:rsidR="00D01C42" w:rsidRDefault="00D01C42">
            <w:pPr>
              <w:pBdr>
                <w:top w:val="nil"/>
                <w:left w:val="nil"/>
                <w:bottom w:val="nil"/>
                <w:right w:val="nil"/>
                <w:between w:val="nil"/>
              </w:pBdr>
              <w:rPr>
                <w:rFonts w:ascii="Calibri" w:eastAsia="Calibri" w:hAnsi="Calibri" w:cs="Calibri"/>
                <w:b/>
                <w:color w:val="000000"/>
                <w:sz w:val="20"/>
                <w:szCs w:val="20"/>
              </w:rPr>
            </w:pPr>
          </w:p>
          <w:p w14:paraId="6470C360" w14:textId="77777777" w:rsidR="00D01C42" w:rsidRDefault="00D01C42">
            <w:pPr>
              <w:pBdr>
                <w:top w:val="nil"/>
                <w:left w:val="nil"/>
                <w:bottom w:val="nil"/>
                <w:right w:val="nil"/>
                <w:between w:val="nil"/>
              </w:pBdr>
              <w:rPr>
                <w:rFonts w:ascii="Calibri" w:eastAsia="Calibri" w:hAnsi="Calibri" w:cs="Calibri"/>
                <w:b/>
                <w:color w:val="000000"/>
                <w:sz w:val="20"/>
                <w:szCs w:val="20"/>
              </w:rPr>
            </w:pPr>
          </w:p>
        </w:tc>
      </w:tr>
      <w:tr w:rsidR="00D01C42" w14:paraId="3B2980BE" w14:textId="77777777" w:rsidTr="009723B8">
        <w:trPr>
          <w:cantSplit/>
          <w:trHeight w:val="200"/>
          <w:tblHeader/>
        </w:trPr>
        <w:tc>
          <w:tcPr>
            <w:tcW w:w="10950" w:type="dxa"/>
            <w:gridSpan w:val="2"/>
          </w:tcPr>
          <w:p w14:paraId="1BB99F85" w14:textId="77777777" w:rsidR="00D01C42" w:rsidRDefault="00AC72E2">
            <w:pPr>
              <w:pBdr>
                <w:top w:val="nil"/>
                <w:left w:val="nil"/>
                <w:bottom w:val="nil"/>
                <w:right w:val="nil"/>
                <w:between w:val="nil"/>
              </w:pBdr>
              <w:rPr>
                <w:rFonts w:ascii="Times New Roman" w:eastAsia="Times New Roman" w:hAnsi="Times New Roman" w:cs="Times New Roman"/>
                <w:color w:val="000000"/>
                <w:sz w:val="20"/>
                <w:szCs w:val="20"/>
              </w:rPr>
            </w:pPr>
            <w:r>
              <w:rPr>
                <w:rFonts w:ascii="Calibri" w:eastAsia="Calibri" w:hAnsi="Calibri" w:cs="Calibri"/>
                <w:b/>
                <w:color w:val="000000"/>
                <w:sz w:val="20"/>
                <w:szCs w:val="20"/>
              </w:rPr>
              <w:t>Current State.</w:t>
            </w:r>
            <w:r>
              <w:rPr>
                <w:rFonts w:ascii="Calibri" w:eastAsia="Calibri" w:hAnsi="Calibri" w:cs="Calibri"/>
                <w:color w:val="000000"/>
                <w:sz w:val="20"/>
                <w:szCs w:val="20"/>
              </w:rPr>
              <w:t xml:space="preserve"> Briefly share what you accomplished in </w:t>
            </w:r>
            <w:proofErr w:type="gramStart"/>
            <w:r>
              <w:rPr>
                <w:rFonts w:ascii="Calibri" w:eastAsia="Calibri" w:hAnsi="Calibri" w:cs="Calibri"/>
                <w:color w:val="000000"/>
                <w:sz w:val="20"/>
                <w:szCs w:val="20"/>
              </w:rPr>
              <w:t>this  last</w:t>
            </w:r>
            <w:proofErr w:type="gramEnd"/>
            <w:r>
              <w:rPr>
                <w:rFonts w:ascii="Calibri" w:eastAsia="Calibri" w:hAnsi="Calibri" w:cs="Calibri"/>
                <w:color w:val="000000"/>
                <w:sz w:val="20"/>
                <w:szCs w:val="20"/>
              </w:rPr>
              <w:t xml:space="preserve"> year of implementation and where you encountered challenges. Make sure your response incorporates </w:t>
            </w:r>
            <w:r>
              <w:rPr>
                <w:rFonts w:ascii="Calibri" w:eastAsia="Calibri" w:hAnsi="Calibri" w:cs="Calibri"/>
                <w:color w:val="000000"/>
                <w:sz w:val="20"/>
                <w:szCs w:val="20"/>
                <w:u w:val="single"/>
              </w:rPr>
              <w:t>specific evidence and data</w:t>
            </w:r>
            <w:r>
              <w:rPr>
                <w:rFonts w:ascii="Calibri" w:eastAsia="Calibri" w:hAnsi="Calibri" w:cs="Calibri"/>
                <w:color w:val="000000"/>
                <w:sz w:val="20"/>
                <w:szCs w:val="20"/>
              </w:rPr>
              <w:t xml:space="preserve"> that would help all stakeholders (including DESE) understand how you came to those conclusions.  Data to consider: most recent MSV/TSV findings, classroom and co-planning visit data, PLC goals and agendas, ILT self-assessment and agendas, peer observation data, common achievement and growth assessment data, ACCESS data (when released), disciplinary data, attendance data, and</w:t>
            </w:r>
            <w:r w:rsidR="00CE3BD4">
              <w:rPr>
                <w:rFonts w:ascii="Calibri" w:eastAsia="Calibri" w:hAnsi="Calibri" w:cs="Calibri"/>
                <w:color w:val="000000"/>
                <w:sz w:val="20"/>
                <w:szCs w:val="20"/>
              </w:rPr>
              <w:t xml:space="preserve"> any other school based-data.</w:t>
            </w:r>
          </w:p>
        </w:tc>
      </w:tr>
      <w:tr w:rsidR="00D01C42" w14:paraId="3A3CA733" w14:textId="77777777" w:rsidTr="009723B8">
        <w:trPr>
          <w:cantSplit/>
          <w:trHeight w:val="420"/>
          <w:tblHeader/>
        </w:trPr>
        <w:tc>
          <w:tcPr>
            <w:tcW w:w="5475" w:type="dxa"/>
            <w:shd w:val="clear" w:color="auto" w:fill="D9D9D9"/>
            <w:vAlign w:val="center"/>
          </w:tcPr>
          <w:p w14:paraId="423CC12E" w14:textId="77777777" w:rsidR="00D01C42" w:rsidRDefault="00AC72E2">
            <w:pPr>
              <w:pBdr>
                <w:top w:val="nil"/>
                <w:left w:val="nil"/>
                <w:bottom w:val="nil"/>
                <w:right w:val="nil"/>
                <w:between w:val="nil"/>
              </w:pBdr>
              <w:rPr>
                <w:rFonts w:ascii="Times New Roman" w:eastAsia="Times New Roman" w:hAnsi="Times New Roman" w:cs="Times New Roman"/>
                <w:color w:val="000000"/>
                <w:sz w:val="20"/>
                <w:szCs w:val="20"/>
              </w:rPr>
            </w:pPr>
            <w:r>
              <w:rPr>
                <w:rFonts w:ascii="Calibri" w:eastAsia="Calibri" w:hAnsi="Calibri" w:cs="Calibri"/>
                <w:color w:val="000000"/>
                <w:sz w:val="20"/>
                <w:szCs w:val="20"/>
              </w:rPr>
              <w:t> </w:t>
            </w:r>
            <w:r>
              <w:rPr>
                <w:rFonts w:ascii="Times New Roman" w:eastAsia="Times New Roman" w:hAnsi="Times New Roman" w:cs="Times New Roman"/>
                <w:b/>
                <w:color w:val="000000"/>
                <w:sz w:val="20"/>
                <w:szCs w:val="20"/>
              </w:rPr>
              <w:t>Accomplishments</w:t>
            </w:r>
          </w:p>
        </w:tc>
        <w:tc>
          <w:tcPr>
            <w:tcW w:w="5475" w:type="dxa"/>
            <w:shd w:val="clear" w:color="auto" w:fill="D9D9D9"/>
            <w:vAlign w:val="center"/>
          </w:tcPr>
          <w:p w14:paraId="2FCBD87B" w14:textId="77777777" w:rsidR="00D01C42" w:rsidRDefault="00AC72E2">
            <w:pPr>
              <w:pBdr>
                <w:top w:val="nil"/>
                <w:left w:val="nil"/>
                <w:bottom w:val="nil"/>
                <w:right w:val="nil"/>
                <w:between w:val="nil"/>
              </w:pBdr>
              <w:rPr>
                <w:rFonts w:ascii="Times New Roman" w:eastAsia="Times New Roman" w:hAnsi="Times New Roman" w:cs="Times New Roman"/>
                <w:color w:val="000000"/>
                <w:sz w:val="20"/>
                <w:szCs w:val="20"/>
              </w:rPr>
            </w:pPr>
            <w:r>
              <w:rPr>
                <w:rFonts w:ascii="Calibri" w:eastAsia="Calibri" w:hAnsi="Calibri" w:cs="Calibri"/>
                <w:b/>
                <w:color w:val="000000"/>
                <w:sz w:val="20"/>
                <w:szCs w:val="20"/>
              </w:rPr>
              <w:t xml:space="preserve">Evidence </w:t>
            </w:r>
          </w:p>
        </w:tc>
      </w:tr>
      <w:tr w:rsidR="00D01C42" w14:paraId="2F0C42AF" w14:textId="77777777" w:rsidTr="009723B8">
        <w:trPr>
          <w:cantSplit/>
          <w:tblHeader/>
        </w:trPr>
        <w:tc>
          <w:tcPr>
            <w:tcW w:w="5475" w:type="dxa"/>
          </w:tcPr>
          <w:p w14:paraId="43E71210" w14:textId="77777777" w:rsidR="00D01C42" w:rsidRDefault="00D01C42">
            <w:pPr>
              <w:pBdr>
                <w:top w:val="nil"/>
                <w:left w:val="nil"/>
                <w:bottom w:val="nil"/>
                <w:right w:val="nil"/>
                <w:between w:val="nil"/>
              </w:pBdr>
              <w:rPr>
                <w:rFonts w:ascii="Times New Roman" w:eastAsia="Times New Roman" w:hAnsi="Times New Roman" w:cs="Times New Roman"/>
                <w:b/>
                <w:color w:val="000000"/>
                <w:sz w:val="20"/>
                <w:szCs w:val="20"/>
              </w:rPr>
            </w:pPr>
          </w:p>
        </w:tc>
        <w:tc>
          <w:tcPr>
            <w:tcW w:w="5475" w:type="dxa"/>
          </w:tcPr>
          <w:p w14:paraId="12ACD50B"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p w14:paraId="0B75C9B0"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p w14:paraId="40C70B60"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tc>
      </w:tr>
      <w:tr w:rsidR="00D01C42" w14:paraId="4E9F8108" w14:textId="77777777" w:rsidTr="009723B8">
        <w:trPr>
          <w:cantSplit/>
          <w:trHeight w:val="320"/>
          <w:tblHeader/>
        </w:trPr>
        <w:tc>
          <w:tcPr>
            <w:tcW w:w="5475" w:type="dxa"/>
            <w:shd w:val="clear" w:color="auto" w:fill="D9D9D9"/>
            <w:vAlign w:val="center"/>
          </w:tcPr>
          <w:p w14:paraId="04670121" w14:textId="77777777" w:rsidR="00D01C42" w:rsidRDefault="00AC72E2">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Challenges</w:t>
            </w:r>
          </w:p>
        </w:tc>
        <w:tc>
          <w:tcPr>
            <w:tcW w:w="5475" w:type="dxa"/>
            <w:shd w:val="clear" w:color="auto" w:fill="D9D9D9"/>
            <w:vAlign w:val="center"/>
          </w:tcPr>
          <w:p w14:paraId="7EA30263" w14:textId="77777777" w:rsidR="00D01C42" w:rsidRDefault="00AC72E2">
            <w:pPr>
              <w:pBdr>
                <w:top w:val="nil"/>
                <w:left w:val="nil"/>
                <w:bottom w:val="nil"/>
                <w:right w:val="nil"/>
                <w:between w:val="nil"/>
              </w:pBdr>
              <w:rPr>
                <w:rFonts w:ascii="Times New Roman" w:eastAsia="Times New Roman" w:hAnsi="Times New Roman" w:cs="Times New Roman"/>
                <w:color w:val="000000"/>
                <w:sz w:val="20"/>
                <w:szCs w:val="20"/>
              </w:rPr>
            </w:pPr>
            <w:r>
              <w:rPr>
                <w:rFonts w:ascii="Calibri" w:eastAsia="Calibri" w:hAnsi="Calibri" w:cs="Calibri"/>
                <w:b/>
                <w:color w:val="000000"/>
                <w:sz w:val="20"/>
                <w:szCs w:val="20"/>
              </w:rPr>
              <w:t>Evidence</w:t>
            </w:r>
          </w:p>
        </w:tc>
      </w:tr>
      <w:tr w:rsidR="00D01C42" w14:paraId="231E0D15" w14:textId="77777777" w:rsidTr="009723B8">
        <w:trPr>
          <w:cantSplit/>
          <w:tblHeader/>
        </w:trPr>
        <w:tc>
          <w:tcPr>
            <w:tcW w:w="5475" w:type="dxa"/>
          </w:tcPr>
          <w:p w14:paraId="5825ED7E" w14:textId="77777777" w:rsidR="00D01C42" w:rsidRDefault="00D01C42">
            <w:pPr>
              <w:pBdr>
                <w:top w:val="nil"/>
                <w:left w:val="nil"/>
                <w:bottom w:val="nil"/>
                <w:right w:val="nil"/>
                <w:between w:val="nil"/>
              </w:pBdr>
              <w:rPr>
                <w:rFonts w:ascii="Times New Roman" w:eastAsia="Times New Roman" w:hAnsi="Times New Roman" w:cs="Times New Roman"/>
                <w:b/>
                <w:color w:val="000000"/>
                <w:sz w:val="20"/>
                <w:szCs w:val="20"/>
              </w:rPr>
            </w:pPr>
          </w:p>
        </w:tc>
        <w:tc>
          <w:tcPr>
            <w:tcW w:w="5475" w:type="dxa"/>
          </w:tcPr>
          <w:p w14:paraId="4214CF98"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p w14:paraId="336CC55F"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p w14:paraId="6EDCAE77"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tc>
      </w:tr>
    </w:tbl>
    <w:p w14:paraId="52E8B03A" w14:textId="77777777" w:rsidR="00D01C42" w:rsidRDefault="00D01C42">
      <w:pPr>
        <w:pBdr>
          <w:top w:val="nil"/>
          <w:left w:val="nil"/>
          <w:bottom w:val="nil"/>
          <w:right w:val="nil"/>
          <w:between w:val="nil"/>
        </w:pBdr>
        <w:rPr>
          <w:rFonts w:ascii="Calibri" w:eastAsia="Calibri" w:hAnsi="Calibri" w:cs="Calibri"/>
          <w:b/>
          <w:color w:val="000000"/>
          <w:sz w:val="20"/>
          <w:szCs w:val="20"/>
          <w:u w:val="single"/>
        </w:rPr>
      </w:pPr>
    </w:p>
    <w:p w14:paraId="43BD737E" w14:textId="77777777" w:rsidR="00D01C42" w:rsidRDefault="00AC72E2">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Act: Planning Forward</w:t>
      </w:r>
    </w:p>
    <w:p w14:paraId="56047B1E" w14:textId="77777777" w:rsidR="00D01C42" w:rsidRDefault="00D01C42">
      <w:pPr>
        <w:pBdr>
          <w:top w:val="nil"/>
          <w:left w:val="nil"/>
          <w:bottom w:val="nil"/>
          <w:right w:val="nil"/>
          <w:between w:val="nil"/>
        </w:pBdr>
        <w:rPr>
          <w:rFonts w:ascii="Calibri" w:eastAsia="Calibri" w:hAnsi="Calibri" w:cs="Calibri"/>
          <w:b/>
          <w:color w:val="000000"/>
          <w:sz w:val="20"/>
          <w:szCs w:val="20"/>
          <w:u w:val="single"/>
        </w:rPr>
      </w:pPr>
    </w:p>
    <w:tbl>
      <w:tblPr>
        <w:tblStyle w:val="a0"/>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ct: Planning Forward"/>
      </w:tblPr>
      <w:tblGrid>
        <w:gridCol w:w="10950"/>
      </w:tblGrid>
      <w:tr w:rsidR="00D01C42" w14:paraId="43E61C64" w14:textId="77777777" w:rsidTr="009723B8">
        <w:trPr>
          <w:cantSplit/>
          <w:tblHeader/>
        </w:trPr>
        <w:tc>
          <w:tcPr>
            <w:tcW w:w="10950" w:type="dxa"/>
          </w:tcPr>
          <w:p w14:paraId="04F41FA5" w14:textId="77777777" w:rsidR="00D01C42" w:rsidRDefault="00AC72E2">
            <w:pPr>
              <w:pBdr>
                <w:top w:val="nil"/>
                <w:left w:val="nil"/>
                <w:bottom w:val="nil"/>
                <w:right w:val="nil"/>
                <w:between w:val="nil"/>
              </w:pBdr>
              <w:rPr>
                <w:rFonts w:ascii="Arial" w:eastAsia="Arial" w:hAnsi="Arial" w:cs="Arial"/>
                <w:color w:val="000000"/>
                <w:sz w:val="20"/>
                <w:szCs w:val="20"/>
              </w:rPr>
            </w:pPr>
            <w:r>
              <w:rPr>
                <w:rFonts w:ascii="Calibri" w:eastAsia="Calibri" w:hAnsi="Calibri" w:cs="Calibri"/>
                <w:color w:val="000000"/>
                <w:sz w:val="20"/>
                <w:szCs w:val="20"/>
              </w:rPr>
              <w:t>What did you learn from your successes? (Recognize and communicate with staff)</w:t>
            </w:r>
          </w:p>
          <w:p w14:paraId="246EA614"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tc>
      </w:tr>
      <w:tr w:rsidR="00D01C42" w14:paraId="1FD94A49" w14:textId="77777777" w:rsidTr="009723B8">
        <w:trPr>
          <w:cantSplit/>
          <w:tblHeader/>
        </w:trPr>
        <w:tc>
          <w:tcPr>
            <w:tcW w:w="10950" w:type="dxa"/>
          </w:tcPr>
          <w:p w14:paraId="6DDBFAF9"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p w14:paraId="2B3809B6"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tc>
      </w:tr>
      <w:tr w:rsidR="00D01C42" w14:paraId="681B1446" w14:textId="77777777" w:rsidTr="009723B8">
        <w:trPr>
          <w:cantSplit/>
          <w:tblHeader/>
        </w:trPr>
        <w:tc>
          <w:tcPr>
            <w:tcW w:w="10950" w:type="dxa"/>
          </w:tcPr>
          <w:p w14:paraId="6E038AB7" w14:textId="77777777" w:rsidR="00D01C42" w:rsidRDefault="00AC72E2">
            <w:pPr>
              <w:pBdr>
                <w:top w:val="nil"/>
                <w:left w:val="nil"/>
                <w:bottom w:val="nil"/>
                <w:right w:val="nil"/>
                <w:between w:val="nil"/>
              </w:pBdr>
              <w:rPr>
                <w:rFonts w:ascii="Arial" w:eastAsia="Arial" w:hAnsi="Arial" w:cs="Arial"/>
                <w:color w:val="000000"/>
                <w:sz w:val="20"/>
                <w:szCs w:val="20"/>
              </w:rPr>
            </w:pPr>
            <w:r>
              <w:rPr>
                <w:rFonts w:ascii="Calibri" w:eastAsia="Calibri" w:hAnsi="Calibri" w:cs="Calibri"/>
                <w:color w:val="000000"/>
                <w:sz w:val="20"/>
                <w:szCs w:val="20"/>
              </w:rPr>
              <w:t>What did you learn from your challenges? (Recognize and communicate with staff)</w:t>
            </w:r>
          </w:p>
          <w:p w14:paraId="18ED712A"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tc>
      </w:tr>
      <w:tr w:rsidR="00D01C42" w14:paraId="73CF0D76" w14:textId="77777777" w:rsidTr="009723B8">
        <w:trPr>
          <w:cantSplit/>
          <w:tblHeader/>
        </w:trPr>
        <w:tc>
          <w:tcPr>
            <w:tcW w:w="10950" w:type="dxa"/>
          </w:tcPr>
          <w:p w14:paraId="71E5AE39"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p w14:paraId="1359B706"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tc>
      </w:tr>
      <w:tr w:rsidR="00D01C42" w14:paraId="0B3B8F29" w14:textId="77777777" w:rsidTr="009723B8">
        <w:trPr>
          <w:cantSplit/>
          <w:tblHeader/>
        </w:trPr>
        <w:tc>
          <w:tcPr>
            <w:tcW w:w="10950" w:type="dxa"/>
          </w:tcPr>
          <w:p w14:paraId="69444F1E" w14:textId="77777777" w:rsidR="00D01C42" w:rsidRDefault="00AC72E2">
            <w:pPr>
              <w:pBdr>
                <w:top w:val="nil"/>
                <w:left w:val="nil"/>
                <w:bottom w:val="nil"/>
                <w:right w:val="nil"/>
                <w:between w:val="nil"/>
              </w:pBdr>
              <w:rPr>
                <w:rFonts w:ascii="Arial" w:eastAsia="Arial" w:hAnsi="Arial" w:cs="Arial"/>
                <w:color w:val="000000"/>
                <w:sz w:val="20"/>
                <w:szCs w:val="20"/>
              </w:rPr>
            </w:pPr>
            <w:r>
              <w:rPr>
                <w:rFonts w:ascii="Calibri" w:eastAsia="Calibri" w:hAnsi="Calibri" w:cs="Calibri"/>
                <w:color w:val="000000"/>
                <w:sz w:val="20"/>
                <w:szCs w:val="20"/>
              </w:rPr>
              <w:t xml:space="preserve">From your learning, what aspects of your turnaround plan will your school continue to leverage/implement next year? </w:t>
            </w:r>
          </w:p>
          <w:p w14:paraId="7C9C176C"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tc>
      </w:tr>
      <w:tr w:rsidR="00D01C42" w14:paraId="19230059" w14:textId="77777777" w:rsidTr="009723B8">
        <w:trPr>
          <w:cantSplit/>
          <w:tblHeader/>
        </w:trPr>
        <w:tc>
          <w:tcPr>
            <w:tcW w:w="10950" w:type="dxa"/>
          </w:tcPr>
          <w:p w14:paraId="06EFD45E"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p w14:paraId="39B2BDAA"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tc>
      </w:tr>
      <w:tr w:rsidR="00D01C42" w14:paraId="2C365CCE" w14:textId="77777777" w:rsidTr="009723B8">
        <w:trPr>
          <w:cantSplit/>
          <w:tblHeader/>
        </w:trPr>
        <w:tc>
          <w:tcPr>
            <w:tcW w:w="10950" w:type="dxa"/>
          </w:tcPr>
          <w:p w14:paraId="6ED104C9" w14:textId="77777777" w:rsidR="00D01C42" w:rsidRDefault="00AC72E2">
            <w:pPr>
              <w:pBdr>
                <w:top w:val="nil"/>
                <w:left w:val="nil"/>
                <w:bottom w:val="nil"/>
                <w:right w:val="nil"/>
                <w:between w:val="nil"/>
              </w:pBdr>
              <w:rPr>
                <w:rFonts w:ascii="Arial" w:eastAsia="Arial" w:hAnsi="Arial" w:cs="Arial"/>
                <w:color w:val="000000"/>
                <w:sz w:val="20"/>
                <w:szCs w:val="20"/>
              </w:rPr>
            </w:pPr>
            <w:r>
              <w:rPr>
                <w:rFonts w:ascii="Calibri" w:eastAsia="Calibri" w:hAnsi="Calibri" w:cs="Calibri"/>
                <w:color w:val="000000"/>
                <w:sz w:val="20"/>
                <w:szCs w:val="20"/>
              </w:rPr>
              <w:t>From your learning, what modifications or changes to your turnaround plan do you expect to make for next year?</w:t>
            </w:r>
          </w:p>
          <w:p w14:paraId="63B18489"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tc>
      </w:tr>
      <w:tr w:rsidR="00D01C42" w14:paraId="4250DB1D" w14:textId="77777777" w:rsidTr="009723B8">
        <w:trPr>
          <w:cantSplit/>
          <w:tblHeader/>
        </w:trPr>
        <w:tc>
          <w:tcPr>
            <w:tcW w:w="10950" w:type="dxa"/>
          </w:tcPr>
          <w:p w14:paraId="3C9306EE"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p w14:paraId="6F7DA5DC" w14:textId="77777777" w:rsidR="00D01C42" w:rsidRDefault="00D01C42">
            <w:pPr>
              <w:pBdr>
                <w:top w:val="nil"/>
                <w:left w:val="nil"/>
                <w:bottom w:val="nil"/>
                <w:right w:val="nil"/>
                <w:between w:val="nil"/>
              </w:pBdr>
              <w:rPr>
                <w:rFonts w:ascii="Times New Roman" w:eastAsia="Times New Roman" w:hAnsi="Times New Roman" w:cs="Times New Roman"/>
                <w:color w:val="000000"/>
                <w:sz w:val="20"/>
                <w:szCs w:val="20"/>
              </w:rPr>
            </w:pPr>
          </w:p>
        </w:tc>
      </w:tr>
    </w:tbl>
    <w:p w14:paraId="32F2BA7B" w14:textId="77777777" w:rsidR="00CE3BD4" w:rsidRDefault="00CE3BD4">
      <w:pPr>
        <w:pBdr>
          <w:top w:val="nil"/>
          <w:left w:val="nil"/>
          <w:bottom w:val="nil"/>
          <w:right w:val="nil"/>
          <w:between w:val="nil"/>
        </w:pBdr>
        <w:rPr>
          <w:rFonts w:ascii="Calibri" w:eastAsia="Calibri" w:hAnsi="Calibri" w:cs="Calibri"/>
          <w:b/>
          <w:color w:val="000000"/>
          <w:sz w:val="20"/>
          <w:szCs w:val="20"/>
          <w:u w:val="single"/>
        </w:rPr>
      </w:pPr>
    </w:p>
    <w:p w14:paraId="24E8DD72" w14:textId="77777777" w:rsidR="00CE3BD4" w:rsidRDefault="00CE3BD4">
      <w:pPr>
        <w:rPr>
          <w:rFonts w:ascii="Calibri" w:eastAsia="Calibri" w:hAnsi="Calibri" w:cs="Calibri"/>
          <w:b/>
          <w:color w:val="000000"/>
          <w:sz w:val="20"/>
          <w:szCs w:val="20"/>
          <w:u w:val="single"/>
        </w:rPr>
      </w:pPr>
      <w:r>
        <w:rPr>
          <w:rFonts w:ascii="Calibri" w:eastAsia="Calibri" w:hAnsi="Calibri" w:cs="Calibri"/>
          <w:b/>
          <w:color w:val="000000"/>
          <w:sz w:val="20"/>
          <w:szCs w:val="20"/>
          <w:u w:val="single"/>
        </w:rPr>
        <w:br w:type="page"/>
      </w:r>
    </w:p>
    <w:p w14:paraId="14843350" w14:textId="77777777" w:rsidR="00D01C42" w:rsidRDefault="00AC72E2">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u w:val="single"/>
        </w:rPr>
        <w:lastRenderedPageBreak/>
        <w:t>Plan: Revise Benchmarks</w:t>
      </w:r>
      <w:r>
        <w:rPr>
          <w:rFonts w:ascii="Calibri" w:eastAsia="Calibri" w:hAnsi="Calibri" w:cs="Calibri"/>
          <w:color w:val="000000"/>
        </w:rPr>
        <w:t xml:space="preserve"> to reflect progress made or not realized during implementation </w:t>
      </w:r>
    </w:p>
    <w:p w14:paraId="2EB12FD2" w14:textId="77777777" w:rsidR="00D01C42" w:rsidRDefault="00AC72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rPr>
        <w:t>and modifications/changes to your plan</w:t>
      </w:r>
      <w:r>
        <w:rPr>
          <w:rFonts w:ascii="Calibri" w:eastAsia="Calibri" w:hAnsi="Calibri" w:cs="Calibri"/>
          <w:color w:val="000000"/>
          <w:sz w:val="20"/>
          <w:szCs w:val="20"/>
        </w:rPr>
        <w:t>.</w:t>
      </w:r>
    </w:p>
    <w:p w14:paraId="5E846820" w14:textId="77777777" w:rsidR="00D01C42" w:rsidRDefault="00D01C42">
      <w:pPr>
        <w:pBdr>
          <w:top w:val="nil"/>
          <w:left w:val="nil"/>
          <w:bottom w:val="nil"/>
          <w:right w:val="nil"/>
          <w:between w:val="nil"/>
        </w:pBdr>
        <w:rPr>
          <w:rFonts w:ascii="Calibri" w:eastAsia="Calibri" w:hAnsi="Calibri" w:cs="Calibri"/>
          <w:color w:val="000000"/>
          <w:sz w:val="20"/>
          <w:szCs w:val="20"/>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Plan: revise benchmarks"/>
      </w:tblPr>
      <w:tblGrid>
        <w:gridCol w:w="5508"/>
        <w:gridCol w:w="5508"/>
      </w:tblGrid>
      <w:tr w:rsidR="00D01C42" w14:paraId="07E4855C" w14:textId="77777777" w:rsidTr="009723B8">
        <w:trPr>
          <w:cantSplit/>
          <w:tblHeader/>
        </w:trPr>
        <w:tc>
          <w:tcPr>
            <w:tcW w:w="5508" w:type="dxa"/>
            <w:shd w:val="clear" w:color="auto" w:fill="D9D9D9"/>
          </w:tcPr>
          <w:p w14:paraId="189B6F7D" w14:textId="77777777" w:rsidR="00D01C42" w:rsidRDefault="00AC72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Benchmarks for Current School Year </w:t>
            </w:r>
            <w:r>
              <w:rPr>
                <w:rFonts w:ascii="Calibri" w:eastAsia="Calibri" w:hAnsi="Calibri" w:cs="Calibri"/>
                <w:color w:val="000000"/>
                <w:sz w:val="20"/>
                <w:szCs w:val="20"/>
              </w:rPr>
              <w:t>(copy/paste from plan)</w:t>
            </w:r>
          </w:p>
        </w:tc>
        <w:tc>
          <w:tcPr>
            <w:tcW w:w="5508" w:type="dxa"/>
            <w:shd w:val="clear" w:color="auto" w:fill="D9D9D9"/>
          </w:tcPr>
          <w:p w14:paraId="1E10DC6A" w14:textId="77777777" w:rsidR="00D01C42" w:rsidRDefault="00AC72E2">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Revised Benchmarks for Next School Year</w:t>
            </w:r>
          </w:p>
        </w:tc>
      </w:tr>
      <w:tr w:rsidR="00D01C42" w14:paraId="0A4EBEA6" w14:textId="77777777" w:rsidTr="009723B8">
        <w:trPr>
          <w:cantSplit/>
          <w:tblHeader/>
        </w:trPr>
        <w:tc>
          <w:tcPr>
            <w:tcW w:w="5508" w:type="dxa"/>
          </w:tcPr>
          <w:p w14:paraId="64DCCC66" w14:textId="77777777" w:rsidR="00D01C42" w:rsidRDefault="00D01C42">
            <w:pPr>
              <w:pBdr>
                <w:top w:val="nil"/>
                <w:left w:val="nil"/>
                <w:bottom w:val="nil"/>
                <w:right w:val="nil"/>
                <w:between w:val="nil"/>
              </w:pBdr>
              <w:rPr>
                <w:rFonts w:ascii="Calibri" w:eastAsia="Calibri" w:hAnsi="Calibri" w:cs="Calibri"/>
                <w:color w:val="000000"/>
                <w:sz w:val="20"/>
                <w:szCs w:val="20"/>
              </w:rPr>
            </w:pPr>
          </w:p>
        </w:tc>
        <w:tc>
          <w:tcPr>
            <w:tcW w:w="5508" w:type="dxa"/>
          </w:tcPr>
          <w:p w14:paraId="059A44D1" w14:textId="77777777" w:rsidR="00D01C42" w:rsidRDefault="00D01C42">
            <w:pPr>
              <w:pBdr>
                <w:top w:val="nil"/>
                <w:left w:val="nil"/>
                <w:bottom w:val="nil"/>
                <w:right w:val="nil"/>
                <w:between w:val="nil"/>
              </w:pBdr>
              <w:rPr>
                <w:rFonts w:ascii="Calibri" w:eastAsia="Calibri" w:hAnsi="Calibri" w:cs="Calibri"/>
                <w:color w:val="000000"/>
                <w:sz w:val="20"/>
                <w:szCs w:val="20"/>
              </w:rPr>
            </w:pPr>
          </w:p>
        </w:tc>
      </w:tr>
      <w:tr w:rsidR="00D01C42" w14:paraId="155240CF" w14:textId="77777777" w:rsidTr="009723B8">
        <w:trPr>
          <w:cantSplit/>
          <w:tblHeader/>
        </w:trPr>
        <w:tc>
          <w:tcPr>
            <w:tcW w:w="5508" w:type="dxa"/>
          </w:tcPr>
          <w:p w14:paraId="09F4AD0A" w14:textId="77777777" w:rsidR="00D01C42" w:rsidRDefault="00D01C42">
            <w:pPr>
              <w:pBdr>
                <w:top w:val="nil"/>
                <w:left w:val="nil"/>
                <w:bottom w:val="nil"/>
                <w:right w:val="nil"/>
                <w:between w:val="nil"/>
              </w:pBdr>
              <w:rPr>
                <w:rFonts w:ascii="Calibri" w:eastAsia="Calibri" w:hAnsi="Calibri" w:cs="Calibri"/>
                <w:color w:val="000000"/>
                <w:sz w:val="20"/>
                <w:szCs w:val="20"/>
              </w:rPr>
            </w:pPr>
          </w:p>
        </w:tc>
        <w:tc>
          <w:tcPr>
            <w:tcW w:w="5508" w:type="dxa"/>
          </w:tcPr>
          <w:p w14:paraId="0A9F1E18" w14:textId="77777777" w:rsidR="00D01C42" w:rsidRDefault="00D01C42">
            <w:pPr>
              <w:pBdr>
                <w:top w:val="nil"/>
                <w:left w:val="nil"/>
                <w:bottom w:val="nil"/>
                <w:right w:val="nil"/>
                <w:between w:val="nil"/>
              </w:pBdr>
              <w:rPr>
                <w:rFonts w:ascii="Calibri" w:eastAsia="Calibri" w:hAnsi="Calibri" w:cs="Calibri"/>
                <w:color w:val="000000"/>
                <w:sz w:val="20"/>
                <w:szCs w:val="20"/>
              </w:rPr>
            </w:pPr>
          </w:p>
        </w:tc>
      </w:tr>
      <w:tr w:rsidR="00D01C42" w14:paraId="32565E1E" w14:textId="77777777" w:rsidTr="009723B8">
        <w:trPr>
          <w:cantSplit/>
          <w:tblHeader/>
        </w:trPr>
        <w:tc>
          <w:tcPr>
            <w:tcW w:w="5508" w:type="dxa"/>
          </w:tcPr>
          <w:p w14:paraId="0F8D009F" w14:textId="77777777" w:rsidR="00D01C42" w:rsidRDefault="00D01C42">
            <w:pPr>
              <w:pBdr>
                <w:top w:val="nil"/>
                <w:left w:val="nil"/>
                <w:bottom w:val="nil"/>
                <w:right w:val="nil"/>
                <w:between w:val="nil"/>
              </w:pBdr>
              <w:rPr>
                <w:rFonts w:ascii="Calibri" w:eastAsia="Calibri" w:hAnsi="Calibri" w:cs="Calibri"/>
                <w:color w:val="000000"/>
                <w:sz w:val="20"/>
                <w:szCs w:val="20"/>
              </w:rPr>
            </w:pPr>
          </w:p>
        </w:tc>
        <w:tc>
          <w:tcPr>
            <w:tcW w:w="5508" w:type="dxa"/>
          </w:tcPr>
          <w:p w14:paraId="2F5D88D0" w14:textId="77777777" w:rsidR="00D01C42" w:rsidRDefault="00D01C42">
            <w:pPr>
              <w:pBdr>
                <w:top w:val="nil"/>
                <w:left w:val="nil"/>
                <w:bottom w:val="nil"/>
                <w:right w:val="nil"/>
                <w:between w:val="nil"/>
              </w:pBdr>
              <w:rPr>
                <w:rFonts w:ascii="Calibri" w:eastAsia="Calibri" w:hAnsi="Calibri" w:cs="Calibri"/>
                <w:color w:val="000000"/>
                <w:sz w:val="20"/>
                <w:szCs w:val="20"/>
              </w:rPr>
            </w:pPr>
          </w:p>
        </w:tc>
      </w:tr>
      <w:tr w:rsidR="00D01C42" w14:paraId="366AED40" w14:textId="77777777" w:rsidTr="009723B8">
        <w:trPr>
          <w:cantSplit/>
          <w:tblHeader/>
        </w:trPr>
        <w:tc>
          <w:tcPr>
            <w:tcW w:w="5508" w:type="dxa"/>
            <w:shd w:val="clear" w:color="auto" w:fill="D9D9D9"/>
          </w:tcPr>
          <w:p w14:paraId="36657479" w14:textId="77777777" w:rsidR="00D01C42" w:rsidRDefault="00AC72E2">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New Strategies for Next School Year</w:t>
            </w:r>
          </w:p>
        </w:tc>
        <w:tc>
          <w:tcPr>
            <w:tcW w:w="5508" w:type="dxa"/>
            <w:shd w:val="clear" w:color="auto" w:fill="D9D9D9"/>
          </w:tcPr>
          <w:p w14:paraId="6D321C0C" w14:textId="77777777" w:rsidR="00D01C42" w:rsidRDefault="00AC72E2">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 Additional Benchmarks for Next School Year</w:t>
            </w:r>
          </w:p>
        </w:tc>
      </w:tr>
      <w:tr w:rsidR="00D01C42" w14:paraId="252147CC" w14:textId="77777777" w:rsidTr="009723B8">
        <w:trPr>
          <w:cantSplit/>
          <w:tblHeader/>
        </w:trPr>
        <w:tc>
          <w:tcPr>
            <w:tcW w:w="5508" w:type="dxa"/>
          </w:tcPr>
          <w:p w14:paraId="3F1C7183" w14:textId="77777777" w:rsidR="00D01C42" w:rsidRDefault="00D01C42">
            <w:pPr>
              <w:pBdr>
                <w:top w:val="nil"/>
                <w:left w:val="nil"/>
                <w:bottom w:val="nil"/>
                <w:right w:val="nil"/>
                <w:between w:val="nil"/>
              </w:pBdr>
              <w:rPr>
                <w:rFonts w:ascii="Calibri" w:eastAsia="Calibri" w:hAnsi="Calibri" w:cs="Calibri"/>
                <w:color w:val="000000"/>
                <w:sz w:val="20"/>
                <w:szCs w:val="20"/>
              </w:rPr>
            </w:pPr>
          </w:p>
        </w:tc>
        <w:tc>
          <w:tcPr>
            <w:tcW w:w="5508" w:type="dxa"/>
          </w:tcPr>
          <w:p w14:paraId="413B9072" w14:textId="77777777" w:rsidR="00D01C42" w:rsidRDefault="00D01C42">
            <w:pPr>
              <w:pBdr>
                <w:top w:val="nil"/>
                <w:left w:val="nil"/>
                <w:bottom w:val="nil"/>
                <w:right w:val="nil"/>
                <w:between w:val="nil"/>
              </w:pBdr>
              <w:rPr>
                <w:rFonts w:ascii="Calibri" w:eastAsia="Calibri" w:hAnsi="Calibri" w:cs="Calibri"/>
                <w:color w:val="000000"/>
                <w:sz w:val="20"/>
                <w:szCs w:val="20"/>
              </w:rPr>
            </w:pPr>
          </w:p>
        </w:tc>
      </w:tr>
      <w:tr w:rsidR="00D01C42" w14:paraId="2FCCF6FD" w14:textId="77777777" w:rsidTr="009723B8">
        <w:trPr>
          <w:cantSplit/>
          <w:tblHeader/>
        </w:trPr>
        <w:tc>
          <w:tcPr>
            <w:tcW w:w="5508" w:type="dxa"/>
          </w:tcPr>
          <w:p w14:paraId="08CC238C" w14:textId="77777777" w:rsidR="00D01C42" w:rsidRDefault="00D01C42">
            <w:pPr>
              <w:pBdr>
                <w:top w:val="nil"/>
                <w:left w:val="nil"/>
                <w:bottom w:val="nil"/>
                <w:right w:val="nil"/>
                <w:between w:val="nil"/>
              </w:pBdr>
              <w:rPr>
                <w:rFonts w:ascii="Calibri" w:eastAsia="Calibri" w:hAnsi="Calibri" w:cs="Calibri"/>
                <w:color w:val="000000"/>
                <w:sz w:val="20"/>
                <w:szCs w:val="20"/>
              </w:rPr>
            </w:pPr>
          </w:p>
        </w:tc>
        <w:tc>
          <w:tcPr>
            <w:tcW w:w="5508" w:type="dxa"/>
          </w:tcPr>
          <w:p w14:paraId="1A7C5B72" w14:textId="77777777" w:rsidR="00D01C42" w:rsidRDefault="00D01C42">
            <w:pPr>
              <w:pBdr>
                <w:top w:val="nil"/>
                <w:left w:val="nil"/>
                <w:bottom w:val="nil"/>
                <w:right w:val="nil"/>
                <w:between w:val="nil"/>
              </w:pBdr>
              <w:rPr>
                <w:rFonts w:ascii="Calibri" w:eastAsia="Calibri" w:hAnsi="Calibri" w:cs="Calibri"/>
                <w:color w:val="000000"/>
                <w:sz w:val="20"/>
                <w:szCs w:val="20"/>
              </w:rPr>
            </w:pPr>
          </w:p>
        </w:tc>
      </w:tr>
    </w:tbl>
    <w:p w14:paraId="652C01D4" w14:textId="77777777" w:rsidR="00D01C42" w:rsidRDefault="00D01C42">
      <w:pPr>
        <w:pBdr>
          <w:top w:val="nil"/>
          <w:left w:val="nil"/>
          <w:bottom w:val="nil"/>
          <w:right w:val="nil"/>
          <w:between w:val="nil"/>
        </w:pBdr>
        <w:rPr>
          <w:rFonts w:ascii="Calibri" w:eastAsia="Calibri" w:hAnsi="Calibri" w:cs="Calibri"/>
          <w:color w:val="000000"/>
          <w:sz w:val="20"/>
          <w:szCs w:val="20"/>
        </w:rPr>
      </w:pPr>
    </w:p>
    <w:p w14:paraId="644F0B83" w14:textId="77777777" w:rsidR="00D01C42" w:rsidRDefault="00D01C42">
      <w:pPr>
        <w:pBdr>
          <w:top w:val="nil"/>
          <w:left w:val="nil"/>
          <w:bottom w:val="nil"/>
          <w:right w:val="nil"/>
          <w:between w:val="nil"/>
        </w:pBdr>
        <w:rPr>
          <w:rFonts w:ascii="Calibri" w:eastAsia="Calibri" w:hAnsi="Calibri" w:cs="Calibri"/>
          <w:b/>
          <w:color w:val="000000"/>
          <w:sz w:val="20"/>
          <w:szCs w:val="20"/>
        </w:rPr>
      </w:pPr>
    </w:p>
    <w:p w14:paraId="47799734" w14:textId="77777777" w:rsidR="00D01C42" w:rsidRDefault="00AC72E2">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Plan: District Systems of Support and Assistance</w:t>
      </w:r>
    </w:p>
    <w:p w14:paraId="1EAA6DF9" w14:textId="77777777" w:rsidR="00D01C42" w:rsidRDefault="00AC72E2">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Turnaround Practices research highlights the positive benefits that accrue to turnaround schools (and other schools in their districts) when the district takes proactive roles to support them.  These roles have included: developing new ways of working with schools (e.g., taking an active role in monitoring Turnaround plan implementation and outcomes), customizing supports based on a school’s specific needs, and putting systems in place to expand Turnaround Practices to other schools in district.</w:t>
      </w:r>
    </w:p>
    <w:p w14:paraId="0B49B942" w14:textId="77777777" w:rsidR="00D01C42" w:rsidRDefault="00D01C42">
      <w:pPr>
        <w:pBdr>
          <w:top w:val="nil"/>
          <w:left w:val="nil"/>
          <w:bottom w:val="nil"/>
          <w:right w:val="nil"/>
          <w:between w:val="nil"/>
        </w:pBdr>
        <w:ind w:left="720"/>
        <w:rPr>
          <w:rFonts w:ascii="Calibri" w:eastAsia="Calibri" w:hAnsi="Calibri" w:cs="Calibri"/>
          <w:color w:val="000000"/>
          <w:sz w:val="20"/>
          <w:szCs w:val="20"/>
        </w:rPr>
      </w:pPr>
    </w:p>
    <w:tbl>
      <w:tblPr>
        <w:tblStyle w:val="a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District system of support and assistance"/>
      </w:tblPr>
      <w:tblGrid>
        <w:gridCol w:w="10908"/>
      </w:tblGrid>
      <w:tr w:rsidR="00D01C42" w14:paraId="20C69233" w14:textId="77777777" w:rsidTr="009723B8">
        <w:trPr>
          <w:cantSplit/>
          <w:tblHeader/>
        </w:trPr>
        <w:tc>
          <w:tcPr>
            <w:tcW w:w="10908" w:type="dxa"/>
          </w:tcPr>
          <w:p w14:paraId="2654DD9D" w14:textId="77777777" w:rsidR="00D01C42" w:rsidRDefault="00AC72E2">
            <w:pPr>
              <w:pBdr>
                <w:top w:val="nil"/>
                <w:left w:val="nil"/>
                <w:bottom w:val="nil"/>
                <w:right w:val="nil"/>
                <w:between w:val="nil"/>
              </w:pBdr>
              <w:rPr>
                <w:rFonts w:ascii="Times New Roman" w:eastAsia="Times New Roman" w:hAnsi="Times New Roman" w:cs="Times New Roman"/>
                <w:color w:val="000000"/>
                <w:sz w:val="20"/>
                <w:szCs w:val="20"/>
              </w:rPr>
            </w:pPr>
            <w:r>
              <w:rPr>
                <w:rFonts w:ascii="Calibri" w:eastAsia="Calibri" w:hAnsi="Calibri" w:cs="Calibri"/>
                <w:color w:val="000000"/>
                <w:sz w:val="20"/>
                <w:szCs w:val="20"/>
              </w:rPr>
              <w:t xml:space="preserve">Please </w:t>
            </w:r>
            <w:r>
              <w:rPr>
                <w:rFonts w:ascii="Calibri" w:eastAsia="Calibri" w:hAnsi="Calibri" w:cs="Calibri"/>
                <w:b/>
                <w:color w:val="000000"/>
                <w:sz w:val="20"/>
                <w:szCs w:val="20"/>
              </w:rPr>
              <w:t>share an example</w:t>
            </w:r>
            <w:r>
              <w:rPr>
                <w:rFonts w:ascii="Calibri" w:eastAsia="Calibri" w:hAnsi="Calibri" w:cs="Calibri"/>
                <w:color w:val="000000"/>
                <w:sz w:val="20"/>
                <w:szCs w:val="20"/>
              </w:rPr>
              <w:t xml:space="preserve"> of a district system that is positively impacting the implementation of your school’s turnaround plan</w:t>
            </w:r>
            <w:r>
              <w:rPr>
                <w:rFonts w:ascii="Times New Roman" w:eastAsia="Times New Roman" w:hAnsi="Times New Roman" w:cs="Times New Roman"/>
                <w:color w:val="000000"/>
                <w:sz w:val="20"/>
                <w:szCs w:val="20"/>
              </w:rPr>
              <w:t>.</w:t>
            </w:r>
          </w:p>
        </w:tc>
      </w:tr>
      <w:tr w:rsidR="00D01C42" w14:paraId="20328CFA" w14:textId="77777777" w:rsidTr="009723B8">
        <w:trPr>
          <w:cantSplit/>
          <w:tblHeader/>
        </w:trPr>
        <w:tc>
          <w:tcPr>
            <w:tcW w:w="10908" w:type="dxa"/>
          </w:tcPr>
          <w:p w14:paraId="7CE370E9" w14:textId="77777777" w:rsidR="00D01C42" w:rsidRDefault="00D01C42">
            <w:pPr>
              <w:pBdr>
                <w:top w:val="nil"/>
                <w:left w:val="nil"/>
                <w:bottom w:val="nil"/>
                <w:right w:val="nil"/>
                <w:between w:val="nil"/>
              </w:pBdr>
              <w:rPr>
                <w:rFonts w:ascii="Calibri" w:eastAsia="Calibri" w:hAnsi="Calibri" w:cs="Calibri"/>
                <w:color w:val="000000"/>
                <w:sz w:val="20"/>
                <w:szCs w:val="20"/>
              </w:rPr>
            </w:pPr>
          </w:p>
          <w:p w14:paraId="3C6F984D" w14:textId="77777777" w:rsidR="00D01C42" w:rsidRDefault="00D01C42">
            <w:pPr>
              <w:pBdr>
                <w:top w:val="nil"/>
                <w:left w:val="nil"/>
                <w:bottom w:val="nil"/>
                <w:right w:val="nil"/>
                <w:between w:val="nil"/>
              </w:pBdr>
              <w:rPr>
                <w:rFonts w:ascii="Calibri" w:eastAsia="Calibri" w:hAnsi="Calibri" w:cs="Calibri"/>
                <w:color w:val="000000"/>
                <w:sz w:val="20"/>
                <w:szCs w:val="20"/>
              </w:rPr>
            </w:pPr>
          </w:p>
        </w:tc>
      </w:tr>
      <w:tr w:rsidR="00D01C42" w14:paraId="00538CD7" w14:textId="77777777" w:rsidTr="009723B8">
        <w:trPr>
          <w:cantSplit/>
          <w:tblHeader/>
        </w:trPr>
        <w:tc>
          <w:tcPr>
            <w:tcW w:w="10908" w:type="dxa"/>
          </w:tcPr>
          <w:p w14:paraId="4E5725D7" w14:textId="77777777" w:rsidR="00D01C42" w:rsidRDefault="00AC72E2">
            <w:pPr>
              <w:pBdr>
                <w:top w:val="nil"/>
                <w:left w:val="nil"/>
                <w:bottom w:val="nil"/>
                <w:right w:val="nil"/>
                <w:between w:val="nil"/>
              </w:pBdr>
              <w:rPr>
                <w:rFonts w:ascii="Times New Roman" w:eastAsia="Times New Roman" w:hAnsi="Times New Roman" w:cs="Times New Roman"/>
                <w:color w:val="000000"/>
                <w:sz w:val="20"/>
                <w:szCs w:val="20"/>
              </w:rPr>
            </w:pPr>
            <w:r>
              <w:rPr>
                <w:rFonts w:ascii="Calibri" w:eastAsia="Calibri" w:hAnsi="Calibri" w:cs="Calibri"/>
                <w:color w:val="000000"/>
                <w:sz w:val="20"/>
                <w:szCs w:val="20"/>
              </w:rPr>
              <w:t xml:space="preserve">Please </w:t>
            </w:r>
            <w:r>
              <w:rPr>
                <w:rFonts w:ascii="Calibri" w:eastAsia="Calibri" w:hAnsi="Calibri" w:cs="Calibri"/>
                <w:b/>
                <w:color w:val="000000"/>
                <w:sz w:val="20"/>
                <w:szCs w:val="20"/>
              </w:rPr>
              <w:t>share an example</w:t>
            </w:r>
            <w:r>
              <w:rPr>
                <w:rFonts w:ascii="Calibri" w:eastAsia="Calibri" w:hAnsi="Calibri" w:cs="Calibri"/>
                <w:color w:val="000000"/>
                <w:sz w:val="20"/>
                <w:szCs w:val="20"/>
              </w:rPr>
              <w:t xml:space="preserve"> of a district system that has yet to fully impact your school’s turnaround work, and the ways in which district and school leaders are working together to resolve it.</w:t>
            </w:r>
          </w:p>
        </w:tc>
      </w:tr>
      <w:tr w:rsidR="00D01C42" w14:paraId="0EEB437B" w14:textId="77777777" w:rsidTr="009723B8">
        <w:trPr>
          <w:cantSplit/>
          <w:tblHeader/>
        </w:trPr>
        <w:tc>
          <w:tcPr>
            <w:tcW w:w="10908" w:type="dxa"/>
          </w:tcPr>
          <w:p w14:paraId="204EBE84" w14:textId="77777777" w:rsidR="00D01C42" w:rsidRDefault="00D01C42">
            <w:pPr>
              <w:pBdr>
                <w:top w:val="nil"/>
                <w:left w:val="nil"/>
                <w:bottom w:val="nil"/>
                <w:right w:val="nil"/>
                <w:between w:val="nil"/>
              </w:pBdr>
              <w:rPr>
                <w:rFonts w:ascii="Calibri" w:eastAsia="Calibri" w:hAnsi="Calibri" w:cs="Calibri"/>
                <w:color w:val="000000"/>
                <w:sz w:val="20"/>
                <w:szCs w:val="20"/>
              </w:rPr>
            </w:pPr>
          </w:p>
          <w:p w14:paraId="07EFA074" w14:textId="77777777" w:rsidR="00D01C42" w:rsidRDefault="00D01C42">
            <w:pPr>
              <w:pBdr>
                <w:top w:val="nil"/>
                <w:left w:val="nil"/>
                <w:bottom w:val="nil"/>
                <w:right w:val="nil"/>
                <w:between w:val="nil"/>
              </w:pBdr>
              <w:rPr>
                <w:rFonts w:ascii="Calibri" w:eastAsia="Calibri" w:hAnsi="Calibri" w:cs="Calibri"/>
                <w:color w:val="000000"/>
                <w:sz w:val="20"/>
                <w:szCs w:val="20"/>
              </w:rPr>
            </w:pPr>
          </w:p>
        </w:tc>
      </w:tr>
      <w:tr w:rsidR="00D01C42" w14:paraId="7ADBD1B3" w14:textId="77777777" w:rsidTr="009723B8">
        <w:trPr>
          <w:cantSplit/>
          <w:tblHeader/>
        </w:trPr>
        <w:tc>
          <w:tcPr>
            <w:tcW w:w="10908" w:type="dxa"/>
          </w:tcPr>
          <w:p w14:paraId="72888824" w14:textId="77777777" w:rsidR="00D01C42" w:rsidRDefault="00AC72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Identify </w:t>
            </w:r>
            <w:r>
              <w:rPr>
                <w:rFonts w:ascii="Calibri" w:eastAsia="Calibri" w:hAnsi="Calibri" w:cs="Calibri"/>
                <w:b/>
                <w:color w:val="000000"/>
                <w:sz w:val="20"/>
                <w:szCs w:val="20"/>
              </w:rPr>
              <w:t>current autonomies</w:t>
            </w:r>
            <w:r>
              <w:rPr>
                <w:rFonts w:ascii="Calibri" w:eastAsia="Calibri" w:hAnsi="Calibri" w:cs="Calibri"/>
                <w:color w:val="000000"/>
                <w:sz w:val="20"/>
                <w:szCs w:val="20"/>
              </w:rPr>
              <w:t xml:space="preserve"> gained in the current year that you found beneficial to the implementation of the Turnaround Plan that should remain in place.  </w:t>
            </w:r>
          </w:p>
        </w:tc>
      </w:tr>
      <w:tr w:rsidR="00D01C42" w14:paraId="2656ADA0" w14:textId="77777777" w:rsidTr="009723B8">
        <w:trPr>
          <w:cantSplit/>
          <w:tblHeader/>
        </w:trPr>
        <w:tc>
          <w:tcPr>
            <w:tcW w:w="10908" w:type="dxa"/>
          </w:tcPr>
          <w:p w14:paraId="5E08AD59" w14:textId="77777777" w:rsidR="00D01C42" w:rsidRDefault="00D01C42">
            <w:pPr>
              <w:pBdr>
                <w:top w:val="nil"/>
                <w:left w:val="nil"/>
                <w:bottom w:val="nil"/>
                <w:right w:val="nil"/>
                <w:between w:val="nil"/>
              </w:pBdr>
              <w:rPr>
                <w:rFonts w:ascii="Calibri" w:eastAsia="Calibri" w:hAnsi="Calibri" w:cs="Calibri"/>
                <w:color w:val="000000"/>
                <w:sz w:val="20"/>
                <w:szCs w:val="20"/>
              </w:rPr>
            </w:pPr>
          </w:p>
          <w:p w14:paraId="0DEF09C6" w14:textId="77777777" w:rsidR="00D01C42" w:rsidRDefault="00D01C42">
            <w:pPr>
              <w:pBdr>
                <w:top w:val="nil"/>
                <w:left w:val="nil"/>
                <w:bottom w:val="nil"/>
                <w:right w:val="nil"/>
                <w:between w:val="nil"/>
              </w:pBdr>
              <w:rPr>
                <w:rFonts w:ascii="Calibri" w:eastAsia="Calibri" w:hAnsi="Calibri" w:cs="Calibri"/>
                <w:color w:val="000000"/>
                <w:sz w:val="20"/>
                <w:szCs w:val="20"/>
              </w:rPr>
            </w:pPr>
          </w:p>
        </w:tc>
      </w:tr>
      <w:tr w:rsidR="00D01C42" w14:paraId="14A94B16" w14:textId="77777777" w:rsidTr="009723B8">
        <w:trPr>
          <w:cantSplit/>
          <w:tblHeader/>
        </w:trPr>
        <w:tc>
          <w:tcPr>
            <w:tcW w:w="10908" w:type="dxa"/>
          </w:tcPr>
          <w:p w14:paraId="664F8B8B" w14:textId="77777777" w:rsidR="00D01C42" w:rsidRDefault="00AC72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Identify any </w:t>
            </w:r>
            <w:r>
              <w:rPr>
                <w:rFonts w:ascii="Calibri" w:eastAsia="Calibri" w:hAnsi="Calibri" w:cs="Calibri"/>
                <w:b/>
                <w:color w:val="000000"/>
                <w:sz w:val="20"/>
                <w:szCs w:val="20"/>
              </w:rPr>
              <w:t>additional autonomies</w:t>
            </w:r>
            <w:r>
              <w:rPr>
                <w:rFonts w:ascii="Calibri" w:eastAsia="Calibri" w:hAnsi="Calibri" w:cs="Calibri"/>
                <w:color w:val="000000"/>
                <w:sz w:val="20"/>
                <w:szCs w:val="20"/>
              </w:rPr>
              <w:t xml:space="preserve"> needed and the impact on student achievement and Turnaround Plan implementation these autonomies would have.</w:t>
            </w:r>
          </w:p>
        </w:tc>
      </w:tr>
      <w:tr w:rsidR="00D01C42" w14:paraId="6C20AEC7" w14:textId="77777777" w:rsidTr="009723B8">
        <w:trPr>
          <w:cantSplit/>
          <w:tblHeader/>
        </w:trPr>
        <w:tc>
          <w:tcPr>
            <w:tcW w:w="10908" w:type="dxa"/>
          </w:tcPr>
          <w:p w14:paraId="3DB23A92" w14:textId="77777777" w:rsidR="00D01C42" w:rsidRDefault="00D01C42">
            <w:pPr>
              <w:pBdr>
                <w:top w:val="nil"/>
                <w:left w:val="nil"/>
                <w:bottom w:val="nil"/>
                <w:right w:val="nil"/>
                <w:between w:val="nil"/>
              </w:pBdr>
              <w:rPr>
                <w:rFonts w:ascii="Calibri" w:eastAsia="Calibri" w:hAnsi="Calibri" w:cs="Calibri"/>
                <w:color w:val="000000"/>
                <w:sz w:val="20"/>
                <w:szCs w:val="20"/>
              </w:rPr>
            </w:pPr>
          </w:p>
          <w:p w14:paraId="797DD9FD" w14:textId="77777777" w:rsidR="00D01C42" w:rsidRDefault="00D01C42">
            <w:pPr>
              <w:pBdr>
                <w:top w:val="nil"/>
                <w:left w:val="nil"/>
                <w:bottom w:val="nil"/>
                <w:right w:val="nil"/>
                <w:between w:val="nil"/>
              </w:pBdr>
              <w:rPr>
                <w:rFonts w:ascii="Calibri" w:eastAsia="Calibri" w:hAnsi="Calibri" w:cs="Calibri"/>
                <w:color w:val="000000"/>
                <w:sz w:val="20"/>
                <w:szCs w:val="20"/>
              </w:rPr>
            </w:pPr>
          </w:p>
        </w:tc>
      </w:tr>
    </w:tbl>
    <w:p w14:paraId="3CDDE97A" w14:textId="77777777" w:rsidR="00D01C42" w:rsidRDefault="00AC72E2">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p>
    <w:p w14:paraId="2852B76D" w14:textId="77777777" w:rsidR="00CE3BD4" w:rsidRDefault="00AC72E2" w:rsidP="00CE3BD4">
      <w:pPr>
        <w:pBdr>
          <w:top w:val="nil"/>
          <w:left w:val="nil"/>
          <w:bottom w:val="nil"/>
          <w:right w:val="nil"/>
          <w:between w:val="nil"/>
        </w:pBdr>
        <w:rPr>
          <w:rFonts w:ascii="Calibri" w:eastAsia="Calibri" w:hAnsi="Calibri" w:cs="Calibri"/>
          <w:color w:val="000000"/>
          <w:u w:val="single"/>
        </w:rPr>
      </w:pPr>
      <w:r>
        <w:rPr>
          <w:rFonts w:ascii="Calibri" w:eastAsia="Calibri" w:hAnsi="Calibri" w:cs="Calibri"/>
          <w:b/>
          <w:color w:val="000000"/>
          <w:u w:val="single"/>
        </w:rPr>
        <w:t>Plan: Identify PD, Autonomies, Resources, Meetings needed for implementation of revised plan for next year</w:t>
      </w:r>
    </w:p>
    <w:p w14:paraId="08539CBB" w14:textId="77777777" w:rsidR="00D01C42" w:rsidRPr="00CE3BD4" w:rsidRDefault="00AC72E2" w:rsidP="00CE3BD4">
      <w:p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sz w:val="28"/>
          <w:szCs w:val="28"/>
        </w:rPr>
        <w:t xml:space="preserve"> </w:t>
      </w:r>
    </w:p>
    <w:tbl>
      <w:tblPr>
        <w:tblStyle w:val="a3"/>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PlanL identify pd, Autonomies, Resources, Meetings needed for implementation of revised plan for next year."/>
      </w:tblPr>
      <w:tblGrid>
        <w:gridCol w:w="2610"/>
        <w:gridCol w:w="3012"/>
        <w:gridCol w:w="2748"/>
        <w:gridCol w:w="2520"/>
      </w:tblGrid>
      <w:tr w:rsidR="00D01C42" w14:paraId="28FF2FDC" w14:textId="77777777" w:rsidTr="009723B8">
        <w:trPr>
          <w:cantSplit/>
          <w:trHeight w:val="700"/>
          <w:tblHeader/>
        </w:trPr>
        <w:tc>
          <w:tcPr>
            <w:tcW w:w="2610" w:type="dxa"/>
            <w:shd w:val="clear" w:color="auto" w:fill="D9D9D9"/>
            <w:vAlign w:val="center"/>
          </w:tcPr>
          <w:p w14:paraId="0AB05408" w14:textId="77777777" w:rsidR="00D01C42" w:rsidRDefault="00D01C42">
            <w:pPr>
              <w:pBdr>
                <w:top w:val="nil"/>
                <w:left w:val="nil"/>
                <w:bottom w:val="nil"/>
                <w:right w:val="nil"/>
                <w:between w:val="nil"/>
              </w:pBdr>
              <w:rPr>
                <w:rFonts w:ascii="Calibri" w:eastAsia="Calibri" w:hAnsi="Calibri" w:cs="Calibri"/>
                <w:color w:val="000000"/>
                <w:sz w:val="20"/>
                <w:szCs w:val="20"/>
              </w:rPr>
            </w:pPr>
            <w:bookmarkStart w:id="1" w:name="_GoBack" w:colFirst="0" w:colLast="4"/>
          </w:p>
        </w:tc>
        <w:tc>
          <w:tcPr>
            <w:tcW w:w="3012" w:type="dxa"/>
            <w:shd w:val="clear" w:color="auto" w:fill="D9D9D9"/>
            <w:vAlign w:val="center"/>
          </w:tcPr>
          <w:p w14:paraId="29945CD2" w14:textId="77777777" w:rsidR="00D01C42" w:rsidRDefault="00D01C42">
            <w:pPr>
              <w:pBdr>
                <w:top w:val="nil"/>
                <w:left w:val="nil"/>
                <w:bottom w:val="nil"/>
                <w:right w:val="nil"/>
                <w:between w:val="nil"/>
              </w:pBdr>
              <w:jc w:val="center"/>
              <w:rPr>
                <w:rFonts w:ascii="Calibri" w:eastAsia="Calibri" w:hAnsi="Calibri" w:cs="Calibri"/>
                <w:b/>
                <w:color w:val="000000"/>
                <w:sz w:val="20"/>
                <w:szCs w:val="20"/>
              </w:rPr>
            </w:pPr>
          </w:p>
          <w:p w14:paraId="3BB9BAAF" w14:textId="77777777" w:rsidR="00D01C42" w:rsidRDefault="00AC72E2">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0"/>
                <w:szCs w:val="20"/>
              </w:rPr>
              <w:t>Professional Development</w:t>
            </w:r>
          </w:p>
        </w:tc>
        <w:tc>
          <w:tcPr>
            <w:tcW w:w="2748" w:type="dxa"/>
            <w:shd w:val="clear" w:color="auto" w:fill="D9D9D9"/>
            <w:vAlign w:val="center"/>
          </w:tcPr>
          <w:p w14:paraId="5F3B8F9C" w14:textId="77777777" w:rsidR="00D01C42" w:rsidRDefault="00D01C42">
            <w:pPr>
              <w:pBdr>
                <w:top w:val="nil"/>
                <w:left w:val="nil"/>
                <w:bottom w:val="nil"/>
                <w:right w:val="nil"/>
                <w:between w:val="nil"/>
              </w:pBdr>
              <w:jc w:val="center"/>
              <w:rPr>
                <w:rFonts w:ascii="Calibri" w:eastAsia="Calibri" w:hAnsi="Calibri" w:cs="Calibri"/>
                <w:b/>
                <w:color w:val="000000"/>
                <w:sz w:val="20"/>
                <w:szCs w:val="20"/>
              </w:rPr>
            </w:pPr>
          </w:p>
          <w:p w14:paraId="0B012AD1" w14:textId="77777777" w:rsidR="00D01C42" w:rsidRDefault="00AC72E2">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0"/>
                <w:szCs w:val="20"/>
              </w:rPr>
              <w:t>Resources</w:t>
            </w:r>
          </w:p>
        </w:tc>
        <w:tc>
          <w:tcPr>
            <w:tcW w:w="2520" w:type="dxa"/>
            <w:shd w:val="clear" w:color="auto" w:fill="D9D9D9"/>
            <w:vAlign w:val="center"/>
          </w:tcPr>
          <w:p w14:paraId="46D450EB" w14:textId="77777777" w:rsidR="00D01C42" w:rsidRDefault="00AC72E2">
            <w:pPr>
              <w:pBdr>
                <w:top w:val="nil"/>
                <w:left w:val="nil"/>
                <w:bottom w:val="nil"/>
                <w:right w:val="nil"/>
                <w:between w:val="nil"/>
              </w:pBdr>
              <w:jc w:val="center"/>
              <w:rPr>
                <w:rFonts w:ascii="Calibri" w:eastAsia="Calibri" w:hAnsi="Calibri" w:cs="Calibri"/>
                <w:b/>
                <w:color w:val="000000"/>
                <w:sz w:val="20"/>
                <w:szCs w:val="20"/>
              </w:rPr>
            </w:pPr>
            <w:bookmarkStart w:id="2" w:name="_30j0zll" w:colFirst="0" w:colLast="0"/>
            <w:bookmarkEnd w:id="2"/>
            <w:r>
              <w:rPr>
                <w:rFonts w:ascii="Calibri" w:eastAsia="Calibri" w:hAnsi="Calibri" w:cs="Calibri"/>
                <w:b/>
                <w:color w:val="000000"/>
                <w:sz w:val="20"/>
                <w:szCs w:val="20"/>
              </w:rPr>
              <w:t>Meeting Times/</w:t>
            </w:r>
          </w:p>
          <w:p w14:paraId="5A311BAA" w14:textId="77777777" w:rsidR="00D01C42" w:rsidRDefault="00AC72E2">
            <w:pPr>
              <w:pBdr>
                <w:top w:val="nil"/>
                <w:left w:val="nil"/>
                <w:bottom w:val="nil"/>
                <w:right w:val="nil"/>
                <w:between w:val="nil"/>
              </w:pBdr>
              <w:jc w:val="center"/>
              <w:rPr>
                <w:rFonts w:ascii="Calibri" w:eastAsia="Calibri" w:hAnsi="Calibri" w:cs="Calibri"/>
                <w:b/>
                <w:color w:val="000000"/>
                <w:sz w:val="28"/>
                <w:szCs w:val="28"/>
              </w:rPr>
            </w:pPr>
            <w:bookmarkStart w:id="3" w:name="_1fob9te" w:colFirst="0" w:colLast="0"/>
            <w:bookmarkEnd w:id="3"/>
            <w:r>
              <w:rPr>
                <w:rFonts w:ascii="Calibri" w:eastAsia="Calibri" w:hAnsi="Calibri" w:cs="Calibri"/>
                <w:b/>
                <w:color w:val="000000"/>
                <w:sz w:val="20"/>
                <w:szCs w:val="20"/>
              </w:rPr>
              <w:t>Structures Needed</w:t>
            </w:r>
          </w:p>
        </w:tc>
      </w:tr>
      <w:bookmarkEnd w:id="1"/>
      <w:tr w:rsidR="00D01C42" w14:paraId="1AAC7B0A" w14:textId="77777777" w:rsidTr="009723B8">
        <w:trPr>
          <w:cantSplit/>
          <w:trHeight w:val="320"/>
          <w:tblHeader/>
        </w:trPr>
        <w:tc>
          <w:tcPr>
            <w:tcW w:w="2610" w:type="dxa"/>
          </w:tcPr>
          <w:p w14:paraId="60DBE25D" w14:textId="77777777" w:rsidR="00D01C42" w:rsidRDefault="00AC72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Turnaround Practice 1</w:t>
            </w:r>
          </w:p>
        </w:tc>
        <w:tc>
          <w:tcPr>
            <w:tcW w:w="3012" w:type="dxa"/>
          </w:tcPr>
          <w:p w14:paraId="6E87E2A6"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748" w:type="dxa"/>
          </w:tcPr>
          <w:p w14:paraId="6E0EE47A"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520" w:type="dxa"/>
          </w:tcPr>
          <w:p w14:paraId="4C6004FF"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r>
      <w:tr w:rsidR="00D01C42" w14:paraId="697D6491" w14:textId="77777777" w:rsidTr="009723B8">
        <w:trPr>
          <w:cantSplit/>
          <w:trHeight w:val="460"/>
          <w:tblHeader/>
        </w:trPr>
        <w:tc>
          <w:tcPr>
            <w:tcW w:w="2610" w:type="dxa"/>
          </w:tcPr>
          <w:p w14:paraId="65F8DE49" w14:textId="77777777" w:rsidR="00D01C42" w:rsidRDefault="00AC72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Strategy</w:t>
            </w:r>
          </w:p>
          <w:p w14:paraId="17748471" w14:textId="77777777" w:rsidR="00D01C42" w:rsidRDefault="00D01C42">
            <w:pPr>
              <w:pBdr>
                <w:top w:val="nil"/>
                <w:left w:val="nil"/>
                <w:bottom w:val="nil"/>
                <w:right w:val="nil"/>
                <w:between w:val="nil"/>
              </w:pBdr>
              <w:rPr>
                <w:rFonts w:ascii="Calibri" w:eastAsia="Calibri" w:hAnsi="Calibri" w:cs="Calibri"/>
                <w:color w:val="000000"/>
                <w:sz w:val="20"/>
                <w:szCs w:val="20"/>
              </w:rPr>
            </w:pPr>
          </w:p>
        </w:tc>
        <w:tc>
          <w:tcPr>
            <w:tcW w:w="3012" w:type="dxa"/>
          </w:tcPr>
          <w:p w14:paraId="6C09A86F"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748" w:type="dxa"/>
          </w:tcPr>
          <w:p w14:paraId="498F8BCE"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520" w:type="dxa"/>
          </w:tcPr>
          <w:p w14:paraId="22F343D1"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r>
      <w:tr w:rsidR="00D01C42" w14:paraId="5ED2A129" w14:textId="77777777" w:rsidTr="009723B8">
        <w:trPr>
          <w:cantSplit/>
          <w:trHeight w:val="340"/>
          <w:tblHeader/>
        </w:trPr>
        <w:tc>
          <w:tcPr>
            <w:tcW w:w="2610" w:type="dxa"/>
          </w:tcPr>
          <w:p w14:paraId="0A87FEFF" w14:textId="77777777" w:rsidR="00D01C42" w:rsidRDefault="00AC72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Turnaround Practice 2</w:t>
            </w:r>
          </w:p>
        </w:tc>
        <w:tc>
          <w:tcPr>
            <w:tcW w:w="3012" w:type="dxa"/>
          </w:tcPr>
          <w:p w14:paraId="1E4E3AD4"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748" w:type="dxa"/>
          </w:tcPr>
          <w:p w14:paraId="3A33A7B7"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520" w:type="dxa"/>
          </w:tcPr>
          <w:p w14:paraId="6AB5E302"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r>
      <w:tr w:rsidR="00D01C42" w14:paraId="0AA342D3" w14:textId="77777777" w:rsidTr="009723B8">
        <w:trPr>
          <w:cantSplit/>
          <w:trHeight w:val="460"/>
          <w:tblHeader/>
        </w:trPr>
        <w:tc>
          <w:tcPr>
            <w:tcW w:w="2610" w:type="dxa"/>
          </w:tcPr>
          <w:p w14:paraId="517D8F24" w14:textId="77777777" w:rsidR="00D01C42" w:rsidRDefault="00AC72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Strategy</w:t>
            </w:r>
          </w:p>
          <w:p w14:paraId="58E92B79" w14:textId="77777777" w:rsidR="00D01C42" w:rsidRDefault="00D01C42">
            <w:pPr>
              <w:pBdr>
                <w:top w:val="nil"/>
                <w:left w:val="nil"/>
                <w:bottom w:val="nil"/>
                <w:right w:val="nil"/>
                <w:between w:val="nil"/>
              </w:pBdr>
              <w:rPr>
                <w:rFonts w:ascii="Calibri" w:eastAsia="Calibri" w:hAnsi="Calibri" w:cs="Calibri"/>
                <w:color w:val="000000"/>
                <w:sz w:val="20"/>
                <w:szCs w:val="20"/>
              </w:rPr>
            </w:pPr>
          </w:p>
        </w:tc>
        <w:tc>
          <w:tcPr>
            <w:tcW w:w="3012" w:type="dxa"/>
          </w:tcPr>
          <w:p w14:paraId="0435A12B"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748" w:type="dxa"/>
          </w:tcPr>
          <w:p w14:paraId="1874AACB"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520" w:type="dxa"/>
          </w:tcPr>
          <w:p w14:paraId="4EC8DBC0"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r>
      <w:tr w:rsidR="00D01C42" w14:paraId="6A218B9C" w14:textId="77777777" w:rsidTr="009723B8">
        <w:trPr>
          <w:cantSplit/>
          <w:trHeight w:val="320"/>
          <w:tblHeader/>
        </w:trPr>
        <w:tc>
          <w:tcPr>
            <w:tcW w:w="2610" w:type="dxa"/>
          </w:tcPr>
          <w:p w14:paraId="3447459C" w14:textId="77777777" w:rsidR="00D01C42" w:rsidRDefault="00AC72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Turnaround Practice 3</w:t>
            </w:r>
          </w:p>
        </w:tc>
        <w:tc>
          <w:tcPr>
            <w:tcW w:w="3012" w:type="dxa"/>
          </w:tcPr>
          <w:p w14:paraId="2D464AEA"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748" w:type="dxa"/>
          </w:tcPr>
          <w:p w14:paraId="7CB4B34B"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520" w:type="dxa"/>
          </w:tcPr>
          <w:p w14:paraId="3B4F3E9B"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r>
      <w:tr w:rsidR="00D01C42" w14:paraId="6E6137DC" w14:textId="77777777" w:rsidTr="009723B8">
        <w:trPr>
          <w:cantSplit/>
          <w:trHeight w:val="460"/>
          <w:tblHeader/>
        </w:trPr>
        <w:tc>
          <w:tcPr>
            <w:tcW w:w="2610" w:type="dxa"/>
          </w:tcPr>
          <w:p w14:paraId="23F5CE91" w14:textId="77777777" w:rsidR="00D01C42" w:rsidRDefault="00AC72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Strategy</w:t>
            </w:r>
          </w:p>
          <w:p w14:paraId="280263EC" w14:textId="77777777" w:rsidR="00D01C42" w:rsidRDefault="00D01C42">
            <w:pPr>
              <w:pBdr>
                <w:top w:val="nil"/>
                <w:left w:val="nil"/>
                <w:bottom w:val="nil"/>
                <w:right w:val="nil"/>
                <w:between w:val="nil"/>
              </w:pBdr>
              <w:rPr>
                <w:rFonts w:ascii="Calibri" w:eastAsia="Calibri" w:hAnsi="Calibri" w:cs="Calibri"/>
                <w:color w:val="000000"/>
                <w:sz w:val="20"/>
                <w:szCs w:val="20"/>
              </w:rPr>
            </w:pPr>
          </w:p>
        </w:tc>
        <w:tc>
          <w:tcPr>
            <w:tcW w:w="3012" w:type="dxa"/>
          </w:tcPr>
          <w:p w14:paraId="7EC02701"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748" w:type="dxa"/>
          </w:tcPr>
          <w:p w14:paraId="2CA53C23"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520" w:type="dxa"/>
          </w:tcPr>
          <w:p w14:paraId="5A00DE69"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r>
      <w:tr w:rsidR="00D01C42" w14:paraId="2C097DA7" w14:textId="77777777" w:rsidTr="009723B8">
        <w:trPr>
          <w:cantSplit/>
          <w:trHeight w:val="320"/>
          <w:tblHeader/>
        </w:trPr>
        <w:tc>
          <w:tcPr>
            <w:tcW w:w="2610" w:type="dxa"/>
          </w:tcPr>
          <w:p w14:paraId="22A8EB55" w14:textId="77777777" w:rsidR="00D01C42" w:rsidRDefault="00AC72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Turnaround Practice 4</w:t>
            </w:r>
          </w:p>
        </w:tc>
        <w:tc>
          <w:tcPr>
            <w:tcW w:w="3012" w:type="dxa"/>
          </w:tcPr>
          <w:p w14:paraId="4558F1D2"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748" w:type="dxa"/>
          </w:tcPr>
          <w:p w14:paraId="0041EC3F"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520" w:type="dxa"/>
          </w:tcPr>
          <w:p w14:paraId="7C10D006"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r>
      <w:tr w:rsidR="00D01C42" w14:paraId="6FD93144" w14:textId="77777777" w:rsidTr="009723B8">
        <w:trPr>
          <w:cantSplit/>
          <w:trHeight w:val="460"/>
          <w:tblHeader/>
        </w:trPr>
        <w:tc>
          <w:tcPr>
            <w:tcW w:w="2610" w:type="dxa"/>
          </w:tcPr>
          <w:p w14:paraId="0326411E" w14:textId="77777777" w:rsidR="00D01C42" w:rsidRDefault="00AC72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Strategy</w:t>
            </w:r>
          </w:p>
          <w:p w14:paraId="6D9CE061" w14:textId="77777777" w:rsidR="00D01C42" w:rsidRDefault="00D01C42">
            <w:pPr>
              <w:pBdr>
                <w:top w:val="nil"/>
                <w:left w:val="nil"/>
                <w:bottom w:val="nil"/>
                <w:right w:val="nil"/>
                <w:between w:val="nil"/>
              </w:pBdr>
              <w:rPr>
                <w:rFonts w:ascii="Calibri" w:eastAsia="Calibri" w:hAnsi="Calibri" w:cs="Calibri"/>
                <w:color w:val="000000"/>
                <w:sz w:val="20"/>
                <w:szCs w:val="20"/>
              </w:rPr>
            </w:pPr>
          </w:p>
        </w:tc>
        <w:tc>
          <w:tcPr>
            <w:tcW w:w="3012" w:type="dxa"/>
          </w:tcPr>
          <w:p w14:paraId="3658EA31"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748" w:type="dxa"/>
          </w:tcPr>
          <w:p w14:paraId="0C1D3B70"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c>
          <w:tcPr>
            <w:tcW w:w="2520" w:type="dxa"/>
          </w:tcPr>
          <w:p w14:paraId="587DDECD" w14:textId="77777777" w:rsidR="00D01C42" w:rsidRDefault="00D01C42">
            <w:pPr>
              <w:pBdr>
                <w:top w:val="nil"/>
                <w:left w:val="nil"/>
                <w:bottom w:val="nil"/>
                <w:right w:val="nil"/>
                <w:between w:val="nil"/>
              </w:pBdr>
              <w:rPr>
                <w:rFonts w:ascii="Calibri" w:eastAsia="Calibri" w:hAnsi="Calibri" w:cs="Calibri"/>
                <w:b/>
                <w:color w:val="000000"/>
                <w:sz w:val="28"/>
                <w:szCs w:val="28"/>
              </w:rPr>
            </w:pPr>
          </w:p>
        </w:tc>
      </w:tr>
    </w:tbl>
    <w:p w14:paraId="7A43F2E3" w14:textId="77777777" w:rsidR="00D01C42" w:rsidRDefault="00D01C42">
      <w:pPr>
        <w:pBdr>
          <w:top w:val="nil"/>
          <w:left w:val="nil"/>
          <w:bottom w:val="nil"/>
          <w:right w:val="nil"/>
          <w:between w:val="nil"/>
        </w:pBdr>
        <w:rPr>
          <w:color w:val="000000"/>
        </w:rPr>
      </w:pPr>
    </w:p>
    <w:sectPr w:rsidR="00D01C42">
      <w:headerReference w:type="default" r:id="rId11"/>
      <w:footerReference w:type="default" r:id="rId12"/>
      <w:headerReference w:type="first" r:id="rId13"/>
      <w:footerReference w:type="first" r:id="rId14"/>
      <w:pgSz w:w="12240" w:h="15840"/>
      <w:pgMar w:top="720" w:right="720" w:bottom="288" w:left="720" w:header="431"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CCB4C" w14:textId="77777777" w:rsidR="00B94909" w:rsidRDefault="00B94909">
      <w:r>
        <w:separator/>
      </w:r>
    </w:p>
  </w:endnote>
  <w:endnote w:type="continuationSeparator" w:id="0">
    <w:p w14:paraId="785614BC" w14:textId="77777777" w:rsidR="00B94909" w:rsidRDefault="00B9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4FD2" w14:textId="77777777" w:rsidR="00D01C42" w:rsidRDefault="00AC72E2">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E1CF" w14:textId="77777777" w:rsidR="00D01C42" w:rsidRDefault="00AC72E2">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A172A" w14:textId="77777777" w:rsidR="00B94909" w:rsidRDefault="00B94909">
      <w:r>
        <w:separator/>
      </w:r>
    </w:p>
  </w:footnote>
  <w:footnote w:type="continuationSeparator" w:id="0">
    <w:p w14:paraId="28221F2F" w14:textId="77777777" w:rsidR="00B94909" w:rsidRDefault="00B9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3933" w14:textId="77777777" w:rsidR="00D01C42" w:rsidRDefault="00D01C42">
    <w:pPr>
      <w:pBdr>
        <w:top w:val="nil"/>
        <w:left w:val="nil"/>
        <w:bottom w:val="nil"/>
        <w:right w:val="nil"/>
        <w:between w:val="nil"/>
      </w:pBdr>
      <w:jc w:val="center"/>
      <w:rPr>
        <w:b/>
        <w:color w:val="000000"/>
      </w:rPr>
    </w:pPr>
  </w:p>
  <w:p w14:paraId="20E934A4" w14:textId="77777777" w:rsidR="00D01C42" w:rsidRDefault="00D01C42">
    <w:pPr>
      <w:pBdr>
        <w:top w:val="nil"/>
        <w:left w:val="nil"/>
        <w:bottom w:val="nil"/>
        <w:right w:val="nil"/>
        <w:between w:val="nil"/>
      </w:pBdr>
      <w:jc w:val="center"/>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5DB7" w14:textId="77777777" w:rsidR="00D01C42" w:rsidRDefault="00AC72E2">
    <w:pPr>
      <w:pBdr>
        <w:top w:val="nil"/>
        <w:left w:val="nil"/>
        <w:bottom w:val="nil"/>
        <w:right w:val="nil"/>
        <w:between w:val="nil"/>
      </w:pBdr>
      <w:jc w:val="center"/>
      <w:rPr>
        <w:b/>
        <w:color w:val="999999"/>
      </w:rPr>
    </w:pPr>
    <w:r>
      <w:rPr>
        <w:b/>
        <w:color w:val="999999"/>
      </w:rPr>
      <w:t xml:space="preserve">Turnaround Plan Reflection and Revision </w:t>
    </w:r>
  </w:p>
  <w:p w14:paraId="2DA7FC70" w14:textId="77777777" w:rsidR="00D01C42" w:rsidRDefault="00D01C42">
    <w:pPr>
      <w:pBdr>
        <w:top w:val="nil"/>
        <w:left w:val="nil"/>
        <w:bottom w:val="nil"/>
        <w:right w:val="nil"/>
        <w:between w:val="nil"/>
      </w:pBdr>
      <w:jc w:val="center"/>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42"/>
    <w:rsid w:val="009723B8"/>
    <w:rsid w:val="00A5503A"/>
    <w:rsid w:val="00AC72E2"/>
    <w:rsid w:val="00B94909"/>
    <w:rsid w:val="00CE3BD4"/>
    <w:rsid w:val="00D0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0054"/>
  <w15:docId w15:val="{6EC1F051-3D17-42FB-9224-B4B66BF7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DESE-231-55497</_dlc_DocId>
    <_dlc_DocIdUrl xmlns="733efe1c-5bbe-4968-87dc-d400e65c879f">
      <Url>https://sharepoint.doemass.org/ese/webteam/cps/_layouts/DocIdRedir.aspx?ID=DESE-231-55497</Url>
      <Description>DESE-231-55497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BCF082-57A9-4E3D-9119-116EB4F2341F}">
  <ds:schemaRefs>
    <ds:schemaRef ds:uri="http://schemas.microsoft.com/sharepoint/v3/contenttype/forms"/>
  </ds:schemaRefs>
</ds:datastoreItem>
</file>

<file path=customXml/itemProps2.xml><?xml version="1.0" encoding="utf-8"?>
<ds:datastoreItem xmlns:ds="http://schemas.openxmlformats.org/officeDocument/2006/customXml" ds:itemID="{615D7F1B-0246-43DB-96A3-2D79276D0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AF52A-C7E7-4F10-98B2-4117E55C294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F11CC80-7E5B-4AD1-B21D-F73365E579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499</Words>
  <Characters>2998</Characters>
  <Application>Microsoft Office Word</Application>
  <DocSecurity>0</DocSecurity>
  <Lines>144</Lines>
  <Paragraphs>47</Paragraphs>
  <ScaleCrop>false</ScaleCrop>
  <HeadingPairs>
    <vt:vector size="2" baseType="variant">
      <vt:variant>
        <vt:lpstr>Title</vt:lpstr>
      </vt:variant>
      <vt:variant>
        <vt:i4>1</vt:i4>
      </vt:variant>
    </vt:vector>
  </HeadingPairs>
  <TitlesOfParts>
    <vt:vector size="1" baseType="lpstr">
      <vt:lpstr>Reflection and Revision Protocol and template</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and Revision Protocol and template</dc:title>
  <dc:subject>Reflection and Revision Protocol and template</dc:subject>
  <dc:creator>DESE-Turnaround</dc:creator>
  <cp:lastModifiedBy>O'Brien-Driscoll, Courtney (EOE)</cp:lastModifiedBy>
  <cp:revision>4</cp:revision>
  <dcterms:created xsi:type="dcterms:W3CDTF">2019-10-15T19:50:00Z</dcterms:created>
  <dcterms:modified xsi:type="dcterms:W3CDTF">2019-10-16T16:04:00Z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502ee2ce-d66a-4737-8ce9-31829dfe9acb</vt:lpwstr>
  </property>
  <property fmtid="{D5CDD505-2E9C-101B-9397-08002B2CF9AE}" pid="4" name="metadate">
    <vt:lpwstr>Oct 15 2019</vt:lpwstr>
  </property>
</Properties>
</file>