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9650E" w14:textId="43EB9325" w:rsidR="00AA18C4" w:rsidRDefault="009C3BA5" w:rsidP="009C3BA5">
      <w:pPr>
        <w:spacing w:line="240" w:lineRule="auto"/>
        <w:contextualSpacing/>
        <w:jc w:val="center"/>
      </w:pPr>
      <w:r>
        <w:t>Fund Code 117/225B – Evidence-Based Practice Grant</w:t>
      </w:r>
    </w:p>
    <w:p w14:paraId="3F78C696" w14:textId="5C614EBB" w:rsidR="009C3BA5" w:rsidRDefault="009C3BA5" w:rsidP="009C3BA5">
      <w:pPr>
        <w:spacing w:line="240" w:lineRule="auto"/>
        <w:contextualSpacing/>
        <w:jc w:val="center"/>
      </w:pPr>
      <w:r>
        <w:t>Submitted Questions</w:t>
      </w:r>
    </w:p>
    <w:p w14:paraId="1C1642F6" w14:textId="1D13A7D8" w:rsidR="009C3BA5" w:rsidRDefault="009C3BA5" w:rsidP="009C3BA5">
      <w:pPr>
        <w:spacing w:line="240" w:lineRule="auto"/>
        <w:contextualSpacing/>
        <w:jc w:val="center"/>
      </w:pPr>
    </w:p>
    <w:p w14:paraId="0C9DFAFD" w14:textId="77777777" w:rsidR="009C3BA5" w:rsidRPr="009D5C52" w:rsidRDefault="009C3BA5" w:rsidP="009C3BA5">
      <w:pPr>
        <w:pStyle w:val="ListParagraph"/>
        <w:numPr>
          <w:ilvl w:val="0"/>
          <w:numId w:val="2"/>
        </w:numPr>
        <w:rPr>
          <w:rFonts w:cstheme="minorHAnsi"/>
          <w:b/>
          <w:bCs/>
        </w:rPr>
      </w:pPr>
      <w:r w:rsidRPr="009D5C52">
        <w:rPr>
          <w:b/>
          <w:bCs/>
        </w:rPr>
        <w:t xml:space="preserve">Would this include consideration for summer programing for students requiring or benefitting from intervention </w:t>
      </w:r>
      <w:r w:rsidRPr="009D5C52">
        <w:rPr>
          <w:rFonts w:cstheme="minorHAnsi"/>
          <w:b/>
          <w:bCs/>
        </w:rPr>
        <w:t>in a general education setting?  </w:t>
      </w:r>
    </w:p>
    <w:p w14:paraId="64155A2C" w14:textId="77777777" w:rsidR="009C3BA5" w:rsidRDefault="009C3BA5" w:rsidP="009C3BA5">
      <w:pPr>
        <w:pStyle w:val="ListParagraph"/>
        <w:rPr>
          <w:rFonts w:cstheme="minorHAnsi"/>
        </w:rPr>
      </w:pPr>
    </w:p>
    <w:p w14:paraId="66F090A4" w14:textId="5DC30DF8" w:rsidR="009C3BA5" w:rsidRDefault="009C3BA5" w:rsidP="009C3BA5">
      <w:pPr>
        <w:pStyle w:val="ListParagraph"/>
        <w:rPr>
          <w:rFonts w:cstheme="minorHAnsi"/>
        </w:rPr>
      </w:pPr>
      <w:r w:rsidRPr="009C3BA5">
        <w:rPr>
          <w:rFonts w:cstheme="minorHAnsi"/>
        </w:rPr>
        <w:t>Depending on the evidence-based practice area on which the district is focusing, a summer program may be one of the grant activities supporting the strategies prioritized in this funding opportunity. While this grant is NOT a summer programming grant, summer could be leveraged for intervention delivery and increased engagement</w:t>
      </w:r>
      <w:r w:rsidR="000E442E">
        <w:rPr>
          <w:rFonts w:cstheme="minorHAnsi"/>
        </w:rPr>
        <w:t xml:space="preserve"> as part of</w:t>
      </w:r>
      <w:r w:rsidR="002B59A3">
        <w:rPr>
          <w:rFonts w:cstheme="minorHAnsi"/>
        </w:rPr>
        <w:t xml:space="preserve"> a focused program area</w:t>
      </w:r>
      <w:r w:rsidRPr="009C3BA5">
        <w:rPr>
          <w:rFonts w:cstheme="minorHAnsi"/>
        </w:rPr>
        <w:t xml:space="preserve">. </w:t>
      </w:r>
    </w:p>
    <w:p w14:paraId="650B8CE9" w14:textId="77777777" w:rsidR="009C3BA5" w:rsidRDefault="009C3BA5" w:rsidP="009C3BA5">
      <w:pPr>
        <w:pStyle w:val="ListParagraph"/>
        <w:rPr>
          <w:rFonts w:cstheme="minorHAnsi"/>
        </w:rPr>
      </w:pPr>
    </w:p>
    <w:p w14:paraId="7FC99FE5" w14:textId="293D5397" w:rsidR="009C3BA5" w:rsidRDefault="009C3BA5" w:rsidP="009C3BA5">
      <w:pPr>
        <w:pStyle w:val="ListParagraph"/>
        <w:rPr>
          <w:rStyle w:val="normaltextrun"/>
          <w:rFonts w:cstheme="minorHAnsi"/>
        </w:rPr>
      </w:pPr>
      <w:r w:rsidRPr="009C3BA5">
        <w:rPr>
          <w:rFonts w:cstheme="minorHAnsi"/>
        </w:rPr>
        <w:t xml:space="preserve">For example, should a district choose to focus on Early Literacy, it may determine (based on robust data analysis) that student needs would be well-served by </w:t>
      </w:r>
      <w:r>
        <w:rPr>
          <w:rFonts w:cstheme="minorHAnsi"/>
        </w:rPr>
        <w:t>e</w:t>
      </w:r>
      <w:r w:rsidRPr="009C3BA5">
        <w:rPr>
          <w:rStyle w:val="normaltextrun"/>
          <w:rFonts w:cstheme="minorHAnsi"/>
        </w:rPr>
        <w:t>stablishing a supplemental tutoring program to support students’ accelerated literacy learning</w:t>
      </w:r>
      <w:r w:rsidR="002B59A3">
        <w:rPr>
          <w:rStyle w:val="normaltextrun"/>
          <w:rFonts w:cstheme="minorHAnsi"/>
        </w:rPr>
        <w:t xml:space="preserve">. This may </w:t>
      </w:r>
      <w:r w:rsidR="00081C0E">
        <w:rPr>
          <w:rStyle w:val="normaltextrun"/>
          <w:rFonts w:cstheme="minorHAnsi"/>
        </w:rPr>
        <w:t xml:space="preserve">include a </w:t>
      </w:r>
      <w:r w:rsidRPr="009C3BA5">
        <w:rPr>
          <w:rStyle w:val="normaltextrun"/>
          <w:rFonts w:cstheme="minorHAnsi"/>
        </w:rPr>
        <w:t>high-dosage tutoring program aligned to research-based instructional practices</w:t>
      </w:r>
      <w:r>
        <w:rPr>
          <w:rStyle w:val="normaltextrun"/>
          <w:rFonts w:cstheme="minorHAnsi"/>
        </w:rPr>
        <w:t>.</w:t>
      </w:r>
      <w:r w:rsidR="004F6CD3">
        <w:rPr>
          <w:rStyle w:val="normaltextrun"/>
          <w:rFonts w:cstheme="minorHAnsi"/>
        </w:rPr>
        <w:t xml:space="preserve"> Although this would be an allowable expenditure, summer programming for these purposes would only be a small component of the overall implementation of </w:t>
      </w:r>
      <w:r w:rsidR="00897A0E">
        <w:rPr>
          <w:rStyle w:val="normaltextrun"/>
          <w:rFonts w:cstheme="minorHAnsi"/>
        </w:rPr>
        <w:t>Early Literacy programming which is intended for all students.</w:t>
      </w:r>
    </w:p>
    <w:p w14:paraId="13EA6CB6" w14:textId="23593B84" w:rsidR="009C3BA5" w:rsidRDefault="009C3BA5" w:rsidP="009C3BA5">
      <w:pPr>
        <w:pStyle w:val="ListParagraph"/>
        <w:rPr>
          <w:rStyle w:val="normaltextrun"/>
          <w:rFonts w:cstheme="minorHAnsi"/>
        </w:rPr>
      </w:pPr>
    </w:p>
    <w:p w14:paraId="26CDBB88" w14:textId="1FEA461E" w:rsidR="009C3BA5" w:rsidRDefault="009C3BA5" w:rsidP="009C3BA5">
      <w:pPr>
        <w:pStyle w:val="ListParagraph"/>
        <w:rPr>
          <w:rFonts w:cstheme="minorHAnsi"/>
        </w:rPr>
      </w:pPr>
      <w:r w:rsidRPr="009D5C52">
        <w:rPr>
          <w:rFonts w:cstheme="minorHAnsi"/>
          <w:i/>
          <w:iCs/>
        </w:rPr>
        <w:t>Please note that summer programming for a select group of students does not meet the requirements of expanded learning time (ELT). ELT is intended to support a redesigned school day or year for all students in the school</w:t>
      </w:r>
      <w:r w:rsidR="009D5C52">
        <w:rPr>
          <w:rFonts w:cstheme="minorHAnsi"/>
        </w:rPr>
        <w:t>.</w:t>
      </w:r>
    </w:p>
    <w:p w14:paraId="7990A6BD" w14:textId="3D59A98E" w:rsidR="009D5C52" w:rsidRDefault="009D5C52" w:rsidP="009C3BA5">
      <w:pPr>
        <w:pStyle w:val="ListParagraph"/>
        <w:rPr>
          <w:rFonts w:cstheme="minorHAnsi"/>
        </w:rPr>
      </w:pPr>
    </w:p>
    <w:p w14:paraId="2B7468A9" w14:textId="5C3E19FB" w:rsidR="009D5C52" w:rsidRPr="009D5C52" w:rsidRDefault="009D5C52" w:rsidP="009D5C52">
      <w:pPr>
        <w:pStyle w:val="ListParagraph"/>
        <w:numPr>
          <w:ilvl w:val="0"/>
          <w:numId w:val="2"/>
        </w:numPr>
        <w:rPr>
          <w:rFonts w:cstheme="minorHAnsi"/>
          <w:b/>
          <w:bCs/>
        </w:rPr>
      </w:pPr>
      <w:r w:rsidRPr="009D5C52">
        <w:rPr>
          <w:rFonts w:eastAsia="Times New Roman"/>
          <w:b/>
          <w:bCs/>
        </w:rPr>
        <w:t>We are a regional public school district and we do not have a solid plan for early elementary ELA in district. Would this be something that would qualify?</w:t>
      </w:r>
    </w:p>
    <w:p w14:paraId="5577A2A6" w14:textId="77777777" w:rsidR="009D5C52" w:rsidRPr="009D5C52" w:rsidRDefault="009D5C52" w:rsidP="009D5C52">
      <w:pPr>
        <w:pStyle w:val="ListParagraph"/>
        <w:rPr>
          <w:rFonts w:cstheme="minorHAnsi"/>
        </w:rPr>
      </w:pPr>
    </w:p>
    <w:p w14:paraId="10A15173" w14:textId="17A2096C" w:rsidR="009D5C52" w:rsidRDefault="009D5C52" w:rsidP="009D5C52">
      <w:pPr>
        <w:pStyle w:val="ListParagraph"/>
        <w:rPr>
          <w:rFonts w:eastAsia="Times New Roman"/>
        </w:rPr>
      </w:pPr>
      <w:r>
        <w:rPr>
          <w:rFonts w:eastAsia="Times New Roman"/>
        </w:rPr>
        <w:t xml:space="preserve">Yes! Any public school district is eligible to apply for this funding opportunity, provided it has submitted a Student Opportunity Act amendment that meets </w:t>
      </w:r>
      <w:hyperlink r:id="rId5" w:history="1">
        <w:r w:rsidRPr="009D5C52">
          <w:rPr>
            <w:rStyle w:val="Hyperlink"/>
            <w:rFonts w:eastAsia="Times New Roman"/>
          </w:rPr>
          <w:t>statutory requirements</w:t>
        </w:r>
      </w:hyperlink>
      <w:r>
        <w:rPr>
          <w:rFonts w:eastAsia="Times New Roman"/>
        </w:rPr>
        <w:t>.</w:t>
      </w:r>
      <w:r w:rsidR="008233C7">
        <w:rPr>
          <w:rFonts w:eastAsia="Times New Roman"/>
        </w:rPr>
        <w:t xml:space="preserve"> Additionally, Early Literacy is one of the evidence-based program areas on which this grant is intended to focus. Please reference Appendix A in the RFP posting for specific information on prioritized strategies related to Early Literacy.</w:t>
      </w:r>
    </w:p>
    <w:p w14:paraId="3E503832" w14:textId="77777777" w:rsidR="00421082" w:rsidRPr="009D5C52" w:rsidRDefault="00421082" w:rsidP="009D5C52">
      <w:pPr>
        <w:pStyle w:val="ListParagraph"/>
        <w:rPr>
          <w:rFonts w:cstheme="minorHAnsi"/>
        </w:rPr>
      </w:pPr>
    </w:p>
    <w:p w14:paraId="19E64D1C" w14:textId="3328FCD8" w:rsidR="00B4726B" w:rsidRPr="00421082" w:rsidRDefault="00065599" w:rsidP="00065599">
      <w:pPr>
        <w:pStyle w:val="ListParagraph"/>
        <w:numPr>
          <w:ilvl w:val="0"/>
          <w:numId w:val="2"/>
        </w:numPr>
        <w:rPr>
          <w:b/>
          <w:bCs/>
        </w:rPr>
      </w:pPr>
      <w:r w:rsidRPr="00421082">
        <w:rPr>
          <w:b/>
          <w:bCs/>
        </w:rPr>
        <w:t xml:space="preserve">I am unable to attend the webinar on Thursday, 12/22, but I would welcome more information about this grant. Will you be distributing a recording of the webinar, and if so, could you please include me on the distribution list? </w:t>
      </w:r>
    </w:p>
    <w:p w14:paraId="459CF29A" w14:textId="77777777" w:rsidR="00421082" w:rsidRDefault="00421082" w:rsidP="00B4726B">
      <w:pPr>
        <w:pStyle w:val="ListParagraph"/>
      </w:pPr>
    </w:p>
    <w:p w14:paraId="0522E801" w14:textId="116706C1" w:rsidR="00D42EF3" w:rsidRDefault="00B4726B" w:rsidP="00D42EF3">
      <w:pPr>
        <w:pStyle w:val="ListParagraph"/>
      </w:pPr>
      <w:r>
        <w:t xml:space="preserve">We will be posting the recorded webinar to our </w:t>
      </w:r>
      <w:hyperlink r:id="rId6" w:history="1">
        <w:r w:rsidRPr="00B4726B">
          <w:rPr>
            <w:rStyle w:val="Hyperlink"/>
          </w:rPr>
          <w:t>website</w:t>
        </w:r>
      </w:hyperlink>
      <w:r>
        <w:t xml:space="preserve"> and will make our best effort to send a </w:t>
      </w:r>
      <w:r w:rsidR="00421082">
        <w:t>copy to those who have emailed interest in receiving it.</w:t>
      </w:r>
      <w:r w:rsidR="00D42EF3">
        <w:t xml:space="preserve"> </w:t>
      </w:r>
      <w:r w:rsidR="00EE2E44">
        <w:t>Y</w:t>
      </w:r>
      <w:r w:rsidR="00D42EF3">
        <w:t>ou may access the recorded webinar as follows:</w:t>
      </w:r>
    </w:p>
    <w:p w14:paraId="387AC5A6" w14:textId="58FD393C" w:rsidR="00EE2E44" w:rsidRDefault="00EE2E44" w:rsidP="00D42EF3">
      <w:pPr>
        <w:pStyle w:val="ListParagraph"/>
      </w:pPr>
    </w:p>
    <w:p w14:paraId="05899B07" w14:textId="67271EE7" w:rsidR="00EE2E44" w:rsidRPr="00D42EF3" w:rsidRDefault="00CB420F" w:rsidP="00D42EF3">
      <w:pPr>
        <w:pStyle w:val="ListParagraph"/>
        <w:rPr>
          <w:rStyle w:val="eop"/>
        </w:rPr>
      </w:pPr>
      <w:hyperlink r:id="rId7" w:history="1">
        <w:r w:rsidR="00EE2E44">
          <w:rPr>
            <w:rStyle w:val="Hyperlink"/>
          </w:rPr>
          <w:t>FY23 Evidence-Based Practices Grant Webinar - YouTube</w:t>
        </w:r>
      </w:hyperlink>
    </w:p>
    <w:p w14:paraId="66D49103" w14:textId="77777777" w:rsidR="00421082" w:rsidRDefault="00421082" w:rsidP="00B4726B">
      <w:pPr>
        <w:pStyle w:val="ListParagraph"/>
      </w:pPr>
    </w:p>
    <w:p w14:paraId="14C01E78" w14:textId="63173033" w:rsidR="00421082" w:rsidRPr="00421082" w:rsidRDefault="00065599" w:rsidP="00421082">
      <w:pPr>
        <w:pStyle w:val="ListParagraph"/>
        <w:numPr>
          <w:ilvl w:val="0"/>
          <w:numId w:val="2"/>
        </w:numPr>
        <w:rPr>
          <w:b/>
          <w:bCs/>
        </w:rPr>
      </w:pPr>
      <w:r w:rsidRPr="00421082">
        <w:rPr>
          <w:b/>
          <w:bCs/>
        </w:rPr>
        <w:t xml:space="preserve">Is there a posting available with details on DESE's site yet for this grant? It would be valuable to know whether there is a list of eligible schools (or what the specific eligibility requirements are in relation to serving low-income students), what the application deadline is, and what the ranges are for available funding in the different program areas. </w:t>
      </w:r>
      <w:r w:rsidR="00421082" w:rsidRPr="00421082">
        <w:rPr>
          <w:b/>
          <w:bCs/>
        </w:rPr>
        <w:t>(Our school is)</w:t>
      </w:r>
      <w:r w:rsidRPr="00421082">
        <w:rPr>
          <w:b/>
          <w:bCs/>
        </w:rPr>
        <w:t xml:space="preserve"> interested in applying to support in our teacher recruitment and retention strategy, so I am hopeful that this grant could be a good fit.</w:t>
      </w:r>
    </w:p>
    <w:p w14:paraId="62949CD1" w14:textId="77777777" w:rsidR="00421082" w:rsidRDefault="00421082" w:rsidP="00421082">
      <w:pPr>
        <w:pStyle w:val="ListParagraph"/>
      </w:pPr>
    </w:p>
    <w:p w14:paraId="539A6406" w14:textId="22272A3C" w:rsidR="00421082" w:rsidRDefault="00421082" w:rsidP="00421082">
      <w:pPr>
        <w:pStyle w:val="ListParagraph"/>
      </w:pPr>
      <w:r>
        <w:t xml:space="preserve">This </w:t>
      </w:r>
      <w:hyperlink r:id="rId8" w:history="1">
        <w:r w:rsidRPr="00FA3DE3">
          <w:rPr>
            <w:rStyle w:val="Hyperlink"/>
          </w:rPr>
          <w:t xml:space="preserve">grant </w:t>
        </w:r>
        <w:r w:rsidR="00EC2442" w:rsidRPr="00FA3DE3">
          <w:rPr>
            <w:rStyle w:val="Hyperlink"/>
          </w:rPr>
          <w:t>has</w:t>
        </w:r>
        <w:r w:rsidRPr="00FA3DE3">
          <w:rPr>
            <w:rStyle w:val="Hyperlink"/>
          </w:rPr>
          <w:t xml:space="preserve"> been posted on the DESE website</w:t>
        </w:r>
      </w:hyperlink>
      <w:r>
        <w:t xml:space="preserve">. The due date for the application is January 26, 2023 and all public school districts with submitted SOA plans that meet statutory requirements are eligible (see question 2 above). Priority </w:t>
      </w:r>
      <w:r w:rsidR="00FA3DE3">
        <w:t>points during the scoring process will be granted to</w:t>
      </w:r>
      <w:r>
        <w:t>:</w:t>
      </w:r>
    </w:p>
    <w:p w14:paraId="37923E61" w14:textId="4A30C8CC" w:rsidR="00421082" w:rsidRDefault="00421082" w:rsidP="00421082">
      <w:pPr>
        <w:pStyle w:val="paragraph"/>
        <w:shd w:val="clear" w:color="auto" w:fill="FFFFFF"/>
        <w:spacing w:before="0" w:beforeAutospacing="0" w:after="0" w:afterAutospacing="0"/>
        <w:textAlignment w:val="baseline"/>
        <w:rPr>
          <w:rStyle w:val="normaltextrun"/>
          <w:rFonts w:asciiTheme="minorHAnsi" w:hAnsiTheme="minorHAnsi" w:cstheme="minorHAnsi"/>
          <w:color w:val="222222"/>
          <w:sz w:val="22"/>
          <w:szCs w:val="22"/>
        </w:rPr>
      </w:pPr>
      <w:r w:rsidRPr="00421082">
        <w:rPr>
          <w:rFonts w:asciiTheme="minorHAnsi" w:hAnsiTheme="minorHAnsi" w:cstheme="minorHAnsi"/>
          <w:sz w:val="22"/>
          <w:szCs w:val="22"/>
        </w:rPr>
        <w:lastRenderedPageBreak/>
        <w:tab/>
      </w:r>
      <w:r>
        <w:rPr>
          <w:rFonts w:asciiTheme="minorHAnsi" w:hAnsiTheme="minorHAnsi" w:cstheme="minorHAnsi"/>
          <w:sz w:val="22"/>
          <w:szCs w:val="22"/>
        </w:rPr>
        <w:t xml:space="preserve">a. </w:t>
      </w:r>
      <w:r w:rsidRPr="00421082">
        <w:rPr>
          <w:rStyle w:val="normaltextrun"/>
          <w:rFonts w:asciiTheme="minorHAnsi" w:hAnsiTheme="minorHAnsi" w:cstheme="minorHAnsi"/>
          <w:color w:val="222222"/>
          <w:sz w:val="22"/>
          <w:szCs w:val="22"/>
        </w:rPr>
        <w:t>Districts and schools in chronically underperforming status</w:t>
      </w:r>
      <w:r>
        <w:rPr>
          <w:rStyle w:val="normaltextrun"/>
          <w:rFonts w:asciiTheme="minorHAnsi" w:hAnsiTheme="minorHAnsi" w:cstheme="minorHAnsi"/>
          <w:color w:val="222222"/>
          <w:sz w:val="22"/>
          <w:szCs w:val="22"/>
        </w:rPr>
        <w:t>;</w:t>
      </w:r>
    </w:p>
    <w:p w14:paraId="50D6F74F" w14:textId="77777777" w:rsidR="00421082" w:rsidRDefault="00421082" w:rsidP="00421082">
      <w:pPr>
        <w:pStyle w:val="paragraph"/>
        <w:shd w:val="clear" w:color="auto" w:fill="FFFFFF"/>
        <w:spacing w:before="0" w:beforeAutospacing="0" w:after="0" w:afterAutospacing="0"/>
        <w:ind w:left="720"/>
        <w:textAlignment w:val="baseline"/>
        <w:rPr>
          <w:rStyle w:val="normaltextrun"/>
          <w:rFonts w:asciiTheme="minorHAnsi" w:hAnsiTheme="minorHAnsi" w:cstheme="minorHAnsi"/>
          <w:color w:val="222222"/>
          <w:sz w:val="22"/>
          <w:szCs w:val="22"/>
          <w:shd w:val="clear" w:color="auto" w:fill="FFFFFF"/>
        </w:rPr>
      </w:pPr>
      <w:r>
        <w:rPr>
          <w:rStyle w:val="normaltextrun"/>
          <w:rFonts w:asciiTheme="minorHAnsi" w:hAnsiTheme="minorHAnsi" w:cstheme="minorHAnsi"/>
          <w:color w:val="222222"/>
          <w:sz w:val="22"/>
          <w:szCs w:val="22"/>
        </w:rPr>
        <w:t>b</w:t>
      </w:r>
      <w:r w:rsidRPr="00421082">
        <w:rPr>
          <w:rStyle w:val="normaltextrun"/>
          <w:rFonts w:asciiTheme="minorHAnsi" w:hAnsiTheme="minorHAnsi" w:cstheme="minorHAnsi"/>
          <w:color w:val="222222"/>
          <w:sz w:val="22"/>
          <w:szCs w:val="22"/>
        </w:rPr>
        <w:t xml:space="preserve">. Districts serving </w:t>
      </w:r>
      <w:r w:rsidRPr="00421082">
        <w:rPr>
          <w:rStyle w:val="normaltextrun"/>
          <w:rFonts w:asciiTheme="minorHAnsi" w:hAnsiTheme="minorHAnsi" w:cstheme="minorHAnsi"/>
          <w:sz w:val="22"/>
          <w:szCs w:val="22"/>
          <w:shd w:val="clear" w:color="auto" w:fill="FFFFFF"/>
        </w:rPr>
        <w:t>≥ (at least) 25 percent of students who are i</w:t>
      </w:r>
      <w:r w:rsidRPr="00421082">
        <w:rPr>
          <w:rStyle w:val="normaltextrun"/>
          <w:rFonts w:asciiTheme="minorHAnsi" w:hAnsiTheme="minorHAnsi" w:cstheme="minorHAnsi"/>
          <w:color w:val="222222"/>
          <w:sz w:val="22"/>
          <w:szCs w:val="22"/>
          <w:shd w:val="clear" w:color="auto" w:fill="FFFFFF"/>
        </w:rPr>
        <w:t>dentified as low-income as indicated at the </w:t>
      </w:r>
      <w:hyperlink r:id="rId9" w:tgtFrame="_blank" w:history="1">
        <w:r w:rsidRPr="00421082">
          <w:rPr>
            <w:rStyle w:val="normaltextrun"/>
            <w:rFonts w:asciiTheme="minorHAnsi" w:hAnsiTheme="minorHAnsi" w:cstheme="minorHAnsi"/>
            <w:color w:val="0060C7"/>
            <w:sz w:val="22"/>
            <w:szCs w:val="22"/>
            <w:u w:val="single"/>
            <w:shd w:val="clear" w:color="auto" w:fill="FFFFFF"/>
          </w:rPr>
          <w:t>Department's School and District profiles page</w:t>
        </w:r>
      </w:hyperlink>
      <w:r w:rsidRPr="00421082">
        <w:rPr>
          <w:rStyle w:val="normaltextrun"/>
          <w:rFonts w:asciiTheme="minorHAnsi" w:hAnsiTheme="minorHAnsi" w:cstheme="minorHAnsi"/>
          <w:color w:val="222222"/>
          <w:sz w:val="22"/>
          <w:szCs w:val="22"/>
          <w:shd w:val="clear" w:color="auto" w:fill="FFFFFF"/>
        </w:rPr>
        <w:t> or through other documented evidence</w:t>
      </w:r>
      <w:r>
        <w:rPr>
          <w:rStyle w:val="normaltextrun"/>
          <w:rFonts w:asciiTheme="minorHAnsi" w:hAnsiTheme="minorHAnsi" w:cstheme="minorHAnsi"/>
          <w:color w:val="222222"/>
          <w:sz w:val="22"/>
          <w:szCs w:val="22"/>
          <w:shd w:val="clear" w:color="auto" w:fill="FFFFFF"/>
        </w:rPr>
        <w:t xml:space="preserve">; </w:t>
      </w:r>
    </w:p>
    <w:p w14:paraId="5065B7A1" w14:textId="77777777" w:rsidR="00421082" w:rsidRDefault="00421082" w:rsidP="00421082">
      <w:pPr>
        <w:pStyle w:val="paragraph"/>
        <w:shd w:val="clear" w:color="auto" w:fill="FFFFFF"/>
        <w:spacing w:before="0" w:beforeAutospacing="0" w:after="0" w:afterAutospacing="0"/>
        <w:ind w:left="720"/>
        <w:textAlignment w:val="baseline"/>
        <w:rPr>
          <w:rStyle w:val="normaltextrun"/>
          <w:rFonts w:asciiTheme="minorHAnsi" w:hAnsiTheme="minorHAnsi" w:cstheme="minorHAnsi"/>
          <w:color w:val="222222"/>
          <w:sz w:val="22"/>
          <w:szCs w:val="22"/>
        </w:rPr>
      </w:pPr>
      <w:r>
        <w:rPr>
          <w:rStyle w:val="normaltextrun"/>
          <w:rFonts w:asciiTheme="minorHAnsi" w:hAnsiTheme="minorHAnsi" w:cstheme="minorHAnsi"/>
          <w:color w:val="222222"/>
          <w:sz w:val="22"/>
          <w:szCs w:val="22"/>
          <w:shd w:val="clear" w:color="auto" w:fill="FFFFFF"/>
        </w:rPr>
        <w:t>c</w:t>
      </w:r>
      <w:r w:rsidRPr="00421082">
        <w:rPr>
          <w:rStyle w:val="normaltextrun"/>
          <w:rFonts w:asciiTheme="minorHAnsi" w:hAnsiTheme="minorHAnsi" w:cstheme="minorHAnsi"/>
          <w:color w:val="222222"/>
          <w:sz w:val="22"/>
          <w:szCs w:val="22"/>
        </w:rPr>
        <w:t xml:space="preserve">. Eligible districts in the Commonwealth receiving </w:t>
      </w:r>
      <w:hyperlink r:id="rId10" w:tgtFrame="_blank" w:history="1">
        <w:r w:rsidRPr="00421082">
          <w:rPr>
            <w:rStyle w:val="normaltextrun"/>
            <w:rFonts w:asciiTheme="minorHAnsi" w:hAnsiTheme="minorHAnsi" w:cstheme="minorHAnsi"/>
            <w:color w:val="0563C1"/>
            <w:sz w:val="22"/>
            <w:szCs w:val="22"/>
            <w:u w:val="single"/>
          </w:rPr>
          <w:t>rural school aid</w:t>
        </w:r>
      </w:hyperlink>
      <w:r>
        <w:rPr>
          <w:rStyle w:val="normaltextrun"/>
          <w:rFonts w:asciiTheme="minorHAnsi" w:hAnsiTheme="minorHAnsi" w:cstheme="minorHAnsi"/>
          <w:color w:val="222222"/>
          <w:sz w:val="22"/>
          <w:szCs w:val="22"/>
        </w:rPr>
        <w:t>;</w:t>
      </w:r>
      <w:r w:rsidRPr="00421082">
        <w:rPr>
          <w:rStyle w:val="normaltextrun"/>
          <w:rFonts w:asciiTheme="minorHAnsi" w:hAnsiTheme="minorHAnsi" w:cstheme="minorHAnsi"/>
          <w:color w:val="222222"/>
          <w:sz w:val="22"/>
          <w:szCs w:val="22"/>
        </w:rPr>
        <w:t xml:space="preserve"> </w:t>
      </w:r>
    </w:p>
    <w:p w14:paraId="3762BF9E" w14:textId="77777777" w:rsidR="00421082" w:rsidRDefault="00421082" w:rsidP="00421082">
      <w:pPr>
        <w:pStyle w:val="paragraph"/>
        <w:shd w:val="clear" w:color="auto" w:fill="FFFFFF"/>
        <w:spacing w:before="0" w:beforeAutospacing="0" w:after="0" w:afterAutospacing="0"/>
        <w:ind w:left="720"/>
        <w:textAlignment w:val="baseline"/>
        <w:rPr>
          <w:rStyle w:val="normaltextrun"/>
          <w:rFonts w:asciiTheme="minorHAnsi" w:hAnsiTheme="minorHAnsi" w:cstheme="minorHAnsi"/>
          <w:color w:val="222222"/>
          <w:sz w:val="22"/>
          <w:szCs w:val="22"/>
        </w:rPr>
      </w:pPr>
      <w:r>
        <w:rPr>
          <w:rStyle w:val="normaltextrun"/>
          <w:rFonts w:asciiTheme="minorHAnsi" w:hAnsiTheme="minorHAnsi" w:cstheme="minorHAnsi"/>
          <w:color w:val="222222"/>
          <w:sz w:val="22"/>
          <w:szCs w:val="22"/>
        </w:rPr>
        <w:t>d</w:t>
      </w:r>
      <w:r w:rsidRPr="00421082">
        <w:rPr>
          <w:rStyle w:val="normaltextrun"/>
          <w:rFonts w:asciiTheme="minorHAnsi" w:hAnsiTheme="minorHAnsi" w:cstheme="minorHAnsi"/>
          <w:color w:val="222222"/>
          <w:sz w:val="22"/>
          <w:szCs w:val="22"/>
        </w:rPr>
        <w:t>. Districts with an increase in Chapter 70 funding up to, but not above $1.5 million</w:t>
      </w:r>
      <w:r>
        <w:rPr>
          <w:rStyle w:val="normaltextrun"/>
          <w:rFonts w:asciiTheme="minorHAnsi" w:hAnsiTheme="minorHAnsi" w:cstheme="minorHAnsi"/>
          <w:color w:val="222222"/>
          <w:sz w:val="22"/>
          <w:szCs w:val="22"/>
        </w:rPr>
        <w:t xml:space="preserve">; and </w:t>
      </w:r>
    </w:p>
    <w:p w14:paraId="7D25EE1F" w14:textId="6BB38FAF" w:rsidR="00421082" w:rsidRDefault="00421082" w:rsidP="00421082">
      <w:pPr>
        <w:pStyle w:val="paragraph"/>
        <w:shd w:val="clear" w:color="auto" w:fill="FFFFFF"/>
        <w:spacing w:before="0" w:beforeAutospacing="0" w:after="0" w:afterAutospacing="0"/>
        <w:ind w:left="720"/>
        <w:textAlignment w:val="baseline"/>
        <w:rPr>
          <w:rStyle w:val="eop"/>
          <w:rFonts w:asciiTheme="minorHAnsi" w:hAnsiTheme="minorHAnsi" w:cstheme="minorHAnsi"/>
          <w:color w:val="222222"/>
          <w:sz w:val="22"/>
          <w:szCs w:val="22"/>
        </w:rPr>
      </w:pPr>
      <w:r>
        <w:rPr>
          <w:rStyle w:val="normaltextrun"/>
          <w:rFonts w:asciiTheme="minorHAnsi" w:hAnsiTheme="minorHAnsi" w:cstheme="minorHAnsi"/>
          <w:color w:val="222222"/>
          <w:sz w:val="22"/>
          <w:szCs w:val="22"/>
        </w:rPr>
        <w:t>e</w:t>
      </w:r>
      <w:r w:rsidRPr="00421082">
        <w:rPr>
          <w:rStyle w:val="normaltextrun"/>
          <w:rFonts w:asciiTheme="minorHAnsi" w:hAnsiTheme="minorHAnsi" w:cstheme="minorHAnsi"/>
          <w:color w:val="222222"/>
          <w:sz w:val="22"/>
          <w:szCs w:val="22"/>
        </w:rPr>
        <w:t>. Applications that reflect a strong commitment to enhancing culturally and linguistically responsive instruction and establishing / strengthening systems that promote and foster equity with a particular focus on students who have been historically underserved by our education systems, including but not limited to those who identify as Black, Hispanic/Latino, Asian, Indigenous, and Multiracial students, students with disabilities, English learners, LGBTQIA+ students, students experiencing homelessness and/or financial insecurity, and students who are undocumented.</w:t>
      </w:r>
      <w:r w:rsidRPr="00421082">
        <w:rPr>
          <w:rStyle w:val="eop"/>
          <w:rFonts w:asciiTheme="minorHAnsi" w:hAnsiTheme="minorHAnsi" w:cstheme="minorHAnsi"/>
          <w:color w:val="222222"/>
          <w:sz w:val="22"/>
          <w:szCs w:val="22"/>
        </w:rPr>
        <w:t> </w:t>
      </w:r>
    </w:p>
    <w:p w14:paraId="629C0EA7" w14:textId="17EB1408" w:rsidR="00421082" w:rsidRDefault="00421082" w:rsidP="00421082">
      <w:pPr>
        <w:pStyle w:val="paragraph"/>
        <w:shd w:val="clear" w:color="auto" w:fill="FFFFFF"/>
        <w:spacing w:before="0" w:beforeAutospacing="0" w:after="0" w:afterAutospacing="0"/>
        <w:ind w:left="720"/>
        <w:textAlignment w:val="baseline"/>
        <w:rPr>
          <w:rStyle w:val="eop"/>
          <w:rFonts w:asciiTheme="minorHAnsi" w:hAnsiTheme="minorHAnsi" w:cstheme="minorHAnsi"/>
          <w:color w:val="222222"/>
          <w:sz w:val="22"/>
          <w:szCs w:val="22"/>
        </w:rPr>
      </w:pPr>
    </w:p>
    <w:p w14:paraId="306C37F2" w14:textId="3E220A64" w:rsidR="00421082" w:rsidRDefault="00421082" w:rsidP="00421082">
      <w:pPr>
        <w:pStyle w:val="paragraph"/>
        <w:shd w:val="clear" w:color="auto" w:fill="FFFFFF"/>
        <w:spacing w:before="0" w:beforeAutospacing="0" w:after="0" w:afterAutospacing="0"/>
        <w:ind w:left="720"/>
        <w:textAlignment w:val="baseline"/>
        <w:rPr>
          <w:rStyle w:val="normaltextrun"/>
          <w:rFonts w:asciiTheme="minorHAnsi" w:hAnsiTheme="minorHAnsi" w:cstheme="minorHAnsi"/>
          <w:color w:val="000000"/>
          <w:sz w:val="22"/>
          <w:szCs w:val="22"/>
          <w:shd w:val="clear" w:color="auto" w:fill="FFFFFF"/>
        </w:rPr>
      </w:pPr>
      <w:r w:rsidRPr="00421082">
        <w:rPr>
          <w:rStyle w:val="normaltextrun"/>
          <w:rFonts w:asciiTheme="minorHAnsi" w:hAnsiTheme="minorHAnsi" w:cstheme="minorHAnsi"/>
          <w:color w:val="000000"/>
          <w:sz w:val="22"/>
          <w:szCs w:val="22"/>
          <w:shd w:val="clear" w:color="auto" w:fill="FFFFFF"/>
        </w:rPr>
        <w:t>Approximately $9,000,000 is available for schools and districts and is contingent upon availability. Districts may apply for between $50,000 – $300,000 annually per EBP, and awards will be based on the size of the district/school sites and scope of the proposed project. Due to an abbreviated FY23 timeline, awards during Year 1 are anticipated to be less than in Years 2 and 3, with full implementation FY24 and FY25</w:t>
      </w:r>
      <w:r>
        <w:rPr>
          <w:rStyle w:val="normaltextrun"/>
          <w:rFonts w:asciiTheme="minorHAnsi" w:hAnsiTheme="minorHAnsi" w:cstheme="minorHAnsi"/>
          <w:color w:val="000000"/>
          <w:sz w:val="22"/>
          <w:szCs w:val="22"/>
          <w:shd w:val="clear" w:color="auto" w:fill="FFFFFF"/>
        </w:rPr>
        <w:t>.</w:t>
      </w:r>
    </w:p>
    <w:p w14:paraId="18A76DD2" w14:textId="6A2CCE81" w:rsidR="006F1D71" w:rsidRDefault="006F1D71" w:rsidP="006F1D71">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p>
    <w:p w14:paraId="53FB1410" w14:textId="270DD985" w:rsidR="006F1D71" w:rsidRPr="006F1D71" w:rsidRDefault="006F1D71" w:rsidP="006F1D71">
      <w:pPr>
        <w:pStyle w:val="paragraph"/>
        <w:numPr>
          <w:ilvl w:val="0"/>
          <w:numId w:val="2"/>
        </w:numPr>
        <w:shd w:val="clear" w:color="auto" w:fill="FFFFFF"/>
        <w:spacing w:before="0" w:beforeAutospacing="0" w:after="0" w:afterAutospacing="0"/>
        <w:textAlignment w:val="baseline"/>
        <w:rPr>
          <w:rFonts w:asciiTheme="minorHAnsi" w:hAnsiTheme="minorHAnsi" w:cstheme="minorHAnsi"/>
          <w:b/>
          <w:bCs/>
          <w:sz w:val="22"/>
          <w:szCs w:val="22"/>
        </w:rPr>
      </w:pPr>
      <w:r w:rsidRPr="006F1D71">
        <w:rPr>
          <w:rFonts w:asciiTheme="minorHAnsi" w:hAnsiTheme="minorHAnsi" w:cstheme="minorHAnsi"/>
          <w:b/>
          <w:bCs/>
          <w:sz w:val="22"/>
          <w:szCs w:val="22"/>
        </w:rPr>
        <w:t>As a virtual school that has not participated in previous SOA activities, are we eligible to apply?</w:t>
      </w:r>
    </w:p>
    <w:p w14:paraId="595E930A" w14:textId="1C3BCAAA" w:rsidR="006F1D71" w:rsidRDefault="006F1D71" w:rsidP="006F1D71">
      <w:pPr>
        <w:pStyle w:val="paragraph"/>
        <w:shd w:val="clear" w:color="auto" w:fill="FFFFFF"/>
        <w:spacing w:before="0" w:beforeAutospacing="0" w:after="0" w:afterAutospacing="0"/>
        <w:textAlignment w:val="baseline"/>
        <w:rPr>
          <w:rFonts w:asciiTheme="minorHAnsi" w:hAnsiTheme="minorHAnsi" w:cstheme="minorHAnsi"/>
          <w:sz w:val="22"/>
          <w:szCs w:val="22"/>
        </w:rPr>
      </w:pPr>
    </w:p>
    <w:p w14:paraId="3CDAA20B" w14:textId="1A89CD9A" w:rsidR="006F1D71" w:rsidRDefault="006F1D71" w:rsidP="006F1D71">
      <w:pPr>
        <w:pStyle w:val="paragraph"/>
        <w:shd w:val="clear" w:color="auto" w:fill="FFFFFF"/>
        <w:spacing w:before="0" w:beforeAutospacing="0" w:after="0" w:afterAutospacing="0"/>
        <w:ind w:left="720"/>
        <w:textAlignment w:val="baseline"/>
        <w:rPr>
          <w:rFonts w:asciiTheme="minorHAnsi" w:hAnsiTheme="minorHAnsi" w:cstheme="minorHAnsi"/>
          <w:sz w:val="22"/>
          <w:szCs w:val="22"/>
        </w:rPr>
      </w:pPr>
      <w:r>
        <w:rPr>
          <w:rFonts w:asciiTheme="minorHAnsi" w:hAnsiTheme="minorHAnsi" w:cstheme="minorHAnsi"/>
          <w:sz w:val="22"/>
          <w:szCs w:val="22"/>
        </w:rPr>
        <w:t>Unfortunately, no. Only public school districts with submitted SOA plans that meet statutory requirements are eligible to apply for this funding opportunity.</w:t>
      </w:r>
    </w:p>
    <w:p w14:paraId="4FC6A12B" w14:textId="1221D739" w:rsidR="006F1D71" w:rsidRDefault="006F1D71" w:rsidP="006F1D71">
      <w:pPr>
        <w:pStyle w:val="paragraph"/>
        <w:shd w:val="clear" w:color="auto" w:fill="FFFFFF"/>
        <w:spacing w:before="0" w:beforeAutospacing="0" w:after="0" w:afterAutospacing="0"/>
        <w:textAlignment w:val="baseline"/>
        <w:rPr>
          <w:rFonts w:asciiTheme="minorHAnsi" w:hAnsiTheme="minorHAnsi" w:cstheme="minorHAnsi"/>
          <w:sz w:val="22"/>
          <w:szCs w:val="22"/>
        </w:rPr>
      </w:pPr>
    </w:p>
    <w:p w14:paraId="374A6F10" w14:textId="56CA3FA2" w:rsidR="006F1D71" w:rsidRPr="00CE32FC" w:rsidRDefault="006F1D71" w:rsidP="006F1D71">
      <w:pPr>
        <w:pStyle w:val="ListParagraph"/>
        <w:numPr>
          <w:ilvl w:val="0"/>
          <w:numId w:val="2"/>
        </w:numPr>
        <w:rPr>
          <w:b/>
          <w:bCs/>
        </w:rPr>
      </w:pPr>
      <w:r w:rsidRPr="00CE32FC">
        <w:rPr>
          <w:b/>
          <w:bCs/>
        </w:rPr>
        <w:t xml:space="preserve">Our district received a summer learning grant last year, and we were told the opportunity would be continued for this summer.  Do you know if this new grant opportunity is related or takes the place of that summer learning grant? </w:t>
      </w:r>
    </w:p>
    <w:p w14:paraId="7981FA56" w14:textId="27F7FEF9" w:rsidR="006F1D71" w:rsidRDefault="004B7CFC" w:rsidP="006F1D71">
      <w:pPr>
        <w:ind w:left="720"/>
      </w:pPr>
      <w:r>
        <w:t xml:space="preserve">The grant you received last year seems to be specific to summer learning and is not the same as this funding opportunity. You may want to refer to our </w:t>
      </w:r>
      <w:hyperlink r:id="rId11" w:history="1">
        <w:r w:rsidRPr="004B7CFC">
          <w:rPr>
            <w:rStyle w:val="Hyperlink"/>
          </w:rPr>
          <w:t>Grants Management page</w:t>
        </w:r>
      </w:hyperlink>
      <w:r>
        <w:t xml:space="preserve">. It is also possible that the grant to which you are referring is the </w:t>
      </w:r>
      <w:hyperlink r:id="rId12" w:history="1">
        <w:r w:rsidRPr="00CE32FC">
          <w:rPr>
            <w:rStyle w:val="Hyperlink"/>
          </w:rPr>
          <w:t>Development and Expansion of High-Quality Summer Learning</w:t>
        </w:r>
      </w:hyperlink>
      <w:r w:rsidR="00CE32FC">
        <w:t>. Again, refer to our Grants Management web page for information on summer learning grants.</w:t>
      </w:r>
    </w:p>
    <w:p w14:paraId="6802D96E" w14:textId="7E03564F" w:rsidR="00CE32FC" w:rsidRDefault="00CE32FC" w:rsidP="00CE32FC">
      <w:pPr>
        <w:pStyle w:val="ListParagraph"/>
        <w:numPr>
          <w:ilvl w:val="0"/>
          <w:numId w:val="2"/>
        </w:numPr>
      </w:pPr>
      <w:r w:rsidRPr="004142E3">
        <w:rPr>
          <w:b/>
          <w:bCs/>
        </w:rPr>
        <w:t xml:space="preserve">What kinds of </w:t>
      </w:r>
      <w:r w:rsidR="00D9058B">
        <w:rPr>
          <w:b/>
          <w:bCs/>
        </w:rPr>
        <w:t>activities will</w:t>
      </w:r>
      <w:r w:rsidRPr="004142E3">
        <w:rPr>
          <w:b/>
          <w:bCs/>
        </w:rPr>
        <w:t xml:space="preserve"> this new grant will support in</w:t>
      </w:r>
      <w:r w:rsidR="00517E7B">
        <w:rPr>
          <w:b/>
          <w:bCs/>
        </w:rPr>
        <w:t xml:space="preserve"> terms of</w:t>
      </w:r>
      <w:r w:rsidRPr="004142E3">
        <w:rPr>
          <w:b/>
          <w:bCs/>
        </w:rPr>
        <w:t xml:space="preserve"> particular staffing.  We are concerned about the </w:t>
      </w:r>
      <w:proofErr w:type="spellStart"/>
      <w:r w:rsidRPr="004142E3">
        <w:rPr>
          <w:b/>
          <w:bCs/>
        </w:rPr>
        <w:t>dropoff</w:t>
      </w:r>
      <w:proofErr w:type="spellEnd"/>
      <w:r w:rsidRPr="004142E3">
        <w:rPr>
          <w:b/>
          <w:bCs/>
        </w:rPr>
        <w:t xml:space="preserve"> of ESSER funding that we used to date to support additional counselors, teachers and personnel that work with increased student mental health, behavioral and academic needs following COVID</w:t>
      </w:r>
      <w:r>
        <w:t>.</w:t>
      </w:r>
    </w:p>
    <w:p w14:paraId="36BF9685" w14:textId="3A5F85DF" w:rsidR="00CE32FC" w:rsidRDefault="00CE32FC" w:rsidP="00CE32FC">
      <w:pPr>
        <w:ind w:left="720"/>
      </w:pPr>
      <w:r>
        <w:t xml:space="preserve">One of the most pressing concerns that districts have been facing is recruiting and retaining high-quality staff. For this reason, one of the four evidence-based practices that this grant will support is the </w:t>
      </w:r>
      <w:r w:rsidRPr="00CE32FC">
        <w:rPr>
          <w:b/>
          <w:bCs/>
          <w:i/>
          <w:iCs/>
        </w:rPr>
        <w:t>Recruitment and Retention of Educators in Hard-to-Staff Positions and/or Schools</w:t>
      </w:r>
      <w:r>
        <w:t>. Some of the strategies that this grant will prioritize under this evidence-based program are:</w:t>
      </w:r>
    </w:p>
    <w:p w14:paraId="1858FD90" w14:textId="77777777" w:rsidR="00CE32FC" w:rsidRDefault="00CE32FC" w:rsidP="00CE32FC">
      <w:pPr>
        <w:pStyle w:val="paragraph"/>
        <w:numPr>
          <w:ilvl w:val="0"/>
          <w:numId w:val="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Investing in pre-service pipeline programs (e.g., teacher apprenticeships</w:t>
      </w:r>
      <w:r w:rsidRPr="00EE2E44">
        <w:rPr>
          <w:rStyle w:val="normaltextrun"/>
          <w:rFonts w:ascii="Calibri" w:hAnsi="Calibri" w:cs="Calibri"/>
          <w:color w:val="000000" w:themeColor="text1"/>
          <w:sz w:val="22"/>
          <w:szCs w:val="22"/>
        </w:rPr>
        <w:t xml:space="preserve">, </w:t>
      </w:r>
      <w:r>
        <w:rPr>
          <w:rStyle w:val="normaltextrun"/>
          <w:rFonts w:ascii="Calibri" w:hAnsi="Calibri" w:cs="Calibri"/>
          <w:sz w:val="22"/>
          <w:szCs w:val="22"/>
        </w:rPr>
        <w:t>residency models,</w:t>
      </w:r>
      <w:r>
        <w:rPr>
          <w:rStyle w:val="normaltextrun"/>
          <w:rFonts w:ascii="Calibri" w:hAnsi="Calibri" w:cs="Calibri"/>
          <w:color w:val="FF0000"/>
          <w:sz w:val="22"/>
          <w:szCs w:val="22"/>
        </w:rPr>
        <w:t xml:space="preserve"> </w:t>
      </w:r>
      <w:hyperlink r:id="rId13" w:tgtFrame="_blank" w:history="1">
        <w:r>
          <w:rPr>
            <w:rStyle w:val="normaltextrun"/>
            <w:rFonts w:ascii="Calibri" w:hAnsi="Calibri" w:cs="Calibri"/>
            <w:color w:val="0563C1"/>
            <w:sz w:val="22"/>
            <w:szCs w:val="22"/>
          </w:rPr>
          <w:t>Grow Your Own</w:t>
        </w:r>
      </w:hyperlink>
      <w:r>
        <w:rPr>
          <w:rStyle w:val="normaltextrun"/>
          <w:rFonts w:ascii="Calibri" w:hAnsi="Calibri" w:cs="Calibri"/>
          <w:sz w:val="22"/>
          <w:szCs w:val="22"/>
        </w:rPr>
        <w:t xml:space="preserve"> models</w:t>
      </w:r>
      <w:r w:rsidRPr="00954662">
        <w:rPr>
          <w:rStyle w:val="normaltextrun"/>
          <w:rFonts w:ascii="Calibri" w:hAnsi="Calibri" w:cs="Calibri"/>
          <w:sz w:val="22"/>
          <w:szCs w:val="22"/>
        </w:rPr>
        <w:t>)</w:t>
      </w:r>
      <w:r>
        <w:rPr>
          <w:rStyle w:val="normaltextrun"/>
          <w:rFonts w:ascii="Calibri" w:hAnsi="Calibri" w:cs="Calibri"/>
          <w:sz w:val="22"/>
          <w:szCs w:val="22"/>
        </w:rPr>
        <w:t xml:space="preserve"> in partnership with </w:t>
      </w:r>
      <w:hyperlink r:id="rId14" w:tgtFrame="_blank" w:history="1">
        <w:r>
          <w:rPr>
            <w:rStyle w:val="normaltextrun"/>
            <w:rFonts w:ascii="Calibri" w:hAnsi="Calibri" w:cs="Calibri"/>
            <w:color w:val="0563C1"/>
            <w:sz w:val="22"/>
            <w:szCs w:val="22"/>
          </w:rPr>
          <w:t>approved sponsoring organizations</w:t>
        </w:r>
      </w:hyperlink>
      <w:r>
        <w:rPr>
          <w:rStyle w:val="normaltextrun"/>
          <w:rFonts w:ascii="Calibri" w:hAnsi="Calibri" w:cs="Calibri"/>
          <w:sz w:val="22"/>
          <w:szCs w:val="22"/>
        </w:rPr>
        <w:t>, with a focus on: </w:t>
      </w:r>
      <w:r>
        <w:rPr>
          <w:rStyle w:val="eop"/>
          <w:rFonts w:ascii="Calibri" w:hAnsi="Calibri" w:cs="Calibri"/>
          <w:sz w:val="22"/>
          <w:szCs w:val="22"/>
        </w:rPr>
        <w:t> </w:t>
      </w:r>
    </w:p>
    <w:p w14:paraId="29043C2E" w14:textId="77777777" w:rsidR="00CE32FC" w:rsidRDefault="00CE32FC" w:rsidP="00CE32FC">
      <w:pPr>
        <w:pStyle w:val="paragraph"/>
        <w:numPr>
          <w:ilvl w:val="0"/>
          <w:numId w:val="6"/>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High school to college pathways</w:t>
      </w:r>
      <w:r>
        <w:rPr>
          <w:rStyle w:val="eop"/>
          <w:rFonts w:ascii="Calibri" w:hAnsi="Calibri" w:cs="Calibri"/>
          <w:sz w:val="22"/>
          <w:szCs w:val="22"/>
        </w:rPr>
        <w:t> </w:t>
      </w:r>
    </w:p>
    <w:p w14:paraId="22857366" w14:textId="77777777" w:rsidR="00CE32FC" w:rsidRDefault="00CE32FC" w:rsidP="00CE32FC">
      <w:pPr>
        <w:pStyle w:val="paragraph"/>
        <w:numPr>
          <w:ilvl w:val="0"/>
          <w:numId w:val="7"/>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Paraprofessional supports and pipeline programs</w:t>
      </w:r>
      <w:r>
        <w:rPr>
          <w:rStyle w:val="eop"/>
          <w:rFonts w:ascii="Calibri" w:hAnsi="Calibri" w:cs="Calibri"/>
          <w:sz w:val="22"/>
          <w:szCs w:val="22"/>
        </w:rPr>
        <w:t> </w:t>
      </w:r>
    </w:p>
    <w:p w14:paraId="74A8DCDA" w14:textId="77777777" w:rsidR="00CE32FC" w:rsidRDefault="00CE32FC" w:rsidP="00CE32FC">
      <w:pPr>
        <w:pStyle w:val="paragraph"/>
        <w:numPr>
          <w:ilvl w:val="0"/>
          <w:numId w:val="8"/>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Supports for emergency licensed educators to advance to provisional or initial licensure</w:t>
      </w:r>
      <w:r>
        <w:rPr>
          <w:rStyle w:val="eop"/>
          <w:rFonts w:ascii="Calibri" w:hAnsi="Calibri" w:cs="Calibri"/>
          <w:sz w:val="22"/>
          <w:szCs w:val="22"/>
        </w:rPr>
        <w:t> </w:t>
      </w:r>
    </w:p>
    <w:p w14:paraId="0D2D9E5F" w14:textId="77777777" w:rsidR="00CE32FC" w:rsidRDefault="00CE32FC" w:rsidP="00CE32FC">
      <w:pPr>
        <w:pStyle w:val="paragraph"/>
        <w:numPr>
          <w:ilvl w:val="0"/>
          <w:numId w:val="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Establishing a robust induction, mentoring, and feedback program for new teachers and/or novice principals with a focus on:</w:t>
      </w:r>
      <w:r>
        <w:rPr>
          <w:rStyle w:val="eop"/>
          <w:rFonts w:ascii="Calibri" w:hAnsi="Calibri" w:cs="Calibri"/>
          <w:sz w:val="22"/>
          <w:szCs w:val="22"/>
        </w:rPr>
        <w:t> </w:t>
      </w:r>
    </w:p>
    <w:p w14:paraId="2A2149B3" w14:textId="77777777" w:rsidR="00CE32FC" w:rsidRDefault="00CE32FC" w:rsidP="00CE32FC">
      <w:pPr>
        <w:pStyle w:val="paragraph"/>
        <w:numPr>
          <w:ilvl w:val="0"/>
          <w:numId w:val="10"/>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Training and supports for high quality mentors to ensure sufficient capacity and expertise</w:t>
      </w:r>
      <w:r>
        <w:rPr>
          <w:rStyle w:val="eop"/>
          <w:rFonts w:ascii="Calibri" w:hAnsi="Calibri" w:cs="Calibri"/>
          <w:sz w:val="22"/>
          <w:szCs w:val="22"/>
        </w:rPr>
        <w:t> </w:t>
      </w:r>
    </w:p>
    <w:p w14:paraId="5A1531CA" w14:textId="77777777" w:rsidR="00CE32FC" w:rsidRDefault="00CE32FC" w:rsidP="00CE32FC">
      <w:pPr>
        <w:pStyle w:val="paragraph"/>
        <w:numPr>
          <w:ilvl w:val="0"/>
          <w:numId w:val="11"/>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Differentiation per individual educator needs (i.e., role-alike supports, mentoring for emergency or provisionally licensed educators)</w:t>
      </w:r>
      <w:r>
        <w:rPr>
          <w:rStyle w:val="eop"/>
          <w:rFonts w:ascii="Calibri" w:hAnsi="Calibri" w:cs="Calibri"/>
          <w:sz w:val="22"/>
          <w:szCs w:val="22"/>
        </w:rPr>
        <w:t> </w:t>
      </w:r>
    </w:p>
    <w:p w14:paraId="7A240372" w14:textId="77777777" w:rsidR="00CE32FC" w:rsidRDefault="00CE32FC" w:rsidP="00CE32FC">
      <w:pPr>
        <w:pStyle w:val="paragraph"/>
        <w:numPr>
          <w:ilvl w:val="0"/>
          <w:numId w:val="12"/>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 xml:space="preserve">Intentional scope and sequence aligned to </w:t>
      </w:r>
      <w:hyperlink r:id="rId15" w:tgtFrame="_blank" w:history="1">
        <w:r>
          <w:rPr>
            <w:rStyle w:val="normaltextrun"/>
            <w:rFonts w:ascii="Calibri" w:hAnsi="Calibri" w:cs="Calibri"/>
            <w:color w:val="0563C1"/>
            <w:sz w:val="22"/>
            <w:szCs w:val="22"/>
          </w:rPr>
          <w:t>Standards for Effective Teaching</w:t>
        </w:r>
      </w:hyperlink>
      <w:r>
        <w:rPr>
          <w:rStyle w:val="normaltextrun"/>
          <w:rFonts w:ascii="Calibri" w:hAnsi="Calibri" w:cs="Calibri"/>
          <w:sz w:val="22"/>
          <w:szCs w:val="22"/>
        </w:rPr>
        <w:t xml:space="preserve"> and </w:t>
      </w:r>
      <w:hyperlink r:id="rId16" w:tgtFrame="_blank" w:history="1">
        <w:r>
          <w:rPr>
            <w:rStyle w:val="normaltextrun"/>
            <w:rFonts w:ascii="Calibri" w:hAnsi="Calibri" w:cs="Calibri"/>
            <w:color w:val="0563C1"/>
            <w:sz w:val="22"/>
            <w:szCs w:val="22"/>
          </w:rPr>
          <w:t>Leading</w:t>
        </w:r>
      </w:hyperlink>
      <w:r>
        <w:rPr>
          <w:rStyle w:val="normaltextrun"/>
          <w:rFonts w:ascii="Calibri" w:hAnsi="Calibri" w:cs="Calibri"/>
          <w:sz w:val="22"/>
          <w:szCs w:val="22"/>
        </w:rPr>
        <w:t xml:space="preserve">, including antiracist leadership competencies (see DESE </w:t>
      </w:r>
      <w:hyperlink r:id="rId17" w:tgtFrame="_blank" w:history="1">
        <w:r>
          <w:rPr>
            <w:rStyle w:val="normaltextrun"/>
            <w:rFonts w:ascii="Calibri" w:hAnsi="Calibri" w:cs="Calibri"/>
            <w:color w:val="0563C1"/>
            <w:sz w:val="22"/>
            <w:szCs w:val="22"/>
          </w:rPr>
          <w:t>Model Handbook for Principal Induction &amp; Mentoring</w:t>
        </w:r>
      </w:hyperlink>
      <w:r>
        <w:rPr>
          <w:rStyle w:val="normaltextrun"/>
          <w:rFonts w:ascii="Calibri" w:hAnsi="Calibri" w:cs="Calibri"/>
          <w:sz w:val="22"/>
          <w:szCs w:val="22"/>
        </w:rPr>
        <w:t>)</w:t>
      </w:r>
      <w:r>
        <w:rPr>
          <w:rStyle w:val="eop"/>
          <w:rFonts w:ascii="Calibri" w:hAnsi="Calibri" w:cs="Calibri"/>
          <w:sz w:val="22"/>
          <w:szCs w:val="22"/>
        </w:rPr>
        <w:t> </w:t>
      </w:r>
    </w:p>
    <w:p w14:paraId="52A53049" w14:textId="3FC76940" w:rsidR="00CE32FC" w:rsidRDefault="00CE32FC" w:rsidP="00CE32FC">
      <w:pPr>
        <w:pStyle w:val="paragraph"/>
        <w:numPr>
          <w:ilvl w:val="0"/>
          <w:numId w:val="13"/>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sz w:val="22"/>
          <w:szCs w:val="22"/>
        </w:rPr>
        <w:lastRenderedPageBreak/>
        <w:t>Establishing data-driven systems for the recruitment, selection, retention, and robust training of instructional staff.</w:t>
      </w:r>
      <w:r>
        <w:rPr>
          <w:rStyle w:val="eop"/>
          <w:rFonts w:ascii="Calibri" w:hAnsi="Calibri" w:cs="Calibri"/>
          <w:sz w:val="22"/>
          <w:szCs w:val="22"/>
        </w:rPr>
        <w:t> </w:t>
      </w:r>
    </w:p>
    <w:p w14:paraId="601D9D21" w14:textId="6B21F5DE" w:rsidR="00954662" w:rsidRDefault="00954662" w:rsidP="00954662">
      <w:pPr>
        <w:pStyle w:val="paragraph"/>
        <w:spacing w:before="0" w:beforeAutospacing="0" w:after="0" w:afterAutospacing="0"/>
        <w:textAlignment w:val="baseline"/>
        <w:rPr>
          <w:rStyle w:val="eop"/>
          <w:rFonts w:ascii="Calibri" w:hAnsi="Calibri" w:cs="Calibri"/>
          <w:sz w:val="22"/>
          <w:szCs w:val="22"/>
        </w:rPr>
      </w:pPr>
    </w:p>
    <w:p w14:paraId="10E241A8" w14:textId="24B69CDD" w:rsidR="00954662" w:rsidRPr="003058C4" w:rsidRDefault="00954662" w:rsidP="00954662">
      <w:pPr>
        <w:pStyle w:val="paragraph"/>
        <w:numPr>
          <w:ilvl w:val="0"/>
          <w:numId w:val="2"/>
        </w:numPr>
        <w:spacing w:before="0" w:beforeAutospacing="0" w:after="0" w:afterAutospacing="0"/>
        <w:textAlignment w:val="baseline"/>
        <w:rPr>
          <w:rStyle w:val="eop"/>
          <w:rFonts w:ascii="Calibri" w:hAnsi="Calibri" w:cs="Calibri"/>
          <w:b/>
          <w:bCs/>
          <w:sz w:val="22"/>
          <w:szCs w:val="22"/>
        </w:rPr>
      </w:pPr>
      <w:r w:rsidRPr="003058C4">
        <w:rPr>
          <w:rStyle w:val="eop"/>
          <w:rFonts w:ascii="Calibri" w:hAnsi="Calibri" w:cs="Calibri"/>
          <w:b/>
          <w:bCs/>
          <w:sz w:val="22"/>
          <w:szCs w:val="22"/>
        </w:rPr>
        <w:t xml:space="preserve">Is there a recorded webinar </w:t>
      </w:r>
      <w:r w:rsidR="00B0653D" w:rsidRPr="003058C4">
        <w:rPr>
          <w:rStyle w:val="eop"/>
          <w:rFonts w:ascii="Calibri" w:hAnsi="Calibri" w:cs="Calibri"/>
          <w:b/>
          <w:bCs/>
          <w:sz w:val="22"/>
          <w:szCs w:val="22"/>
        </w:rPr>
        <w:t>that contains information on the grant?</w:t>
      </w:r>
    </w:p>
    <w:p w14:paraId="0CAC8FAC" w14:textId="71C98116" w:rsidR="00037864" w:rsidRDefault="00037864" w:rsidP="00037864">
      <w:pPr>
        <w:pStyle w:val="paragraph"/>
        <w:spacing w:before="0" w:beforeAutospacing="0" w:after="0" w:afterAutospacing="0"/>
        <w:textAlignment w:val="baseline"/>
        <w:rPr>
          <w:rStyle w:val="eop"/>
          <w:rFonts w:ascii="Calibri" w:hAnsi="Calibri" w:cs="Calibri"/>
          <w:sz w:val="22"/>
          <w:szCs w:val="22"/>
        </w:rPr>
      </w:pPr>
    </w:p>
    <w:p w14:paraId="5A6A0D2C" w14:textId="2C24538E" w:rsidR="00037864" w:rsidRDefault="00037864" w:rsidP="00037864">
      <w:pPr>
        <w:pStyle w:val="paragraph"/>
        <w:spacing w:before="0" w:beforeAutospacing="0" w:after="0" w:afterAutospacing="0"/>
        <w:ind w:left="720"/>
        <w:textAlignment w:val="baseline"/>
        <w:rPr>
          <w:rStyle w:val="eop"/>
          <w:rFonts w:ascii="Calibri" w:hAnsi="Calibri" w:cs="Calibri"/>
          <w:sz w:val="22"/>
          <w:szCs w:val="22"/>
        </w:rPr>
      </w:pPr>
      <w:r>
        <w:rPr>
          <w:rStyle w:val="eop"/>
          <w:rFonts w:ascii="Calibri" w:hAnsi="Calibri" w:cs="Calibri"/>
          <w:sz w:val="22"/>
          <w:szCs w:val="22"/>
        </w:rPr>
        <w:t>Yes. A webinar took place on December 22</w:t>
      </w:r>
      <w:r w:rsidR="003058C4">
        <w:rPr>
          <w:rStyle w:val="eop"/>
          <w:rFonts w:ascii="Calibri" w:hAnsi="Calibri" w:cs="Calibri"/>
          <w:sz w:val="22"/>
          <w:szCs w:val="22"/>
        </w:rPr>
        <w:t>, 2022. Access to the recorded webinar is as follows:</w:t>
      </w:r>
    </w:p>
    <w:p w14:paraId="08A63E2A" w14:textId="6CAB80FC" w:rsidR="00EE2E44" w:rsidRDefault="00EE2E44" w:rsidP="00037864">
      <w:pPr>
        <w:pStyle w:val="paragraph"/>
        <w:spacing w:before="0" w:beforeAutospacing="0" w:after="0" w:afterAutospacing="0"/>
        <w:ind w:left="720"/>
        <w:textAlignment w:val="baseline"/>
        <w:rPr>
          <w:rStyle w:val="eop"/>
          <w:rFonts w:ascii="Calibri" w:hAnsi="Calibri" w:cs="Calibri"/>
          <w:sz w:val="22"/>
          <w:szCs w:val="22"/>
        </w:rPr>
      </w:pPr>
    </w:p>
    <w:p w14:paraId="0A803870" w14:textId="3260AB82" w:rsidR="00EE2E44" w:rsidRDefault="00CB420F" w:rsidP="00037864">
      <w:pPr>
        <w:pStyle w:val="paragraph"/>
        <w:spacing w:before="0" w:beforeAutospacing="0" w:after="0" w:afterAutospacing="0"/>
        <w:ind w:left="720"/>
        <w:textAlignment w:val="baseline"/>
        <w:rPr>
          <w:rStyle w:val="eop"/>
          <w:rFonts w:ascii="Calibri" w:hAnsi="Calibri" w:cs="Calibri"/>
          <w:sz w:val="22"/>
          <w:szCs w:val="22"/>
        </w:rPr>
      </w:pPr>
      <w:hyperlink r:id="rId18" w:history="1">
        <w:r w:rsidR="00EE2E44">
          <w:rPr>
            <w:rStyle w:val="Hyperlink"/>
          </w:rPr>
          <w:t>FY23 Evidence-Based Practices Grant Webinar - YouTube</w:t>
        </w:r>
      </w:hyperlink>
    </w:p>
    <w:p w14:paraId="01FB3A62" w14:textId="7D89428D" w:rsidR="00B0653D" w:rsidRDefault="00B0653D" w:rsidP="00B0653D">
      <w:pPr>
        <w:pStyle w:val="paragraph"/>
        <w:spacing w:before="0" w:beforeAutospacing="0" w:after="0" w:afterAutospacing="0"/>
        <w:textAlignment w:val="baseline"/>
        <w:rPr>
          <w:rStyle w:val="eop"/>
          <w:rFonts w:ascii="Calibri" w:hAnsi="Calibri" w:cs="Calibri"/>
          <w:sz w:val="22"/>
          <w:szCs w:val="22"/>
        </w:rPr>
      </w:pPr>
    </w:p>
    <w:p w14:paraId="15CB1D00" w14:textId="77777777" w:rsidR="00EE2E44" w:rsidRDefault="00EE2E44" w:rsidP="00B0653D">
      <w:pPr>
        <w:pStyle w:val="paragraph"/>
        <w:spacing w:before="0" w:beforeAutospacing="0" w:after="0" w:afterAutospacing="0"/>
        <w:textAlignment w:val="baseline"/>
        <w:rPr>
          <w:rStyle w:val="eop"/>
          <w:rFonts w:ascii="Calibri" w:hAnsi="Calibri" w:cs="Calibri"/>
          <w:sz w:val="22"/>
          <w:szCs w:val="22"/>
        </w:rPr>
      </w:pPr>
    </w:p>
    <w:p w14:paraId="3966D78B" w14:textId="1938B897" w:rsidR="00966729" w:rsidRPr="009269AE" w:rsidRDefault="00966729" w:rsidP="00966729">
      <w:pPr>
        <w:pStyle w:val="ListParagraph"/>
        <w:numPr>
          <w:ilvl w:val="0"/>
          <w:numId w:val="2"/>
        </w:numPr>
        <w:rPr>
          <w:b/>
          <w:bCs/>
        </w:rPr>
      </w:pPr>
      <w:r w:rsidRPr="009269AE">
        <w:rPr>
          <w:b/>
          <w:bCs/>
        </w:rPr>
        <w:t>Where can I find a contractor or vendor to support our work in any of these program areas?</w:t>
      </w:r>
    </w:p>
    <w:p w14:paraId="300E2E21" w14:textId="6E5A5FCA" w:rsidR="00966729" w:rsidRDefault="0050519F" w:rsidP="00966729">
      <w:pPr>
        <w:ind w:left="360"/>
      </w:pPr>
      <w:r>
        <w:t xml:space="preserve">Your district may have connections to a variety of organizations that are ready and willing to support you as you approach this work. </w:t>
      </w:r>
      <w:r w:rsidR="0013275B">
        <w:t xml:space="preserve">Be sure to start with your district contacts, ask your principals, ask your teachers! </w:t>
      </w:r>
      <w:r w:rsidR="00BD401C">
        <w:t xml:space="preserve">Should you have difficulty identifying someone through these resources, you may also consider </w:t>
      </w:r>
      <w:r w:rsidR="001F08D8">
        <w:t xml:space="preserve">reviewing our </w:t>
      </w:r>
      <w:hyperlink r:id="rId19" w:history="1">
        <w:r w:rsidR="001F08D8" w:rsidRPr="0086018A">
          <w:rPr>
            <w:rStyle w:val="Hyperlink"/>
          </w:rPr>
          <w:t>list</w:t>
        </w:r>
      </w:hyperlink>
      <w:r w:rsidR="001F08D8">
        <w:t xml:space="preserve"> of pre-</w:t>
      </w:r>
      <w:r w:rsidR="00017658">
        <w:t>approved partner list</w:t>
      </w:r>
      <w:r w:rsidR="009269AE">
        <w:t xml:space="preserve"> and contact information</w:t>
      </w:r>
      <w:r w:rsidR="00017658">
        <w:t xml:space="preserve"> which can</w:t>
      </w:r>
      <w:r w:rsidR="009269AE">
        <w:t xml:space="preserve"> also</w:t>
      </w:r>
      <w:r w:rsidR="00017658">
        <w:t xml:space="preserve"> be found at the bottom of the </w:t>
      </w:r>
      <w:hyperlink r:id="rId20" w:history="1">
        <w:r w:rsidR="00017658" w:rsidRPr="00017658">
          <w:rPr>
            <w:rStyle w:val="Hyperlink"/>
          </w:rPr>
          <w:t>web page here</w:t>
        </w:r>
      </w:hyperlink>
      <w:r w:rsidR="00017658">
        <w:t>.</w:t>
      </w:r>
      <w:r w:rsidR="00486F55">
        <w:t xml:space="preserve"> This list can be filtered to find a partner that best suits your needs</w:t>
      </w:r>
      <w:r w:rsidR="009269AE">
        <w:t xml:space="preserve"> based</w:t>
      </w:r>
      <w:r w:rsidR="00486F55">
        <w:t xml:space="preserve"> on the </w:t>
      </w:r>
      <w:r w:rsidR="00186638">
        <w:t>service area category</w:t>
      </w:r>
      <w:r w:rsidR="009269AE">
        <w:t xml:space="preserve"> or area of expertise</w:t>
      </w:r>
      <w:r w:rsidR="00486F55">
        <w:t xml:space="preserve"> </w:t>
      </w:r>
      <w:r w:rsidR="00186638">
        <w:t>delivery.</w:t>
      </w:r>
    </w:p>
    <w:p w14:paraId="51B35E5B" w14:textId="4CA46C9F" w:rsidR="00B0653D" w:rsidRDefault="00B0653D" w:rsidP="00B0653D">
      <w:pPr>
        <w:pStyle w:val="paragraph"/>
        <w:spacing w:before="0" w:beforeAutospacing="0" w:after="0" w:afterAutospacing="0"/>
        <w:ind w:left="720"/>
        <w:textAlignment w:val="baseline"/>
        <w:rPr>
          <w:rFonts w:ascii="Calibri" w:hAnsi="Calibri" w:cs="Calibri"/>
          <w:sz w:val="22"/>
          <w:szCs w:val="22"/>
        </w:rPr>
      </w:pPr>
    </w:p>
    <w:p w14:paraId="1B7354D5" w14:textId="77777777" w:rsidR="00CE32FC" w:rsidRDefault="00CE32FC" w:rsidP="00CE32FC">
      <w:pPr>
        <w:ind w:left="720"/>
      </w:pPr>
    </w:p>
    <w:p w14:paraId="56740F63" w14:textId="77777777" w:rsidR="004B7CFC" w:rsidRPr="006F1D71" w:rsidRDefault="004B7CFC" w:rsidP="006F1D71">
      <w:pPr>
        <w:ind w:left="720"/>
      </w:pPr>
    </w:p>
    <w:p w14:paraId="5E554977" w14:textId="332D2069" w:rsidR="00421082" w:rsidRPr="00421082" w:rsidRDefault="00421082" w:rsidP="00421082">
      <w:pPr>
        <w:pStyle w:val="ListParagraph"/>
        <w:rPr>
          <w:rFonts w:cstheme="minorHAnsi"/>
        </w:rPr>
      </w:pPr>
    </w:p>
    <w:p w14:paraId="7375F779" w14:textId="750808DA" w:rsidR="009C3BA5" w:rsidRDefault="009C3BA5" w:rsidP="009C3BA5">
      <w:pPr>
        <w:pStyle w:val="ListParagraph"/>
      </w:pPr>
    </w:p>
    <w:sectPr w:rsidR="009C3BA5" w:rsidSect="009C3B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C86B92"/>
    <w:multiLevelType w:val="multilevel"/>
    <w:tmpl w:val="0330B2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9F14B6"/>
    <w:multiLevelType w:val="multilevel"/>
    <w:tmpl w:val="86CEF2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C6B0649"/>
    <w:multiLevelType w:val="multilevel"/>
    <w:tmpl w:val="84148BD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DD14C0A"/>
    <w:multiLevelType w:val="multilevel"/>
    <w:tmpl w:val="BD9EDBB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7902EE4"/>
    <w:multiLevelType w:val="multilevel"/>
    <w:tmpl w:val="5DD652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127A51"/>
    <w:multiLevelType w:val="multilevel"/>
    <w:tmpl w:val="9F3ADC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53B91F59"/>
    <w:multiLevelType w:val="multilevel"/>
    <w:tmpl w:val="A5AADC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57C97ADA"/>
    <w:multiLevelType w:val="multilevel"/>
    <w:tmpl w:val="A588E0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000B90"/>
    <w:multiLevelType w:val="multilevel"/>
    <w:tmpl w:val="6C463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722FDA"/>
    <w:multiLevelType w:val="hybridMultilevel"/>
    <w:tmpl w:val="E68C4634"/>
    <w:lvl w:ilvl="0" w:tplc="74626A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614EEC"/>
    <w:multiLevelType w:val="multilevel"/>
    <w:tmpl w:val="0602F0E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B1F41E9"/>
    <w:multiLevelType w:val="multilevel"/>
    <w:tmpl w:val="910634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760161A6"/>
    <w:multiLevelType w:val="hybridMultilevel"/>
    <w:tmpl w:val="071AC6D2"/>
    <w:lvl w:ilvl="0" w:tplc="420C55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0"/>
  </w:num>
  <w:num w:numId="4">
    <w:abstractNumId w:val="1"/>
  </w:num>
  <w:num w:numId="5">
    <w:abstractNumId w:val="8"/>
  </w:num>
  <w:num w:numId="6">
    <w:abstractNumId w:val="11"/>
  </w:num>
  <w:num w:numId="7">
    <w:abstractNumId w:val="2"/>
  </w:num>
  <w:num w:numId="8">
    <w:abstractNumId w:val="10"/>
  </w:num>
  <w:num w:numId="9">
    <w:abstractNumId w:val="7"/>
  </w:num>
  <w:num w:numId="10">
    <w:abstractNumId w:val="6"/>
  </w:num>
  <w:num w:numId="11">
    <w:abstractNumId w:val="5"/>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BA5"/>
    <w:rsid w:val="00017658"/>
    <w:rsid w:val="00037864"/>
    <w:rsid w:val="00065599"/>
    <w:rsid w:val="00081C0E"/>
    <w:rsid w:val="000E442E"/>
    <w:rsid w:val="0013275B"/>
    <w:rsid w:val="00186638"/>
    <w:rsid w:val="001F08D8"/>
    <w:rsid w:val="002B59A3"/>
    <w:rsid w:val="003058C4"/>
    <w:rsid w:val="004142E3"/>
    <w:rsid w:val="00421082"/>
    <w:rsid w:val="00486F55"/>
    <w:rsid w:val="004B7CFC"/>
    <w:rsid w:val="004F6CD3"/>
    <w:rsid w:val="0050519F"/>
    <w:rsid w:val="00517E7B"/>
    <w:rsid w:val="006F1D71"/>
    <w:rsid w:val="008233C7"/>
    <w:rsid w:val="0086018A"/>
    <w:rsid w:val="00897A0E"/>
    <w:rsid w:val="009269AE"/>
    <w:rsid w:val="00954662"/>
    <w:rsid w:val="00966729"/>
    <w:rsid w:val="009C3BA5"/>
    <w:rsid w:val="009D5C52"/>
    <w:rsid w:val="00AA0040"/>
    <w:rsid w:val="00AA18C4"/>
    <w:rsid w:val="00B0024A"/>
    <w:rsid w:val="00B0653D"/>
    <w:rsid w:val="00B4726B"/>
    <w:rsid w:val="00BD401C"/>
    <w:rsid w:val="00CB420F"/>
    <w:rsid w:val="00CE32FC"/>
    <w:rsid w:val="00D42EF3"/>
    <w:rsid w:val="00D9058B"/>
    <w:rsid w:val="00EC2442"/>
    <w:rsid w:val="00EE2E44"/>
    <w:rsid w:val="00FA3D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94A62"/>
  <w15:chartTrackingRefBased/>
  <w15:docId w15:val="{DFF6C2C3-15BC-413C-AE5A-3379BFFDF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BA5"/>
    <w:pPr>
      <w:ind w:left="720"/>
      <w:contextualSpacing/>
    </w:pPr>
  </w:style>
  <w:style w:type="paragraph" w:customStyle="1" w:styleId="paragraph">
    <w:name w:val="paragraph"/>
    <w:basedOn w:val="Normal"/>
    <w:rsid w:val="009C3B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C3BA5"/>
  </w:style>
  <w:style w:type="character" w:customStyle="1" w:styleId="eop">
    <w:name w:val="eop"/>
    <w:basedOn w:val="DefaultParagraphFont"/>
    <w:rsid w:val="009C3BA5"/>
  </w:style>
  <w:style w:type="character" w:styleId="Hyperlink">
    <w:name w:val="Hyperlink"/>
    <w:basedOn w:val="DefaultParagraphFont"/>
    <w:uiPriority w:val="99"/>
    <w:unhideWhenUsed/>
    <w:rsid w:val="009D5C52"/>
    <w:rPr>
      <w:color w:val="0563C1" w:themeColor="hyperlink"/>
      <w:u w:val="single"/>
    </w:rPr>
  </w:style>
  <w:style w:type="character" w:styleId="UnresolvedMention">
    <w:name w:val="Unresolved Mention"/>
    <w:basedOn w:val="DefaultParagraphFont"/>
    <w:uiPriority w:val="99"/>
    <w:semiHidden/>
    <w:unhideWhenUsed/>
    <w:rsid w:val="009D5C52"/>
    <w:rPr>
      <w:color w:val="605E5C"/>
      <w:shd w:val="clear" w:color="auto" w:fill="E1DFDD"/>
    </w:rPr>
  </w:style>
  <w:style w:type="character" w:styleId="FollowedHyperlink">
    <w:name w:val="FollowedHyperlink"/>
    <w:basedOn w:val="DefaultParagraphFont"/>
    <w:uiPriority w:val="99"/>
    <w:semiHidden/>
    <w:unhideWhenUsed/>
    <w:rsid w:val="001866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23419">
      <w:bodyDiv w:val="1"/>
      <w:marLeft w:val="0"/>
      <w:marRight w:val="0"/>
      <w:marTop w:val="0"/>
      <w:marBottom w:val="0"/>
      <w:divBdr>
        <w:top w:val="none" w:sz="0" w:space="0" w:color="auto"/>
        <w:left w:val="none" w:sz="0" w:space="0" w:color="auto"/>
        <w:bottom w:val="none" w:sz="0" w:space="0" w:color="auto"/>
        <w:right w:val="none" w:sz="0" w:space="0" w:color="auto"/>
      </w:divBdr>
    </w:div>
    <w:div w:id="395787135">
      <w:bodyDiv w:val="1"/>
      <w:marLeft w:val="0"/>
      <w:marRight w:val="0"/>
      <w:marTop w:val="0"/>
      <w:marBottom w:val="0"/>
      <w:divBdr>
        <w:top w:val="none" w:sz="0" w:space="0" w:color="auto"/>
        <w:left w:val="none" w:sz="0" w:space="0" w:color="auto"/>
        <w:bottom w:val="none" w:sz="0" w:space="0" w:color="auto"/>
        <w:right w:val="none" w:sz="0" w:space="0" w:color="auto"/>
      </w:divBdr>
      <w:divsChild>
        <w:div w:id="2133359629">
          <w:marLeft w:val="0"/>
          <w:marRight w:val="0"/>
          <w:marTop w:val="0"/>
          <w:marBottom w:val="0"/>
          <w:divBdr>
            <w:top w:val="none" w:sz="0" w:space="0" w:color="auto"/>
            <w:left w:val="none" w:sz="0" w:space="0" w:color="auto"/>
            <w:bottom w:val="none" w:sz="0" w:space="0" w:color="auto"/>
            <w:right w:val="none" w:sz="0" w:space="0" w:color="auto"/>
          </w:divBdr>
        </w:div>
        <w:div w:id="751128056">
          <w:marLeft w:val="0"/>
          <w:marRight w:val="0"/>
          <w:marTop w:val="0"/>
          <w:marBottom w:val="0"/>
          <w:divBdr>
            <w:top w:val="none" w:sz="0" w:space="0" w:color="auto"/>
            <w:left w:val="none" w:sz="0" w:space="0" w:color="auto"/>
            <w:bottom w:val="none" w:sz="0" w:space="0" w:color="auto"/>
            <w:right w:val="none" w:sz="0" w:space="0" w:color="auto"/>
          </w:divBdr>
        </w:div>
        <w:div w:id="963776420">
          <w:marLeft w:val="0"/>
          <w:marRight w:val="0"/>
          <w:marTop w:val="0"/>
          <w:marBottom w:val="0"/>
          <w:divBdr>
            <w:top w:val="none" w:sz="0" w:space="0" w:color="auto"/>
            <w:left w:val="none" w:sz="0" w:space="0" w:color="auto"/>
            <w:bottom w:val="none" w:sz="0" w:space="0" w:color="auto"/>
            <w:right w:val="none" w:sz="0" w:space="0" w:color="auto"/>
          </w:divBdr>
        </w:div>
        <w:div w:id="57558771">
          <w:marLeft w:val="0"/>
          <w:marRight w:val="0"/>
          <w:marTop w:val="0"/>
          <w:marBottom w:val="0"/>
          <w:divBdr>
            <w:top w:val="none" w:sz="0" w:space="0" w:color="auto"/>
            <w:left w:val="none" w:sz="0" w:space="0" w:color="auto"/>
            <w:bottom w:val="none" w:sz="0" w:space="0" w:color="auto"/>
            <w:right w:val="none" w:sz="0" w:space="0" w:color="auto"/>
          </w:divBdr>
        </w:div>
        <w:div w:id="1957759564">
          <w:marLeft w:val="0"/>
          <w:marRight w:val="0"/>
          <w:marTop w:val="0"/>
          <w:marBottom w:val="0"/>
          <w:divBdr>
            <w:top w:val="none" w:sz="0" w:space="0" w:color="auto"/>
            <w:left w:val="none" w:sz="0" w:space="0" w:color="auto"/>
            <w:bottom w:val="none" w:sz="0" w:space="0" w:color="auto"/>
            <w:right w:val="none" w:sz="0" w:space="0" w:color="auto"/>
          </w:divBdr>
        </w:div>
      </w:divsChild>
    </w:div>
    <w:div w:id="615217551">
      <w:bodyDiv w:val="1"/>
      <w:marLeft w:val="0"/>
      <w:marRight w:val="0"/>
      <w:marTop w:val="0"/>
      <w:marBottom w:val="0"/>
      <w:divBdr>
        <w:top w:val="none" w:sz="0" w:space="0" w:color="auto"/>
        <w:left w:val="none" w:sz="0" w:space="0" w:color="auto"/>
        <w:bottom w:val="none" w:sz="0" w:space="0" w:color="auto"/>
        <w:right w:val="none" w:sz="0" w:space="0" w:color="auto"/>
      </w:divBdr>
    </w:div>
    <w:div w:id="627662140">
      <w:bodyDiv w:val="1"/>
      <w:marLeft w:val="0"/>
      <w:marRight w:val="0"/>
      <w:marTop w:val="0"/>
      <w:marBottom w:val="0"/>
      <w:divBdr>
        <w:top w:val="none" w:sz="0" w:space="0" w:color="auto"/>
        <w:left w:val="none" w:sz="0" w:space="0" w:color="auto"/>
        <w:bottom w:val="none" w:sz="0" w:space="0" w:color="auto"/>
        <w:right w:val="none" w:sz="0" w:space="0" w:color="auto"/>
      </w:divBdr>
    </w:div>
    <w:div w:id="698286177">
      <w:bodyDiv w:val="1"/>
      <w:marLeft w:val="0"/>
      <w:marRight w:val="0"/>
      <w:marTop w:val="0"/>
      <w:marBottom w:val="0"/>
      <w:divBdr>
        <w:top w:val="none" w:sz="0" w:space="0" w:color="auto"/>
        <w:left w:val="none" w:sz="0" w:space="0" w:color="auto"/>
        <w:bottom w:val="none" w:sz="0" w:space="0" w:color="auto"/>
        <w:right w:val="none" w:sz="0" w:space="0" w:color="auto"/>
      </w:divBdr>
    </w:div>
    <w:div w:id="974137412">
      <w:bodyDiv w:val="1"/>
      <w:marLeft w:val="0"/>
      <w:marRight w:val="0"/>
      <w:marTop w:val="0"/>
      <w:marBottom w:val="0"/>
      <w:divBdr>
        <w:top w:val="none" w:sz="0" w:space="0" w:color="auto"/>
        <w:left w:val="none" w:sz="0" w:space="0" w:color="auto"/>
        <w:bottom w:val="none" w:sz="0" w:space="0" w:color="auto"/>
        <w:right w:val="none" w:sz="0" w:space="0" w:color="auto"/>
      </w:divBdr>
      <w:divsChild>
        <w:div w:id="2029718772">
          <w:marLeft w:val="0"/>
          <w:marRight w:val="0"/>
          <w:marTop w:val="0"/>
          <w:marBottom w:val="0"/>
          <w:divBdr>
            <w:top w:val="none" w:sz="0" w:space="0" w:color="auto"/>
            <w:left w:val="none" w:sz="0" w:space="0" w:color="auto"/>
            <w:bottom w:val="none" w:sz="0" w:space="0" w:color="auto"/>
            <w:right w:val="none" w:sz="0" w:space="0" w:color="auto"/>
          </w:divBdr>
        </w:div>
        <w:div w:id="510414288">
          <w:marLeft w:val="0"/>
          <w:marRight w:val="0"/>
          <w:marTop w:val="0"/>
          <w:marBottom w:val="0"/>
          <w:divBdr>
            <w:top w:val="none" w:sz="0" w:space="0" w:color="auto"/>
            <w:left w:val="none" w:sz="0" w:space="0" w:color="auto"/>
            <w:bottom w:val="none" w:sz="0" w:space="0" w:color="auto"/>
            <w:right w:val="none" w:sz="0" w:space="0" w:color="auto"/>
          </w:divBdr>
        </w:div>
        <w:div w:id="1678196683">
          <w:marLeft w:val="0"/>
          <w:marRight w:val="0"/>
          <w:marTop w:val="0"/>
          <w:marBottom w:val="0"/>
          <w:divBdr>
            <w:top w:val="none" w:sz="0" w:space="0" w:color="auto"/>
            <w:left w:val="none" w:sz="0" w:space="0" w:color="auto"/>
            <w:bottom w:val="none" w:sz="0" w:space="0" w:color="auto"/>
            <w:right w:val="none" w:sz="0" w:space="0" w:color="auto"/>
          </w:divBdr>
        </w:div>
        <w:div w:id="713191267">
          <w:marLeft w:val="0"/>
          <w:marRight w:val="0"/>
          <w:marTop w:val="0"/>
          <w:marBottom w:val="0"/>
          <w:divBdr>
            <w:top w:val="none" w:sz="0" w:space="0" w:color="auto"/>
            <w:left w:val="none" w:sz="0" w:space="0" w:color="auto"/>
            <w:bottom w:val="none" w:sz="0" w:space="0" w:color="auto"/>
            <w:right w:val="none" w:sz="0" w:space="0" w:color="auto"/>
          </w:divBdr>
        </w:div>
        <w:div w:id="210070764">
          <w:marLeft w:val="0"/>
          <w:marRight w:val="0"/>
          <w:marTop w:val="0"/>
          <w:marBottom w:val="0"/>
          <w:divBdr>
            <w:top w:val="none" w:sz="0" w:space="0" w:color="auto"/>
            <w:left w:val="none" w:sz="0" w:space="0" w:color="auto"/>
            <w:bottom w:val="none" w:sz="0" w:space="0" w:color="auto"/>
            <w:right w:val="none" w:sz="0" w:space="0" w:color="auto"/>
          </w:divBdr>
        </w:div>
        <w:div w:id="1337272411">
          <w:marLeft w:val="0"/>
          <w:marRight w:val="0"/>
          <w:marTop w:val="0"/>
          <w:marBottom w:val="0"/>
          <w:divBdr>
            <w:top w:val="none" w:sz="0" w:space="0" w:color="auto"/>
            <w:left w:val="none" w:sz="0" w:space="0" w:color="auto"/>
            <w:bottom w:val="none" w:sz="0" w:space="0" w:color="auto"/>
            <w:right w:val="none" w:sz="0" w:space="0" w:color="auto"/>
          </w:divBdr>
        </w:div>
        <w:div w:id="730349787">
          <w:marLeft w:val="0"/>
          <w:marRight w:val="0"/>
          <w:marTop w:val="0"/>
          <w:marBottom w:val="0"/>
          <w:divBdr>
            <w:top w:val="none" w:sz="0" w:space="0" w:color="auto"/>
            <w:left w:val="none" w:sz="0" w:space="0" w:color="auto"/>
            <w:bottom w:val="none" w:sz="0" w:space="0" w:color="auto"/>
            <w:right w:val="none" w:sz="0" w:space="0" w:color="auto"/>
          </w:divBdr>
        </w:div>
        <w:div w:id="1777213677">
          <w:marLeft w:val="0"/>
          <w:marRight w:val="0"/>
          <w:marTop w:val="0"/>
          <w:marBottom w:val="0"/>
          <w:divBdr>
            <w:top w:val="none" w:sz="0" w:space="0" w:color="auto"/>
            <w:left w:val="none" w:sz="0" w:space="0" w:color="auto"/>
            <w:bottom w:val="none" w:sz="0" w:space="0" w:color="auto"/>
            <w:right w:val="none" w:sz="0" w:space="0" w:color="auto"/>
          </w:divBdr>
        </w:div>
        <w:div w:id="662052901">
          <w:marLeft w:val="0"/>
          <w:marRight w:val="0"/>
          <w:marTop w:val="0"/>
          <w:marBottom w:val="0"/>
          <w:divBdr>
            <w:top w:val="none" w:sz="0" w:space="0" w:color="auto"/>
            <w:left w:val="none" w:sz="0" w:space="0" w:color="auto"/>
            <w:bottom w:val="none" w:sz="0" w:space="0" w:color="auto"/>
            <w:right w:val="none" w:sz="0" w:space="0" w:color="auto"/>
          </w:divBdr>
        </w:div>
      </w:divsChild>
    </w:div>
    <w:div w:id="1177039468">
      <w:bodyDiv w:val="1"/>
      <w:marLeft w:val="0"/>
      <w:marRight w:val="0"/>
      <w:marTop w:val="0"/>
      <w:marBottom w:val="0"/>
      <w:divBdr>
        <w:top w:val="none" w:sz="0" w:space="0" w:color="auto"/>
        <w:left w:val="none" w:sz="0" w:space="0" w:color="auto"/>
        <w:bottom w:val="none" w:sz="0" w:space="0" w:color="auto"/>
        <w:right w:val="none" w:sz="0" w:space="0" w:color="auto"/>
      </w:divBdr>
    </w:div>
    <w:div w:id="186563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grants/2023/117-225B/" TargetMode="External"/><Relationship Id="rId13" Type="http://schemas.openxmlformats.org/officeDocument/2006/relationships/hyperlink" Target="https://ies.ed.gov/ncee/edlabs/regions/northwest/pdf/strategies-for-educators.pdf" TargetMode="External"/><Relationship Id="rId18" Type="http://schemas.openxmlformats.org/officeDocument/2006/relationships/hyperlink" Target="https://www.youtube.com/watch?v=xR48gIOke_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youtube.com/watch?v=xR48gIOke_0" TargetMode="External"/><Relationship Id="rId12" Type="http://schemas.openxmlformats.org/officeDocument/2006/relationships/hyperlink" Target="https://www.doe.mass.edu/grants/2023/527-525-523/" TargetMode="External"/><Relationship Id="rId17" Type="http://schemas.openxmlformats.org/officeDocument/2006/relationships/hyperlink" Target="https://www.doe.mass.edu/edeffectiveness/mentor/principal.html" TargetMode="External"/><Relationship Id="rId2" Type="http://schemas.openxmlformats.org/officeDocument/2006/relationships/styles" Target="styles.xml"/><Relationship Id="rId16" Type="http://schemas.openxmlformats.org/officeDocument/2006/relationships/hyperlink" Target="https://www.doe.mass.edu/lawsregs/603cmr35.html?section=04" TargetMode="External"/><Relationship Id="rId20" Type="http://schemas.openxmlformats.org/officeDocument/2006/relationships/hyperlink" Target="https://www.doe.mass.edu/sfss/partnerships/default.html" TargetMode="External"/><Relationship Id="rId1" Type="http://schemas.openxmlformats.org/officeDocument/2006/relationships/numbering" Target="numbering.xml"/><Relationship Id="rId6" Type="http://schemas.openxmlformats.org/officeDocument/2006/relationships/hyperlink" Target="https://www.doe.mass.edu/turnaround/redesign/default.html" TargetMode="External"/><Relationship Id="rId11" Type="http://schemas.openxmlformats.org/officeDocument/2006/relationships/hyperlink" Target="https://www.doe.mass.edu/grants/" TargetMode="External"/><Relationship Id="rId5" Type="http://schemas.openxmlformats.org/officeDocument/2006/relationships/hyperlink" Target="https://www.doe.mass.edu/soa/plans.html" TargetMode="External"/><Relationship Id="rId15" Type="http://schemas.openxmlformats.org/officeDocument/2006/relationships/hyperlink" Target="https://www.doe.mass.edu/lawsregs/603cmr35.html?section=03" TargetMode="External"/><Relationship Id="rId10" Type="http://schemas.openxmlformats.org/officeDocument/2006/relationships/hyperlink" Target="https://www.doe.mass.edu/finance/chapter70/foundation/fy2022-rural-school-aid.html" TargetMode="External"/><Relationship Id="rId19" Type="http://schemas.openxmlformats.org/officeDocument/2006/relationships/hyperlink" Target="https://view.officeapps.live.com/op/view.aspx?src=https%3A%2F%2Fwww.doe.mass.edu%2Fsfss%2Fpartnerships%2Fprequalified-vendors-list.xlsx&amp;wdOrigin=BROWSELINK" TargetMode="External"/><Relationship Id="rId4" Type="http://schemas.openxmlformats.org/officeDocument/2006/relationships/webSettings" Target="webSettings.xml"/><Relationship Id="rId9" Type="http://schemas.openxmlformats.org/officeDocument/2006/relationships/hyperlink" Target="https://profiles.doe.mass.edu/search/search.aspx?leftNavId=11238" TargetMode="External"/><Relationship Id="rId14" Type="http://schemas.openxmlformats.org/officeDocument/2006/relationships/hyperlink" Target="https://profiles.doe.mass.edu/search/search.aspx?leftNavId=1123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1420</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FY23-FY25 Evidence-Based Practice Grant Webinar Questions</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FY23-FY25 Evidence-Based Practice Grant Webinar Questions</dc:title>
  <dc:subject/>
  <dc:creator>DESE</dc:creator>
  <cp:keywords/>
  <dc:description/>
  <cp:lastModifiedBy>Zou, Dong (EOE)</cp:lastModifiedBy>
  <cp:revision>3</cp:revision>
  <dcterms:created xsi:type="dcterms:W3CDTF">2023-01-06T18:45:00Z</dcterms:created>
  <dcterms:modified xsi:type="dcterms:W3CDTF">2023-01-06T19:32:00Z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6 2023 12:00AM</vt:lpwstr>
  </property>
</Properties>
</file>