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A5C8" w14:textId="76573285" w:rsidR="00D47002" w:rsidRPr="00A03310" w:rsidRDefault="00F62134" w:rsidP="00A35269">
      <w:pPr>
        <w:spacing w:after="0"/>
        <w:jc w:val="center"/>
        <w:rPr>
          <w:rFonts w:ascii="Georgia" w:hAnsi="Georgia"/>
          <w:color w:val="0C7580"/>
          <w:sz w:val="30"/>
          <w:szCs w:val="30"/>
        </w:rPr>
      </w:pPr>
      <w:r w:rsidRPr="00A03310">
        <w:rPr>
          <w:rFonts w:ascii="Georgia" w:hAnsi="Georgia"/>
          <w:color w:val="0C7580"/>
          <w:sz w:val="30"/>
          <w:szCs w:val="30"/>
        </w:rPr>
        <w:t>Curriculum Alignment</w:t>
      </w:r>
      <w:r w:rsidR="00DE2335" w:rsidRPr="00A03310">
        <w:rPr>
          <w:rFonts w:ascii="Georgia" w:hAnsi="Georgia"/>
          <w:color w:val="0C7580"/>
          <w:sz w:val="30"/>
          <w:szCs w:val="30"/>
        </w:rPr>
        <w:t xml:space="preserve"> </w:t>
      </w:r>
      <w:r w:rsidR="00160CB9" w:rsidRPr="00A03310">
        <w:rPr>
          <w:rFonts w:ascii="Georgia" w:hAnsi="Georgia"/>
          <w:color w:val="0C7580"/>
          <w:sz w:val="30"/>
          <w:szCs w:val="30"/>
        </w:rPr>
        <w:t>Lab 1</w:t>
      </w:r>
      <w:r w:rsidR="00094D16" w:rsidRPr="00A03310">
        <w:rPr>
          <w:rFonts w:ascii="Georgia" w:hAnsi="Georgia"/>
          <w:color w:val="0C7580"/>
          <w:sz w:val="30"/>
          <w:szCs w:val="30"/>
        </w:rPr>
        <w:t xml:space="preserve">: </w:t>
      </w:r>
      <w:r w:rsidR="007207B1" w:rsidRPr="00A03310">
        <w:rPr>
          <w:rFonts w:ascii="Georgia" w:hAnsi="Georgia"/>
          <w:color w:val="0C7580"/>
          <w:sz w:val="30"/>
          <w:szCs w:val="30"/>
        </w:rPr>
        <w:t xml:space="preserve">Participant Agenda and </w:t>
      </w:r>
      <w:r w:rsidR="00094D16" w:rsidRPr="00A03310">
        <w:rPr>
          <w:rFonts w:ascii="Georgia" w:hAnsi="Georgia"/>
          <w:color w:val="0C7580"/>
          <w:sz w:val="30"/>
          <w:szCs w:val="30"/>
        </w:rPr>
        <w:t>Summary</w:t>
      </w:r>
    </w:p>
    <w:p w14:paraId="27B32CA0" w14:textId="3CA1AE7C" w:rsidR="00503D58" w:rsidRDefault="00B17E48" w:rsidP="00EB3E2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74847B70" wp14:editId="0DFF3FE5">
                <wp:extent cx="6105525" cy="885825"/>
                <wp:effectExtent l="0" t="0" r="9525" b="9525"/>
                <wp:docPr id="2" name="Rectangle 2"/>
                <wp:cNvGraphicFramePr/>
                <a:graphic xmlns:a="http://schemas.openxmlformats.org/drawingml/2006/main">
                  <a:graphicData uri="http://schemas.microsoft.com/office/word/2010/wordprocessingShape">
                    <wps:wsp>
                      <wps:cNvSpPr/>
                      <wps:spPr>
                        <a:xfrm>
                          <a:off x="0" y="0"/>
                          <a:ext cx="6105525" cy="885825"/>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6D126" w14:textId="4CB2E974" w:rsidR="00160CB9" w:rsidRDefault="00160CB9" w:rsidP="00160CB9">
                            <w:pPr>
                              <w:jc w:val="center"/>
                            </w:pPr>
                            <w:r>
                              <w:t>This lab review</w:t>
                            </w:r>
                            <w:r w:rsidR="005603B9">
                              <w:t>s</w:t>
                            </w:r>
                            <w:r>
                              <w:t xml:space="preserve"> Modules 1, 2, and 3 and </w:t>
                            </w:r>
                            <w:r w:rsidR="00094D16">
                              <w:t>introduce</w:t>
                            </w:r>
                            <w:r w:rsidR="005603B9">
                              <w:t>s</w:t>
                            </w:r>
                            <w:r w:rsidR="00094D16">
                              <w:t xml:space="preserve"> </w:t>
                            </w:r>
                            <w:r>
                              <w:t xml:space="preserve">the </w:t>
                            </w:r>
                            <w:r w:rsidR="00F62134">
                              <w:t>Curriculum Alignment Guide</w:t>
                            </w:r>
                            <w:r>
                              <w:t xml:space="preserve">. The focus </w:t>
                            </w:r>
                            <w:r w:rsidR="005603B9">
                              <w:t>is</w:t>
                            </w:r>
                            <w:r>
                              <w:t xml:space="preserve"> on proficiency and equity as connections </w:t>
                            </w:r>
                            <w:r w:rsidR="005603B9">
                              <w:t xml:space="preserve">are </w:t>
                            </w:r>
                            <w:r>
                              <w:t xml:space="preserve">drawn between the </w:t>
                            </w:r>
                            <w:r w:rsidR="00F62134">
                              <w:t xml:space="preserve">Curriculum Alignment Guide </w:t>
                            </w:r>
                            <w:r>
                              <w:t xml:space="preserve">and the </w:t>
                            </w:r>
                            <w:r w:rsidR="00DE2335">
                              <w:t>F</w:t>
                            </w:r>
                            <w:r>
                              <w:t xml:space="preserve">ramework. Participants view and discuss </w:t>
                            </w:r>
                            <w:r w:rsidR="00DE2335">
                              <w:t>s</w:t>
                            </w:r>
                            <w:r>
                              <w:t xml:space="preserve">ample </w:t>
                            </w:r>
                            <w:r w:rsidR="002F57C8">
                              <w:t>unit plans</w:t>
                            </w:r>
                            <w:r>
                              <w:t xml:space="preserve"> </w:t>
                            </w:r>
                            <w:r w:rsidR="00094D16">
                              <w:t xml:space="preserve">and </w:t>
                            </w:r>
                            <w:r w:rsidR="00DE2335">
                              <w:t>appl</w:t>
                            </w:r>
                            <w:r w:rsidR="005603B9">
                              <w:t>y</w:t>
                            </w:r>
                            <w:r w:rsidR="00DE2335">
                              <w:t xml:space="preserve"> what they learn to complete</w:t>
                            </w:r>
                            <w:r w:rsidR="00337E3E">
                              <w:t xml:space="preserve"> sections of</w:t>
                            </w:r>
                            <w:r>
                              <w:t xml:space="preserve"> the </w:t>
                            </w:r>
                            <w:r w:rsidR="00F62134">
                              <w:t>Curriculum Alignment Guide</w:t>
                            </w:r>
                            <w:r w:rsidR="002F57C8">
                              <w:t xml:space="preserve"> for </w:t>
                            </w:r>
                            <w:r w:rsidR="00995F70">
                              <w:t>Unit</w:t>
                            </w:r>
                            <w:r w:rsidR="002F57C8">
                              <w:t xml:space="preserve"> Planning</w:t>
                            </w:r>
                            <w:r>
                              <w:t xml:space="preserve">. </w:t>
                            </w:r>
                          </w:p>
                          <w:p w14:paraId="2C3B6029" w14:textId="51DD6592" w:rsidR="000636CE" w:rsidRDefault="000636CE" w:rsidP="000636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480.75pt;height:6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" fillcolor="#0c7580" stroked="f" strokeweight="2pt">
                <v:textbox>
                  <w:txbxContent>
                    <w:p w14:paraId="3A16D126" w14:textId="4CB2E974" w:rsidR="00160CB9" w:rsidRDefault="00160CB9" w:rsidP="00160CB9">
                      <w:pPr>
                        <w:jc w:val="center"/>
                      </w:pPr>
                      <w:r>
                        <w:t>This lab review</w:t>
                      </w:r>
                      <w:r w:rsidR="005603B9">
                        <w:t>s</w:t>
                      </w:r>
                      <w:r>
                        <w:t xml:space="preserve"> Modules 1, 2, and 3 and </w:t>
                      </w:r>
                      <w:r w:rsidR="00094D16">
                        <w:t>introduce</w:t>
                      </w:r>
                      <w:r w:rsidR="005603B9">
                        <w:t>s</w:t>
                      </w:r>
                      <w:r w:rsidR="00094D16">
                        <w:t xml:space="preserve"> </w:t>
                      </w:r>
                      <w:r>
                        <w:t xml:space="preserve">the </w:t>
                      </w:r>
                      <w:r w:rsidR="00F62134">
                        <w:t>Curriculum Alignment Guide</w:t>
                      </w:r>
                      <w:r>
                        <w:t xml:space="preserve">. The focus </w:t>
                      </w:r>
                      <w:r w:rsidR="005603B9">
                        <w:t>is</w:t>
                      </w:r>
                      <w:r>
                        <w:t xml:space="preserve"> on proficiency and equity as connections </w:t>
                      </w:r>
                      <w:r w:rsidR="005603B9">
                        <w:t xml:space="preserve">are </w:t>
                      </w:r>
                      <w:r>
                        <w:t xml:space="preserve">drawn between the </w:t>
                      </w:r>
                      <w:r w:rsidR="00F62134">
                        <w:t xml:space="preserve">Curriculum Alignment Guide </w:t>
                      </w:r>
                      <w:r>
                        <w:t xml:space="preserve">and the </w:t>
                      </w:r>
                      <w:r w:rsidR="00DE2335">
                        <w:t>F</w:t>
                      </w:r>
                      <w:r>
                        <w:t xml:space="preserve">ramework. Participants view and discuss </w:t>
                      </w:r>
                      <w:r w:rsidR="00DE2335">
                        <w:t>s</w:t>
                      </w:r>
                      <w:r>
                        <w:t xml:space="preserve">ample </w:t>
                      </w:r>
                      <w:r w:rsidR="002F57C8">
                        <w:t>unit plans</w:t>
                      </w:r>
                      <w:r>
                        <w:t xml:space="preserve"> </w:t>
                      </w:r>
                      <w:r w:rsidR="00094D16">
                        <w:t xml:space="preserve">and </w:t>
                      </w:r>
                      <w:r w:rsidR="00DE2335">
                        <w:t>appl</w:t>
                      </w:r>
                      <w:r w:rsidR="005603B9">
                        <w:t>y</w:t>
                      </w:r>
                      <w:r w:rsidR="00DE2335">
                        <w:t xml:space="preserve"> what they learn to complete</w:t>
                      </w:r>
                      <w:r w:rsidR="00337E3E">
                        <w:t xml:space="preserve"> sections of</w:t>
                      </w:r>
                      <w:r>
                        <w:t xml:space="preserve"> the </w:t>
                      </w:r>
                      <w:r w:rsidR="00F62134">
                        <w:t>Curriculum Alignment Guide</w:t>
                      </w:r>
                      <w:r w:rsidR="002F57C8">
                        <w:t xml:space="preserve"> for </w:t>
                      </w:r>
                      <w:r w:rsidR="00995F70">
                        <w:t>Unit</w:t>
                      </w:r>
                      <w:r w:rsidR="002F57C8">
                        <w:t xml:space="preserve"> Planning</w:t>
                      </w:r>
                      <w:r>
                        <w:t xml:space="preserve">. </w:t>
                      </w:r>
                    </w:p>
                    <w:p w14:paraId="2C3B6029" w14:textId="51DD6592" w:rsidR="000636CE" w:rsidRDefault="000636CE" w:rsidP="000636CE">
                      <w:pPr>
                        <w:jc w:val="center"/>
                      </w:pPr>
                    </w:p>
                  </w:txbxContent>
                </v:textbox>
                <w10:anchorlock/>
              </v:rect>
            </w:pict>
          </mc:Fallback>
        </mc:AlternateContent>
      </w:r>
    </w:p>
    <w:p w14:paraId="0D7BD403" w14:textId="7FFE71E5" w:rsidR="0031711B" w:rsidRDefault="0031711B" w:rsidP="00EB3E2B">
      <w:pPr>
        <w:spacing w:after="0"/>
        <w:rPr>
          <w:rFonts w:ascii="Georgia" w:hAnsi="Georgia"/>
          <w:color w:val="0C7580"/>
          <w:sz w:val="28"/>
          <w:szCs w:val="28"/>
        </w:rPr>
      </w:pPr>
    </w:p>
    <w:p w14:paraId="144776E0" w14:textId="77777777" w:rsidR="004D614A" w:rsidRDefault="004D614A" w:rsidP="004D614A">
      <w:pPr>
        <w:spacing w:after="0"/>
        <w:rPr>
          <w:rFonts w:ascii="Georgia" w:hAnsi="Georgia"/>
          <w:color w:val="0C7580"/>
          <w:sz w:val="28"/>
          <w:szCs w:val="28"/>
        </w:rPr>
      </w:pPr>
      <w:bookmarkStart w:id="0" w:name="_Hlk100843255"/>
      <w:r w:rsidRPr="006B4D7E">
        <w:rPr>
          <w:rFonts w:ascii="Georgia" w:hAnsi="Georgia"/>
          <w:color w:val="0C7580"/>
          <w:sz w:val="28"/>
          <w:szCs w:val="28"/>
        </w:rPr>
        <w:t>Key Links:</w:t>
      </w:r>
      <w:bookmarkEnd w:id="0"/>
    </w:p>
    <w:p w14:paraId="14A832E3" w14:textId="77777777" w:rsidR="004D614A" w:rsidRDefault="004D614A" w:rsidP="004D614A">
      <w:pPr>
        <w:pStyle w:val="ListParagraph"/>
        <w:numPr>
          <w:ilvl w:val="0"/>
          <w:numId w:val="33"/>
        </w:numPr>
        <w:spacing w:after="0"/>
        <w:rPr>
          <w:rFonts w:cstheme="minorHAnsi"/>
        </w:rPr>
      </w:pPr>
      <w:r>
        <w:rPr>
          <w:rFonts w:cstheme="minorHAnsi"/>
        </w:rPr>
        <w:t xml:space="preserve">Learning Modules: </w:t>
      </w:r>
      <w:hyperlink r:id="rId12" w:history="1">
        <w:r w:rsidRPr="00BC1736">
          <w:rPr>
            <w:rStyle w:val="Hyperlink"/>
            <w:rFonts w:cstheme="minorHAnsi"/>
          </w:rPr>
          <w:t>https://www.doe.mass.edu/worldlanguages/implementation/modules.html</w:t>
        </w:r>
      </w:hyperlink>
      <w:r>
        <w:rPr>
          <w:rFonts w:cstheme="minorHAnsi"/>
        </w:rPr>
        <w:t xml:space="preserve"> </w:t>
      </w:r>
    </w:p>
    <w:p w14:paraId="13B4FB32" w14:textId="77777777" w:rsidR="004D614A" w:rsidRPr="003C5181" w:rsidRDefault="004D614A" w:rsidP="004D614A">
      <w:pPr>
        <w:pStyle w:val="ListParagraph"/>
        <w:numPr>
          <w:ilvl w:val="0"/>
          <w:numId w:val="33"/>
        </w:numPr>
        <w:spacing w:after="0"/>
        <w:rPr>
          <w:rFonts w:cstheme="minorHAnsi"/>
        </w:rPr>
      </w:pPr>
      <w:r>
        <w:rPr>
          <w:rFonts w:cstheme="minorHAnsi"/>
        </w:rPr>
        <w:t xml:space="preserve">Curriculum Alignment Guide (How-to Document): </w:t>
      </w:r>
      <w:hyperlink r:id="rId13" w:history="1">
        <w:r w:rsidRPr="00061940">
          <w:rPr>
            <w:rStyle w:val="Hyperlink"/>
            <w:rFonts w:cstheme="minorHAnsi"/>
          </w:rPr>
          <w:t>https://www.doe.mass.edu/worldlanguages/implementation/how-to.docx</w:t>
        </w:r>
      </w:hyperlink>
    </w:p>
    <w:p w14:paraId="211560A4" w14:textId="77777777" w:rsidR="004D614A" w:rsidRPr="003C5181" w:rsidRDefault="004D614A" w:rsidP="004D614A">
      <w:pPr>
        <w:pStyle w:val="ListParagraph"/>
        <w:numPr>
          <w:ilvl w:val="0"/>
          <w:numId w:val="33"/>
        </w:numPr>
        <w:spacing w:after="0"/>
        <w:rPr>
          <w:rFonts w:cstheme="minorHAnsi"/>
        </w:rPr>
      </w:pPr>
      <w:r>
        <w:t>Course Alignment Guide:</w:t>
      </w:r>
      <w:r w:rsidRPr="003C5181">
        <w:t xml:space="preserve"> </w:t>
      </w:r>
      <w:hyperlink r:id="rId14" w:history="1">
        <w:r w:rsidRPr="00061940">
          <w:rPr>
            <w:rStyle w:val="Hyperlink"/>
          </w:rPr>
          <w:t>https://www.doe.mass.edu/worldlanguages/implementation/course-alignment-guide.docx</w:t>
        </w:r>
      </w:hyperlink>
    </w:p>
    <w:p w14:paraId="4C294540" w14:textId="77777777" w:rsidR="004D614A" w:rsidRPr="003C5181" w:rsidRDefault="004D614A" w:rsidP="004D614A">
      <w:pPr>
        <w:pStyle w:val="ListParagraph"/>
        <w:numPr>
          <w:ilvl w:val="0"/>
          <w:numId w:val="33"/>
        </w:numPr>
        <w:spacing w:after="0"/>
        <w:rPr>
          <w:rFonts w:cstheme="minorHAnsi"/>
        </w:rPr>
      </w:pPr>
      <w:r>
        <w:t xml:space="preserve">Unit Alignment Guide: </w:t>
      </w:r>
      <w:hyperlink r:id="rId15" w:history="1">
        <w:r w:rsidRPr="00061940">
          <w:rPr>
            <w:rStyle w:val="Hyperlink"/>
          </w:rPr>
          <w:t>https://www.doe.mass.edu/worldlanguages/implementation/unit-alignment-guide.docx</w:t>
        </w:r>
      </w:hyperlink>
    </w:p>
    <w:p w14:paraId="665281A3" w14:textId="77777777" w:rsidR="004D614A" w:rsidRPr="00F228AC" w:rsidRDefault="004D614A" w:rsidP="004D614A">
      <w:pPr>
        <w:pStyle w:val="ListParagraph"/>
        <w:numPr>
          <w:ilvl w:val="0"/>
          <w:numId w:val="33"/>
        </w:numPr>
        <w:spacing w:after="0"/>
        <w:rPr>
          <w:rFonts w:cstheme="minorHAnsi"/>
        </w:rPr>
      </w:pPr>
      <w:r>
        <w:rPr>
          <w:rFonts w:cstheme="minorHAnsi"/>
        </w:rPr>
        <w:t xml:space="preserve">Sample unit plans: </w:t>
      </w:r>
      <w:hyperlink r:id="rId16" w:history="1">
        <w:r w:rsidRPr="00F25BA5">
          <w:rPr>
            <w:rStyle w:val="Hyperlink"/>
            <w:rFonts w:cstheme="minorHAnsi"/>
          </w:rPr>
          <w:t>https://drive.google.com/drive/folders/1LHrsMFh15rBLjobpCA38Dg2RlnY9EtQ0?usp=sharing</w:t>
        </w:r>
      </w:hyperlink>
      <w:r>
        <w:rPr>
          <w:rFonts w:cstheme="minorHAnsi"/>
        </w:rPr>
        <w:t xml:space="preserve"> </w:t>
      </w:r>
    </w:p>
    <w:p w14:paraId="06443ECF" w14:textId="5972C9CC" w:rsidR="004D614A" w:rsidRDefault="004D614A" w:rsidP="004D614A">
      <w:pPr>
        <w:pStyle w:val="ListParagraph"/>
        <w:numPr>
          <w:ilvl w:val="0"/>
          <w:numId w:val="33"/>
        </w:numPr>
        <w:spacing w:after="0"/>
        <w:rPr>
          <w:rFonts w:cstheme="minorHAnsi"/>
        </w:rPr>
      </w:pPr>
      <w:r>
        <w:rPr>
          <w:rFonts w:cstheme="minorHAnsi"/>
        </w:rPr>
        <w:t xml:space="preserve">Evaluation survey: </w:t>
      </w:r>
      <w:hyperlink r:id="rId17" w:history="1">
        <w:r w:rsidR="00E634B7" w:rsidRPr="00B735F8">
          <w:rPr>
            <w:rStyle w:val="Hyperlink"/>
          </w:rPr>
          <w:t>https://survey.alchemer.com/s3/6763223/Curriculum-Alignment-Lab-1-Evaluation</w:t>
        </w:r>
      </w:hyperlink>
      <w:r w:rsidR="00E634B7">
        <w:t xml:space="preserve"> </w:t>
      </w:r>
    </w:p>
    <w:p w14:paraId="0AB8FD57" w14:textId="77777777" w:rsidR="00423C0B" w:rsidRDefault="00423C0B" w:rsidP="00E21A4D">
      <w:pPr>
        <w:spacing w:after="0"/>
        <w:rPr>
          <w:rFonts w:ascii="Georgia" w:hAnsi="Georgia"/>
          <w:color w:val="0C7580"/>
          <w:sz w:val="26"/>
          <w:szCs w:val="26"/>
        </w:rPr>
      </w:pPr>
    </w:p>
    <w:p w14:paraId="26781208" w14:textId="39A504E1" w:rsidR="00E21A4D" w:rsidRPr="00A03310" w:rsidRDefault="00E21A4D" w:rsidP="00E21A4D">
      <w:pPr>
        <w:spacing w:after="0"/>
        <w:rPr>
          <w:rFonts w:ascii="Georgia" w:hAnsi="Georgia"/>
          <w:color w:val="0C7580"/>
          <w:sz w:val="26"/>
          <w:szCs w:val="26"/>
        </w:rPr>
      </w:pPr>
      <w:r w:rsidRPr="00A03310">
        <w:rPr>
          <w:rFonts w:ascii="Georgia" w:hAnsi="Georgia"/>
          <w:color w:val="0C7580"/>
          <w:sz w:val="26"/>
          <w:szCs w:val="26"/>
        </w:rPr>
        <w:t>Review of Modules 1, 2, 3 (</w:t>
      </w:r>
      <w:r w:rsidR="00855048">
        <w:rPr>
          <w:rFonts w:ascii="Georgia" w:hAnsi="Georgia"/>
          <w:color w:val="0C7580"/>
          <w:sz w:val="26"/>
          <w:szCs w:val="26"/>
        </w:rPr>
        <w:t>2</w:t>
      </w:r>
      <w:r w:rsidR="0011710B">
        <w:rPr>
          <w:rFonts w:ascii="Georgia" w:hAnsi="Georgia"/>
          <w:color w:val="0C7580"/>
          <w:sz w:val="26"/>
          <w:szCs w:val="26"/>
        </w:rPr>
        <w:t>5</w:t>
      </w:r>
      <w:r w:rsidRPr="00A03310">
        <w:rPr>
          <w:rFonts w:ascii="Georgia" w:hAnsi="Georgia"/>
          <w:color w:val="0C7580"/>
          <w:sz w:val="26"/>
          <w:szCs w:val="26"/>
        </w:rPr>
        <w:t>m)</w:t>
      </w:r>
    </w:p>
    <w:p w14:paraId="7ECA0EB1" w14:textId="22C8F69D" w:rsidR="00E21A4D" w:rsidRDefault="00E21A4D" w:rsidP="00E21A4D">
      <w:pPr>
        <w:spacing w:after="0"/>
        <w:rPr>
          <w:rFonts w:ascii="Georgia" w:hAnsi="Georgia" w:cstheme="minorHAnsi"/>
          <w:i/>
          <w:iCs/>
          <w:color w:val="802B0C"/>
          <w:sz w:val="24"/>
          <w:szCs w:val="24"/>
        </w:rPr>
      </w:pPr>
      <w:r>
        <w:rPr>
          <w:rFonts w:ascii="Georgia" w:hAnsi="Georgia" w:cstheme="minorHAnsi"/>
          <w:i/>
          <w:iCs/>
          <w:color w:val="802B0C"/>
          <w:sz w:val="24"/>
          <w:szCs w:val="24"/>
        </w:rPr>
        <w:t>Review</w:t>
      </w:r>
    </w:p>
    <w:p w14:paraId="5F6450AE" w14:textId="34902925" w:rsidR="00E21A4D" w:rsidRDefault="00E21A4D" w:rsidP="00EB3E2B">
      <w:pPr>
        <w:spacing w:after="0"/>
      </w:pPr>
      <w:r>
        <w:t>Review and summarize the Modules that serve as the foundation of this lab.</w:t>
      </w:r>
    </w:p>
    <w:tbl>
      <w:tblPr>
        <w:tblStyle w:val="TableGrid"/>
        <w:tblW w:w="0" w:type="auto"/>
        <w:tblLook w:val="04A0" w:firstRow="1" w:lastRow="0" w:firstColumn="1" w:lastColumn="0" w:noHBand="0" w:noVBand="1"/>
      </w:tblPr>
      <w:tblGrid>
        <w:gridCol w:w="9350"/>
      </w:tblGrid>
      <w:tr w:rsidR="00E17F23" w14:paraId="1B723CD1" w14:textId="77777777" w:rsidTr="00E17F23">
        <w:tc>
          <w:tcPr>
            <w:tcW w:w="9350" w:type="dxa"/>
          </w:tcPr>
          <w:p w14:paraId="513AA4E2" w14:textId="6DF02E92" w:rsidR="00BF1736" w:rsidRDefault="00BF1736" w:rsidP="00BF1736">
            <w:r>
              <w:rPr>
                <w:b/>
                <w:bCs/>
              </w:rPr>
              <w:t>Participant Notes, Comments, Questions:</w:t>
            </w:r>
          </w:p>
          <w:p w14:paraId="0038BB33" w14:textId="07F4B118" w:rsidR="00BF1736" w:rsidRPr="00BF1736" w:rsidRDefault="00BF1736" w:rsidP="00BF1736"/>
        </w:tc>
      </w:tr>
    </w:tbl>
    <w:p w14:paraId="1987311B" w14:textId="77777777" w:rsidR="00E17F23" w:rsidRPr="00E21A4D" w:rsidRDefault="00E17F23" w:rsidP="00EB3E2B">
      <w:pPr>
        <w:spacing w:after="0"/>
        <w:rPr>
          <w:rFonts w:ascii="Georgia" w:hAnsi="Georgia" w:cstheme="minorHAnsi"/>
          <w:color w:val="802B0C"/>
          <w:sz w:val="24"/>
          <w:szCs w:val="24"/>
        </w:rPr>
      </w:pPr>
    </w:p>
    <w:p w14:paraId="4EA74EE7" w14:textId="77777777" w:rsidR="00E21A4D" w:rsidRDefault="00E21A4D" w:rsidP="007A21A5">
      <w:pPr>
        <w:spacing w:after="0"/>
        <w:rPr>
          <w:rFonts w:ascii="Georgia" w:hAnsi="Georgia"/>
          <w:color w:val="0C7580"/>
          <w:sz w:val="28"/>
          <w:szCs w:val="28"/>
        </w:rPr>
      </w:pPr>
    </w:p>
    <w:p w14:paraId="0BF03094" w14:textId="084E7044" w:rsidR="007A21A5" w:rsidRPr="00A03310" w:rsidRDefault="007A21A5" w:rsidP="007A21A5">
      <w:pPr>
        <w:spacing w:after="0"/>
        <w:rPr>
          <w:rFonts w:ascii="Georgia" w:hAnsi="Georgia"/>
          <w:color w:val="0C7580"/>
          <w:sz w:val="26"/>
          <w:szCs w:val="26"/>
        </w:rPr>
      </w:pPr>
      <w:r w:rsidRPr="00A03310">
        <w:rPr>
          <w:rFonts w:ascii="Georgia" w:hAnsi="Georgia"/>
          <w:color w:val="0C7580"/>
          <w:sz w:val="26"/>
          <w:szCs w:val="26"/>
        </w:rPr>
        <w:t xml:space="preserve">Introduction to the </w:t>
      </w:r>
      <w:r w:rsidR="00F62134" w:rsidRPr="00A03310">
        <w:rPr>
          <w:rFonts w:ascii="Georgia" w:hAnsi="Georgia"/>
          <w:color w:val="0C7580"/>
          <w:sz w:val="26"/>
          <w:szCs w:val="26"/>
        </w:rPr>
        <w:t>Curriculum Alignment Guide</w:t>
      </w:r>
      <w:r w:rsidR="005B712B" w:rsidRPr="00A03310">
        <w:rPr>
          <w:rFonts w:ascii="Georgia" w:hAnsi="Georgia"/>
          <w:color w:val="0C7580"/>
          <w:sz w:val="26"/>
          <w:szCs w:val="26"/>
        </w:rPr>
        <w:t xml:space="preserve"> (</w:t>
      </w:r>
      <w:r w:rsidR="008D18F6">
        <w:rPr>
          <w:rFonts w:ascii="Georgia" w:hAnsi="Georgia"/>
          <w:color w:val="0C7580"/>
          <w:sz w:val="26"/>
          <w:szCs w:val="26"/>
        </w:rPr>
        <w:t>30</w:t>
      </w:r>
      <w:r w:rsidR="005B712B" w:rsidRPr="00A03310">
        <w:rPr>
          <w:rFonts w:ascii="Georgia" w:hAnsi="Georgia"/>
          <w:color w:val="0C7580"/>
          <w:sz w:val="26"/>
          <w:szCs w:val="26"/>
        </w:rPr>
        <w:t>m)</w:t>
      </w:r>
    </w:p>
    <w:p w14:paraId="3D7A3585" w14:textId="7A1B3043" w:rsidR="005B712B" w:rsidRPr="005B712B" w:rsidRDefault="005B712B" w:rsidP="007A21A5">
      <w:pPr>
        <w:spacing w:after="0"/>
        <w:rPr>
          <w:rFonts w:ascii="Georgia" w:hAnsi="Georgia" w:cstheme="minorHAnsi"/>
          <w:i/>
          <w:iCs/>
          <w:color w:val="802B0C"/>
          <w:sz w:val="24"/>
          <w:szCs w:val="24"/>
        </w:rPr>
      </w:pPr>
      <w:r>
        <w:rPr>
          <w:rFonts w:ascii="Georgia" w:hAnsi="Georgia" w:cstheme="minorHAnsi"/>
          <w:i/>
          <w:iCs/>
          <w:color w:val="802B0C"/>
          <w:sz w:val="24"/>
          <w:szCs w:val="24"/>
        </w:rPr>
        <w:t>Learn</w:t>
      </w:r>
    </w:p>
    <w:p w14:paraId="45CFF837" w14:textId="323786FC" w:rsidR="0019365C" w:rsidRDefault="005B712B" w:rsidP="0019365C">
      <w:pPr>
        <w:tabs>
          <w:tab w:val="num" w:pos="1440"/>
        </w:tabs>
      </w:pPr>
      <w:r>
        <w:t>Learn about the</w:t>
      </w:r>
      <w:r w:rsidR="0019365C">
        <w:t xml:space="preserve"> </w:t>
      </w:r>
      <w:r w:rsidR="00094D16">
        <w:t xml:space="preserve">Massachusetts World Languages </w:t>
      </w:r>
      <w:r w:rsidR="00F62134">
        <w:t>Curriculum Alignment Guide</w:t>
      </w:r>
      <w:r w:rsidR="00C96433">
        <w:t xml:space="preserve"> and </w:t>
      </w:r>
      <w:r w:rsidR="0054634C">
        <w:t>to think about your role on your school/district’s Curriculum Alignment Team</w:t>
      </w:r>
      <w:r>
        <w:t>. The Guide is a set of tools</w:t>
      </w:r>
      <w:r w:rsidR="00094D16">
        <w:t xml:space="preserve"> </w:t>
      </w:r>
      <w:r w:rsidR="00603A19">
        <w:t xml:space="preserve">designed to support district-based world language departments in planning courses and units, </w:t>
      </w:r>
      <w:r w:rsidR="0019365C" w:rsidRPr="0019365C">
        <w:t>check</w:t>
      </w:r>
      <w:r w:rsidR="00603A19">
        <w:t xml:space="preserve">ing </w:t>
      </w:r>
      <w:r w:rsidR="0019365C" w:rsidRPr="0019365C">
        <w:t>for alignment to the standards</w:t>
      </w:r>
      <w:r w:rsidR="0019365C">
        <w:t xml:space="preserve">, and </w:t>
      </w:r>
      <w:r w:rsidR="0019365C" w:rsidRPr="0019365C">
        <w:t>reflect</w:t>
      </w:r>
      <w:r w:rsidR="00603A19">
        <w:t>ing</w:t>
      </w:r>
      <w:r w:rsidR="0019365C" w:rsidRPr="0019365C">
        <w:t xml:space="preserve"> on successes and challenges</w:t>
      </w:r>
      <w:r w:rsidR="0019365C">
        <w:t xml:space="preserve">. </w:t>
      </w:r>
      <w:r w:rsidR="00603A19">
        <w:t>This collaborative, departmental document is o</w:t>
      </w:r>
      <w:r w:rsidR="008C4E86">
        <w:t>rganized</w:t>
      </w:r>
      <w:r w:rsidR="0019365C">
        <w:t xml:space="preserve"> into </w:t>
      </w:r>
      <w:r w:rsidR="00F62134">
        <w:t xml:space="preserve">different sections </w:t>
      </w:r>
      <w:r w:rsidR="00B737F3">
        <w:t xml:space="preserve">using </w:t>
      </w:r>
      <w:r w:rsidR="0019365C">
        <w:t xml:space="preserve">the principles of backward design, allowing you to plan </w:t>
      </w:r>
      <w:r w:rsidR="00F62134">
        <w:t>how standards will be addressed over the course of the academic year, as well as</w:t>
      </w:r>
      <w:r w:rsidR="00B737F3">
        <w:t xml:space="preserve"> unit goals and objectives</w:t>
      </w:r>
      <w:r w:rsidR="0019365C">
        <w:t>, assessments, and instructio</w:t>
      </w:r>
      <w:r w:rsidR="00B737F3">
        <w:t>n</w:t>
      </w:r>
      <w:r w:rsidR="0019365C">
        <w:t xml:space="preserve">. The </w:t>
      </w:r>
      <w:r w:rsidR="00F62134">
        <w:t>Guide</w:t>
      </w:r>
      <w:r w:rsidR="0019365C">
        <w:t xml:space="preserve"> also cente</w:t>
      </w:r>
      <w:r w:rsidR="00956181">
        <w:t>rs</w:t>
      </w:r>
      <w:r w:rsidR="0019365C">
        <w:t xml:space="preserve"> proficiency and equity and include areas to reflect on </w:t>
      </w:r>
      <w:r w:rsidR="00F62134">
        <w:t xml:space="preserve">and leverage </w:t>
      </w:r>
      <w:r w:rsidR="0019365C">
        <w:t xml:space="preserve">student diversity in </w:t>
      </w:r>
      <w:r w:rsidR="00F62134">
        <w:t>world language classrooms</w:t>
      </w:r>
      <w:r w:rsidR="0019365C">
        <w:t>.</w:t>
      </w:r>
    </w:p>
    <w:tbl>
      <w:tblPr>
        <w:tblStyle w:val="TableGrid"/>
        <w:tblW w:w="0" w:type="auto"/>
        <w:tblLook w:val="04A0" w:firstRow="1" w:lastRow="0" w:firstColumn="1" w:lastColumn="0" w:noHBand="0" w:noVBand="1"/>
      </w:tblPr>
      <w:tblGrid>
        <w:gridCol w:w="9350"/>
      </w:tblGrid>
      <w:tr w:rsidR="00BF1736" w14:paraId="0C890B9D" w14:textId="77777777" w:rsidTr="00BF1736">
        <w:tc>
          <w:tcPr>
            <w:tcW w:w="9350" w:type="dxa"/>
          </w:tcPr>
          <w:p w14:paraId="59081445" w14:textId="77777777" w:rsidR="00062A80" w:rsidRDefault="00062A80" w:rsidP="0019365C">
            <w:pPr>
              <w:tabs>
                <w:tab w:val="num" w:pos="1440"/>
              </w:tabs>
            </w:pPr>
            <w:r>
              <w:rPr>
                <w:b/>
                <w:bCs/>
              </w:rPr>
              <w:t>Who should be part of your school’s/district’s Curriculum Alignment Team?</w:t>
            </w:r>
          </w:p>
          <w:p w14:paraId="100E380D" w14:textId="424E8318" w:rsidR="00062A80" w:rsidRPr="00062A80" w:rsidRDefault="00062A80" w:rsidP="0019365C">
            <w:pPr>
              <w:tabs>
                <w:tab w:val="num" w:pos="1440"/>
              </w:tabs>
            </w:pPr>
          </w:p>
        </w:tc>
      </w:tr>
    </w:tbl>
    <w:p w14:paraId="17423369" w14:textId="117F79CC" w:rsidR="00BF1736" w:rsidRDefault="00BF1736" w:rsidP="0019365C">
      <w:pPr>
        <w:tabs>
          <w:tab w:val="num" w:pos="1440"/>
        </w:tabs>
      </w:pPr>
    </w:p>
    <w:tbl>
      <w:tblPr>
        <w:tblStyle w:val="TableGrid"/>
        <w:tblW w:w="0" w:type="auto"/>
        <w:tblLook w:val="04A0" w:firstRow="1" w:lastRow="0" w:firstColumn="1" w:lastColumn="0" w:noHBand="0" w:noVBand="1"/>
      </w:tblPr>
      <w:tblGrid>
        <w:gridCol w:w="9350"/>
      </w:tblGrid>
      <w:tr w:rsidR="00A65ABA" w14:paraId="274136D0" w14:textId="77777777" w:rsidTr="00A65ABA">
        <w:tc>
          <w:tcPr>
            <w:tcW w:w="9350" w:type="dxa"/>
          </w:tcPr>
          <w:p w14:paraId="4E221053" w14:textId="77777777" w:rsidR="00A65ABA" w:rsidRDefault="00A65ABA" w:rsidP="0019365C">
            <w:pPr>
              <w:tabs>
                <w:tab w:val="num" w:pos="1440"/>
              </w:tabs>
              <w:rPr>
                <w:b/>
                <w:bCs/>
              </w:rPr>
            </w:pPr>
            <w:r>
              <w:rPr>
                <w:b/>
                <w:bCs/>
              </w:rPr>
              <w:t xml:space="preserve">Breakout Room 1: </w:t>
            </w:r>
          </w:p>
          <w:p w14:paraId="4C253A11" w14:textId="77777777" w:rsidR="00A57053" w:rsidRPr="00A57053" w:rsidRDefault="00A57053" w:rsidP="00A57053">
            <w:pPr>
              <w:numPr>
                <w:ilvl w:val="0"/>
                <w:numId w:val="31"/>
              </w:numPr>
              <w:tabs>
                <w:tab w:val="num" w:pos="1440"/>
              </w:tabs>
            </w:pPr>
            <w:r w:rsidRPr="00A57053">
              <w:lastRenderedPageBreak/>
              <w:t>What are some notable features of the Curriculum Alignment Guide (CAG)?</w:t>
            </w:r>
          </w:p>
          <w:p w14:paraId="4B316B0D" w14:textId="77777777" w:rsidR="00A57053" w:rsidRPr="00A57053" w:rsidRDefault="00A57053" w:rsidP="00A57053">
            <w:pPr>
              <w:numPr>
                <w:ilvl w:val="0"/>
                <w:numId w:val="31"/>
              </w:numPr>
              <w:tabs>
                <w:tab w:val="num" w:pos="1440"/>
              </w:tabs>
            </w:pPr>
            <w:r w:rsidRPr="00A57053">
              <w:t>What elements of the CAG are you already fully incorporating into your school’s/district’s curriculum?</w:t>
            </w:r>
          </w:p>
          <w:p w14:paraId="41E4B980" w14:textId="77777777" w:rsidR="00A57053" w:rsidRPr="00A57053" w:rsidRDefault="00A57053" w:rsidP="00A57053">
            <w:pPr>
              <w:numPr>
                <w:ilvl w:val="0"/>
                <w:numId w:val="31"/>
              </w:numPr>
              <w:tabs>
                <w:tab w:val="num" w:pos="1440"/>
              </w:tabs>
            </w:pPr>
            <w:r w:rsidRPr="00A57053">
              <w:t>Which elements are you ready to introduce soon?</w:t>
            </w:r>
          </w:p>
          <w:p w14:paraId="7E589461" w14:textId="0C57C568" w:rsidR="00A57053" w:rsidRPr="00A57053" w:rsidRDefault="00A57053" w:rsidP="0019365C">
            <w:pPr>
              <w:numPr>
                <w:ilvl w:val="0"/>
                <w:numId w:val="31"/>
              </w:numPr>
              <w:tabs>
                <w:tab w:val="num" w:pos="1440"/>
              </w:tabs>
            </w:pPr>
            <w:r w:rsidRPr="00A57053">
              <w:t>Which elements represent longer-term discussion?</w:t>
            </w:r>
          </w:p>
        </w:tc>
      </w:tr>
    </w:tbl>
    <w:p w14:paraId="6270491F" w14:textId="77777777" w:rsidR="00A65ABA" w:rsidRPr="0019365C" w:rsidRDefault="00A65ABA" w:rsidP="0019365C">
      <w:pPr>
        <w:tabs>
          <w:tab w:val="num" w:pos="1440"/>
        </w:tabs>
      </w:pPr>
    </w:p>
    <w:p w14:paraId="32DC920B" w14:textId="595C9988" w:rsidR="007A21A5" w:rsidRPr="00A03310" w:rsidRDefault="00FA11C6" w:rsidP="007A21A5">
      <w:pPr>
        <w:spacing w:after="0"/>
        <w:rPr>
          <w:rFonts w:ascii="Georgia" w:hAnsi="Georgia"/>
          <w:color w:val="0C7580"/>
          <w:sz w:val="26"/>
          <w:szCs w:val="26"/>
        </w:rPr>
      </w:pPr>
      <w:r w:rsidRPr="00A03310">
        <w:rPr>
          <w:rFonts w:ascii="Georgia" w:hAnsi="Georgia"/>
          <w:color w:val="0C7580"/>
          <w:sz w:val="26"/>
          <w:szCs w:val="26"/>
        </w:rPr>
        <w:t>Demonstration</w:t>
      </w:r>
      <w:r w:rsidR="00F62134" w:rsidRPr="00A03310">
        <w:rPr>
          <w:rFonts w:ascii="Georgia" w:hAnsi="Georgia"/>
          <w:color w:val="0C7580"/>
          <w:sz w:val="26"/>
          <w:szCs w:val="26"/>
        </w:rPr>
        <w:t xml:space="preserve"> and Discussion</w:t>
      </w:r>
      <w:r w:rsidRPr="00A03310">
        <w:rPr>
          <w:rFonts w:ascii="Georgia" w:hAnsi="Georgia"/>
          <w:color w:val="0C7580"/>
          <w:sz w:val="26"/>
          <w:szCs w:val="26"/>
        </w:rPr>
        <w:t xml:space="preserve">: </w:t>
      </w:r>
      <w:r w:rsidR="007A21A5" w:rsidRPr="00A03310">
        <w:rPr>
          <w:rFonts w:ascii="Georgia" w:hAnsi="Georgia"/>
          <w:color w:val="0C7580"/>
          <w:sz w:val="26"/>
          <w:szCs w:val="26"/>
        </w:rPr>
        <w:t>Sample Unit</w:t>
      </w:r>
      <w:r w:rsidR="009D211B" w:rsidRPr="00A03310">
        <w:rPr>
          <w:rFonts w:ascii="Georgia" w:hAnsi="Georgia"/>
          <w:color w:val="0C7580"/>
          <w:sz w:val="26"/>
          <w:szCs w:val="26"/>
        </w:rPr>
        <w:t xml:space="preserve"> Plans</w:t>
      </w:r>
      <w:r w:rsidR="000B713F" w:rsidRPr="00A03310">
        <w:rPr>
          <w:rFonts w:ascii="Georgia" w:hAnsi="Georgia"/>
          <w:color w:val="0C7580"/>
          <w:sz w:val="26"/>
          <w:szCs w:val="26"/>
        </w:rPr>
        <w:t xml:space="preserve"> (</w:t>
      </w:r>
      <w:r w:rsidR="008D18F6">
        <w:rPr>
          <w:rFonts w:ascii="Georgia" w:hAnsi="Georgia"/>
          <w:color w:val="0C7580"/>
          <w:sz w:val="26"/>
          <w:szCs w:val="26"/>
        </w:rPr>
        <w:t>3</w:t>
      </w:r>
      <w:r w:rsidR="000B713F" w:rsidRPr="00A03310">
        <w:rPr>
          <w:rFonts w:ascii="Georgia" w:hAnsi="Georgia"/>
          <w:color w:val="0C7580"/>
          <w:sz w:val="26"/>
          <w:szCs w:val="26"/>
        </w:rPr>
        <w:t>0m)</w:t>
      </w:r>
    </w:p>
    <w:p w14:paraId="17CC9AAB" w14:textId="296DB3EB" w:rsidR="007A21A5" w:rsidRDefault="0019365C" w:rsidP="00677FA0">
      <w:pPr>
        <w:spacing w:after="0"/>
        <w:rPr>
          <w:rFonts w:ascii="Georgia" w:hAnsi="Georgia" w:cstheme="minorHAnsi"/>
          <w:i/>
          <w:iCs/>
          <w:color w:val="802B0C"/>
          <w:sz w:val="24"/>
          <w:szCs w:val="24"/>
        </w:rPr>
      </w:pPr>
      <w:r w:rsidRPr="0019365C">
        <w:rPr>
          <w:rFonts w:ascii="Georgia" w:hAnsi="Georgia" w:cstheme="minorHAnsi"/>
          <w:i/>
          <w:iCs/>
          <w:color w:val="802B0C"/>
          <w:sz w:val="24"/>
          <w:szCs w:val="24"/>
        </w:rPr>
        <w:t>View</w:t>
      </w:r>
    </w:p>
    <w:p w14:paraId="709BFBF6" w14:textId="6A4F2C2B" w:rsidR="0019365C" w:rsidRPr="0019365C" w:rsidRDefault="00677FA0" w:rsidP="0019365C">
      <w:r>
        <w:t xml:space="preserve">View </w:t>
      </w:r>
      <w:r w:rsidR="00B11A22">
        <w:t xml:space="preserve">sample </w:t>
      </w:r>
      <w:r w:rsidR="002F57C8">
        <w:t xml:space="preserve">unit </w:t>
      </w:r>
      <w:r w:rsidR="00B11A22">
        <w:t>plans</w:t>
      </w:r>
      <w:r>
        <w:t xml:space="preserve"> and think about how proficiency and equity are incorporated.</w:t>
      </w:r>
      <w:r w:rsidR="005B712B">
        <w:t xml:space="preserve"> If you are attending the webinar, you will do this in breakout rooms. If you are not attending the webinar, we recommend doing this with other educators in your department.</w:t>
      </w:r>
    </w:p>
    <w:p w14:paraId="3B43DF71" w14:textId="1FA8B6D5" w:rsidR="0019365C" w:rsidRDefault="00677FA0" w:rsidP="00677FA0">
      <w:pPr>
        <w:spacing w:after="0"/>
        <w:rPr>
          <w:rFonts w:ascii="Georgia" w:hAnsi="Georgia" w:cstheme="minorHAnsi"/>
          <w:i/>
          <w:iCs/>
          <w:color w:val="802B0C"/>
          <w:sz w:val="24"/>
          <w:szCs w:val="24"/>
        </w:rPr>
      </w:pPr>
      <w:r>
        <w:rPr>
          <w:rFonts w:ascii="Georgia" w:hAnsi="Georgia" w:cstheme="minorHAnsi"/>
          <w:i/>
          <w:iCs/>
          <w:color w:val="802B0C"/>
          <w:sz w:val="24"/>
          <w:szCs w:val="24"/>
        </w:rPr>
        <w:t>Reflect</w:t>
      </w:r>
    </w:p>
    <w:p w14:paraId="267ADEB9" w14:textId="02EAB9CA" w:rsidR="008A37DE" w:rsidRPr="008A37DE" w:rsidRDefault="00A71949" w:rsidP="00677FA0">
      <w:pPr>
        <w:spacing w:after="0"/>
      </w:pPr>
      <w:r>
        <w:t xml:space="preserve">In </w:t>
      </w:r>
      <w:r w:rsidR="00C51080">
        <w:t xml:space="preserve">self-selected </w:t>
      </w:r>
      <w:r>
        <w:t xml:space="preserve">breakout rooms, select a unit plan to review (10 min) </w:t>
      </w:r>
      <w:r w:rsidR="008A37DE" w:rsidRPr="008A37DE">
        <w:t>After</w:t>
      </w:r>
      <w:r w:rsidR="008A37DE">
        <w:t xml:space="preserve"> viewing </w:t>
      </w:r>
      <w:r w:rsidR="00B11A22">
        <w:t xml:space="preserve">the </w:t>
      </w:r>
      <w:r w:rsidR="002F57C8">
        <w:t xml:space="preserve">unit </w:t>
      </w:r>
      <w:r w:rsidR="00B11A22">
        <w:t>plans</w:t>
      </w:r>
      <w:r w:rsidR="008A37DE">
        <w:t xml:space="preserve">, </w:t>
      </w:r>
      <w:r w:rsidR="00EC5A24">
        <w:t>discuss the following questions</w:t>
      </w:r>
    </w:p>
    <w:tbl>
      <w:tblPr>
        <w:tblStyle w:val="TableGrid"/>
        <w:tblW w:w="0" w:type="auto"/>
        <w:tblLook w:val="04A0" w:firstRow="1" w:lastRow="0" w:firstColumn="1" w:lastColumn="0" w:noHBand="0" w:noVBand="1"/>
      </w:tblPr>
      <w:tblGrid>
        <w:gridCol w:w="9350"/>
      </w:tblGrid>
      <w:tr w:rsidR="00EC5A24" w14:paraId="4195357A" w14:textId="77777777" w:rsidTr="00EC5A24">
        <w:tc>
          <w:tcPr>
            <w:tcW w:w="9350" w:type="dxa"/>
          </w:tcPr>
          <w:p w14:paraId="774BF927" w14:textId="77777777" w:rsidR="00EC5A24" w:rsidRDefault="00EC5A24" w:rsidP="00EC5A24">
            <w:pPr>
              <w:rPr>
                <w:b/>
                <w:bCs/>
              </w:rPr>
            </w:pPr>
            <w:r>
              <w:rPr>
                <w:b/>
                <w:bCs/>
              </w:rPr>
              <w:t>Breakout Room 2:</w:t>
            </w:r>
          </w:p>
          <w:p w14:paraId="38A243A0" w14:textId="77777777" w:rsidR="00C51080" w:rsidRDefault="00C51080" w:rsidP="00C51080">
            <w:pPr>
              <w:pStyle w:val="ListParagraph"/>
              <w:numPr>
                <w:ilvl w:val="0"/>
                <w:numId w:val="32"/>
              </w:numPr>
            </w:pPr>
            <w:r w:rsidRPr="00677FA0">
              <w:t xml:space="preserve">What </w:t>
            </w:r>
            <w:r>
              <w:t>proficiency-based practices and materials did you notice</w:t>
            </w:r>
            <w:r w:rsidRPr="00677FA0">
              <w:t xml:space="preserve"> in </w:t>
            </w:r>
            <w:r>
              <w:t>these samples</w:t>
            </w:r>
            <w:r w:rsidRPr="00677FA0">
              <w:t xml:space="preserve">? </w:t>
            </w:r>
          </w:p>
          <w:p w14:paraId="44092A11" w14:textId="77777777" w:rsidR="00C51080" w:rsidRPr="00677FA0" w:rsidRDefault="00C51080" w:rsidP="00C51080">
            <w:pPr>
              <w:pStyle w:val="ListParagraph"/>
              <w:numPr>
                <w:ilvl w:val="0"/>
                <w:numId w:val="32"/>
              </w:numPr>
            </w:pPr>
            <w:r w:rsidRPr="00677FA0">
              <w:t xml:space="preserve">What </w:t>
            </w:r>
            <w:r>
              <w:t>equitable practices and materials did you notice</w:t>
            </w:r>
            <w:r w:rsidRPr="00677FA0">
              <w:t xml:space="preserve"> in </w:t>
            </w:r>
            <w:r>
              <w:t>these samples</w:t>
            </w:r>
            <w:r w:rsidRPr="00677FA0">
              <w:t xml:space="preserve">? </w:t>
            </w:r>
          </w:p>
          <w:p w14:paraId="2E9F98F5" w14:textId="77777777" w:rsidR="00C51080" w:rsidRPr="00677FA0" w:rsidRDefault="00C51080" w:rsidP="00C51080">
            <w:pPr>
              <w:pStyle w:val="ListParagraph"/>
              <w:numPr>
                <w:ilvl w:val="0"/>
                <w:numId w:val="32"/>
              </w:numPr>
            </w:pPr>
            <w:r w:rsidRPr="00677FA0">
              <w:t xml:space="preserve">What are some strengths of </w:t>
            </w:r>
            <w:r>
              <w:t>these samples</w:t>
            </w:r>
            <w:r w:rsidRPr="00677FA0">
              <w:t>?</w:t>
            </w:r>
          </w:p>
          <w:p w14:paraId="3BBBAD1F" w14:textId="77777777" w:rsidR="00C51080" w:rsidRPr="00677FA0" w:rsidRDefault="00C51080" w:rsidP="00C51080">
            <w:pPr>
              <w:pStyle w:val="ListParagraph"/>
              <w:numPr>
                <w:ilvl w:val="0"/>
                <w:numId w:val="32"/>
              </w:numPr>
            </w:pPr>
            <w:r w:rsidRPr="00677FA0">
              <w:t xml:space="preserve">What could be added to improve </w:t>
            </w:r>
            <w:r>
              <w:t>these samples?</w:t>
            </w:r>
          </w:p>
          <w:p w14:paraId="29ED47FE" w14:textId="77777777" w:rsidR="00C51080" w:rsidRDefault="00C51080" w:rsidP="00C51080">
            <w:pPr>
              <w:pStyle w:val="ListParagraph"/>
              <w:numPr>
                <w:ilvl w:val="0"/>
                <w:numId w:val="32"/>
              </w:numPr>
            </w:pPr>
            <w:r w:rsidRPr="00677FA0">
              <w:t>How might you use these</w:t>
            </w:r>
            <w:r>
              <w:t xml:space="preserve"> samples</w:t>
            </w:r>
            <w:r w:rsidRPr="00677FA0">
              <w:t xml:space="preserve"> </w:t>
            </w:r>
            <w:r>
              <w:t>when planning your</w:t>
            </w:r>
            <w:r w:rsidRPr="00677FA0">
              <w:t xml:space="preserve"> own </w:t>
            </w:r>
            <w:r>
              <w:t>units</w:t>
            </w:r>
            <w:r w:rsidRPr="00677FA0">
              <w:t>?</w:t>
            </w:r>
          </w:p>
          <w:p w14:paraId="27FA1F73" w14:textId="01E63355" w:rsidR="00C51080" w:rsidRPr="00EC5A24" w:rsidRDefault="00C51080" w:rsidP="00EC5A24">
            <w:pPr>
              <w:rPr>
                <w:b/>
                <w:bCs/>
              </w:rPr>
            </w:pPr>
          </w:p>
        </w:tc>
      </w:tr>
    </w:tbl>
    <w:p w14:paraId="68F33C0E" w14:textId="77777777" w:rsidR="00677FA0" w:rsidRDefault="00677FA0" w:rsidP="00EC5A24">
      <w:pPr>
        <w:spacing w:after="0"/>
      </w:pPr>
    </w:p>
    <w:p w14:paraId="12215F2F" w14:textId="77777777" w:rsidR="00677FA0" w:rsidRPr="00677FA0" w:rsidRDefault="00677FA0" w:rsidP="007A21A5">
      <w:pPr>
        <w:spacing w:after="0"/>
        <w:rPr>
          <w:rFonts w:ascii="Georgia" w:hAnsi="Georgia" w:cstheme="minorHAnsi"/>
          <w:color w:val="802B0C"/>
          <w:sz w:val="24"/>
          <w:szCs w:val="24"/>
        </w:rPr>
      </w:pPr>
    </w:p>
    <w:p w14:paraId="3AB2D440" w14:textId="7887DA81" w:rsidR="007A21A5" w:rsidRDefault="006F418E" w:rsidP="007A21A5">
      <w:pPr>
        <w:spacing w:after="0"/>
        <w:rPr>
          <w:rFonts w:ascii="Georgia" w:hAnsi="Georgia"/>
          <w:color w:val="0C7580"/>
          <w:sz w:val="26"/>
          <w:szCs w:val="26"/>
        </w:rPr>
      </w:pPr>
      <w:r w:rsidRPr="00A03310">
        <w:rPr>
          <w:rFonts w:ascii="Georgia" w:hAnsi="Georgia"/>
          <w:color w:val="0C7580"/>
          <w:sz w:val="26"/>
          <w:szCs w:val="26"/>
        </w:rPr>
        <w:t>Preview and N</w:t>
      </w:r>
      <w:r w:rsidR="007A21A5" w:rsidRPr="00A03310">
        <w:rPr>
          <w:rFonts w:ascii="Georgia" w:hAnsi="Georgia"/>
          <w:color w:val="0C7580"/>
          <w:sz w:val="26"/>
          <w:szCs w:val="26"/>
        </w:rPr>
        <w:t>ext Steps</w:t>
      </w:r>
      <w:r w:rsidR="000B713F" w:rsidRPr="00A03310">
        <w:rPr>
          <w:rFonts w:ascii="Georgia" w:hAnsi="Georgia"/>
          <w:color w:val="0C7580"/>
          <w:sz w:val="26"/>
          <w:szCs w:val="26"/>
        </w:rPr>
        <w:t xml:space="preserve"> (5m)</w:t>
      </w:r>
    </w:p>
    <w:p w14:paraId="46107E42" w14:textId="77777777" w:rsidR="005C61EB" w:rsidRDefault="005C61EB" w:rsidP="005C61EB">
      <w:pPr>
        <w:spacing w:after="0"/>
        <w:rPr>
          <w:rFonts w:ascii="Georgia" w:hAnsi="Georgia" w:cstheme="minorHAnsi"/>
          <w:i/>
          <w:iCs/>
          <w:color w:val="802B0C"/>
          <w:sz w:val="24"/>
          <w:szCs w:val="24"/>
        </w:rPr>
      </w:pPr>
      <w:r>
        <w:rPr>
          <w:rFonts w:ascii="Georgia" w:hAnsi="Georgia" w:cstheme="minorHAnsi"/>
          <w:i/>
          <w:iCs/>
          <w:color w:val="802B0C"/>
          <w:sz w:val="24"/>
          <w:szCs w:val="24"/>
        </w:rPr>
        <w:t>Align</w:t>
      </w:r>
    </w:p>
    <w:p w14:paraId="01C88A0A" w14:textId="77777777" w:rsidR="005C61EB" w:rsidRDefault="005C61EB" w:rsidP="005C61EB">
      <w:pPr>
        <w:spacing w:after="0"/>
      </w:pPr>
      <w:r w:rsidRPr="00677FA0">
        <w:t xml:space="preserve">Complete </w:t>
      </w:r>
      <w:r>
        <w:t>the Unit Overview and Standards Summary sections of the Curriculum Alignment Guide for Unit Planning. While completing these sections, t</w:t>
      </w:r>
      <w:r w:rsidRPr="00677FA0">
        <w:t>hink about proficiency</w:t>
      </w:r>
      <w:r>
        <w:t xml:space="preserve"> and equity when planning for your unit and aligning your unit with the Massachusetts World Language Content Standards and additional standards that are relevant to world language education. Consider if your existing curriculum, when aligned, is sufficient, or if new content needs to be developed until you adopt more rigorous, proficiency-based, and culturally responsive curricula for your course or program. It is important to remember that this is an initial draft of your unit plan, and final versions of unit plans will ideally be completed collaboratively with other members of your world language department.</w:t>
      </w:r>
    </w:p>
    <w:p w14:paraId="05644FDE" w14:textId="77777777" w:rsidR="005C61EB" w:rsidRDefault="005C61EB" w:rsidP="005C61EB">
      <w:pPr>
        <w:spacing w:after="0"/>
      </w:pPr>
    </w:p>
    <w:p w14:paraId="7458ADE5" w14:textId="77777777" w:rsidR="005C61EB" w:rsidRDefault="005C61EB" w:rsidP="005C61EB">
      <w:pPr>
        <w:spacing w:after="0"/>
        <w:rPr>
          <w:rFonts w:ascii="Georgia" w:hAnsi="Georgia"/>
          <w:i/>
          <w:iCs/>
        </w:rPr>
      </w:pPr>
      <w:r>
        <w:t>If you are attending the webinar, you will do this in breakout rooms. If you are not attending the webinar, we recommend doing this with other educators in your department.</w:t>
      </w:r>
    </w:p>
    <w:p w14:paraId="09142E82" w14:textId="77777777" w:rsidR="005C61EB" w:rsidRPr="00677FA0" w:rsidRDefault="005C61EB" w:rsidP="005C61EB">
      <w:pPr>
        <w:spacing w:after="0"/>
      </w:pPr>
    </w:p>
    <w:p w14:paraId="6648F363" w14:textId="77777777" w:rsidR="005C61EB" w:rsidRDefault="005C61EB" w:rsidP="005C61EB">
      <w:pPr>
        <w:spacing w:after="0"/>
        <w:rPr>
          <w:rFonts w:ascii="Georgia" w:hAnsi="Georgia" w:cstheme="minorHAnsi"/>
          <w:i/>
          <w:iCs/>
          <w:color w:val="802B0C"/>
          <w:sz w:val="24"/>
          <w:szCs w:val="24"/>
        </w:rPr>
      </w:pPr>
      <w:r w:rsidRPr="0019365C">
        <w:rPr>
          <w:rFonts w:ascii="Georgia" w:hAnsi="Georgia" w:cstheme="minorHAnsi"/>
          <w:i/>
          <w:iCs/>
          <w:color w:val="802B0C"/>
          <w:sz w:val="24"/>
          <w:szCs w:val="24"/>
        </w:rPr>
        <w:t>Reflect</w:t>
      </w:r>
    </w:p>
    <w:p w14:paraId="17AE05B8" w14:textId="77777777" w:rsidR="005C61EB" w:rsidRPr="008A37DE" w:rsidRDefault="005C61EB" w:rsidP="005C61EB">
      <w:pPr>
        <w:spacing w:after="0"/>
      </w:pPr>
      <w:r w:rsidRPr="008A37DE">
        <w:t>After</w:t>
      </w:r>
      <w:r>
        <w:t xml:space="preserve"> you complete these sections of the Curriculum Alignment Guide for Unit Planning, think about the following questions. If you are attending the webinar or working on the Guide collaboratively with other teachers, you will discuss these questions together. </w:t>
      </w:r>
    </w:p>
    <w:p w14:paraId="0A1E14C7" w14:textId="77777777" w:rsidR="005C61EB" w:rsidRDefault="005C61EB" w:rsidP="005C61EB">
      <w:pPr>
        <w:pStyle w:val="ListParagraph"/>
        <w:numPr>
          <w:ilvl w:val="0"/>
          <w:numId w:val="27"/>
        </w:numPr>
        <w:spacing w:after="0"/>
      </w:pPr>
      <w:r w:rsidRPr="00677FA0">
        <w:t>How did you think about and incorporate proficiency while using th</w:t>
      </w:r>
      <w:r>
        <w:t>e Guide</w:t>
      </w:r>
      <w:r w:rsidRPr="00677FA0">
        <w:t>?</w:t>
      </w:r>
    </w:p>
    <w:p w14:paraId="3F0FBADC" w14:textId="77777777" w:rsidR="005C61EB" w:rsidRDefault="005C61EB" w:rsidP="005C61EB">
      <w:pPr>
        <w:pStyle w:val="ListParagraph"/>
        <w:numPr>
          <w:ilvl w:val="1"/>
          <w:numId w:val="27"/>
        </w:numPr>
        <w:spacing w:after="0"/>
      </w:pPr>
      <w:r>
        <w:t>Did you identify appropriate proficiency targets for your students?</w:t>
      </w:r>
    </w:p>
    <w:p w14:paraId="598055F9" w14:textId="77777777" w:rsidR="005C61EB" w:rsidRDefault="005C61EB" w:rsidP="005C61EB">
      <w:pPr>
        <w:pStyle w:val="ListParagraph"/>
        <w:numPr>
          <w:ilvl w:val="1"/>
          <w:numId w:val="27"/>
        </w:numPr>
        <w:spacing w:after="0"/>
      </w:pPr>
      <w:r>
        <w:t>Did you identify targets across communicative modes and domains of language?</w:t>
      </w:r>
    </w:p>
    <w:p w14:paraId="2B6F194F" w14:textId="77777777" w:rsidR="005C61EB" w:rsidRDefault="005C61EB" w:rsidP="005C61EB">
      <w:pPr>
        <w:pStyle w:val="ListParagraph"/>
        <w:numPr>
          <w:ilvl w:val="0"/>
          <w:numId w:val="27"/>
        </w:numPr>
        <w:spacing w:after="0"/>
      </w:pPr>
      <w:r w:rsidRPr="00677FA0">
        <w:lastRenderedPageBreak/>
        <w:t xml:space="preserve">How did you think about and incorporate </w:t>
      </w:r>
      <w:r>
        <w:t>equity</w:t>
      </w:r>
      <w:r w:rsidRPr="00677FA0">
        <w:t xml:space="preserve"> while using th</w:t>
      </w:r>
      <w:r>
        <w:t>e Guide</w:t>
      </w:r>
      <w:r w:rsidRPr="00677FA0">
        <w:t>?</w:t>
      </w:r>
    </w:p>
    <w:p w14:paraId="602ABC18" w14:textId="77777777" w:rsidR="005C61EB" w:rsidRDefault="005C61EB" w:rsidP="005C61EB">
      <w:pPr>
        <w:pStyle w:val="ListParagraph"/>
        <w:numPr>
          <w:ilvl w:val="1"/>
          <w:numId w:val="27"/>
        </w:numPr>
        <w:spacing w:after="0"/>
      </w:pPr>
      <w:r>
        <w:t>Did you identify who your students are and what assets they bring to the classroom?</w:t>
      </w:r>
    </w:p>
    <w:p w14:paraId="627EE119" w14:textId="77777777" w:rsidR="005C61EB" w:rsidRDefault="005C61EB" w:rsidP="005C61EB">
      <w:pPr>
        <w:pStyle w:val="ListParagraph"/>
        <w:numPr>
          <w:ilvl w:val="1"/>
          <w:numId w:val="27"/>
        </w:numPr>
        <w:spacing w:after="0"/>
      </w:pPr>
      <w:r>
        <w:t>Did you identify topics that will be linguistically and culturally appropriate?</w:t>
      </w:r>
    </w:p>
    <w:p w14:paraId="388E6A01" w14:textId="77777777" w:rsidR="005C61EB" w:rsidRPr="00677FA0" w:rsidRDefault="005C61EB" w:rsidP="005C61EB">
      <w:pPr>
        <w:pStyle w:val="ListParagraph"/>
        <w:numPr>
          <w:ilvl w:val="1"/>
          <w:numId w:val="27"/>
        </w:numPr>
        <w:spacing w:after="0"/>
      </w:pPr>
      <w:r>
        <w:t>Did you identify what resources will reflect your students’ identities and experiences?</w:t>
      </w:r>
    </w:p>
    <w:p w14:paraId="4A856DBF" w14:textId="77777777" w:rsidR="005C61EB" w:rsidRDefault="005C61EB" w:rsidP="005C61EB">
      <w:pPr>
        <w:pStyle w:val="ListParagraph"/>
        <w:numPr>
          <w:ilvl w:val="0"/>
          <w:numId w:val="27"/>
        </w:numPr>
        <w:spacing w:after="0"/>
      </w:pPr>
      <w:r>
        <w:t>What are some of the standards that you plan to focus on in your unit?</w:t>
      </w:r>
    </w:p>
    <w:p w14:paraId="7BD019DD" w14:textId="77777777" w:rsidR="005C61EB" w:rsidRPr="00677FA0" w:rsidRDefault="005C61EB" w:rsidP="005C61EB">
      <w:pPr>
        <w:pStyle w:val="ListParagraph"/>
        <w:numPr>
          <w:ilvl w:val="0"/>
          <w:numId w:val="27"/>
        </w:numPr>
        <w:spacing w:after="0"/>
      </w:pPr>
      <w:r w:rsidRPr="00677FA0">
        <w:t xml:space="preserve">What are some student backgrounds, assets, and topics you plan to </w:t>
      </w:r>
      <w:r>
        <w:t>represent in your unit?</w:t>
      </w:r>
    </w:p>
    <w:p w14:paraId="797D3F8C" w14:textId="77777777" w:rsidR="005C61EB" w:rsidRDefault="005C61EB" w:rsidP="005C61EB">
      <w:pPr>
        <w:pStyle w:val="ListParagraph"/>
        <w:numPr>
          <w:ilvl w:val="0"/>
          <w:numId w:val="27"/>
        </w:numPr>
        <w:spacing w:after="0"/>
      </w:pPr>
      <w:r w:rsidRPr="00677FA0">
        <w:t xml:space="preserve">What was challenging about </w:t>
      </w:r>
      <w:r>
        <w:t>aligning your unit using the Guide</w:t>
      </w:r>
      <w:r w:rsidRPr="00677FA0">
        <w:t>?</w:t>
      </w:r>
    </w:p>
    <w:p w14:paraId="0ED6778F" w14:textId="77777777" w:rsidR="00874902" w:rsidRPr="00A03310" w:rsidRDefault="00874902" w:rsidP="007A21A5">
      <w:pPr>
        <w:spacing w:after="0"/>
        <w:rPr>
          <w:rFonts w:ascii="Georgia" w:hAnsi="Georgia"/>
          <w:color w:val="0C7580"/>
          <w:sz w:val="26"/>
          <w:szCs w:val="26"/>
        </w:rPr>
      </w:pPr>
    </w:p>
    <w:p w14:paraId="5A796A73" w14:textId="6FD9BE1E" w:rsidR="006F418E" w:rsidRPr="00D65DC6" w:rsidRDefault="00BB4650" w:rsidP="00BB4650">
      <w:r>
        <w:t xml:space="preserve">In </w:t>
      </w:r>
      <w:r w:rsidR="008612E9">
        <w:t xml:space="preserve">the </w:t>
      </w:r>
      <w:r>
        <w:t xml:space="preserve">next </w:t>
      </w:r>
      <w:r w:rsidR="00B11A22">
        <w:t>Curriculum Alignment</w:t>
      </w:r>
      <w:r>
        <w:t xml:space="preserve"> Lab, we will review Modules 4, 5, and 6; </w:t>
      </w:r>
      <w:r w:rsidR="00B11A22">
        <w:t xml:space="preserve">explore and </w:t>
      </w:r>
      <w:r>
        <w:t>d</w:t>
      </w:r>
      <w:r w:rsidRPr="00BB4650">
        <w:t xml:space="preserve">iscuss </w:t>
      </w:r>
      <w:r w:rsidR="00427785">
        <w:t xml:space="preserve">more </w:t>
      </w:r>
      <w:r w:rsidR="00B11A22">
        <w:t>sections of the Curriculum Alignment Guide</w:t>
      </w:r>
      <w:r>
        <w:t xml:space="preserve">; </w:t>
      </w:r>
      <w:r w:rsidR="008612E9">
        <w:t>v</w:t>
      </w:r>
      <w:r w:rsidR="008612E9" w:rsidRPr="00BB4650">
        <w:t xml:space="preserve">iew </w:t>
      </w:r>
      <w:r w:rsidRPr="00BB4650">
        <w:t xml:space="preserve">and discuss sample </w:t>
      </w:r>
      <w:r w:rsidR="00B11A22">
        <w:t>unit plans</w:t>
      </w:r>
      <w:r w:rsidRPr="00BB4650">
        <w:t xml:space="preserve"> with a focus on Interpersonal and Presentational Communication</w:t>
      </w:r>
      <w:r>
        <w:t>; and p</w:t>
      </w:r>
      <w:r w:rsidRPr="00BB4650">
        <w:t>ractice using the</w:t>
      </w:r>
      <w:r w:rsidR="00B11A22">
        <w:t xml:space="preserve"> Curriculum Alignment Guide for </w:t>
      </w:r>
      <w:r w:rsidR="00995F70">
        <w:t>Unit</w:t>
      </w:r>
      <w:r w:rsidR="00B11A22">
        <w:t xml:space="preserve"> Planning to </w:t>
      </w:r>
      <w:r w:rsidR="00427785">
        <w:t xml:space="preserve">continue </w:t>
      </w:r>
      <w:r w:rsidR="00606882">
        <w:t>aligning</w:t>
      </w:r>
      <w:r w:rsidR="00427785">
        <w:t xml:space="preserve"> your </w:t>
      </w:r>
      <w:r w:rsidR="00995F70">
        <w:t>unit.</w:t>
      </w:r>
    </w:p>
    <w:p w14:paraId="07CA4150" w14:textId="155F5B65" w:rsidR="0031711B" w:rsidRPr="00A03310" w:rsidRDefault="0031711B" w:rsidP="006F418E">
      <w:pPr>
        <w:spacing w:after="0"/>
        <w:jc w:val="center"/>
        <w:rPr>
          <w:rFonts w:ascii="Georgia" w:hAnsi="Georgia"/>
          <w:color w:val="0C7580"/>
          <w:sz w:val="26"/>
          <w:szCs w:val="26"/>
        </w:rPr>
      </w:pPr>
      <w:r w:rsidRPr="00A03310">
        <w:rPr>
          <w:rFonts w:ascii="Georgia" w:hAnsi="Georgia"/>
          <w:color w:val="0C7580"/>
          <w:sz w:val="26"/>
          <w:szCs w:val="26"/>
        </w:rPr>
        <w:t>Additional Resources</w:t>
      </w:r>
    </w:p>
    <w:p w14:paraId="7E9C4F3C" w14:textId="22A5DA63" w:rsidR="0031711B" w:rsidRPr="00F1096E" w:rsidRDefault="0031711B" w:rsidP="0031711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0FBFAD72" wp14:editId="7E172CB1">
                <wp:extent cx="6219825" cy="2698750"/>
                <wp:effectExtent l="0" t="0" r="9525" b="6350"/>
                <wp:docPr id="4" name="Rectangle 4"/>
                <wp:cNvGraphicFramePr/>
                <a:graphic xmlns:a="http://schemas.openxmlformats.org/drawingml/2006/main">
                  <a:graphicData uri="http://schemas.microsoft.com/office/word/2010/wordprocessingShape">
                    <wps:wsp>
                      <wps:cNvSpPr/>
                      <wps:spPr>
                        <a:xfrm>
                          <a:off x="0" y="0"/>
                          <a:ext cx="6219825" cy="2698750"/>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BE8EB" w14:textId="3468BC49" w:rsidR="000925E9" w:rsidRPr="000925E9" w:rsidRDefault="000925E9" w:rsidP="000925E9">
                            <w:pPr>
                              <w:spacing w:after="0"/>
                              <w:jc w:val="center"/>
                              <w:rPr>
                                <w:i/>
                                <w:iCs/>
                                <w:color w:val="FFFFFF" w:themeColor="background1"/>
                              </w:rPr>
                            </w:pPr>
                            <w:r>
                              <w:rPr>
                                <w:i/>
                                <w:iCs/>
                                <w:color w:val="FFFFFF" w:themeColor="background1"/>
                              </w:rPr>
                              <w:t>Module 1 Resources</w:t>
                            </w:r>
                          </w:p>
                          <w:p w14:paraId="1F931376" w14:textId="0295E537" w:rsidR="000925E9" w:rsidRDefault="005701C0" w:rsidP="000925E9">
                            <w:pPr>
                              <w:spacing w:after="0"/>
                              <w:jc w:val="center"/>
                              <w:rPr>
                                <w:rStyle w:val="Hyperlink"/>
                                <w:color w:val="FFFFFF" w:themeColor="background1"/>
                              </w:rPr>
                            </w:pPr>
                            <w:hyperlink r:id="rId18" w:history="1">
                              <w:r w:rsidR="000925E9" w:rsidRPr="000925E9">
                                <w:rPr>
                                  <w:rStyle w:val="Hyperlink"/>
                                  <w:color w:val="FFFFFF" w:themeColor="background1"/>
                                </w:rPr>
                                <w:t>ACTFL World-Readiness Standards for Learning Languages</w:t>
                              </w:r>
                            </w:hyperlink>
                            <w:r w:rsidR="000925E9" w:rsidRPr="000925E9">
                              <w:rPr>
                                <w:rStyle w:val="FollowedHyperlink"/>
                                <w:color w:val="FFFFFF" w:themeColor="background1"/>
                                <w:u w:val="none"/>
                              </w:rPr>
                              <w:t xml:space="preserve"> </w:t>
                            </w:r>
                            <w:r w:rsidR="000925E9" w:rsidRPr="000925E9">
                              <w:rPr>
                                <w:rFonts w:cstheme="minorHAnsi"/>
                                <w:color w:val="FFFFFF" w:themeColor="background1"/>
                              </w:rPr>
                              <w:t>•</w:t>
                            </w:r>
                            <w:r w:rsidR="000925E9" w:rsidRPr="000925E9">
                              <w:rPr>
                                <w:rStyle w:val="FollowedHyperlink"/>
                                <w:color w:val="FFFFFF" w:themeColor="background1"/>
                                <w:u w:val="none"/>
                              </w:rPr>
                              <w:t xml:space="preserve"> </w:t>
                            </w:r>
                            <w:hyperlink r:id="rId19" w:history="1">
                              <w:r w:rsidR="003E0E05" w:rsidRPr="006561EC">
                                <w:rPr>
                                  <w:rStyle w:val="Hyperlink"/>
                                  <w:color w:val="FFFFFF" w:themeColor="background1"/>
                                </w:rPr>
                                <w:t>M</w:t>
                              </w:r>
                              <w:r w:rsidR="00BE3F70">
                                <w:rPr>
                                  <w:rStyle w:val="Hyperlink"/>
                                  <w:color w:val="FFFFFF" w:themeColor="background1"/>
                                </w:rPr>
                                <w:t>A</w:t>
                              </w:r>
                              <w:r w:rsidR="006A443D">
                                <w:rPr>
                                  <w:rStyle w:val="Hyperlink"/>
                                  <w:color w:val="FFFFFF" w:themeColor="background1"/>
                                </w:rPr>
                                <w:t xml:space="preserve"> WL </w:t>
                              </w:r>
                              <w:r w:rsidR="003E0E05" w:rsidRPr="006561EC">
                                <w:rPr>
                                  <w:rStyle w:val="Hyperlink"/>
                                  <w:color w:val="FFFFFF" w:themeColor="background1"/>
                                </w:rPr>
                                <w:t>Curriculum Alignment Guide</w:t>
                              </w:r>
                              <w:r w:rsidR="000820C5" w:rsidRPr="006561EC">
                                <w:rPr>
                                  <w:rStyle w:val="Hyperlink"/>
                                  <w:color w:val="FFFFFF" w:themeColor="background1"/>
                                </w:rPr>
                                <w:t xml:space="preserve"> (How-to Document)</w:t>
                              </w:r>
                              <w:r w:rsidR="003E0E05" w:rsidRPr="006561EC">
                                <w:rPr>
                                  <w:rStyle w:val="Hyperlink"/>
                                  <w:color w:val="FFFFFF" w:themeColor="background1"/>
                                </w:rPr>
                                <w:t xml:space="preserve"> </w:t>
                              </w:r>
                            </w:hyperlink>
                            <w:r w:rsidR="000C5AA4" w:rsidRPr="000925E9">
                              <w:rPr>
                                <w:rFonts w:cstheme="minorHAnsi"/>
                                <w:color w:val="FFFFFF" w:themeColor="background1"/>
                              </w:rPr>
                              <w:t>•</w:t>
                            </w:r>
                            <w:r w:rsidR="000C5AA4" w:rsidRPr="00911887">
                              <w:rPr>
                                <w:rStyle w:val="FollowedHyperlink"/>
                                <w:color w:val="FFFFFF" w:themeColor="background1"/>
                                <w:u w:val="none"/>
                              </w:rPr>
                              <w:t xml:space="preserve"> </w:t>
                            </w:r>
                            <w:hyperlink r:id="rId20" w:history="1">
                              <w:r w:rsidR="00675356" w:rsidRPr="00911887">
                                <w:rPr>
                                  <w:rStyle w:val="Hyperlink"/>
                                  <w:color w:val="FFFFFF" w:themeColor="background1"/>
                                </w:rPr>
                                <w:t>Course Alignment Guide</w:t>
                              </w:r>
                            </w:hyperlink>
                            <w:r w:rsidR="000C5AA4" w:rsidRPr="003E0E05">
                              <w:rPr>
                                <w:rStyle w:val="FollowedHyperlink"/>
                                <w:color w:val="FFFFFF" w:themeColor="background1"/>
                              </w:rPr>
                              <w:t xml:space="preserve"> </w:t>
                            </w:r>
                            <w:r w:rsidR="000C5AA4" w:rsidRPr="000925E9">
                              <w:rPr>
                                <w:rFonts w:cstheme="minorHAnsi"/>
                                <w:color w:val="FFFFFF" w:themeColor="background1"/>
                              </w:rPr>
                              <w:t>•</w:t>
                            </w:r>
                            <w:r w:rsidR="00675356">
                              <w:rPr>
                                <w:rFonts w:cstheme="minorHAnsi"/>
                                <w:color w:val="FFFFFF" w:themeColor="background1"/>
                              </w:rPr>
                              <w:t xml:space="preserve"> </w:t>
                            </w:r>
                            <w:hyperlink r:id="rId21" w:history="1">
                              <w:r w:rsidR="00675356" w:rsidRPr="00911887">
                                <w:rPr>
                                  <w:rStyle w:val="Hyperlink"/>
                                  <w:rFonts w:cstheme="minorHAnsi"/>
                                  <w:color w:val="FFFFFF" w:themeColor="background1"/>
                                </w:rPr>
                                <w:t>Unit Alignment Guide</w:t>
                              </w:r>
                            </w:hyperlink>
                            <w:r w:rsidR="000C5AA4">
                              <w:rPr>
                                <w:rFonts w:cstheme="minorHAnsi"/>
                                <w:color w:val="FFFFFF" w:themeColor="background1"/>
                              </w:rPr>
                              <w:t xml:space="preserve"> </w:t>
                            </w:r>
                            <w:r w:rsidR="003E0E05" w:rsidRPr="000925E9">
                              <w:rPr>
                                <w:rFonts w:cstheme="minorHAnsi"/>
                                <w:color w:val="FFFFFF" w:themeColor="background1"/>
                              </w:rPr>
                              <w:t>•</w:t>
                            </w:r>
                            <w:r w:rsidR="003E0E05">
                              <w:rPr>
                                <w:rFonts w:cstheme="minorHAnsi"/>
                                <w:color w:val="FFFFFF" w:themeColor="background1"/>
                              </w:rPr>
                              <w:t xml:space="preserve"> </w:t>
                            </w:r>
                            <w:hyperlink r:id="rId22" w:history="1">
                              <w:r w:rsidR="000925E9" w:rsidRPr="000925E9">
                                <w:rPr>
                                  <w:rStyle w:val="Hyperlink"/>
                                  <w:color w:val="FFFFFF" w:themeColor="background1"/>
                                </w:rPr>
                                <w:t>M</w:t>
                              </w:r>
                              <w:r w:rsidR="006A443D">
                                <w:rPr>
                                  <w:rStyle w:val="Hyperlink"/>
                                  <w:color w:val="FFFFFF" w:themeColor="background1"/>
                                </w:rPr>
                                <w:t>A</w:t>
                              </w:r>
                              <w:r w:rsidR="000925E9" w:rsidRPr="000925E9">
                                <w:rPr>
                                  <w:rStyle w:val="Hyperlink"/>
                                  <w:color w:val="FFFFFF" w:themeColor="background1"/>
                                </w:rPr>
                                <w:t xml:space="preserve"> </w:t>
                              </w:r>
                              <w:r w:rsidR="009902B1">
                                <w:rPr>
                                  <w:rStyle w:val="Hyperlink"/>
                                  <w:color w:val="FFFFFF" w:themeColor="background1"/>
                                </w:rPr>
                                <w:t xml:space="preserve">WL </w:t>
                              </w:r>
                              <w:r w:rsidR="000925E9" w:rsidRPr="000925E9">
                                <w:rPr>
                                  <w:rStyle w:val="Hyperlink"/>
                                  <w:color w:val="FFFFFF" w:themeColor="background1"/>
                                </w:rPr>
                                <w:t>Curriculum Framework</w:t>
                              </w:r>
                            </w:hyperlink>
                            <w:r w:rsidR="000925E9" w:rsidRPr="000925E9">
                              <w:rPr>
                                <w:rStyle w:val="Hyperlink"/>
                                <w:color w:val="FFFFFF" w:themeColor="background1"/>
                              </w:rPr>
                              <w:t xml:space="preserve"> </w:t>
                            </w:r>
                            <w:r w:rsidR="000925E9" w:rsidRPr="000925E9">
                              <w:rPr>
                                <w:rFonts w:cstheme="minorHAnsi"/>
                                <w:color w:val="FFFFFF" w:themeColor="background1"/>
                              </w:rPr>
                              <w:t>•</w:t>
                            </w:r>
                            <w:r w:rsidR="000925E9" w:rsidRPr="000925E9">
                              <w:rPr>
                                <w:rStyle w:val="FollowedHyperlink"/>
                                <w:color w:val="FFFFFF" w:themeColor="background1"/>
                                <w:u w:val="none"/>
                              </w:rPr>
                              <w:t xml:space="preserve"> </w:t>
                            </w:r>
                            <w:hyperlink r:id="rId23" w:history="1">
                              <w:r w:rsidR="000925E9" w:rsidRPr="000925E9">
                                <w:rPr>
                                  <w:rStyle w:val="Hyperlink"/>
                                  <w:color w:val="FFFFFF" w:themeColor="background1"/>
                                </w:rPr>
                                <w:t>M</w:t>
                              </w:r>
                              <w:r w:rsidR="00BE3F70">
                                <w:rPr>
                                  <w:rStyle w:val="Hyperlink"/>
                                  <w:color w:val="FFFFFF" w:themeColor="background1"/>
                                </w:rPr>
                                <w:t xml:space="preserve">A </w:t>
                              </w:r>
                              <w:r w:rsidR="009902B1">
                                <w:rPr>
                                  <w:rStyle w:val="Hyperlink"/>
                                  <w:color w:val="FFFFFF" w:themeColor="background1"/>
                                </w:rPr>
                                <w:t xml:space="preserve">WL </w:t>
                              </w:r>
                              <w:r w:rsidR="000925E9" w:rsidRPr="000925E9">
                                <w:rPr>
                                  <w:rStyle w:val="Hyperlink"/>
                                  <w:color w:val="FFFFFF" w:themeColor="background1"/>
                                </w:rPr>
                                <w:t xml:space="preserve"> Linguistic Components Summary</w:t>
                              </w:r>
                            </w:hyperlink>
                            <w:r w:rsidR="000925E9" w:rsidRPr="000925E9">
                              <w:rPr>
                                <w:rStyle w:val="Hyperlink"/>
                                <w:color w:val="FFFFFF" w:themeColor="background1"/>
                              </w:rPr>
                              <w:t xml:space="preserve"> </w:t>
                            </w:r>
                            <w:r w:rsidR="000925E9" w:rsidRPr="000925E9">
                              <w:rPr>
                                <w:rFonts w:cstheme="minorHAnsi"/>
                                <w:color w:val="FFFFFF" w:themeColor="background1"/>
                              </w:rPr>
                              <w:t>•</w:t>
                            </w:r>
                            <w:r w:rsidR="000925E9" w:rsidRPr="000925E9">
                              <w:rPr>
                                <w:rStyle w:val="FollowedHyperlink"/>
                                <w:color w:val="FFFFFF" w:themeColor="background1"/>
                                <w:u w:val="none"/>
                              </w:rPr>
                              <w:t xml:space="preserve"> </w:t>
                            </w:r>
                            <w:hyperlink r:id="rId24" w:history="1">
                              <w:r w:rsidR="000925E9" w:rsidRPr="000925E9">
                                <w:rPr>
                                  <w:rStyle w:val="Hyperlink"/>
                                  <w:color w:val="FFFFFF" w:themeColor="background1"/>
                                </w:rPr>
                                <w:t>M</w:t>
                              </w:r>
                              <w:r w:rsidR="00BE3F70">
                                <w:rPr>
                                  <w:rStyle w:val="Hyperlink"/>
                                  <w:color w:val="FFFFFF" w:themeColor="background1"/>
                                </w:rPr>
                                <w:t>A</w:t>
                              </w:r>
                              <w:r w:rsidR="000925E9" w:rsidRPr="000925E9">
                                <w:rPr>
                                  <w:rStyle w:val="Hyperlink"/>
                                  <w:color w:val="FFFFFF" w:themeColor="background1"/>
                                </w:rPr>
                                <w:t xml:space="preserve"> </w:t>
                              </w:r>
                              <w:r w:rsidR="009902B1">
                                <w:rPr>
                                  <w:rStyle w:val="Hyperlink"/>
                                  <w:color w:val="FFFFFF" w:themeColor="background1"/>
                                </w:rPr>
                                <w:t xml:space="preserve">WL </w:t>
                              </w:r>
                              <w:r w:rsidR="000925E9" w:rsidRPr="000925E9">
                                <w:rPr>
                                  <w:rStyle w:val="Hyperlink"/>
                                  <w:color w:val="FFFFFF" w:themeColor="background1"/>
                                </w:rPr>
                                <w:t xml:space="preserve"> Quick Reference Guides</w:t>
                              </w:r>
                            </w:hyperlink>
                            <w:r w:rsidR="003E0E05">
                              <w:rPr>
                                <w:rStyle w:val="Hyperlink"/>
                                <w:color w:val="FFFFFF" w:themeColor="background1"/>
                              </w:rPr>
                              <w:t xml:space="preserve"> </w:t>
                            </w:r>
                          </w:p>
                          <w:p w14:paraId="344D40ED" w14:textId="34BB687D" w:rsidR="000925E9" w:rsidRDefault="000925E9" w:rsidP="000925E9">
                            <w:pPr>
                              <w:spacing w:after="0"/>
                              <w:jc w:val="center"/>
                              <w:rPr>
                                <w:rStyle w:val="Hyperlink"/>
                                <w:color w:val="FFFFFF" w:themeColor="background1"/>
                              </w:rPr>
                            </w:pPr>
                          </w:p>
                          <w:p w14:paraId="14A451A3" w14:textId="69139C16" w:rsidR="000925E9" w:rsidRDefault="000925E9" w:rsidP="000925E9">
                            <w:pPr>
                              <w:spacing w:after="0"/>
                              <w:jc w:val="center"/>
                              <w:rPr>
                                <w:rStyle w:val="Hyperlink"/>
                                <w:i/>
                                <w:iCs/>
                                <w:color w:val="FFFFFF" w:themeColor="background1"/>
                                <w:u w:val="none"/>
                              </w:rPr>
                            </w:pPr>
                            <w:r>
                              <w:rPr>
                                <w:rStyle w:val="Hyperlink"/>
                                <w:i/>
                                <w:iCs/>
                                <w:color w:val="FFFFFF" w:themeColor="background1"/>
                                <w:u w:val="none"/>
                              </w:rPr>
                              <w:t>Module 2 Resources</w:t>
                            </w:r>
                          </w:p>
                          <w:p w14:paraId="363EB15A" w14:textId="3B564E43" w:rsidR="000925E9" w:rsidRPr="00E5433E" w:rsidRDefault="005701C0" w:rsidP="000925E9">
                            <w:pPr>
                              <w:spacing w:after="0" w:line="240" w:lineRule="auto"/>
                              <w:jc w:val="center"/>
                            </w:pPr>
                            <w:hyperlink r:id="rId25" w:history="1">
                              <w:r w:rsidR="000925E9" w:rsidRPr="00E5433E">
                                <w:rPr>
                                  <w:rStyle w:val="Hyperlink"/>
                                  <w:color w:val="auto"/>
                                </w:rPr>
                                <w:t>ACTFL Core Practices</w:t>
                              </w:r>
                            </w:hyperlink>
                            <w:r w:rsidR="000925E9">
                              <w:t xml:space="preserve"> </w:t>
                            </w:r>
                            <w:r w:rsidR="000925E9">
                              <w:rPr>
                                <w:rFonts w:cstheme="minorHAnsi"/>
                              </w:rPr>
                              <w:t>•</w:t>
                            </w:r>
                            <w:r w:rsidR="000925E9" w:rsidRPr="00E5433E">
                              <w:t xml:space="preserve"> </w:t>
                            </w:r>
                            <w:hyperlink r:id="rId26" w:history="1">
                              <w:r w:rsidR="000925E9" w:rsidRPr="00E5433E">
                                <w:rPr>
                                  <w:rStyle w:val="Hyperlink"/>
                                  <w:color w:val="auto"/>
                                </w:rPr>
                                <w:t>ACTFL Performance Descriptors</w:t>
                              </w:r>
                            </w:hyperlink>
                            <w:r w:rsidR="000925E9">
                              <w:t xml:space="preserve"> </w:t>
                            </w:r>
                            <w:r w:rsidR="0065536C">
                              <w:rPr>
                                <w:rFonts w:cstheme="minorHAnsi"/>
                              </w:rPr>
                              <w:t xml:space="preserve">• </w:t>
                            </w:r>
                            <w:hyperlink r:id="rId27" w:history="1">
                              <w:r w:rsidR="000925E9" w:rsidRPr="00E5433E">
                                <w:rPr>
                                  <w:rStyle w:val="Hyperlink"/>
                                  <w:color w:val="auto"/>
                                </w:rPr>
                                <w:t>ACTFL Proficiency Guidelines</w:t>
                              </w:r>
                            </w:hyperlink>
                            <w:r w:rsidR="000925E9">
                              <w:t xml:space="preserve"> </w:t>
                            </w:r>
                            <w:r w:rsidR="000925E9">
                              <w:rPr>
                                <w:rFonts w:cstheme="minorHAnsi"/>
                              </w:rPr>
                              <w:t>•</w:t>
                            </w:r>
                            <w:r w:rsidR="000925E9" w:rsidRPr="00E5433E">
                              <w:t xml:space="preserve"> </w:t>
                            </w:r>
                            <w:hyperlink r:id="rId28" w:history="1">
                              <w:r w:rsidR="000925E9" w:rsidRPr="00E5433E">
                                <w:rPr>
                                  <w:rStyle w:val="Hyperlink"/>
                                  <w:color w:val="auto"/>
                                </w:rPr>
                                <w:t>NCSSFL-ACTFL Can-Do Statements</w:t>
                              </w:r>
                            </w:hyperlink>
                            <w:r w:rsidR="000925E9">
                              <w:t xml:space="preserve"> </w:t>
                            </w:r>
                            <w:r w:rsidR="000925E9">
                              <w:rPr>
                                <w:rFonts w:cstheme="minorHAnsi"/>
                              </w:rPr>
                              <w:t>•</w:t>
                            </w:r>
                            <w:r w:rsidR="000925E9" w:rsidRPr="00E5433E">
                              <w:t xml:space="preserve"> </w:t>
                            </w:r>
                            <w:r w:rsidR="0065536C" w:rsidRPr="00E5433E">
                              <w:t xml:space="preserve"> </w:t>
                            </w:r>
                            <w:hyperlink r:id="rId29" w:history="1">
                              <w:r w:rsidR="0065536C" w:rsidRPr="00E5433E">
                                <w:rPr>
                                  <w:rStyle w:val="Hyperlink"/>
                                  <w:color w:val="auto"/>
                                </w:rPr>
                                <w:t>CARLA P</w:t>
                              </w:r>
                              <w:r w:rsidR="0065536C">
                                <w:rPr>
                                  <w:rStyle w:val="Hyperlink"/>
                                  <w:color w:val="auto"/>
                                </w:rPr>
                                <w:t>roficiency-Oriented Language Instruction and Assessment</w:t>
                              </w:r>
                              <w:r w:rsidR="0065536C" w:rsidRPr="00E5433E">
                                <w:rPr>
                                  <w:rStyle w:val="Hyperlink"/>
                                  <w:color w:val="auto"/>
                                </w:rPr>
                                <w:t xml:space="preserve"> Handbook</w:t>
                              </w:r>
                            </w:hyperlink>
                            <w:r w:rsidR="0065536C">
                              <w:t xml:space="preserve"> </w:t>
                            </w:r>
                            <w:r w:rsidR="0065536C">
                              <w:rPr>
                                <w:rFonts w:cstheme="minorHAnsi"/>
                              </w:rPr>
                              <w:t>•</w:t>
                            </w:r>
                            <w:r w:rsidR="0065536C" w:rsidRPr="00E5433E">
                              <w:t xml:space="preserve"> </w:t>
                            </w:r>
                            <w:hyperlink r:id="rId30" w:history="1">
                              <w:r w:rsidR="00910EB9" w:rsidRPr="00910EB9">
                                <w:rPr>
                                  <w:rStyle w:val="Hyperlink"/>
                                  <w:color w:val="FFFFFF" w:themeColor="background1"/>
                                </w:rPr>
                                <w:t>MaFLA Programming</w:t>
                              </w:r>
                            </w:hyperlink>
                            <w:r w:rsidR="00910EB9" w:rsidRPr="00910EB9">
                              <w:rPr>
                                <w:color w:val="FFFFFF" w:themeColor="background1"/>
                              </w:rPr>
                              <w:t xml:space="preserve"> </w:t>
                            </w:r>
                            <w:r w:rsidR="0001606C" w:rsidRPr="000925E9">
                              <w:rPr>
                                <w:rFonts w:cstheme="minorHAnsi"/>
                                <w:color w:val="FFFFFF" w:themeColor="background1"/>
                              </w:rPr>
                              <w:t>•</w:t>
                            </w:r>
                            <w:r w:rsidR="0001606C">
                              <w:rPr>
                                <w:rFonts w:cstheme="minorHAnsi"/>
                                <w:color w:val="FFFFFF" w:themeColor="background1"/>
                              </w:rPr>
                              <w:t xml:space="preserve"> </w:t>
                            </w:r>
                            <w:hyperlink r:id="rId31" w:history="1">
                              <w:r w:rsidR="00A03310">
                                <w:rPr>
                                  <w:rStyle w:val="Hyperlink"/>
                                  <w:rFonts w:cstheme="minorHAnsi"/>
                                  <w:color w:val="FFFFFF" w:themeColor="background1"/>
                                </w:rPr>
                                <w:t xml:space="preserve">MA </w:t>
                              </w:r>
                              <w:r w:rsidR="0001606C" w:rsidRPr="00744B44">
                                <w:rPr>
                                  <w:rStyle w:val="Hyperlink"/>
                                  <w:rFonts w:cstheme="minorHAnsi"/>
                                  <w:color w:val="FFFFFF" w:themeColor="background1"/>
                                </w:rPr>
                                <w:t>W</w:t>
                              </w:r>
                              <w:r w:rsidR="00A03310">
                                <w:rPr>
                                  <w:rStyle w:val="Hyperlink"/>
                                  <w:rFonts w:cstheme="minorHAnsi"/>
                                  <w:color w:val="FFFFFF" w:themeColor="background1"/>
                                </w:rPr>
                                <w:t xml:space="preserve">L </w:t>
                              </w:r>
                              <w:r w:rsidR="0001606C" w:rsidRPr="00744B44">
                                <w:rPr>
                                  <w:rStyle w:val="Hyperlink"/>
                                  <w:rFonts w:cstheme="minorHAnsi"/>
                                  <w:color w:val="FFFFFF" w:themeColor="background1"/>
                                </w:rPr>
                                <w:t xml:space="preserve"> Leadership Network</w:t>
                              </w:r>
                            </w:hyperlink>
                          </w:p>
                          <w:p w14:paraId="3057E025" w14:textId="7C940011" w:rsidR="000925E9" w:rsidRDefault="000925E9" w:rsidP="000925E9">
                            <w:pPr>
                              <w:spacing w:after="0"/>
                              <w:jc w:val="center"/>
                              <w:rPr>
                                <w:rStyle w:val="FollowedHyperlink"/>
                                <w:i/>
                                <w:iCs/>
                                <w:color w:val="FFFFFF" w:themeColor="background1"/>
                                <w:u w:val="none"/>
                              </w:rPr>
                            </w:pPr>
                          </w:p>
                          <w:p w14:paraId="54D38E53" w14:textId="0D078D47" w:rsidR="000925E9" w:rsidRDefault="000925E9" w:rsidP="000925E9">
                            <w:pPr>
                              <w:spacing w:after="0"/>
                              <w:jc w:val="center"/>
                              <w:rPr>
                                <w:rStyle w:val="FollowedHyperlink"/>
                                <w:i/>
                                <w:iCs/>
                                <w:color w:val="FFFFFF" w:themeColor="background1"/>
                                <w:u w:val="none"/>
                              </w:rPr>
                            </w:pPr>
                            <w:r>
                              <w:rPr>
                                <w:rStyle w:val="FollowedHyperlink"/>
                                <w:i/>
                                <w:iCs/>
                                <w:color w:val="FFFFFF" w:themeColor="background1"/>
                                <w:u w:val="none"/>
                              </w:rPr>
                              <w:t>Module 3 Resources</w:t>
                            </w:r>
                          </w:p>
                          <w:p w14:paraId="75C393CA" w14:textId="2E0158C0" w:rsidR="0036160A" w:rsidRPr="0036160A" w:rsidRDefault="005701C0" w:rsidP="000925E9">
                            <w:pPr>
                              <w:spacing w:after="0"/>
                              <w:jc w:val="center"/>
                              <w:rPr>
                                <w:rStyle w:val="FollowedHyperlink"/>
                                <w:color w:val="FFFFFF" w:themeColor="background1"/>
                                <w:u w:val="none"/>
                              </w:rPr>
                            </w:pPr>
                            <w:hyperlink r:id="rId32" w:history="1">
                              <w:r w:rsidR="00A2235A" w:rsidRPr="00A2235A">
                                <w:rPr>
                                  <w:rStyle w:val="Hyperlink"/>
                                  <w:color w:val="FFFFFF" w:themeColor="background1"/>
                                </w:rPr>
                                <w:t>ACTFL Social Justice Resources</w:t>
                              </w:r>
                            </w:hyperlink>
                            <w:r w:rsidR="00A2235A">
                              <w:rPr>
                                <w:color w:val="FFFFFF" w:themeColor="background1"/>
                              </w:rPr>
                              <w:t xml:space="preserve"> </w:t>
                            </w:r>
                            <w:r w:rsidR="00A2235A" w:rsidRPr="0036160A">
                              <w:rPr>
                                <w:rFonts w:cstheme="minorHAnsi"/>
                                <w:color w:val="FFFFFF" w:themeColor="background1"/>
                              </w:rPr>
                              <w:t>•</w:t>
                            </w:r>
                            <w:r w:rsidR="00A2235A" w:rsidRPr="00A2235A">
                              <w:rPr>
                                <w:color w:val="FFFFFF" w:themeColor="background1"/>
                              </w:rPr>
                              <w:t xml:space="preserve"> </w:t>
                            </w:r>
                            <w:hyperlink r:id="rId33" w:history="1">
                              <w:r w:rsidR="0036160A" w:rsidRPr="0036160A">
                                <w:rPr>
                                  <w:rStyle w:val="Hyperlink"/>
                                  <w:color w:val="FFFFFF" w:themeColor="background1"/>
                                </w:rPr>
                                <w:t>CASEL Framework</w:t>
                              </w:r>
                            </w:hyperlink>
                            <w:r w:rsidR="0036160A" w:rsidRPr="0036160A">
                              <w:rPr>
                                <w:rStyle w:val="FollowedHyperlink"/>
                                <w:color w:val="FFFFFF" w:themeColor="background1"/>
                                <w:u w:val="none"/>
                              </w:rPr>
                              <w:t xml:space="preserve"> </w:t>
                            </w:r>
                            <w:r w:rsidR="0036160A" w:rsidRPr="0036160A">
                              <w:rPr>
                                <w:rFonts w:cstheme="minorHAnsi"/>
                                <w:color w:val="FFFFFF" w:themeColor="background1"/>
                              </w:rPr>
                              <w:t xml:space="preserve">• </w:t>
                            </w:r>
                            <w:hyperlink r:id="rId34" w:history="1">
                              <w:r w:rsidR="0036160A" w:rsidRPr="0036160A">
                                <w:rPr>
                                  <w:rStyle w:val="Hyperlink"/>
                                  <w:rFonts w:cstheme="minorHAnsi"/>
                                  <w:color w:val="FFFFFF" w:themeColor="background1"/>
                                </w:rPr>
                                <w:t>CASEL Guide to Schoolwide Social and Emotional Learning</w:t>
                              </w:r>
                            </w:hyperlink>
                            <w:r w:rsidR="0036160A" w:rsidRPr="0036160A">
                              <w:rPr>
                                <w:rFonts w:cstheme="minorHAnsi"/>
                                <w:color w:val="FFFFFF" w:themeColor="background1"/>
                              </w:rPr>
                              <w:t xml:space="preserve"> • </w:t>
                            </w:r>
                            <w:hyperlink r:id="rId35" w:history="1">
                              <w:r w:rsidR="0036160A" w:rsidRPr="0036160A">
                                <w:rPr>
                                  <w:rStyle w:val="Hyperlink"/>
                                  <w:rFonts w:cstheme="minorHAnsi"/>
                                  <w:color w:val="FFFFFF" w:themeColor="background1"/>
                                </w:rPr>
                                <w:t>CASEL Program Guide</w:t>
                              </w:r>
                            </w:hyperlink>
                            <w:r w:rsidR="0036160A" w:rsidRPr="0036160A">
                              <w:rPr>
                                <w:rFonts w:cstheme="minorHAnsi"/>
                                <w:color w:val="FFFFFF" w:themeColor="background1"/>
                              </w:rPr>
                              <w:t xml:space="preserve"> • </w:t>
                            </w:r>
                            <w:hyperlink r:id="rId36" w:history="1">
                              <w:r w:rsidR="0036160A" w:rsidRPr="0036160A">
                                <w:rPr>
                                  <w:rStyle w:val="Hyperlink"/>
                                  <w:rFonts w:cstheme="minorHAnsi"/>
                                  <w:color w:val="FFFFFF" w:themeColor="background1"/>
                                </w:rPr>
                                <w:t>CASEL Research-Practice Partnership Resources</w:t>
                              </w:r>
                            </w:hyperlink>
                            <w:r w:rsidR="0036160A" w:rsidRPr="0036160A">
                              <w:rPr>
                                <w:rFonts w:cstheme="minorHAnsi"/>
                                <w:color w:val="FFFFFF" w:themeColor="background1"/>
                              </w:rPr>
                              <w:t xml:space="preserve"> • </w:t>
                            </w:r>
                            <w:hyperlink r:id="rId37" w:history="1">
                              <w:r w:rsidR="00A2235A" w:rsidRPr="00A2235A">
                                <w:rPr>
                                  <w:rStyle w:val="Hyperlink"/>
                                  <w:rFonts w:cstheme="minorHAnsi"/>
                                  <w:color w:val="FFFFFF" w:themeColor="background1"/>
                                </w:rPr>
                                <w:t>Learning for Justice Classroom Resources</w:t>
                              </w:r>
                            </w:hyperlink>
                            <w:r w:rsidR="00A2235A" w:rsidRPr="00A2235A">
                              <w:rPr>
                                <w:rFonts w:cstheme="minorHAnsi"/>
                                <w:color w:val="FFFFFF" w:themeColor="background1"/>
                              </w:rPr>
                              <w:t xml:space="preserve"> </w:t>
                            </w:r>
                            <w:r w:rsidR="00A2235A" w:rsidRPr="0036160A">
                              <w:rPr>
                                <w:rFonts w:cstheme="minorHAnsi"/>
                                <w:color w:val="FFFFFF" w:themeColor="background1"/>
                              </w:rPr>
                              <w:t>•</w:t>
                            </w:r>
                            <w:r w:rsidR="00A2235A">
                              <w:rPr>
                                <w:rFonts w:cstheme="minorHAnsi"/>
                                <w:color w:val="FFFFFF" w:themeColor="background1"/>
                              </w:rPr>
                              <w:t xml:space="preserve"> </w:t>
                            </w:r>
                            <w:hyperlink r:id="rId38" w:history="1">
                              <w:r w:rsidR="0036160A" w:rsidRPr="0036160A">
                                <w:rPr>
                                  <w:rStyle w:val="Hyperlink"/>
                                  <w:rFonts w:cstheme="minorHAnsi"/>
                                  <w:color w:val="FFFFFF" w:themeColor="background1"/>
                                </w:rPr>
                                <w:t>Learning</w:t>
                              </w:r>
                              <w:r w:rsidR="00956181">
                                <w:rPr>
                                  <w:rStyle w:val="Hyperlink"/>
                                  <w:rFonts w:cstheme="minorHAnsi"/>
                                  <w:color w:val="FFFFFF" w:themeColor="background1"/>
                                </w:rPr>
                                <w:t xml:space="preserve"> for</w:t>
                              </w:r>
                              <w:r w:rsidR="0036160A" w:rsidRPr="0036160A">
                                <w:rPr>
                                  <w:rStyle w:val="Hyperlink"/>
                                  <w:rFonts w:cstheme="minorHAnsi"/>
                                  <w:color w:val="FFFFFF" w:themeColor="background1"/>
                                </w:rPr>
                                <w:t xml:space="preserve"> Justice Social Justice Standards</w:t>
                              </w:r>
                            </w:hyperlink>
                            <w:r w:rsidR="00F16EA0">
                              <w:rPr>
                                <w:rStyle w:val="Hyperlink"/>
                                <w:rFonts w:cstheme="minorHAnsi"/>
                                <w:color w:val="FFFFFF" w:themeColor="background1"/>
                              </w:rPr>
                              <w:t xml:space="preserve"> </w:t>
                            </w:r>
                            <w:r w:rsidR="00436DCF" w:rsidRPr="0036160A">
                              <w:rPr>
                                <w:rStyle w:val="FollowedHyperlink"/>
                                <w:color w:val="FFFFFF" w:themeColor="background1"/>
                                <w:u w:val="none"/>
                              </w:rPr>
                              <w:t xml:space="preserve"> </w:t>
                            </w:r>
                          </w:p>
                          <w:p w14:paraId="4A9335E4" w14:textId="77777777" w:rsidR="000925E9" w:rsidRPr="000925E9" w:rsidRDefault="000925E9" w:rsidP="000925E9">
                            <w:pPr>
                              <w:spacing w:after="0"/>
                              <w:jc w:val="center"/>
                              <w:rPr>
                                <w:rStyle w:val="FollowedHyperlink"/>
                                <w:i/>
                                <w:iCs/>
                                <w:color w:val="FFFFFF" w:themeColor="background1"/>
                                <w:u w:val="none"/>
                              </w:rPr>
                            </w:pPr>
                          </w:p>
                          <w:p w14:paraId="3EE90BD3" w14:textId="2CFFE59F" w:rsidR="007A21A5" w:rsidRPr="007A21A5" w:rsidRDefault="007A21A5" w:rsidP="007A21A5">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FBFAD72" id="Rectangle 4" o:spid="_x0000_s1027" style="width:489.7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" fillcolor="#0c7580" stroked="f" strokeweight="2pt">
                <v:textbox>
                  <w:txbxContent>
                    <w:p w14:paraId="3A2BE8EB" w14:textId="3468BC49" w:rsidR="000925E9" w:rsidRPr="000925E9" w:rsidRDefault="000925E9" w:rsidP="000925E9">
                      <w:pPr>
                        <w:spacing w:after="0"/>
                        <w:jc w:val="center"/>
                        <w:rPr>
                          <w:i/>
                          <w:iCs/>
                          <w:color w:val="FFFFFF" w:themeColor="background1"/>
                        </w:rPr>
                      </w:pPr>
                      <w:r>
                        <w:rPr>
                          <w:i/>
                          <w:iCs/>
                          <w:color w:val="FFFFFF" w:themeColor="background1"/>
                        </w:rPr>
                        <w:t>Module 1 Resources</w:t>
                      </w:r>
                    </w:p>
                    <w:p w14:paraId="1F931376" w14:textId="0295E537" w:rsidR="000925E9" w:rsidRDefault="005701C0" w:rsidP="000925E9">
                      <w:pPr>
                        <w:spacing w:after="0"/>
                        <w:jc w:val="center"/>
                        <w:rPr>
                          <w:rStyle w:val="Hyperlink"/>
                          <w:color w:val="FFFFFF" w:themeColor="background1"/>
                        </w:rPr>
                      </w:pPr>
                      <w:hyperlink r:id="rId39" w:history="1">
                        <w:r w:rsidR="000925E9" w:rsidRPr="000925E9">
                          <w:rPr>
                            <w:rStyle w:val="Hyperlink"/>
                            <w:color w:val="FFFFFF" w:themeColor="background1"/>
                          </w:rPr>
                          <w:t>ACTFL World-Readiness Standards for Learning Languages</w:t>
                        </w:r>
                      </w:hyperlink>
                      <w:r w:rsidR="000925E9" w:rsidRPr="000925E9">
                        <w:rPr>
                          <w:rStyle w:val="FollowedHyperlink"/>
                          <w:color w:val="FFFFFF" w:themeColor="background1"/>
                          <w:u w:val="none"/>
                        </w:rPr>
                        <w:t xml:space="preserve"> </w:t>
                      </w:r>
                      <w:r w:rsidR="000925E9" w:rsidRPr="000925E9">
                        <w:rPr>
                          <w:rFonts w:cstheme="minorHAnsi"/>
                          <w:color w:val="FFFFFF" w:themeColor="background1"/>
                        </w:rPr>
                        <w:t>•</w:t>
                      </w:r>
                      <w:r w:rsidR="000925E9" w:rsidRPr="000925E9">
                        <w:rPr>
                          <w:rStyle w:val="FollowedHyperlink"/>
                          <w:color w:val="FFFFFF" w:themeColor="background1"/>
                          <w:u w:val="none"/>
                        </w:rPr>
                        <w:t xml:space="preserve"> </w:t>
                      </w:r>
                      <w:hyperlink r:id="rId40" w:history="1">
                        <w:r w:rsidR="003E0E05" w:rsidRPr="006561EC">
                          <w:rPr>
                            <w:rStyle w:val="Hyperlink"/>
                            <w:color w:val="FFFFFF" w:themeColor="background1"/>
                          </w:rPr>
                          <w:t>M</w:t>
                        </w:r>
                        <w:r w:rsidR="00BE3F70">
                          <w:rPr>
                            <w:rStyle w:val="Hyperlink"/>
                            <w:color w:val="FFFFFF" w:themeColor="background1"/>
                          </w:rPr>
                          <w:t>A</w:t>
                        </w:r>
                        <w:r w:rsidR="006A443D">
                          <w:rPr>
                            <w:rStyle w:val="Hyperlink"/>
                            <w:color w:val="FFFFFF" w:themeColor="background1"/>
                          </w:rPr>
                          <w:t xml:space="preserve"> WL </w:t>
                        </w:r>
                        <w:r w:rsidR="003E0E05" w:rsidRPr="006561EC">
                          <w:rPr>
                            <w:rStyle w:val="Hyperlink"/>
                            <w:color w:val="FFFFFF" w:themeColor="background1"/>
                          </w:rPr>
                          <w:t>Curriculum Alignment Guide</w:t>
                        </w:r>
                        <w:r w:rsidR="000820C5" w:rsidRPr="006561EC">
                          <w:rPr>
                            <w:rStyle w:val="Hyperlink"/>
                            <w:color w:val="FFFFFF" w:themeColor="background1"/>
                          </w:rPr>
                          <w:t xml:space="preserve"> (How-to Document)</w:t>
                        </w:r>
                        <w:r w:rsidR="003E0E05" w:rsidRPr="006561EC">
                          <w:rPr>
                            <w:rStyle w:val="Hyperlink"/>
                            <w:color w:val="FFFFFF" w:themeColor="background1"/>
                          </w:rPr>
                          <w:t xml:space="preserve"> </w:t>
                        </w:r>
                      </w:hyperlink>
                      <w:r w:rsidR="000C5AA4" w:rsidRPr="000925E9">
                        <w:rPr>
                          <w:rFonts w:cstheme="minorHAnsi"/>
                          <w:color w:val="FFFFFF" w:themeColor="background1"/>
                        </w:rPr>
                        <w:t>•</w:t>
                      </w:r>
                      <w:r w:rsidR="000C5AA4" w:rsidRPr="00911887">
                        <w:rPr>
                          <w:rStyle w:val="FollowedHyperlink"/>
                          <w:color w:val="FFFFFF" w:themeColor="background1"/>
                          <w:u w:val="none"/>
                        </w:rPr>
                        <w:t xml:space="preserve"> </w:t>
                      </w:r>
                      <w:hyperlink r:id="rId41" w:history="1">
                        <w:r w:rsidR="00675356" w:rsidRPr="00911887">
                          <w:rPr>
                            <w:rStyle w:val="Hyperlink"/>
                            <w:color w:val="FFFFFF" w:themeColor="background1"/>
                          </w:rPr>
                          <w:t>Course Alignment Guide</w:t>
                        </w:r>
                      </w:hyperlink>
                      <w:r w:rsidR="000C5AA4" w:rsidRPr="003E0E05">
                        <w:rPr>
                          <w:rStyle w:val="FollowedHyperlink"/>
                          <w:color w:val="FFFFFF" w:themeColor="background1"/>
                        </w:rPr>
                        <w:t xml:space="preserve"> </w:t>
                      </w:r>
                      <w:r w:rsidR="000C5AA4" w:rsidRPr="000925E9">
                        <w:rPr>
                          <w:rFonts w:cstheme="minorHAnsi"/>
                          <w:color w:val="FFFFFF" w:themeColor="background1"/>
                        </w:rPr>
                        <w:t>•</w:t>
                      </w:r>
                      <w:r w:rsidR="00675356">
                        <w:rPr>
                          <w:rFonts w:cstheme="minorHAnsi"/>
                          <w:color w:val="FFFFFF" w:themeColor="background1"/>
                        </w:rPr>
                        <w:t xml:space="preserve"> </w:t>
                      </w:r>
                      <w:hyperlink r:id="rId42" w:history="1">
                        <w:r w:rsidR="00675356" w:rsidRPr="00911887">
                          <w:rPr>
                            <w:rStyle w:val="Hyperlink"/>
                            <w:rFonts w:cstheme="minorHAnsi"/>
                            <w:color w:val="FFFFFF" w:themeColor="background1"/>
                          </w:rPr>
                          <w:t>Unit Alignment Guide</w:t>
                        </w:r>
                      </w:hyperlink>
                      <w:r w:rsidR="000C5AA4">
                        <w:rPr>
                          <w:rFonts w:cstheme="minorHAnsi"/>
                          <w:color w:val="FFFFFF" w:themeColor="background1"/>
                        </w:rPr>
                        <w:t xml:space="preserve"> </w:t>
                      </w:r>
                      <w:r w:rsidR="003E0E05" w:rsidRPr="000925E9">
                        <w:rPr>
                          <w:rFonts w:cstheme="minorHAnsi"/>
                          <w:color w:val="FFFFFF" w:themeColor="background1"/>
                        </w:rPr>
                        <w:t>•</w:t>
                      </w:r>
                      <w:r w:rsidR="003E0E05">
                        <w:rPr>
                          <w:rFonts w:cstheme="minorHAnsi"/>
                          <w:color w:val="FFFFFF" w:themeColor="background1"/>
                        </w:rPr>
                        <w:t xml:space="preserve"> </w:t>
                      </w:r>
                      <w:hyperlink r:id="rId43" w:history="1">
                        <w:r w:rsidR="000925E9" w:rsidRPr="000925E9">
                          <w:rPr>
                            <w:rStyle w:val="Hyperlink"/>
                            <w:color w:val="FFFFFF" w:themeColor="background1"/>
                          </w:rPr>
                          <w:t>M</w:t>
                        </w:r>
                        <w:r w:rsidR="006A443D">
                          <w:rPr>
                            <w:rStyle w:val="Hyperlink"/>
                            <w:color w:val="FFFFFF" w:themeColor="background1"/>
                          </w:rPr>
                          <w:t>A</w:t>
                        </w:r>
                        <w:r w:rsidR="000925E9" w:rsidRPr="000925E9">
                          <w:rPr>
                            <w:rStyle w:val="Hyperlink"/>
                            <w:color w:val="FFFFFF" w:themeColor="background1"/>
                          </w:rPr>
                          <w:t xml:space="preserve"> </w:t>
                        </w:r>
                        <w:r w:rsidR="009902B1">
                          <w:rPr>
                            <w:rStyle w:val="Hyperlink"/>
                            <w:color w:val="FFFFFF" w:themeColor="background1"/>
                          </w:rPr>
                          <w:t xml:space="preserve">WL </w:t>
                        </w:r>
                        <w:r w:rsidR="000925E9" w:rsidRPr="000925E9">
                          <w:rPr>
                            <w:rStyle w:val="Hyperlink"/>
                            <w:color w:val="FFFFFF" w:themeColor="background1"/>
                          </w:rPr>
                          <w:t>Curriculum Framework</w:t>
                        </w:r>
                      </w:hyperlink>
                      <w:r w:rsidR="000925E9" w:rsidRPr="000925E9">
                        <w:rPr>
                          <w:rStyle w:val="Hyperlink"/>
                          <w:color w:val="FFFFFF" w:themeColor="background1"/>
                        </w:rPr>
                        <w:t xml:space="preserve"> </w:t>
                      </w:r>
                      <w:r w:rsidR="000925E9" w:rsidRPr="000925E9">
                        <w:rPr>
                          <w:rFonts w:cstheme="minorHAnsi"/>
                          <w:color w:val="FFFFFF" w:themeColor="background1"/>
                        </w:rPr>
                        <w:t>•</w:t>
                      </w:r>
                      <w:r w:rsidR="000925E9" w:rsidRPr="000925E9">
                        <w:rPr>
                          <w:rStyle w:val="FollowedHyperlink"/>
                          <w:color w:val="FFFFFF" w:themeColor="background1"/>
                          <w:u w:val="none"/>
                        </w:rPr>
                        <w:t xml:space="preserve"> </w:t>
                      </w:r>
                      <w:hyperlink r:id="rId44" w:history="1">
                        <w:r w:rsidR="000925E9" w:rsidRPr="000925E9">
                          <w:rPr>
                            <w:rStyle w:val="Hyperlink"/>
                            <w:color w:val="FFFFFF" w:themeColor="background1"/>
                          </w:rPr>
                          <w:t>M</w:t>
                        </w:r>
                        <w:r w:rsidR="00BE3F70">
                          <w:rPr>
                            <w:rStyle w:val="Hyperlink"/>
                            <w:color w:val="FFFFFF" w:themeColor="background1"/>
                          </w:rPr>
                          <w:t xml:space="preserve">A </w:t>
                        </w:r>
                        <w:r w:rsidR="009902B1">
                          <w:rPr>
                            <w:rStyle w:val="Hyperlink"/>
                            <w:color w:val="FFFFFF" w:themeColor="background1"/>
                          </w:rPr>
                          <w:t xml:space="preserve">WL </w:t>
                        </w:r>
                        <w:r w:rsidR="000925E9" w:rsidRPr="000925E9">
                          <w:rPr>
                            <w:rStyle w:val="Hyperlink"/>
                            <w:color w:val="FFFFFF" w:themeColor="background1"/>
                          </w:rPr>
                          <w:t xml:space="preserve"> Linguistic Components Summary</w:t>
                        </w:r>
                      </w:hyperlink>
                      <w:r w:rsidR="000925E9" w:rsidRPr="000925E9">
                        <w:rPr>
                          <w:rStyle w:val="Hyperlink"/>
                          <w:color w:val="FFFFFF" w:themeColor="background1"/>
                        </w:rPr>
                        <w:t xml:space="preserve"> </w:t>
                      </w:r>
                      <w:r w:rsidR="000925E9" w:rsidRPr="000925E9">
                        <w:rPr>
                          <w:rFonts w:cstheme="minorHAnsi"/>
                          <w:color w:val="FFFFFF" w:themeColor="background1"/>
                        </w:rPr>
                        <w:t>•</w:t>
                      </w:r>
                      <w:r w:rsidR="000925E9" w:rsidRPr="000925E9">
                        <w:rPr>
                          <w:rStyle w:val="FollowedHyperlink"/>
                          <w:color w:val="FFFFFF" w:themeColor="background1"/>
                          <w:u w:val="none"/>
                        </w:rPr>
                        <w:t xml:space="preserve"> </w:t>
                      </w:r>
                      <w:hyperlink r:id="rId45" w:history="1">
                        <w:r w:rsidR="000925E9" w:rsidRPr="000925E9">
                          <w:rPr>
                            <w:rStyle w:val="Hyperlink"/>
                            <w:color w:val="FFFFFF" w:themeColor="background1"/>
                          </w:rPr>
                          <w:t>M</w:t>
                        </w:r>
                        <w:r w:rsidR="00BE3F70">
                          <w:rPr>
                            <w:rStyle w:val="Hyperlink"/>
                            <w:color w:val="FFFFFF" w:themeColor="background1"/>
                          </w:rPr>
                          <w:t>A</w:t>
                        </w:r>
                        <w:r w:rsidR="000925E9" w:rsidRPr="000925E9">
                          <w:rPr>
                            <w:rStyle w:val="Hyperlink"/>
                            <w:color w:val="FFFFFF" w:themeColor="background1"/>
                          </w:rPr>
                          <w:t xml:space="preserve"> </w:t>
                        </w:r>
                        <w:r w:rsidR="009902B1">
                          <w:rPr>
                            <w:rStyle w:val="Hyperlink"/>
                            <w:color w:val="FFFFFF" w:themeColor="background1"/>
                          </w:rPr>
                          <w:t xml:space="preserve">WL </w:t>
                        </w:r>
                        <w:r w:rsidR="000925E9" w:rsidRPr="000925E9">
                          <w:rPr>
                            <w:rStyle w:val="Hyperlink"/>
                            <w:color w:val="FFFFFF" w:themeColor="background1"/>
                          </w:rPr>
                          <w:t xml:space="preserve"> Quick Reference Guides</w:t>
                        </w:r>
                      </w:hyperlink>
                      <w:r w:rsidR="003E0E05">
                        <w:rPr>
                          <w:rStyle w:val="Hyperlink"/>
                          <w:color w:val="FFFFFF" w:themeColor="background1"/>
                        </w:rPr>
                        <w:t xml:space="preserve"> </w:t>
                      </w:r>
                    </w:p>
                    <w:p w14:paraId="344D40ED" w14:textId="34BB687D" w:rsidR="000925E9" w:rsidRDefault="000925E9" w:rsidP="000925E9">
                      <w:pPr>
                        <w:spacing w:after="0"/>
                        <w:jc w:val="center"/>
                        <w:rPr>
                          <w:rStyle w:val="Hyperlink"/>
                          <w:color w:val="FFFFFF" w:themeColor="background1"/>
                        </w:rPr>
                      </w:pPr>
                    </w:p>
                    <w:p w14:paraId="14A451A3" w14:textId="69139C16" w:rsidR="000925E9" w:rsidRDefault="000925E9" w:rsidP="000925E9">
                      <w:pPr>
                        <w:spacing w:after="0"/>
                        <w:jc w:val="center"/>
                        <w:rPr>
                          <w:rStyle w:val="Hyperlink"/>
                          <w:i/>
                          <w:iCs/>
                          <w:color w:val="FFFFFF" w:themeColor="background1"/>
                          <w:u w:val="none"/>
                        </w:rPr>
                      </w:pPr>
                      <w:r>
                        <w:rPr>
                          <w:rStyle w:val="Hyperlink"/>
                          <w:i/>
                          <w:iCs/>
                          <w:color w:val="FFFFFF" w:themeColor="background1"/>
                          <w:u w:val="none"/>
                        </w:rPr>
                        <w:t>Module 2 Resources</w:t>
                      </w:r>
                    </w:p>
                    <w:p w14:paraId="363EB15A" w14:textId="3B564E43" w:rsidR="000925E9" w:rsidRPr="00E5433E" w:rsidRDefault="005701C0" w:rsidP="000925E9">
                      <w:pPr>
                        <w:spacing w:after="0" w:line="240" w:lineRule="auto"/>
                        <w:jc w:val="center"/>
                      </w:pPr>
                      <w:hyperlink r:id="rId46" w:history="1">
                        <w:r w:rsidR="000925E9" w:rsidRPr="00E5433E">
                          <w:rPr>
                            <w:rStyle w:val="Hyperlink"/>
                            <w:color w:val="auto"/>
                          </w:rPr>
                          <w:t>ACTFL Core Practices</w:t>
                        </w:r>
                      </w:hyperlink>
                      <w:r w:rsidR="000925E9">
                        <w:t xml:space="preserve"> </w:t>
                      </w:r>
                      <w:r w:rsidR="000925E9">
                        <w:rPr>
                          <w:rFonts w:cstheme="minorHAnsi"/>
                        </w:rPr>
                        <w:t>•</w:t>
                      </w:r>
                      <w:r w:rsidR="000925E9" w:rsidRPr="00E5433E">
                        <w:t xml:space="preserve"> </w:t>
                      </w:r>
                      <w:hyperlink r:id="rId47" w:history="1">
                        <w:r w:rsidR="000925E9" w:rsidRPr="00E5433E">
                          <w:rPr>
                            <w:rStyle w:val="Hyperlink"/>
                            <w:color w:val="auto"/>
                          </w:rPr>
                          <w:t>ACTFL Performance Descriptors</w:t>
                        </w:r>
                      </w:hyperlink>
                      <w:r w:rsidR="000925E9">
                        <w:t xml:space="preserve"> </w:t>
                      </w:r>
                      <w:r w:rsidR="0065536C">
                        <w:rPr>
                          <w:rFonts w:cstheme="minorHAnsi"/>
                        </w:rPr>
                        <w:t xml:space="preserve">• </w:t>
                      </w:r>
                      <w:hyperlink r:id="rId48" w:history="1">
                        <w:r w:rsidR="000925E9" w:rsidRPr="00E5433E">
                          <w:rPr>
                            <w:rStyle w:val="Hyperlink"/>
                            <w:color w:val="auto"/>
                          </w:rPr>
                          <w:t>ACTFL Proficiency Guidelines</w:t>
                        </w:r>
                      </w:hyperlink>
                      <w:r w:rsidR="000925E9">
                        <w:t xml:space="preserve"> </w:t>
                      </w:r>
                      <w:r w:rsidR="000925E9">
                        <w:rPr>
                          <w:rFonts w:cstheme="minorHAnsi"/>
                        </w:rPr>
                        <w:t>•</w:t>
                      </w:r>
                      <w:r w:rsidR="000925E9" w:rsidRPr="00E5433E">
                        <w:t xml:space="preserve"> </w:t>
                      </w:r>
                      <w:hyperlink r:id="rId49" w:history="1">
                        <w:r w:rsidR="000925E9" w:rsidRPr="00E5433E">
                          <w:rPr>
                            <w:rStyle w:val="Hyperlink"/>
                            <w:color w:val="auto"/>
                          </w:rPr>
                          <w:t>NCSSFL-ACTFL Can-Do Statements</w:t>
                        </w:r>
                      </w:hyperlink>
                      <w:r w:rsidR="000925E9">
                        <w:t xml:space="preserve"> </w:t>
                      </w:r>
                      <w:r w:rsidR="000925E9">
                        <w:rPr>
                          <w:rFonts w:cstheme="minorHAnsi"/>
                        </w:rPr>
                        <w:t>•</w:t>
                      </w:r>
                      <w:r w:rsidR="000925E9" w:rsidRPr="00E5433E">
                        <w:t xml:space="preserve"> </w:t>
                      </w:r>
                      <w:r w:rsidR="0065536C" w:rsidRPr="00E5433E">
                        <w:t xml:space="preserve"> </w:t>
                      </w:r>
                      <w:hyperlink r:id="rId50" w:history="1">
                        <w:r w:rsidR="0065536C" w:rsidRPr="00E5433E">
                          <w:rPr>
                            <w:rStyle w:val="Hyperlink"/>
                            <w:color w:val="auto"/>
                          </w:rPr>
                          <w:t>CARLA P</w:t>
                        </w:r>
                        <w:r w:rsidR="0065536C">
                          <w:rPr>
                            <w:rStyle w:val="Hyperlink"/>
                            <w:color w:val="auto"/>
                          </w:rPr>
                          <w:t>roficiency-Oriented Language Instruction and Assessment</w:t>
                        </w:r>
                        <w:r w:rsidR="0065536C" w:rsidRPr="00E5433E">
                          <w:rPr>
                            <w:rStyle w:val="Hyperlink"/>
                            <w:color w:val="auto"/>
                          </w:rPr>
                          <w:t xml:space="preserve"> Handbook</w:t>
                        </w:r>
                      </w:hyperlink>
                      <w:r w:rsidR="0065536C">
                        <w:t xml:space="preserve"> </w:t>
                      </w:r>
                      <w:r w:rsidR="0065536C">
                        <w:rPr>
                          <w:rFonts w:cstheme="minorHAnsi"/>
                        </w:rPr>
                        <w:t>•</w:t>
                      </w:r>
                      <w:r w:rsidR="0065536C" w:rsidRPr="00E5433E">
                        <w:t xml:space="preserve"> </w:t>
                      </w:r>
                      <w:hyperlink r:id="rId51" w:history="1">
                        <w:r w:rsidR="00910EB9" w:rsidRPr="00910EB9">
                          <w:rPr>
                            <w:rStyle w:val="Hyperlink"/>
                            <w:color w:val="FFFFFF" w:themeColor="background1"/>
                          </w:rPr>
                          <w:t>MaFLA Programming</w:t>
                        </w:r>
                      </w:hyperlink>
                      <w:r w:rsidR="00910EB9" w:rsidRPr="00910EB9">
                        <w:rPr>
                          <w:color w:val="FFFFFF" w:themeColor="background1"/>
                        </w:rPr>
                        <w:t xml:space="preserve"> </w:t>
                      </w:r>
                      <w:r w:rsidR="0001606C" w:rsidRPr="000925E9">
                        <w:rPr>
                          <w:rFonts w:cstheme="minorHAnsi"/>
                          <w:color w:val="FFFFFF" w:themeColor="background1"/>
                        </w:rPr>
                        <w:t>•</w:t>
                      </w:r>
                      <w:r w:rsidR="0001606C">
                        <w:rPr>
                          <w:rFonts w:cstheme="minorHAnsi"/>
                          <w:color w:val="FFFFFF" w:themeColor="background1"/>
                        </w:rPr>
                        <w:t xml:space="preserve"> </w:t>
                      </w:r>
                      <w:hyperlink r:id="rId52" w:history="1">
                        <w:r w:rsidR="00A03310">
                          <w:rPr>
                            <w:rStyle w:val="Hyperlink"/>
                            <w:rFonts w:cstheme="minorHAnsi"/>
                            <w:color w:val="FFFFFF" w:themeColor="background1"/>
                          </w:rPr>
                          <w:t xml:space="preserve">MA </w:t>
                        </w:r>
                        <w:r w:rsidR="0001606C" w:rsidRPr="00744B44">
                          <w:rPr>
                            <w:rStyle w:val="Hyperlink"/>
                            <w:rFonts w:cstheme="minorHAnsi"/>
                            <w:color w:val="FFFFFF" w:themeColor="background1"/>
                          </w:rPr>
                          <w:t>W</w:t>
                        </w:r>
                        <w:r w:rsidR="00A03310">
                          <w:rPr>
                            <w:rStyle w:val="Hyperlink"/>
                            <w:rFonts w:cstheme="minorHAnsi"/>
                            <w:color w:val="FFFFFF" w:themeColor="background1"/>
                          </w:rPr>
                          <w:t xml:space="preserve">L </w:t>
                        </w:r>
                        <w:r w:rsidR="0001606C" w:rsidRPr="00744B44">
                          <w:rPr>
                            <w:rStyle w:val="Hyperlink"/>
                            <w:rFonts w:cstheme="minorHAnsi"/>
                            <w:color w:val="FFFFFF" w:themeColor="background1"/>
                          </w:rPr>
                          <w:t xml:space="preserve"> Leadership Network</w:t>
                        </w:r>
                      </w:hyperlink>
                    </w:p>
                    <w:p w14:paraId="3057E025" w14:textId="7C940011" w:rsidR="000925E9" w:rsidRDefault="000925E9" w:rsidP="000925E9">
                      <w:pPr>
                        <w:spacing w:after="0"/>
                        <w:jc w:val="center"/>
                        <w:rPr>
                          <w:rStyle w:val="FollowedHyperlink"/>
                          <w:i/>
                          <w:iCs/>
                          <w:color w:val="FFFFFF" w:themeColor="background1"/>
                          <w:u w:val="none"/>
                        </w:rPr>
                      </w:pPr>
                    </w:p>
                    <w:p w14:paraId="54D38E53" w14:textId="0D078D47" w:rsidR="000925E9" w:rsidRDefault="000925E9" w:rsidP="000925E9">
                      <w:pPr>
                        <w:spacing w:after="0"/>
                        <w:jc w:val="center"/>
                        <w:rPr>
                          <w:rStyle w:val="FollowedHyperlink"/>
                          <w:i/>
                          <w:iCs/>
                          <w:color w:val="FFFFFF" w:themeColor="background1"/>
                          <w:u w:val="none"/>
                        </w:rPr>
                      </w:pPr>
                      <w:r>
                        <w:rPr>
                          <w:rStyle w:val="FollowedHyperlink"/>
                          <w:i/>
                          <w:iCs/>
                          <w:color w:val="FFFFFF" w:themeColor="background1"/>
                          <w:u w:val="none"/>
                        </w:rPr>
                        <w:t>Module 3 Resources</w:t>
                      </w:r>
                    </w:p>
                    <w:p w14:paraId="75C393CA" w14:textId="2E0158C0" w:rsidR="0036160A" w:rsidRPr="0036160A" w:rsidRDefault="005701C0" w:rsidP="000925E9">
                      <w:pPr>
                        <w:spacing w:after="0"/>
                        <w:jc w:val="center"/>
                        <w:rPr>
                          <w:rStyle w:val="FollowedHyperlink"/>
                          <w:color w:val="FFFFFF" w:themeColor="background1"/>
                          <w:u w:val="none"/>
                        </w:rPr>
                      </w:pPr>
                      <w:hyperlink r:id="rId53" w:history="1">
                        <w:r w:rsidR="00A2235A" w:rsidRPr="00A2235A">
                          <w:rPr>
                            <w:rStyle w:val="Hyperlink"/>
                            <w:color w:val="FFFFFF" w:themeColor="background1"/>
                          </w:rPr>
                          <w:t>ACTFL Social Justice Resources</w:t>
                        </w:r>
                      </w:hyperlink>
                      <w:r w:rsidR="00A2235A">
                        <w:rPr>
                          <w:color w:val="FFFFFF" w:themeColor="background1"/>
                        </w:rPr>
                        <w:t xml:space="preserve"> </w:t>
                      </w:r>
                      <w:r w:rsidR="00A2235A" w:rsidRPr="0036160A">
                        <w:rPr>
                          <w:rFonts w:cstheme="minorHAnsi"/>
                          <w:color w:val="FFFFFF" w:themeColor="background1"/>
                        </w:rPr>
                        <w:t>•</w:t>
                      </w:r>
                      <w:r w:rsidR="00A2235A" w:rsidRPr="00A2235A">
                        <w:rPr>
                          <w:color w:val="FFFFFF" w:themeColor="background1"/>
                        </w:rPr>
                        <w:t xml:space="preserve"> </w:t>
                      </w:r>
                      <w:hyperlink r:id="rId54" w:history="1">
                        <w:r w:rsidR="0036160A" w:rsidRPr="0036160A">
                          <w:rPr>
                            <w:rStyle w:val="Hyperlink"/>
                            <w:color w:val="FFFFFF" w:themeColor="background1"/>
                          </w:rPr>
                          <w:t>CASEL Framework</w:t>
                        </w:r>
                      </w:hyperlink>
                      <w:r w:rsidR="0036160A" w:rsidRPr="0036160A">
                        <w:rPr>
                          <w:rStyle w:val="FollowedHyperlink"/>
                          <w:color w:val="FFFFFF" w:themeColor="background1"/>
                          <w:u w:val="none"/>
                        </w:rPr>
                        <w:t xml:space="preserve"> </w:t>
                      </w:r>
                      <w:r w:rsidR="0036160A" w:rsidRPr="0036160A">
                        <w:rPr>
                          <w:rFonts w:cstheme="minorHAnsi"/>
                          <w:color w:val="FFFFFF" w:themeColor="background1"/>
                        </w:rPr>
                        <w:t xml:space="preserve">• </w:t>
                      </w:r>
                      <w:hyperlink r:id="rId55" w:history="1">
                        <w:r w:rsidR="0036160A" w:rsidRPr="0036160A">
                          <w:rPr>
                            <w:rStyle w:val="Hyperlink"/>
                            <w:rFonts w:cstheme="minorHAnsi"/>
                            <w:color w:val="FFFFFF" w:themeColor="background1"/>
                          </w:rPr>
                          <w:t>CASEL Guide to Schoolwide Social and Emotional Learning</w:t>
                        </w:r>
                      </w:hyperlink>
                      <w:r w:rsidR="0036160A" w:rsidRPr="0036160A">
                        <w:rPr>
                          <w:rFonts w:cstheme="minorHAnsi"/>
                          <w:color w:val="FFFFFF" w:themeColor="background1"/>
                        </w:rPr>
                        <w:t xml:space="preserve"> • </w:t>
                      </w:r>
                      <w:hyperlink r:id="rId56" w:history="1">
                        <w:r w:rsidR="0036160A" w:rsidRPr="0036160A">
                          <w:rPr>
                            <w:rStyle w:val="Hyperlink"/>
                            <w:rFonts w:cstheme="minorHAnsi"/>
                            <w:color w:val="FFFFFF" w:themeColor="background1"/>
                          </w:rPr>
                          <w:t>CASEL Program Guide</w:t>
                        </w:r>
                      </w:hyperlink>
                      <w:r w:rsidR="0036160A" w:rsidRPr="0036160A">
                        <w:rPr>
                          <w:rFonts w:cstheme="minorHAnsi"/>
                          <w:color w:val="FFFFFF" w:themeColor="background1"/>
                        </w:rPr>
                        <w:t xml:space="preserve"> • </w:t>
                      </w:r>
                      <w:hyperlink r:id="rId57" w:history="1">
                        <w:r w:rsidR="0036160A" w:rsidRPr="0036160A">
                          <w:rPr>
                            <w:rStyle w:val="Hyperlink"/>
                            <w:rFonts w:cstheme="minorHAnsi"/>
                            <w:color w:val="FFFFFF" w:themeColor="background1"/>
                          </w:rPr>
                          <w:t>CASEL Research-Practice Partnership Resources</w:t>
                        </w:r>
                      </w:hyperlink>
                      <w:r w:rsidR="0036160A" w:rsidRPr="0036160A">
                        <w:rPr>
                          <w:rFonts w:cstheme="minorHAnsi"/>
                          <w:color w:val="FFFFFF" w:themeColor="background1"/>
                        </w:rPr>
                        <w:t xml:space="preserve"> • </w:t>
                      </w:r>
                      <w:hyperlink r:id="rId58" w:history="1">
                        <w:r w:rsidR="00A2235A" w:rsidRPr="00A2235A">
                          <w:rPr>
                            <w:rStyle w:val="Hyperlink"/>
                            <w:rFonts w:cstheme="minorHAnsi"/>
                            <w:color w:val="FFFFFF" w:themeColor="background1"/>
                          </w:rPr>
                          <w:t>Learning for Justice Classroom Resources</w:t>
                        </w:r>
                      </w:hyperlink>
                      <w:r w:rsidR="00A2235A" w:rsidRPr="00A2235A">
                        <w:rPr>
                          <w:rFonts w:cstheme="minorHAnsi"/>
                          <w:color w:val="FFFFFF" w:themeColor="background1"/>
                        </w:rPr>
                        <w:t xml:space="preserve"> </w:t>
                      </w:r>
                      <w:r w:rsidR="00A2235A" w:rsidRPr="0036160A">
                        <w:rPr>
                          <w:rFonts w:cstheme="minorHAnsi"/>
                          <w:color w:val="FFFFFF" w:themeColor="background1"/>
                        </w:rPr>
                        <w:t>•</w:t>
                      </w:r>
                      <w:r w:rsidR="00A2235A">
                        <w:rPr>
                          <w:rFonts w:cstheme="minorHAnsi"/>
                          <w:color w:val="FFFFFF" w:themeColor="background1"/>
                        </w:rPr>
                        <w:t xml:space="preserve"> </w:t>
                      </w:r>
                      <w:hyperlink r:id="rId59" w:history="1">
                        <w:r w:rsidR="0036160A" w:rsidRPr="0036160A">
                          <w:rPr>
                            <w:rStyle w:val="Hyperlink"/>
                            <w:rFonts w:cstheme="minorHAnsi"/>
                            <w:color w:val="FFFFFF" w:themeColor="background1"/>
                          </w:rPr>
                          <w:t>Learning</w:t>
                        </w:r>
                        <w:r w:rsidR="00956181">
                          <w:rPr>
                            <w:rStyle w:val="Hyperlink"/>
                            <w:rFonts w:cstheme="minorHAnsi"/>
                            <w:color w:val="FFFFFF" w:themeColor="background1"/>
                          </w:rPr>
                          <w:t xml:space="preserve"> for</w:t>
                        </w:r>
                        <w:r w:rsidR="0036160A" w:rsidRPr="0036160A">
                          <w:rPr>
                            <w:rStyle w:val="Hyperlink"/>
                            <w:rFonts w:cstheme="minorHAnsi"/>
                            <w:color w:val="FFFFFF" w:themeColor="background1"/>
                          </w:rPr>
                          <w:t xml:space="preserve"> Justice Social Justice Standards</w:t>
                        </w:r>
                      </w:hyperlink>
                      <w:r w:rsidR="00F16EA0">
                        <w:rPr>
                          <w:rStyle w:val="Hyperlink"/>
                          <w:rFonts w:cstheme="minorHAnsi"/>
                          <w:color w:val="FFFFFF" w:themeColor="background1"/>
                        </w:rPr>
                        <w:t xml:space="preserve"> </w:t>
                      </w:r>
                      <w:r w:rsidR="00436DCF" w:rsidRPr="0036160A">
                        <w:rPr>
                          <w:rStyle w:val="FollowedHyperlink"/>
                          <w:color w:val="FFFFFF" w:themeColor="background1"/>
                          <w:u w:val="none"/>
                        </w:rPr>
                        <w:t xml:space="preserve"> </w:t>
                      </w:r>
                    </w:p>
                    <w:p w14:paraId="4A9335E4" w14:textId="77777777" w:rsidR="000925E9" w:rsidRPr="000925E9" w:rsidRDefault="000925E9" w:rsidP="000925E9">
                      <w:pPr>
                        <w:spacing w:after="0"/>
                        <w:jc w:val="center"/>
                        <w:rPr>
                          <w:rStyle w:val="FollowedHyperlink"/>
                          <w:i/>
                          <w:iCs/>
                          <w:color w:val="FFFFFF" w:themeColor="background1"/>
                          <w:u w:val="none"/>
                        </w:rPr>
                      </w:pPr>
                    </w:p>
                    <w:p w14:paraId="3EE90BD3" w14:textId="2CFFE59F" w:rsidR="007A21A5" w:rsidRPr="007A21A5" w:rsidRDefault="007A21A5" w:rsidP="007A21A5">
                      <w:pPr>
                        <w:rPr>
                          <w:i/>
                          <w:iCs/>
                        </w:rPr>
                      </w:pPr>
                    </w:p>
                  </w:txbxContent>
                </v:textbox>
                <w10:anchorlock/>
              </v:rect>
            </w:pict>
          </mc:Fallback>
        </mc:AlternateContent>
      </w:r>
    </w:p>
    <w:sectPr w:rsidR="0031711B" w:rsidRPr="00F1096E" w:rsidSect="00160CB9">
      <w:headerReference w:type="default" r:id="rId60"/>
      <w:footerReference w:type="default" r:id="rId61"/>
      <w:headerReference w:type="first" r:id="rId62"/>
      <w:footerReference w:type="first" r:id="rId6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934E" w14:textId="77777777" w:rsidR="007801F9" w:rsidRDefault="007801F9" w:rsidP="000636CE">
      <w:pPr>
        <w:spacing w:after="0" w:line="240" w:lineRule="auto"/>
      </w:pPr>
      <w:r>
        <w:separator/>
      </w:r>
    </w:p>
  </w:endnote>
  <w:endnote w:type="continuationSeparator" w:id="0">
    <w:p w14:paraId="717F7A22" w14:textId="77777777" w:rsidR="007801F9" w:rsidRDefault="007801F9" w:rsidP="000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51F1" w14:textId="2F2D592D" w:rsidR="00E4426A" w:rsidRDefault="00E4426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4080" w14:textId="20776013"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46BD" w14:textId="77777777" w:rsidR="007801F9" w:rsidRDefault="007801F9" w:rsidP="000636CE">
      <w:pPr>
        <w:spacing w:after="0" w:line="240" w:lineRule="auto"/>
      </w:pPr>
      <w:r>
        <w:separator/>
      </w:r>
    </w:p>
  </w:footnote>
  <w:footnote w:type="continuationSeparator" w:id="0">
    <w:p w14:paraId="19823C0B" w14:textId="77777777" w:rsidR="007801F9" w:rsidRDefault="007801F9"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6557" w14:textId="6821DE83"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9714" w14:textId="42D6E4CB" w:rsidR="000636CE" w:rsidRDefault="000636CE">
    <w:pPr>
      <w:pStyle w:val="Header"/>
    </w:pPr>
    <w:r>
      <w:rPr>
        <w:noProof/>
      </w:rPr>
      <w:drawing>
        <wp:inline distT="0" distB="0" distL="0" distR="0" wp14:anchorId="503CBCE9" wp14:editId="1547461B">
          <wp:extent cx="1261872" cy="612648"/>
          <wp:effectExtent l="0" t="0" r="0"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0649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986D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1E8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F2B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1AE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6C7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14B0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E844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4E0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D5FF0"/>
    <w:multiLevelType w:val="hybridMultilevel"/>
    <w:tmpl w:val="D002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E761A"/>
    <w:multiLevelType w:val="hybridMultilevel"/>
    <w:tmpl w:val="3B0CA798"/>
    <w:lvl w:ilvl="0" w:tplc="2202FFA4">
      <w:start w:val="1"/>
      <w:numFmt w:val="bullet"/>
      <w:lvlText w:val="•"/>
      <w:lvlJc w:val="left"/>
      <w:pPr>
        <w:tabs>
          <w:tab w:val="num" w:pos="720"/>
        </w:tabs>
        <w:ind w:left="720" w:hanging="360"/>
      </w:pPr>
      <w:rPr>
        <w:rFonts w:ascii="Arial" w:hAnsi="Arial" w:hint="default"/>
      </w:rPr>
    </w:lvl>
    <w:lvl w:ilvl="1" w:tplc="D45E9C98">
      <w:numFmt w:val="bullet"/>
      <w:lvlText w:val="•"/>
      <w:lvlJc w:val="left"/>
      <w:pPr>
        <w:tabs>
          <w:tab w:val="num" w:pos="1440"/>
        </w:tabs>
        <w:ind w:left="1440" w:hanging="360"/>
      </w:pPr>
      <w:rPr>
        <w:rFonts w:ascii="Arial" w:hAnsi="Arial" w:hint="default"/>
      </w:rPr>
    </w:lvl>
    <w:lvl w:ilvl="2" w:tplc="EB56D484" w:tentative="1">
      <w:start w:val="1"/>
      <w:numFmt w:val="bullet"/>
      <w:lvlText w:val="•"/>
      <w:lvlJc w:val="left"/>
      <w:pPr>
        <w:tabs>
          <w:tab w:val="num" w:pos="2160"/>
        </w:tabs>
        <w:ind w:left="2160" w:hanging="360"/>
      </w:pPr>
      <w:rPr>
        <w:rFonts w:ascii="Arial" w:hAnsi="Arial" w:hint="default"/>
      </w:rPr>
    </w:lvl>
    <w:lvl w:ilvl="3" w:tplc="4F12DBEA" w:tentative="1">
      <w:start w:val="1"/>
      <w:numFmt w:val="bullet"/>
      <w:lvlText w:val="•"/>
      <w:lvlJc w:val="left"/>
      <w:pPr>
        <w:tabs>
          <w:tab w:val="num" w:pos="2880"/>
        </w:tabs>
        <w:ind w:left="2880" w:hanging="360"/>
      </w:pPr>
      <w:rPr>
        <w:rFonts w:ascii="Arial" w:hAnsi="Arial" w:hint="default"/>
      </w:rPr>
    </w:lvl>
    <w:lvl w:ilvl="4" w:tplc="270E9922" w:tentative="1">
      <w:start w:val="1"/>
      <w:numFmt w:val="bullet"/>
      <w:lvlText w:val="•"/>
      <w:lvlJc w:val="left"/>
      <w:pPr>
        <w:tabs>
          <w:tab w:val="num" w:pos="3600"/>
        </w:tabs>
        <w:ind w:left="3600" w:hanging="360"/>
      </w:pPr>
      <w:rPr>
        <w:rFonts w:ascii="Arial" w:hAnsi="Arial" w:hint="default"/>
      </w:rPr>
    </w:lvl>
    <w:lvl w:ilvl="5" w:tplc="4D482494" w:tentative="1">
      <w:start w:val="1"/>
      <w:numFmt w:val="bullet"/>
      <w:lvlText w:val="•"/>
      <w:lvlJc w:val="left"/>
      <w:pPr>
        <w:tabs>
          <w:tab w:val="num" w:pos="4320"/>
        </w:tabs>
        <w:ind w:left="4320" w:hanging="360"/>
      </w:pPr>
      <w:rPr>
        <w:rFonts w:ascii="Arial" w:hAnsi="Arial" w:hint="default"/>
      </w:rPr>
    </w:lvl>
    <w:lvl w:ilvl="6" w:tplc="BF441F2A" w:tentative="1">
      <w:start w:val="1"/>
      <w:numFmt w:val="bullet"/>
      <w:lvlText w:val="•"/>
      <w:lvlJc w:val="left"/>
      <w:pPr>
        <w:tabs>
          <w:tab w:val="num" w:pos="5040"/>
        </w:tabs>
        <w:ind w:left="5040" w:hanging="360"/>
      </w:pPr>
      <w:rPr>
        <w:rFonts w:ascii="Arial" w:hAnsi="Arial" w:hint="default"/>
      </w:rPr>
    </w:lvl>
    <w:lvl w:ilvl="7" w:tplc="D36C832C" w:tentative="1">
      <w:start w:val="1"/>
      <w:numFmt w:val="bullet"/>
      <w:lvlText w:val="•"/>
      <w:lvlJc w:val="left"/>
      <w:pPr>
        <w:tabs>
          <w:tab w:val="num" w:pos="5760"/>
        </w:tabs>
        <w:ind w:left="5760" w:hanging="360"/>
      </w:pPr>
      <w:rPr>
        <w:rFonts w:ascii="Arial" w:hAnsi="Arial" w:hint="default"/>
      </w:rPr>
    </w:lvl>
    <w:lvl w:ilvl="8" w:tplc="CC4E6F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A55EDF"/>
    <w:multiLevelType w:val="hybridMultilevel"/>
    <w:tmpl w:val="9908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37529"/>
    <w:multiLevelType w:val="hybridMultilevel"/>
    <w:tmpl w:val="DAE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32975"/>
    <w:multiLevelType w:val="hybridMultilevel"/>
    <w:tmpl w:val="67C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F12C5"/>
    <w:multiLevelType w:val="hybridMultilevel"/>
    <w:tmpl w:val="7E063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161754"/>
    <w:multiLevelType w:val="hybridMultilevel"/>
    <w:tmpl w:val="559EF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3110E"/>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8A57C1"/>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DF1D05"/>
    <w:multiLevelType w:val="hybridMultilevel"/>
    <w:tmpl w:val="0442D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52FBC"/>
    <w:multiLevelType w:val="hybridMultilevel"/>
    <w:tmpl w:val="FFE0F2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3D6B68"/>
    <w:multiLevelType w:val="hybridMultilevel"/>
    <w:tmpl w:val="9C608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E11F1"/>
    <w:multiLevelType w:val="hybridMultilevel"/>
    <w:tmpl w:val="C1AA4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CC4C56"/>
    <w:multiLevelType w:val="hybridMultilevel"/>
    <w:tmpl w:val="7FF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52618C"/>
    <w:multiLevelType w:val="hybridMultilevel"/>
    <w:tmpl w:val="F5C4FC4C"/>
    <w:lvl w:ilvl="0" w:tplc="B25AC2DC">
      <w:start w:val="1"/>
      <w:numFmt w:val="decimal"/>
      <w:lvlText w:val="%1."/>
      <w:lvlJc w:val="left"/>
      <w:pPr>
        <w:tabs>
          <w:tab w:val="num" w:pos="720"/>
        </w:tabs>
        <w:ind w:left="720" w:hanging="360"/>
      </w:pPr>
    </w:lvl>
    <w:lvl w:ilvl="1" w:tplc="040A6E04" w:tentative="1">
      <w:start w:val="1"/>
      <w:numFmt w:val="decimal"/>
      <w:lvlText w:val="%2."/>
      <w:lvlJc w:val="left"/>
      <w:pPr>
        <w:tabs>
          <w:tab w:val="num" w:pos="1440"/>
        </w:tabs>
        <w:ind w:left="1440" w:hanging="360"/>
      </w:pPr>
    </w:lvl>
    <w:lvl w:ilvl="2" w:tplc="F9A2779A" w:tentative="1">
      <w:start w:val="1"/>
      <w:numFmt w:val="decimal"/>
      <w:lvlText w:val="%3."/>
      <w:lvlJc w:val="left"/>
      <w:pPr>
        <w:tabs>
          <w:tab w:val="num" w:pos="2160"/>
        </w:tabs>
        <w:ind w:left="2160" w:hanging="360"/>
      </w:pPr>
    </w:lvl>
    <w:lvl w:ilvl="3" w:tplc="EB90A29A" w:tentative="1">
      <w:start w:val="1"/>
      <w:numFmt w:val="decimal"/>
      <w:lvlText w:val="%4."/>
      <w:lvlJc w:val="left"/>
      <w:pPr>
        <w:tabs>
          <w:tab w:val="num" w:pos="2880"/>
        </w:tabs>
        <w:ind w:left="2880" w:hanging="360"/>
      </w:pPr>
    </w:lvl>
    <w:lvl w:ilvl="4" w:tplc="8D9C2DB4" w:tentative="1">
      <w:start w:val="1"/>
      <w:numFmt w:val="decimal"/>
      <w:lvlText w:val="%5."/>
      <w:lvlJc w:val="left"/>
      <w:pPr>
        <w:tabs>
          <w:tab w:val="num" w:pos="3600"/>
        </w:tabs>
        <w:ind w:left="3600" w:hanging="360"/>
      </w:pPr>
    </w:lvl>
    <w:lvl w:ilvl="5" w:tplc="A36C0EAA" w:tentative="1">
      <w:start w:val="1"/>
      <w:numFmt w:val="decimal"/>
      <w:lvlText w:val="%6."/>
      <w:lvlJc w:val="left"/>
      <w:pPr>
        <w:tabs>
          <w:tab w:val="num" w:pos="4320"/>
        </w:tabs>
        <w:ind w:left="4320" w:hanging="360"/>
      </w:pPr>
    </w:lvl>
    <w:lvl w:ilvl="6" w:tplc="0216827A" w:tentative="1">
      <w:start w:val="1"/>
      <w:numFmt w:val="decimal"/>
      <w:lvlText w:val="%7."/>
      <w:lvlJc w:val="left"/>
      <w:pPr>
        <w:tabs>
          <w:tab w:val="num" w:pos="5040"/>
        </w:tabs>
        <w:ind w:left="5040" w:hanging="360"/>
      </w:pPr>
    </w:lvl>
    <w:lvl w:ilvl="7" w:tplc="1E946C3C" w:tentative="1">
      <w:start w:val="1"/>
      <w:numFmt w:val="decimal"/>
      <w:lvlText w:val="%8."/>
      <w:lvlJc w:val="left"/>
      <w:pPr>
        <w:tabs>
          <w:tab w:val="num" w:pos="5760"/>
        </w:tabs>
        <w:ind w:left="5760" w:hanging="360"/>
      </w:pPr>
    </w:lvl>
    <w:lvl w:ilvl="8" w:tplc="97C4D4FE" w:tentative="1">
      <w:start w:val="1"/>
      <w:numFmt w:val="decimal"/>
      <w:lvlText w:val="%9."/>
      <w:lvlJc w:val="left"/>
      <w:pPr>
        <w:tabs>
          <w:tab w:val="num" w:pos="6480"/>
        </w:tabs>
        <w:ind w:left="6480" w:hanging="360"/>
      </w:pPr>
    </w:lvl>
  </w:abstractNum>
  <w:abstractNum w:abstractNumId="26" w15:restartNumberingAfterBreak="0">
    <w:nsid w:val="59CE7C87"/>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B944F3"/>
    <w:multiLevelType w:val="hybridMultilevel"/>
    <w:tmpl w:val="DF042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F746A6"/>
    <w:multiLevelType w:val="hybridMultilevel"/>
    <w:tmpl w:val="C3367D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1940A9A"/>
    <w:multiLevelType w:val="hybridMultilevel"/>
    <w:tmpl w:val="496E6A88"/>
    <w:lvl w:ilvl="0" w:tplc="06E83846">
      <w:start w:val="1"/>
      <w:numFmt w:val="decimal"/>
      <w:lvlText w:val="%1."/>
      <w:lvlJc w:val="left"/>
      <w:pPr>
        <w:ind w:left="720" w:hanging="360"/>
      </w:pPr>
      <w:rPr>
        <w:rFonts w:hAnsi="Calibri" w:hint="default"/>
        <w:color w:val="FFFFFF" w:themeColor="ligh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F05615"/>
    <w:multiLevelType w:val="hybridMultilevel"/>
    <w:tmpl w:val="8A6CBE28"/>
    <w:lvl w:ilvl="0" w:tplc="AF5618E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1841B9"/>
    <w:multiLevelType w:val="hybridMultilevel"/>
    <w:tmpl w:val="7F94E74E"/>
    <w:lvl w:ilvl="0" w:tplc="39B2F44C">
      <w:start w:val="1"/>
      <w:numFmt w:val="bullet"/>
      <w:lvlText w:val=""/>
      <w:lvlJc w:val="left"/>
      <w:pPr>
        <w:ind w:left="360" w:hanging="360"/>
      </w:pPr>
      <w:rPr>
        <w:rFonts w:ascii="Wingdings" w:hAnsi="Wingdings" w:hint="default"/>
        <w:color w:val="0C75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461AE6"/>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8122473">
    <w:abstractNumId w:val="20"/>
  </w:num>
  <w:num w:numId="2" w16cid:durableId="569927828">
    <w:abstractNumId w:val="24"/>
  </w:num>
  <w:num w:numId="3" w16cid:durableId="1128427719">
    <w:abstractNumId w:val="30"/>
  </w:num>
  <w:num w:numId="4" w16cid:durableId="7755002">
    <w:abstractNumId w:val="29"/>
  </w:num>
  <w:num w:numId="5" w16cid:durableId="1435586743">
    <w:abstractNumId w:val="21"/>
  </w:num>
  <w:num w:numId="6" w16cid:durableId="870415100">
    <w:abstractNumId w:val="15"/>
  </w:num>
  <w:num w:numId="7" w16cid:durableId="1160347422">
    <w:abstractNumId w:val="19"/>
  </w:num>
  <w:num w:numId="8" w16cid:durableId="143206861">
    <w:abstractNumId w:val="31"/>
  </w:num>
  <w:num w:numId="9" w16cid:durableId="186913017">
    <w:abstractNumId w:val="9"/>
  </w:num>
  <w:num w:numId="10" w16cid:durableId="1490092721">
    <w:abstractNumId w:val="7"/>
  </w:num>
  <w:num w:numId="11" w16cid:durableId="1122458826">
    <w:abstractNumId w:val="6"/>
  </w:num>
  <w:num w:numId="12" w16cid:durableId="466167768">
    <w:abstractNumId w:val="5"/>
  </w:num>
  <w:num w:numId="13" w16cid:durableId="1807695444">
    <w:abstractNumId w:val="4"/>
  </w:num>
  <w:num w:numId="14" w16cid:durableId="1987468844">
    <w:abstractNumId w:val="8"/>
  </w:num>
  <w:num w:numId="15" w16cid:durableId="415370355">
    <w:abstractNumId w:val="3"/>
  </w:num>
  <w:num w:numId="16" w16cid:durableId="1400400362">
    <w:abstractNumId w:val="2"/>
  </w:num>
  <w:num w:numId="17" w16cid:durableId="1593539877">
    <w:abstractNumId w:val="1"/>
  </w:num>
  <w:num w:numId="18" w16cid:durableId="1916820533">
    <w:abstractNumId w:val="0"/>
  </w:num>
  <w:num w:numId="19" w16cid:durableId="1133904947">
    <w:abstractNumId w:val="14"/>
  </w:num>
  <w:num w:numId="20" w16cid:durableId="306521779">
    <w:abstractNumId w:val="22"/>
  </w:num>
  <w:num w:numId="21" w16cid:durableId="1978408388">
    <w:abstractNumId w:val="26"/>
  </w:num>
  <w:num w:numId="22" w16cid:durableId="543181283">
    <w:abstractNumId w:val="18"/>
  </w:num>
  <w:num w:numId="23" w16cid:durableId="2105222874">
    <w:abstractNumId w:val="17"/>
  </w:num>
  <w:num w:numId="24" w16cid:durableId="1389722839">
    <w:abstractNumId w:val="32"/>
  </w:num>
  <w:num w:numId="25" w16cid:durableId="529294043">
    <w:abstractNumId w:val="11"/>
  </w:num>
  <w:num w:numId="26" w16cid:durableId="795366253">
    <w:abstractNumId w:val="13"/>
  </w:num>
  <w:num w:numId="27" w16cid:durableId="330571679">
    <w:abstractNumId w:val="16"/>
  </w:num>
  <w:num w:numId="28" w16cid:durableId="415977168">
    <w:abstractNumId w:val="27"/>
  </w:num>
  <w:num w:numId="29" w16cid:durableId="1683581659">
    <w:abstractNumId w:val="23"/>
  </w:num>
  <w:num w:numId="30" w16cid:durableId="167601970">
    <w:abstractNumId w:val="10"/>
  </w:num>
  <w:num w:numId="31" w16cid:durableId="1687902320">
    <w:abstractNumId w:val="25"/>
  </w:num>
  <w:num w:numId="32" w16cid:durableId="618030946">
    <w:abstractNumId w:val="28"/>
  </w:num>
  <w:num w:numId="33" w16cid:durableId="913398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05226"/>
    <w:rsid w:val="000135E8"/>
    <w:rsid w:val="0001606C"/>
    <w:rsid w:val="00016F20"/>
    <w:rsid w:val="00023CD8"/>
    <w:rsid w:val="00054C2C"/>
    <w:rsid w:val="000568C3"/>
    <w:rsid w:val="00056A5E"/>
    <w:rsid w:val="000574DB"/>
    <w:rsid w:val="00062A80"/>
    <w:rsid w:val="000636CE"/>
    <w:rsid w:val="00072E88"/>
    <w:rsid w:val="000820C5"/>
    <w:rsid w:val="00090DC5"/>
    <w:rsid w:val="000925E9"/>
    <w:rsid w:val="00094D16"/>
    <w:rsid w:val="000B3C8E"/>
    <w:rsid w:val="000B713F"/>
    <w:rsid w:val="000C3AA4"/>
    <w:rsid w:val="000C5AA4"/>
    <w:rsid w:val="000D4F28"/>
    <w:rsid w:val="000E1043"/>
    <w:rsid w:val="000E4929"/>
    <w:rsid w:val="000F324E"/>
    <w:rsid w:val="0010008B"/>
    <w:rsid w:val="00103612"/>
    <w:rsid w:val="0011710B"/>
    <w:rsid w:val="0012689B"/>
    <w:rsid w:val="0015304C"/>
    <w:rsid w:val="00160CB9"/>
    <w:rsid w:val="00166208"/>
    <w:rsid w:val="001801F9"/>
    <w:rsid w:val="0019365C"/>
    <w:rsid w:val="00196B9B"/>
    <w:rsid w:val="001A1750"/>
    <w:rsid w:val="001B0EFD"/>
    <w:rsid w:val="001F5C94"/>
    <w:rsid w:val="0021590F"/>
    <w:rsid w:val="0022302E"/>
    <w:rsid w:val="00225592"/>
    <w:rsid w:val="002404C9"/>
    <w:rsid w:val="00243A7F"/>
    <w:rsid w:val="002526E4"/>
    <w:rsid w:val="00254B14"/>
    <w:rsid w:val="00285E84"/>
    <w:rsid w:val="00292D3D"/>
    <w:rsid w:val="002A118A"/>
    <w:rsid w:val="002D4ADA"/>
    <w:rsid w:val="002E06F4"/>
    <w:rsid w:val="002E5CD0"/>
    <w:rsid w:val="002F2528"/>
    <w:rsid w:val="002F57C8"/>
    <w:rsid w:val="002F5ACB"/>
    <w:rsid w:val="0031711B"/>
    <w:rsid w:val="00332278"/>
    <w:rsid w:val="00335794"/>
    <w:rsid w:val="00337E3E"/>
    <w:rsid w:val="003400CE"/>
    <w:rsid w:val="00342DE7"/>
    <w:rsid w:val="00345B36"/>
    <w:rsid w:val="0036160A"/>
    <w:rsid w:val="00371E23"/>
    <w:rsid w:val="003749D6"/>
    <w:rsid w:val="00375A57"/>
    <w:rsid w:val="003823D9"/>
    <w:rsid w:val="00382477"/>
    <w:rsid w:val="003E0E05"/>
    <w:rsid w:val="003E49F2"/>
    <w:rsid w:val="003F720E"/>
    <w:rsid w:val="00402FE7"/>
    <w:rsid w:val="004064D1"/>
    <w:rsid w:val="00412009"/>
    <w:rsid w:val="00413018"/>
    <w:rsid w:val="00413610"/>
    <w:rsid w:val="00423C0B"/>
    <w:rsid w:val="00427785"/>
    <w:rsid w:val="00436DCF"/>
    <w:rsid w:val="004424C2"/>
    <w:rsid w:val="00456678"/>
    <w:rsid w:val="00461002"/>
    <w:rsid w:val="0048030D"/>
    <w:rsid w:val="00482458"/>
    <w:rsid w:val="00483961"/>
    <w:rsid w:val="004945CB"/>
    <w:rsid w:val="004C59CD"/>
    <w:rsid w:val="004D5E7A"/>
    <w:rsid w:val="004D614A"/>
    <w:rsid w:val="004E2BCD"/>
    <w:rsid w:val="004E6263"/>
    <w:rsid w:val="00503D58"/>
    <w:rsid w:val="00515812"/>
    <w:rsid w:val="00541B3D"/>
    <w:rsid w:val="005442EA"/>
    <w:rsid w:val="0054634C"/>
    <w:rsid w:val="005603B9"/>
    <w:rsid w:val="005701C0"/>
    <w:rsid w:val="005A6AA0"/>
    <w:rsid w:val="005A6E52"/>
    <w:rsid w:val="005B0392"/>
    <w:rsid w:val="005B712B"/>
    <w:rsid w:val="005C61EB"/>
    <w:rsid w:val="005D25F4"/>
    <w:rsid w:val="00603A19"/>
    <w:rsid w:val="00606882"/>
    <w:rsid w:val="006138AD"/>
    <w:rsid w:val="0062286C"/>
    <w:rsid w:val="0065536C"/>
    <w:rsid w:val="006561EC"/>
    <w:rsid w:val="0067322F"/>
    <w:rsid w:val="00675356"/>
    <w:rsid w:val="00677FA0"/>
    <w:rsid w:val="00690BD3"/>
    <w:rsid w:val="006A443D"/>
    <w:rsid w:val="006B1E41"/>
    <w:rsid w:val="006C2130"/>
    <w:rsid w:val="006F418E"/>
    <w:rsid w:val="007207B1"/>
    <w:rsid w:val="0074536F"/>
    <w:rsid w:val="00756128"/>
    <w:rsid w:val="00770FB7"/>
    <w:rsid w:val="007801F9"/>
    <w:rsid w:val="007A21A5"/>
    <w:rsid w:val="007B761A"/>
    <w:rsid w:val="007C5DBD"/>
    <w:rsid w:val="007D344E"/>
    <w:rsid w:val="007E4C0C"/>
    <w:rsid w:val="008031A7"/>
    <w:rsid w:val="008045DC"/>
    <w:rsid w:val="00815B5A"/>
    <w:rsid w:val="008348B4"/>
    <w:rsid w:val="00855048"/>
    <w:rsid w:val="008612E9"/>
    <w:rsid w:val="00862E38"/>
    <w:rsid w:val="00864B1E"/>
    <w:rsid w:val="00874902"/>
    <w:rsid w:val="00896068"/>
    <w:rsid w:val="008A37DE"/>
    <w:rsid w:val="008C4E86"/>
    <w:rsid w:val="008D18F6"/>
    <w:rsid w:val="008E056C"/>
    <w:rsid w:val="008F0DA6"/>
    <w:rsid w:val="008F5074"/>
    <w:rsid w:val="00900E7F"/>
    <w:rsid w:val="00910EB9"/>
    <w:rsid w:val="00911887"/>
    <w:rsid w:val="0093070F"/>
    <w:rsid w:val="00932A8C"/>
    <w:rsid w:val="00956181"/>
    <w:rsid w:val="009665E1"/>
    <w:rsid w:val="00971852"/>
    <w:rsid w:val="009744BC"/>
    <w:rsid w:val="009753F2"/>
    <w:rsid w:val="00976565"/>
    <w:rsid w:val="00985530"/>
    <w:rsid w:val="00987916"/>
    <w:rsid w:val="009902B1"/>
    <w:rsid w:val="00995F70"/>
    <w:rsid w:val="009B6CAB"/>
    <w:rsid w:val="009C4FB7"/>
    <w:rsid w:val="009D211B"/>
    <w:rsid w:val="009D6D88"/>
    <w:rsid w:val="009E4A60"/>
    <w:rsid w:val="009E4AA0"/>
    <w:rsid w:val="009E6E43"/>
    <w:rsid w:val="009F3826"/>
    <w:rsid w:val="009F38A6"/>
    <w:rsid w:val="00A03310"/>
    <w:rsid w:val="00A155F0"/>
    <w:rsid w:val="00A2235A"/>
    <w:rsid w:val="00A27E39"/>
    <w:rsid w:val="00A318C9"/>
    <w:rsid w:val="00A35269"/>
    <w:rsid w:val="00A42B31"/>
    <w:rsid w:val="00A43B81"/>
    <w:rsid w:val="00A55009"/>
    <w:rsid w:val="00A57053"/>
    <w:rsid w:val="00A65ABA"/>
    <w:rsid w:val="00A65C91"/>
    <w:rsid w:val="00A71949"/>
    <w:rsid w:val="00AA1DBF"/>
    <w:rsid w:val="00AC297C"/>
    <w:rsid w:val="00AC3E69"/>
    <w:rsid w:val="00AD3A80"/>
    <w:rsid w:val="00AF06DF"/>
    <w:rsid w:val="00AF222E"/>
    <w:rsid w:val="00AF66BA"/>
    <w:rsid w:val="00B006D5"/>
    <w:rsid w:val="00B07E33"/>
    <w:rsid w:val="00B11A22"/>
    <w:rsid w:val="00B17E48"/>
    <w:rsid w:val="00B62E85"/>
    <w:rsid w:val="00B65399"/>
    <w:rsid w:val="00B737F3"/>
    <w:rsid w:val="00B813C0"/>
    <w:rsid w:val="00B97163"/>
    <w:rsid w:val="00BB4650"/>
    <w:rsid w:val="00BC2549"/>
    <w:rsid w:val="00BE3F70"/>
    <w:rsid w:val="00BE4EE9"/>
    <w:rsid w:val="00BF1736"/>
    <w:rsid w:val="00C001F7"/>
    <w:rsid w:val="00C03F1B"/>
    <w:rsid w:val="00C1481E"/>
    <w:rsid w:val="00C32B0F"/>
    <w:rsid w:val="00C33674"/>
    <w:rsid w:val="00C37B01"/>
    <w:rsid w:val="00C42CF3"/>
    <w:rsid w:val="00C42DE7"/>
    <w:rsid w:val="00C51080"/>
    <w:rsid w:val="00C65CA4"/>
    <w:rsid w:val="00C71929"/>
    <w:rsid w:val="00C729CC"/>
    <w:rsid w:val="00C804CD"/>
    <w:rsid w:val="00C940F7"/>
    <w:rsid w:val="00C96433"/>
    <w:rsid w:val="00CA2C27"/>
    <w:rsid w:val="00CB7461"/>
    <w:rsid w:val="00CD346E"/>
    <w:rsid w:val="00CD4134"/>
    <w:rsid w:val="00D00A6E"/>
    <w:rsid w:val="00D03735"/>
    <w:rsid w:val="00D13FA6"/>
    <w:rsid w:val="00D374D5"/>
    <w:rsid w:val="00D47002"/>
    <w:rsid w:val="00D52C94"/>
    <w:rsid w:val="00D55002"/>
    <w:rsid w:val="00D552BE"/>
    <w:rsid w:val="00D727EC"/>
    <w:rsid w:val="00D82B61"/>
    <w:rsid w:val="00D83AE6"/>
    <w:rsid w:val="00D8688C"/>
    <w:rsid w:val="00D90BC9"/>
    <w:rsid w:val="00D96F30"/>
    <w:rsid w:val="00DC50FC"/>
    <w:rsid w:val="00DD1B24"/>
    <w:rsid w:val="00DE2335"/>
    <w:rsid w:val="00DE3523"/>
    <w:rsid w:val="00DF65F0"/>
    <w:rsid w:val="00E008F2"/>
    <w:rsid w:val="00E00CB2"/>
    <w:rsid w:val="00E17F23"/>
    <w:rsid w:val="00E21A4D"/>
    <w:rsid w:val="00E26521"/>
    <w:rsid w:val="00E309AB"/>
    <w:rsid w:val="00E4426A"/>
    <w:rsid w:val="00E46B69"/>
    <w:rsid w:val="00E5550C"/>
    <w:rsid w:val="00E57E8C"/>
    <w:rsid w:val="00E634B7"/>
    <w:rsid w:val="00E72085"/>
    <w:rsid w:val="00E7226A"/>
    <w:rsid w:val="00E955F7"/>
    <w:rsid w:val="00EB3E2B"/>
    <w:rsid w:val="00EC5A24"/>
    <w:rsid w:val="00EE22A3"/>
    <w:rsid w:val="00EF64F0"/>
    <w:rsid w:val="00F1096E"/>
    <w:rsid w:val="00F16EA0"/>
    <w:rsid w:val="00F34BA0"/>
    <w:rsid w:val="00F44945"/>
    <w:rsid w:val="00F45EFE"/>
    <w:rsid w:val="00F46012"/>
    <w:rsid w:val="00F62134"/>
    <w:rsid w:val="00FA11C6"/>
    <w:rsid w:val="00FB037F"/>
    <w:rsid w:val="00FB5560"/>
    <w:rsid w:val="00FB7233"/>
    <w:rsid w:val="00FD5B1C"/>
    <w:rsid w:val="00FE5F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F0"/>
  </w:style>
  <w:style w:type="paragraph" w:styleId="Heading1">
    <w:name w:val="heading 1"/>
    <w:basedOn w:val="Normal"/>
    <w:next w:val="Normal"/>
    <w:link w:val="Heading1Char"/>
    <w:uiPriority w:val="9"/>
    <w:qFormat/>
    <w:rsid w:val="00864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285E84"/>
    <w:rPr>
      <w:color w:val="0563C1" w:themeColor="hyperlink"/>
      <w:u w:val="single"/>
    </w:rPr>
  </w:style>
  <w:style w:type="character" w:styleId="UnresolvedMention">
    <w:name w:val="Unresolved Mention"/>
    <w:basedOn w:val="DefaultParagraphFont"/>
    <w:uiPriority w:val="99"/>
    <w:semiHidden/>
    <w:unhideWhenUsed/>
    <w:rsid w:val="00285E84"/>
    <w:rPr>
      <w:color w:val="605E5C"/>
      <w:shd w:val="clear" w:color="auto" w:fill="E1DFDD"/>
    </w:rPr>
  </w:style>
  <w:style w:type="paragraph" w:styleId="Caption">
    <w:name w:val="caption"/>
    <w:basedOn w:val="Normal"/>
    <w:next w:val="Normal"/>
    <w:uiPriority w:val="35"/>
    <w:unhideWhenUsed/>
    <w:qFormat/>
    <w:rsid w:val="00B813C0"/>
    <w:pPr>
      <w:spacing w:after="200" w:line="240" w:lineRule="auto"/>
    </w:pPr>
    <w:rPr>
      <w:i/>
      <w:iCs/>
      <w:color w:val="44546A" w:themeColor="text2"/>
      <w:sz w:val="18"/>
      <w:szCs w:val="18"/>
    </w:rPr>
  </w:style>
  <w:style w:type="character" w:styleId="FollowedHyperlink">
    <w:name w:val="FollowedHyperlink"/>
    <w:basedOn w:val="DefaultParagraphFont"/>
    <w:uiPriority w:val="99"/>
    <w:unhideWhenUsed/>
    <w:rsid w:val="00DF65F0"/>
    <w:rPr>
      <w:color w:val="802B0C"/>
      <w:u w:val="single"/>
    </w:rPr>
  </w:style>
  <w:style w:type="character" w:customStyle="1" w:styleId="Heading1Char">
    <w:name w:val="Heading 1 Char"/>
    <w:basedOn w:val="DefaultParagraphFont"/>
    <w:link w:val="Heading1"/>
    <w:uiPriority w:val="9"/>
    <w:rsid w:val="00864B1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F6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F0"/>
    <w:rPr>
      <w:sz w:val="20"/>
      <w:szCs w:val="20"/>
    </w:rPr>
  </w:style>
  <w:style w:type="character" w:styleId="FootnoteReference">
    <w:name w:val="footnote reference"/>
    <w:basedOn w:val="DefaultParagraphFont"/>
    <w:uiPriority w:val="99"/>
    <w:semiHidden/>
    <w:unhideWhenUsed/>
    <w:rsid w:val="00DF65F0"/>
    <w:rPr>
      <w:vertAlign w:val="superscript"/>
    </w:rPr>
  </w:style>
  <w:style w:type="paragraph" w:styleId="NormalWeb">
    <w:name w:val="Normal (Web)"/>
    <w:basedOn w:val="Normal"/>
    <w:uiPriority w:val="99"/>
    <w:semiHidden/>
    <w:unhideWhenUsed/>
    <w:rsid w:val="00DC50F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E2335"/>
    <w:pPr>
      <w:spacing w:after="0" w:line="240" w:lineRule="auto"/>
    </w:pPr>
  </w:style>
  <w:style w:type="table" w:styleId="TableGrid">
    <w:name w:val="Table Grid"/>
    <w:basedOn w:val="TableNormal"/>
    <w:uiPriority w:val="39"/>
    <w:rsid w:val="00E1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4882">
      <w:bodyDiv w:val="1"/>
      <w:marLeft w:val="0"/>
      <w:marRight w:val="0"/>
      <w:marTop w:val="0"/>
      <w:marBottom w:val="0"/>
      <w:divBdr>
        <w:top w:val="none" w:sz="0" w:space="0" w:color="auto"/>
        <w:left w:val="none" w:sz="0" w:space="0" w:color="auto"/>
        <w:bottom w:val="none" w:sz="0" w:space="0" w:color="auto"/>
        <w:right w:val="none" w:sz="0" w:space="0" w:color="auto"/>
      </w:divBdr>
      <w:divsChild>
        <w:div w:id="912659147">
          <w:marLeft w:val="547"/>
          <w:marRight w:val="0"/>
          <w:marTop w:val="0"/>
          <w:marBottom w:val="0"/>
          <w:divBdr>
            <w:top w:val="none" w:sz="0" w:space="0" w:color="auto"/>
            <w:left w:val="none" w:sz="0" w:space="0" w:color="auto"/>
            <w:bottom w:val="none" w:sz="0" w:space="0" w:color="auto"/>
            <w:right w:val="none" w:sz="0" w:space="0" w:color="auto"/>
          </w:divBdr>
        </w:div>
      </w:divsChild>
    </w:div>
    <w:div w:id="156111813">
      <w:bodyDiv w:val="1"/>
      <w:marLeft w:val="0"/>
      <w:marRight w:val="0"/>
      <w:marTop w:val="0"/>
      <w:marBottom w:val="0"/>
      <w:divBdr>
        <w:top w:val="none" w:sz="0" w:space="0" w:color="auto"/>
        <w:left w:val="none" w:sz="0" w:space="0" w:color="auto"/>
        <w:bottom w:val="none" w:sz="0" w:space="0" w:color="auto"/>
        <w:right w:val="none" w:sz="0" w:space="0" w:color="auto"/>
      </w:divBdr>
    </w:div>
    <w:div w:id="334384950">
      <w:bodyDiv w:val="1"/>
      <w:marLeft w:val="0"/>
      <w:marRight w:val="0"/>
      <w:marTop w:val="0"/>
      <w:marBottom w:val="0"/>
      <w:divBdr>
        <w:top w:val="none" w:sz="0" w:space="0" w:color="auto"/>
        <w:left w:val="none" w:sz="0" w:space="0" w:color="auto"/>
        <w:bottom w:val="none" w:sz="0" w:space="0" w:color="auto"/>
        <w:right w:val="none" w:sz="0" w:space="0" w:color="auto"/>
      </w:divBdr>
    </w:div>
    <w:div w:id="712536360">
      <w:bodyDiv w:val="1"/>
      <w:marLeft w:val="0"/>
      <w:marRight w:val="0"/>
      <w:marTop w:val="0"/>
      <w:marBottom w:val="0"/>
      <w:divBdr>
        <w:top w:val="none" w:sz="0" w:space="0" w:color="auto"/>
        <w:left w:val="none" w:sz="0" w:space="0" w:color="auto"/>
        <w:bottom w:val="none" w:sz="0" w:space="0" w:color="auto"/>
        <w:right w:val="none" w:sz="0" w:space="0" w:color="auto"/>
      </w:divBdr>
    </w:div>
    <w:div w:id="934631721">
      <w:bodyDiv w:val="1"/>
      <w:marLeft w:val="0"/>
      <w:marRight w:val="0"/>
      <w:marTop w:val="0"/>
      <w:marBottom w:val="0"/>
      <w:divBdr>
        <w:top w:val="none" w:sz="0" w:space="0" w:color="auto"/>
        <w:left w:val="none" w:sz="0" w:space="0" w:color="auto"/>
        <w:bottom w:val="none" w:sz="0" w:space="0" w:color="auto"/>
        <w:right w:val="none" w:sz="0" w:space="0" w:color="auto"/>
      </w:divBdr>
      <w:divsChild>
        <w:div w:id="1441074202">
          <w:marLeft w:val="806"/>
          <w:marRight w:val="0"/>
          <w:marTop w:val="200"/>
          <w:marBottom w:val="0"/>
          <w:divBdr>
            <w:top w:val="none" w:sz="0" w:space="0" w:color="auto"/>
            <w:left w:val="none" w:sz="0" w:space="0" w:color="auto"/>
            <w:bottom w:val="none" w:sz="0" w:space="0" w:color="auto"/>
            <w:right w:val="none" w:sz="0" w:space="0" w:color="auto"/>
          </w:divBdr>
        </w:div>
        <w:div w:id="1153989218">
          <w:marLeft w:val="806"/>
          <w:marRight w:val="0"/>
          <w:marTop w:val="200"/>
          <w:marBottom w:val="0"/>
          <w:divBdr>
            <w:top w:val="none" w:sz="0" w:space="0" w:color="auto"/>
            <w:left w:val="none" w:sz="0" w:space="0" w:color="auto"/>
            <w:bottom w:val="none" w:sz="0" w:space="0" w:color="auto"/>
            <w:right w:val="none" w:sz="0" w:space="0" w:color="auto"/>
          </w:divBdr>
        </w:div>
        <w:div w:id="1689746459">
          <w:marLeft w:val="806"/>
          <w:marRight w:val="0"/>
          <w:marTop w:val="200"/>
          <w:marBottom w:val="0"/>
          <w:divBdr>
            <w:top w:val="none" w:sz="0" w:space="0" w:color="auto"/>
            <w:left w:val="none" w:sz="0" w:space="0" w:color="auto"/>
            <w:bottom w:val="none" w:sz="0" w:space="0" w:color="auto"/>
            <w:right w:val="none" w:sz="0" w:space="0" w:color="auto"/>
          </w:divBdr>
        </w:div>
        <w:div w:id="1436949547">
          <w:marLeft w:val="806"/>
          <w:marRight w:val="0"/>
          <w:marTop w:val="200"/>
          <w:marBottom w:val="0"/>
          <w:divBdr>
            <w:top w:val="none" w:sz="0" w:space="0" w:color="auto"/>
            <w:left w:val="none" w:sz="0" w:space="0" w:color="auto"/>
            <w:bottom w:val="none" w:sz="0" w:space="0" w:color="auto"/>
            <w:right w:val="none" w:sz="0" w:space="0" w:color="auto"/>
          </w:divBdr>
        </w:div>
      </w:divsChild>
    </w:div>
    <w:div w:id="1009721452">
      <w:bodyDiv w:val="1"/>
      <w:marLeft w:val="0"/>
      <w:marRight w:val="0"/>
      <w:marTop w:val="0"/>
      <w:marBottom w:val="0"/>
      <w:divBdr>
        <w:top w:val="none" w:sz="0" w:space="0" w:color="auto"/>
        <w:left w:val="none" w:sz="0" w:space="0" w:color="auto"/>
        <w:bottom w:val="none" w:sz="0" w:space="0" w:color="auto"/>
        <w:right w:val="none" w:sz="0" w:space="0" w:color="auto"/>
      </w:divBdr>
    </w:div>
    <w:div w:id="1097604154">
      <w:bodyDiv w:val="1"/>
      <w:marLeft w:val="0"/>
      <w:marRight w:val="0"/>
      <w:marTop w:val="0"/>
      <w:marBottom w:val="0"/>
      <w:divBdr>
        <w:top w:val="none" w:sz="0" w:space="0" w:color="auto"/>
        <w:left w:val="none" w:sz="0" w:space="0" w:color="auto"/>
        <w:bottom w:val="none" w:sz="0" w:space="0" w:color="auto"/>
        <w:right w:val="none" w:sz="0" w:space="0" w:color="auto"/>
      </w:divBdr>
    </w:div>
    <w:div w:id="1217278929">
      <w:bodyDiv w:val="1"/>
      <w:marLeft w:val="0"/>
      <w:marRight w:val="0"/>
      <w:marTop w:val="0"/>
      <w:marBottom w:val="0"/>
      <w:divBdr>
        <w:top w:val="none" w:sz="0" w:space="0" w:color="auto"/>
        <w:left w:val="none" w:sz="0" w:space="0" w:color="auto"/>
        <w:bottom w:val="none" w:sz="0" w:space="0" w:color="auto"/>
        <w:right w:val="none" w:sz="0" w:space="0" w:color="auto"/>
      </w:divBdr>
      <w:divsChild>
        <w:div w:id="1723406225">
          <w:marLeft w:val="446"/>
          <w:marRight w:val="0"/>
          <w:marTop w:val="0"/>
          <w:marBottom w:val="0"/>
          <w:divBdr>
            <w:top w:val="none" w:sz="0" w:space="0" w:color="auto"/>
            <w:left w:val="none" w:sz="0" w:space="0" w:color="auto"/>
            <w:bottom w:val="none" w:sz="0" w:space="0" w:color="auto"/>
            <w:right w:val="none" w:sz="0" w:space="0" w:color="auto"/>
          </w:divBdr>
        </w:div>
        <w:div w:id="1608191440">
          <w:marLeft w:val="1166"/>
          <w:marRight w:val="0"/>
          <w:marTop w:val="0"/>
          <w:marBottom w:val="0"/>
          <w:divBdr>
            <w:top w:val="none" w:sz="0" w:space="0" w:color="auto"/>
            <w:left w:val="none" w:sz="0" w:space="0" w:color="auto"/>
            <w:bottom w:val="none" w:sz="0" w:space="0" w:color="auto"/>
            <w:right w:val="none" w:sz="0" w:space="0" w:color="auto"/>
          </w:divBdr>
        </w:div>
        <w:div w:id="1422022463">
          <w:marLeft w:val="1166"/>
          <w:marRight w:val="0"/>
          <w:marTop w:val="0"/>
          <w:marBottom w:val="0"/>
          <w:divBdr>
            <w:top w:val="none" w:sz="0" w:space="0" w:color="auto"/>
            <w:left w:val="none" w:sz="0" w:space="0" w:color="auto"/>
            <w:bottom w:val="none" w:sz="0" w:space="0" w:color="auto"/>
            <w:right w:val="none" w:sz="0" w:space="0" w:color="auto"/>
          </w:divBdr>
        </w:div>
        <w:div w:id="1116368383">
          <w:marLeft w:val="1166"/>
          <w:marRight w:val="0"/>
          <w:marTop w:val="0"/>
          <w:marBottom w:val="0"/>
          <w:divBdr>
            <w:top w:val="none" w:sz="0" w:space="0" w:color="auto"/>
            <w:left w:val="none" w:sz="0" w:space="0" w:color="auto"/>
            <w:bottom w:val="none" w:sz="0" w:space="0" w:color="auto"/>
            <w:right w:val="none" w:sz="0" w:space="0" w:color="auto"/>
          </w:divBdr>
        </w:div>
        <w:div w:id="1730688678">
          <w:marLeft w:val="446"/>
          <w:marRight w:val="0"/>
          <w:marTop w:val="0"/>
          <w:marBottom w:val="0"/>
          <w:divBdr>
            <w:top w:val="none" w:sz="0" w:space="0" w:color="auto"/>
            <w:left w:val="none" w:sz="0" w:space="0" w:color="auto"/>
            <w:bottom w:val="none" w:sz="0" w:space="0" w:color="auto"/>
            <w:right w:val="none" w:sz="0" w:space="0" w:color="auto"/>
          </w:divBdr>
        </w:div>
        <w:div w:id="603419640">
          <w:marLeft w:val="1166"/>
          <w:marRight w:val="0"/>
          <w:marTop w:val="0"/>
          <w:marBottom w:val="0"/>
          <w:divBdr>
            <w:top w:val="none" w:sz="0" w:space="0" w:color="auto"/>
            <w:left w:val="none" w:sz="0" w:space="0" w:color="auto"/>
            <w:bottom w:val="none" w:sz="0" w:space="0" w:color="auto"/>
            <w:right w:val="none" w:sz="0" w:space="0" w:color="auto"/>
          </w:divBdr>
        </w:div>
        <w:div w:id="1455252694">
          <w:marLeft w:val="1166"/>
          <w:marRight w:val="0"/>
          <w:marTop w:val="0"/>
          <w:marBottom w:val="0"/>
          <w:divBdr>
            <w:top w:val="none" w:sz="0" w:space="0" w:color="auto"/>
            <w:left w:val="none" w:sz="0" w:space="0" w:color="auto"/>
            <w:bottom w:val="none" w:sz="0" w:space="0" w:color="auto"/>
            <w:right w:val="none" w:sz="0" w:space="0" w:color="auto"/>
          </w:divBdr>
        </w:div>
        <w:div w:id="902447489">
          <w:marLeft w:val="1166"/>
          <w:marRight w:val="0"/>
          <w:marTop w:val="0"/>
          <w:marBottom w:val="0"/>
          <w:divBdr>
            <w:top w:val="none" w:sz="0" w:space="0" w:color="auto"/>
            <w:left w:val="none" w:sz="0" w:space="0" w:color="auto"/>
            <w:bottom w:val="none" w:sz="0" w:space="0" w:color="auto"/>
            <w:right w:val="none" w:sz="0" w:space="0" w:color="auto"/>
          </w:divBdr>
        </w:div>
        <w:div w:id="244147032">
          <w:marLeft w:val="1166"/>
          <w:marRight w:val="0"/>
          <w:marTop w:val="0"/>
          <w:marBottom w:val="0"/>
          <w:divBdr>
            <w:top w:val="none" w:sz="0" w:space="0" w:color="auto"/>
            <w:left w:val="none" w:sz="0" w:space="0" w:color="auto"/>
            <w:bottom w:val="none" w:sz="0" w:space="0" w:color="auto"/>
            <w:right w:val="none" w:sz="0" w:space="0" w:color="auto"/>
          </w:divBdr>
        </w:div>
        <w:div w:id="1656108014">
          <w:marLeft w:val="1166"/>
          <w:marRight w:val="0"/>
          <w:marTop w:val="0"/>
          <w:marBottom w:val="0"/>
          <w:divBdr>
            <w:top w:val="none" w:sz="0" w:space="0" w:color="auto"/>
            <w:left w:val="none" w:sz="0" w:space="0" w:color="auto"/>
            <w:bottom w:val="none" w:sz="0" w:space="0" w:color="auto"/>
            <w:right w:val="none" w:sz="0" w:space="0" w:color="auto"/>
          </w:divBdr>
        </w:div>
        <w:div w:id="882400084">
          <w:marLeft w:val="1166"/>
          <w:marRight w:val="0"/>
          <w:marTop w:val="0"/>
          <w:marBottom w:val="0"/>
          <w:divBdr>
            <w:top w:val="none" w:sz="0" w:space="0" w:color="auto"/>
            <w:left w:val="none" w:sz="0" w:space="0" w:color="auto"/>
            <w:bottom w:val="none" w:sz="0" w:space="0" w:color="auto"/>
            <w:right w:val="none" w:sz="0" w:space="0" w:color="auto"/>
          </w:divBdr>
        </w:div>
        <w:div w:id="1278368204">
          <w:marLeft w:val="1166"/>
          <w:marRight w:val="0"/>
          <w:marTop w:val="0"/>
          <w:marBottom w:val="0"/>
          <w:divBdr>
            <w:top w:val="none" w:sz="0" w:space="0" w:color="auto"/>
            <w:left w:val="none" w:sz="0" w:space="0" w:color="auto"/>
            <w:bottom w:val="none" w:sz="0" w:space="0" w:color="auto"/>
            <w:right w:val="none" w:sz="0" w:space="0" w:color="auto"/>
          </w:divBdr>
        </w:div>
        <w:div w:id="1534926108">
          <w:marLeft w:val="1166"/>
          <w:marRight w:val="0"/>
          <w:marTop w:val="0"/>
          <w:marBottom w:val="0"/>
          <w:divBdr>
            <w:top w:val="none" w:sz="0" w:space="0" w:color="auto"/>
            <w:left w:val="none" w:sz="0" w:space="0" w:color="auto"/>
            <w:bottom w:val="none" w:sz="0" w:space="0" w:color="auto"/>
            <w:right w:val="none" w:sz="0" w:space="0" w:color="auto"/>
          </w:divBdr>
        </w:div>
      </w:divsChild>
    </w:div>
    <w:div w:id="1583493886">
      <w:bodyDiv w:val="1"/>
      <w:marLeft w:val="0"/>
      <w:marRight w:val="0"/>
      <w:marTop w:val="0"/>
      <w:marBottom w:val="0"/>
      <w:divBdr>
        <w:top w:val="none" w:sz="0" w:space="0" w:color="auto"/>
        <w:left w:val="none" w:sz="0" w:space="0" w:color="auto"/>
        <w:bottom w:val="none" w:sz="0" w:space="0" w:color="auto"/>
        <w:right w:val="none" w:sz="0" w:space="0" w:color="auto"/>
      </w:divBdr>
      <w:divsChild>
        <w:div w:id="1374424614">
          <w:marLeft w:val="360"/>
          <w:marRight w:val="0"/>
          <w:marTop w:val="200"/>
          <w:marBottom w:val="0"/>
          <w:divBdr>
            <w:top w:val="none" w:sz="0" w:space="0" w:color="auto"/>
            <w:left w:val="none" w:sz="0" w:space="0" w:color="auto"/>
            <w:bottom w:val="none" w:sz="0" w:space="0" w:color="auto"/>
            <w:right w:val="none" w:sz="0" w:space="0" w:color="auto"/>
          </w:divBdr>
        </w:div>
      </w:divsChild>
    </w:div>
    <w:div w:id="1736583400">
      <w:bodyDiv w:val="1"/>
      <w:marLeft w:val="0"/>
      <w:marRight w:val="0"/>
      <w:marTop w:val="0"/>
      <w:marBottom w:val="0"/>
      <w:divBdr>
        <w:top w:val="none" w:sz="0" w:space="0" w:color="auto"/>
        <w:left w:val="none" w:sz="0" w:space="0" w:color="auto"/>
        <w:bottom w:val="none" w:sz="0" w:space="0" w:color="auto"/>
        <w:right w:val="none" w:sz="0" w:space="0" w:color="auto"/>
      </w:divBdr>
    </w:div>
    <w:div w:id="18838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tfl.org/resources/actfl-performance-descriptors-language-learners" TargetMode="External"/><Relationship Id="rId21" Type="http://schemas.openxmlformats.org/officeDocument/2006/relationships/hyperlink" Target="https://www.doe.mass.edu/worldlanguages/implementation/unit-alignment-guide.docx" TargetMode="External"/><Relationship Id="rId34" Type="http://schemas.openxmlformats.org/officeDocument/2006/relationships/hyperlink" Target="https://schoolguide.casel.org/" TargetMode="External"/><Relationship Id="rId42" Type="http://schemas.openxmlformats.org/officeDocument/2006/relationships/hyperlink" Target="https://www.doe.mass.edu/worldlanguages/implementation/unit-alignment-guide.docx" TargetMode="External"/><Relationship Id="rId47" Type="http://schemas.openxmlformats.org/officeDocument/2006/relationships/hyperlink" Target="https://www.actfl.org/resources/actfl-performance-descriptors-language-learners" TargetMode="External"/><Relationship Id="rId50" Type="http://schemas.openxmlformats.org/officeDocument/2006/relationships/hyperlink" Target="https://carla.umn.edu/articulation/handbook.html" TargetMode="External"/><Relationship Id="rId55" Type="http://schemas.openxmlformats.org/officeDocument/2006/relationships/hyperlink" Target="https://schoolguide.casel.org/"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rive.google.com/drive/folders/1LHrsMFh15rBLjobpCA38Dg2RlnY9EtQ0?usp=sharing" TargetMode="External"/><Relationship Id="rId29" Type="http://schemas.openxmlformats.org/officeDocument/2006/relationships/hyperlink" Target="https://carla.umn.edu/articulation/handbook.html" TargetMode="External"/><Relationship Id="rId11" Type="http://schemas.openxmlformats.org/officeDocument/2006/relationships/endnotes" Target="endnotes.xml"/><Relationship Id="rId24" Type="http://schemas.openxmlformats.org/officeDocument/2006/relationships/hyperlink" Target="https://www.doe.mass.edu/worldlanguages/support/" TargetMode="External"/><Relationship Id="rId32" Type="http://schemas.openxmlformats.org/officeDocument/2006/relationships/hyperlink" Target="https://www.actfl.org/resources/resources-language-educators-address-issues-race-diversity-and-social-justice" TargetMode="External"/><Relationship Id="rId37" Type="http://schemas.openxmlformats.org/officeDocument/2006/relationships/hyperlink" Target="https://www.learningforjustice.org/classroom-resources" TargetMode="External"/><Relationship Id="rId40" Type="http://schemas.openxmlformats.org/officeDocument/2006/relationships/hyperlink" Target="https://www.doe.mass.edu/worldlanguages/implementation/how-to.docx" TargetMode="External"/><Relationship Id="rId45" Type="http://schemas.openxmlformats.org/officeDocument/2006/relationships/hyperlink" Target="https://www.doe.mass.edu/worldlanguages/support/" TargetMode="External"/><Relationship Id="rId53" Type="http://schemas.openxmlformats.org/officeDocument/2006/relationships/hyperlink" Target="https://www.actfl.org/resources/resources-language-educators-address-issues-race-diversity-and-social-justice" TargetMode="External"/><Relationship Id="rId58" Type="http://schemas.openxmlformats.org/officeDocument/2006/relationships/hyperlink" Target="https://www.learningforjustice.org/classroom-resources"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https://www.doe.mass.edu/worldlanguages/implementation/how-to.docx" TargetMode="External"/><Relationship Id="rId14" Type="http://schemas.openxmlformats.org/officeDocument/2006/relationships/hyperlink" Target="https://www.doe.mass.edu/worldlanguages/implementation/course-alignment-guide.docx" TargetMode="External"/><Relationship Id="rId22" Type="http://schemas.openxmlformats.org/officeDocument/2006/relationships/hyperlink" Target="https://www.doe.mass.edu/frameworks/world-languages/2021.pdf" TargetMode="External"/><Relationship Id="rId27" Type="http://schemas.openxmlformats.org/officeDocument/2006/relationships/hyperlink" Target="https://www.actfl.org/resources/actfl-proficiency-guidelines-2012" TargetMode="External"/><Relationship Id="rId30" Type="http://schemas.openxmlformats.org/officeDocument/2006/relationships/hyperlink" Target="https://mafla.org/pdonline/" TargetMode="External"/><Relationship Id="rId35" Type="http://schemas.openxmlformats.org/officeDocument/2006/relationships/hyperlink" Target="https://pg.casel.org/" TargetMode="External"/><Relationship Id="rId43" Type="http://schemas.openxmlformats.org/officeDocument/2006/relationships/hyperlink" Target="https://www.doe.mass.edu/frameworks/world-languages/2021.pdf" TargetMode="External"/><Relationship Id="rId48" Type="http://schemas.openxmlformats.org/officeDocument/2006/relationships/hyperlink" Target="https://www.actfl.org/resources/actfl-proficiency-guidelines-2012" TargetMode="External"/><Relationship Id="rId56" Type="http://schemas.openxmlformats.org/officeDocument/2006/relationships/hyperlink" Target="https://pg.casel.org/"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mafla.org/pdonline/" TargetMode="External"/><Relationship Id="rId3" Type="http://schemas.openxmlformats.org/officeDocument/2006/relationships/customXml" Target="../customXml/item3.xml"/><Relationship Id="rId12" Type="http://schemas.openxmlformats.org/officeDocument/2006/relationships/hyperlink" Target="https://www.doe.mass.edu/worldlanguages/implementation/modules.html" TargetMode="External"/><Relationship Id="rId17" Type="http://schemas.openxmlformats.org/officeDocument/2006/relationships/hyperlink" Target="https://survey.alchemer.com/s3/6763223/Curriculum-Alignment-Lab-1-Evaluation" TargetMode="External"/><Relationship Id="rId25" Type="http://schemas.openxmlformats.org/officeDocument/2006/relationships/hyperlink" Target="https://www.actfl.org/resources/guiding-principles-language-learning" TargetMode="External"/><Relationship Id="rId33" Type="http://schemas.openxmlformats.org/officeDocument/2006/relationships/hyperlink" Target="https://casel.org/fundamentals-of-sel/what-is-the-casel-framework/" TargetMode="External"/><Relationship Id="rId38" Type="http://schemas.openxmlformats.org/officeDocument/2006/relationships/hyperlink" Target="https://www.learningforjustice.org/frameworks/social-justice-standards" TargetMode="External"/><Relationship Id="rId46" Type="http://schemas.openxmlformats.org/officeDocument/2006/relationships/hyperlink" Target="https://www.actfl.org/resources/guiding-principles-language-learning" TargetMode="External"/><Relationship Id="rId59" Type="http://schemas.openxmlformats.org/officeDocument/2006/relationships/hyperlink" Target="https://www.learningforjustice.org/frameworks/social-justice-standards" TargetMode="External"/><Relationship Id="rId20" Type="http://schemas.openxmlformats.org/officeDocument/2006/relationships/hyperlink" Target="https://www.doe.mass.edu/worldlanguages/implementation/course-alignment-guide.docx" TargetMode="External"/><Relationship Id="rId41" Type="http://schemas.openxmlformats.org/officeDocument/2006/relationships/hyperlink" Target="https://www.doe.mass.edu/worldlanguages/implementation/course-alignment-guide.docx" TargetMode="External"/><Relationship Id="rId54" Type="http://schemas.openxmlformats.org/officeDocument/2006/relationships/hyperlink" Target="https://casel.org/fundamentals-of-sel/what-is-the-casel-framework/"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doe.mass.edu/worldlanguages/implementation/unit-alignment-guide.docx" TargetMode="External"/><Relationship Id="rId23" Type="http://schemas.openxmlformats.org/officeDocument/2006/relationships/hyperlink" Target="https://www.doe.mass.edu/worldlanguages/support/linguistic-components.pdf" TargetMode="External"/><Relationship Id="rId28" Type="http://schemas.openxmlformats.org/officeDocument/2006/relationships/hyperlink" Target="https://www.actfl.org/resources/ncssfl-actfl-can-do-statements" TargetMode="External"/><Relationship Id="rId36" Type="http://schemas.openxmlformats.org/officeDocument/2006/relationships/hyperlink" Target="https://casel.org/about-us/our-mission-work/research-practice-partnerships/" TargetMode="External"/><Relationship Id="rId49" Type="http://schemas.openxmlformats.org/officeDocument/2006/relationships/hyperlink" Target="https://www.actfl.org/resources/ncssfl-actfl-can-do-statements" TargetMode="External"/><Relationship Id="rId57" Type="http://schemas.openxmlformats.org/officeDocument/2006/relationships/hyperlink" Target="https://casel.org/about-us/our-mission-work/research-practice-partnerships/" TargetMode="External"/><Relationship Id="rId10" Type="http://schemas.openxmlformats.org/officeDocument/2006/relationships/footnotes" Target="footnotes.xml"/><Relationship Id="rId31" Type="http://schemas.openxmlformats.org/officeDocument/2006/relationships/hyperlink" Target="https://www.doe.mass.edu/worldlanguages/leader-network/default.html" TargetMode="External"/><Relationship Id="rId44" Type="http://schemas.openxmlformats.org/officeDocument/2006/relationships/hyperlink" Target="https://www.doe.mass.edu/worldlanguages/support/linguistic-components.pdf" TargetMode="External"/><Relationship Id="rId52" Type="http://schemas.openxmlformats.org/officeDocument/2006/relationships/hyperlink" Target="https://www.doe.mass.edu/worldlanguages/leader-network/default.htm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doe.mass.edu/worldlanguages/implementation/how-to.docx" TargetMode="External"/><Relationship Id="rId18" Type="http://schemas.openxmlformats.org/officeDocument/2006/relationships/hyperlink" Target="https://www.actfl.org/resources/world-readiness-standards-learning-languages" TargetMode="External"/><Relationship Id="rId39" Type="http://schemas.openxmlformats.org/officeDocument/2006/relationships/hyperlink" Target="https://www.actfl.org/resources/world-readiness-standards-learning-languag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DESE-231-68993</_dlc_DocId>
    <_dlc_DocIdUrl xmlns="733efe1c-5bbe-4968-87dc-d400e65c879f">
      <Url>https://sharepoint.doemass.org/ese/webteam/cps/_layouts/DocIdRedir.aspx?ID=DESE-231-68993</Url>
      <Description>DESE-231-68993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Cam07</b:Tag>
    <b:SourceType>JournalArticle</b:SourceType>
    <b:Guid>{4E6BE9EB-99A4-4641-AAF9-4F67F0EE772F}</b:Guid>
    <b:Author>
      <b:Author>
        <b:NameList>
          <b:Person>
            <b:Last>Campbell</b:Last>
            <b:First>C.</b:First>
          </b:Person>
          <b:Person>
            <b:Last>Duncan</b:Last>
            <b:First>G</b:First>
          </b:Person>
        </b:NameList>
      </b:Author>
    </b:Author>
    <b:Year>2007</b:Year>
    <b:Title>From theory to practice: General trends in foreign language teaching methodology and their influence on language assessment</b:Title>
    <b:JournalName>Language and Linguistics Compass</b:JournalName>
    <b:Volume>1</b:Volume>
    <b:Issue>6</b:Issue>
    <b:Pages>592-611</b:Pages>
    <b:RefOrder>4</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9422E-3DAD-4FCC-BD74-B4AF0679D477}">
  <ds:schemaRefs>
    <ds:schemaRef ds:uri="http://schemas.microsoft.com/sharepoint/v3/contenttype/forms"/>
  </ds:schemaRefs>
</ds:datastoreItem>
</file>

<file path=customXml/itemProps2.xml><?xml version="1.0" encoding="utf-8"?>
<ds:datastoreItem xmlns:ds="http://schemas.openxmlformats.org/officeDocument/2006/customXml" ds:itemID="{7BC3B521-BB99-44A3-B9B2-8079787CF640}">
  <ds:schemaRefs>
    <ds:schemaRef ds:uri="http://schemas.microsoft.com/sharepoint/events"/>
  </ds:schemaRefs>
</ds:datastoreItem>
</file>

<file path=customXml/itemProps3.xml><?xml version="1.0" encoding="utf-8"?>
<ds:datastoreItem xmlns:ds="http://schemas.openxmlformats.org/officeDocument/2006/customXml" ds:itemID="{CDC03258-20B8-4AA4-942A-50D61E8D50B7}">
  <ds:schemaRefs>
    <ds:schemaRef ds:uri="http://schemas.microsoft.com/office/infopath/2007/PartnerControls"/>
    <ds:schemaRef ds:uri="http://purl.org/dc/elements/1.1/"/>
    <ds:schemaRef ds:uri="http://schemas.microsoft.com/office/2006/metadata/properties"/>
    <ds:schemaRef ds:uri="0a4e05da-b9bc-4326-ad73-01ef31b95567"/>
    <ds:schemaRef ds:uri="http://purl.org/dc/terms/"/>
    <ds:schemaRef ds:uri="733efe1c-5bbe-4968-87dc-d400e65c879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7A9823D-674C-4B16-86D3-2AD4C81C08B9}">
  <ds:schemaRefs>
    <ds:schemaRef ds:uri="http://schemas.openxmlformats.org/officeDocument/2006/bibliography"/>
  </ds:schemaRefs>
</ds:datastoreItem>
</file>

<file path=customXml/itemProps5.xml><?xml version="1.0" encoding="utf-8"?>
<ds:datastoreItem xmlns:ds="http://schemas.openxmlformats.org/officeDocument/2006/customXml" ds:itemID="{430F3A11-A55A-48A3-9FD4-92432F202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4965</Characters>
  <Application>Microsoft Office Word</Application>
  <DocSecurity>0</DocSecurity>
  <Lines>105</Lines>
  <Paragraphs>63</Paragraphs>
  <ScaleCrop>false</ScaleCrop>
  <HeadingPairs>
    <vt:vector size="2" baseType="variant">
      <vt:variant>
        <vt:lpstr>Title</vt:lpstr>
      </vt:variant>
      <vt:variant>
        <vt:i4>1</vt:i4>
      </vt:variant>
    </vt:vector>
  </HeadingPairs>
  <TitlesOfParts>
    <vt:vector size="1" baseType="lpstr">
      <vt:lpstr>WL Quick Reference Guide: Assessment</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 1 Participant Agenda and Summary</dc:title>
  <dc:subject/>
  <dc:creator>DESE</dc:creator>
  <cp:keywords/>
  <dc:description/>
  <cp:lastModifiedBy>Zou, Dong (EOE)</cp:lastModifiedBy>
  <cp:revision>3</cp:revision>
  <cp:lastPrinted>2020-12-16T16:02:00Z</cp:lastPrinted>
  <dcterms:created xsi:type="dcterms:W3CDTF">2023-12-08T21:26:00Z</dcterms:created>
  <dcterms:modified xsi:type="dcterms:W3CDTF">2023-12-08T22:10:00Z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2023 12:00AM</vt:lpwstr>
  </property>
</Properties>
</file>