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AA97B" w14:textId="7E8E44CA" w:rsidR="0031711B" w:rsidRPr="00EF098E" w:rsidRDefault="0031711B" w:rsidP="00EF098E">
      <w:pPr>
        <w:spacing w:after="0"/>
        <w:jc w:val="center"/>
        <w:rPr>
          <w:rFonts w:ascii="Georgia" w:hAnsi="Georgia"/>
          <w:color w:val="0C7580"/>
          <w:sz w:val="32"/>
          <w:szCs w:val="32"/>
        </w:rPr>
      </w:pPr>
      <w:bookmarkStart w:id="0" w:name="_Hlk92975756"/>
      <w:bookmarkEnd w:id="0"/>
      <w:r>
        <w:rPr>
          <w:rFonts w:ascii="Georgia" w:hAnsi="Georgia"/>
          <w:color w:val="0C7580"/>
          <w:sz w:val="32"/>
          <w:szCs w:val="32"/>
        </w:rPr>
        <w:t xml:space="preserve">Module </w:t>
      </w:r>
      <w:r w:rsidR="00892DB0">
        <w:rPr>
          <w:rFonts w:ascii="Georgia" w:hAnsi="Georgia"/>
          <w:color w:val="0C7580"/>
          <w:sz w:val="32"/>
          <w:szCs w:val="32"/>
        </w:rPr>
        <w:t>3</w:t>
      </w:r>
      <w:r>
        <w:rPr>
          <w:rFonts w:ascii="Georgia" w:hAnsi="Georgia"/>
          <w:color w:val="0C7580"/>
          <w:sz w:val="32"/>
          <w:szCs w:val="32"/>
        </w:rPr>
        <w:t xml:space="preserve">: The Framework Through the Lens of </w:t>
      </w:r>
      <w:r w:rsidR="00892DB0">
        <w:rPr>
          <w:rFonts w:ascii="Georgia" w:hAnsi="Georgia"/>
          <w:color w:val="0C7580"/>
          <w:sz w:val="32"/>
          <w:szCs w:val="32"/>
        </w:rPr>
        <w:t>Equity</w:t>
      </w:r>
    </w:p>
    <w:p w14:paraId="27B32CA0" w14:textId="3CA1AE7C" w:rsidR="00503D58" w:rsidRDefault="00B17E48" w:rsidP="00EB3E2B">
      <w:pPr>
        <w:spacing w:after="0"/>
        <w:rPr>
          <w:rFonts w:cstheme="minorHAnsi"/>
          <w:sz w:val="20"/>
          <w:szCs w:val="20"/>
        </w:rPr>
      </w:pPr>
      <w:r w:rsidRPr="00B813C0">
        <w:rPr>
          <w:rFonts w:cstheme="minorHAnsi"/>
          <w:b/>
          <w:bCs/>
          <w:noProof/>
          <w:sz w:val="20"/>
          <w:szCs w:val="20"/>
        </w:rPr>
        <mc:AlternateContent>
          <mc:Choice Requires="wps">
            <w:drawing>
              <wp:inline distT="0" distB="0" distL="0" distR="0" wp14:anchorId="74847B70" wp14:editId="3C1AABB4">
                <wp:extent cx="6804660" cy="466725"/>
                <wp:effectExtent l="0" t="0" r="0" b="9525"/>
                <wp:docPr id="2" name="Rectangle 2"/>
                <wp:cNvGraphicFramePr/>
                <a:graphic xmlns:a="http://schemas.openxmlformats.org/drawingml/2006/main">
                  <a:graphicData uri="http://schemas.microsoft.com/office/word/2010/wordprocessingShape">
                    <wps:wsp>
                      <wps:cNvSpPr/>
                      <wps:spPr>
                        <a:xfrm>
                          <a:off x="0" y="0"/>
                          <a:ext cx="6804660" cy="466725"/>
                        </a:xfrm>
                        <a:prstGeom prst="rect">
                          <a:avLst/>
                        </a:prstGeom>
                        <a:solidFill>
                          <a:srgbClr val="0C7580"/>
                        </a:solidFill>
                        <a:ln w="254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3B6029" w14:textId="07C81839" w:rsidR="000636CE" w:rsidRDefault="00EF098E" w:rsidP="0023643E">
                            <w:pPr>
                              <w:jc w:val="center"/>
                            </w:pPr>
                            <w:r>
                              <w:t>This module provides an overview of the Framework through the lens of equity, discuss</w:t>
                            </w:r>
                            <w:r w:rsidR="00160119">
                              <w:t>es</w:t>
                            </w:r>
                            <w:r w:rsidR="00CF2B3A">
                              <w:t xml:space="preserve"> </w:t>
                            </w:r>
                            <w:r>
                              <w:t>social justice and social and emotional learning</w:t>
                            </w:r>
                            <w:r w:rsidRPr="00EF098E">
                              <w:t xml:space="preserve"> </w:t>
                            </w:r>
                            <w:r>
                              <w:t>in</w:t>
                            </w:r>
                            <w:r w:rsidRPr="00EF098E">
                              <w:t xml:space="preserve"> language teaching</w:t>
                            </w:r>
                            <w:r w:rsidR="00CF2B3A">
                              <w:t>,</w:t>
                            </w:r>
                            <w:r w:rsidRPr="00EF098E">
                              <w:t xml:space="preserve"> and </w:t>
                            </w:r>
                            <w:r w:rsidR="00160119" w:rsidRPr="00EF098E">
                              <w:t>highlight</w:t>
                            </w:r>
                            <w:r w:rsidR="00160119">
                              <w:t xml:space="preserve">s </w:t>
                            </w:r>
                            <w:r w:rsidRPr="00EF098E">
                              <w:t>ways equity is addressed through the Framework.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847B70" id="Rectangle 2" o:spid="_x0000_s1026" style="width:535.8pt;height:3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" fillcolor="#0c7580" stroked="f" strokeweight="2pt">
                <v:textbox>
                  <w:txbxContent>
                    <w:p w14:paraId="2C3B6029" w14:textId="07C81839" w:rsidR="000636CE" w:rsidRDefault="00EF098E" w:rsidP="0023643E">
                      <w:pPr>
                        <w:jc w:val="center"/>
                      </w:pPr>
                      <w:r>
                        <w:t>This module provides an overview of the Framework through the lens of equity, discuss</w:t>
                      </w:r>
                      <w:r w:rsidR="00160119">
                        <w:t>es</w:t>
                      </w:r>
                      <w:r w:rsidR="00CF2B3A">
                        <w:t xml:space="preserve"> </w:t>
                      </w:r>
                      <w:r>
                        <w:t>social justice and social and emotional learning</w:t>
                      </w:r>
                      <w:r w:rsidRPr="00EF098E">
                        <w:t xml:space="preserve"> </w:t>
                      </w:r>
                      <w:r>
                        <w:t>in</w:t>
                      </w:r>
                      <w:r w:rsidRPr="00EF098E">
                        <w:t xml:space="preserve"> language teaching</w:t>
                      </w:r>
                      <w:r w:rsidR="00CF2B3A">
                        <w:t>,</w:t>
                      </w:r>
                      <w:r w:rsidRPr="00EF098E">
                        <w:t xml:space="preserve"> and </w:t>
                      </w:r>
                      <w:r w:rsidR="00160119" w:rsidRPr="00EF098E">
                        <w:t>highlight</w:t>
                      </w:r>
                      <w:r w:rsidR="00160119">
                        <w:t xml:space="preserve">s </w:t>
                      </w:r>
                      <w:r w:rsidRPr="00EF098E">
                        <w:t>ways equity is addressed through the Framework.</w:t>
                      </w:r>
                    </w:p>
                  </w:txbxContent>
                </v:textbox>
                <w10:anchorlock/>
              </v:rect>
            </w:pict>
          </mc:Fallback>
        </mc:AlternateContent>
      </w:r>
    </w:p>
    <w:p w14:paraId="0D7BD403" w14:textId="77777777" w:rsidR="0031711B" w:rsidRDefault="0031711B" w:rsidP="00EB3E2B">
      <w:pPr>
        <w:spacing w:after="0"/>
        <w:rPr>
          <w:rFonts w:ascii="Georgia" w:hAnsi="Georgia"/>
          <w:color w:val="0C7580"/>
          <w:sz w:val="28"/>
          <w:szCs w:val="28"/>
        </w:rPr>
      </w:pPr>
    </w:p>
    <w:p w14:paraId="4BA85228" w14:textId="4EF5855E" w:rsidR="000636CE" w:rsidRDefault="00892DB0" w:rsidP="00EB3E2B">
      <w:pPr>
        <w:spacing w:after="0"/>
        <w:rPr>
          <w:rFonts w:ascii="Georgia" w:hAnsi="Georgia"/>
          <w:color w:val="0C7580"/>
          <w:sz w:val="28"/>
          <w:szCs w:val="28"/>
        </w:rPr>
      </w:pPr>
      <w:r>
        <w:rPr>
          <w:rFonts w:ascii="Georgia" w:hAnsi="Georgia"/>
          <w:color w:val="0C7580"/>
          <w:sz w:val="28"/>
          <w:szCs w:val="28"/>
        </w:rPr>
        <w:t>Equity, Social Justice, and Social Emotional Learning</w:t>
      </w:r>
    </w:p>
    <w:p w14:paraId="582AF108" w14:textId="5FFD9A39" w:rsidR="0031711B" w:rsidRPr="00EF098E" w:rsidRDefault="00EF098E" w:rsidP="00EB3E2B">
      <w:pPr>
        <w:spacing w:after="0"/>
        <w:rPr>
          <w:rFonts w:cstheme="minorHAnsi"/>
        </w:rPr>
      </w:pPr>
      <w:r>
        <w:rPr>
          <w:rFonts w:cstheme="minorHAnsi"/>
        </w:rPr>
        <w:t>Th</w:t>
      </w:r>
      <w:r w:rsidR="0023643E">
        <w:rPr>
          <w:rFonts w:cstheme="minorHAnsi"/>
        </w:rPr>
        <w:t xml:space="preserve">is </w:t>
      </w:r>
      <w:r>
        <w:rPr>
          <w:rFonts w:cstheme="minorHAnsi"/>
        </w:rPr>
        <w:t>part of the module defines equity, social justice, and social and emotional learning and explains why they are important for world language education.</w:t>
      </w:r>
      <w:r w:rsidR="007263CE">
        <w:rPr>
          <w:rFonts w:cstheme="minorHAnsi"/>
        </w:rPr>
        <w:t xml:space="preserve"> </w:t>
      </w:r>
      <w:r w:rsidR="007263CE" w:rsidRPr="007263CE">
        <w:rPr>
          <w:rFonts w:cstheme="minorHAnsi"/>
        </w:rPr>
        <w:t>Educational equity means that every student has access to the educational resources and rigor they need to succeed at the right moment in their education, regardless of racial, ethnic, cultural and linguistic background, sexual orientation, family income, or other personal or social circumstances (nationality, religious affiliation, etc.).</w:t>
      </w:r>
      <w:r w:rsidR="007263CE">
        <w:rPr>
          <w:rFonts w:cstheme="minorHAnsi"/>
        </w:rPr>
        <w:t xml:space="preserve"> Rather than providing all students with equal access to the same resources and supports, it is important to recognize student differences and ensure that each student receives the specific resources and supports they need to succeed</w:t>
      </w:r>
      <w:r w:rsidR="002D06DC">
        <w:rPr>
          <w:rFonts w:cstheme="minorHAnsi"/>
        </w:rPr>
        <w:t xml:space="preserve">. </w:t>
      </w:r>
      <w:r w:rsidR="00134CA8">
        <w:rPr>
          <w:rFonts w:cstheme="minorHAnsi"/>
        </w:rPr>
        <w:t xml:space="preserve">Ensuring equity in education </w:t>
      </w:r>
      <w:r w:rsidR="00757F4F">
        <w:rPr>
          <w:rFonts w:cstheme="minorHAnsi"/>
        </w:rPr>
        <w:t xml:space="preserve">also </w:t>
      </w:r>
      <w:r w:rsidR="00134CA8">
        <w:rPr>
          <w:rFonts w:cstheme="minorHAnsi"/>
        </w:rPr>
        <w:t>involves teaching s</w:t>
      </w:r>
      <w:r w:rsidR="007263CE" w:rsidRPr="007263CE">
        <w:rPr>
          <w:rFonts w:cstheme="minorHAnsi"/>
        </w:rPr>
        <w:t>ocial emotional well-being and social justice, both of which are included as Practices</w:t>
      </w:r>
      <w:r w:rsidR="00757F4F">
        <w:rPr>
          <w:rFonts w:cstheme="minorHAnsi"/>
        </w:rPr>
        <w:t xml:space="preserve"> and defined and described</w:t>
      </w:r>
      <w:r w:rsidR="007263CE" w:rsidRPr="007263CE">
        <w:rPr>
          <w:rFonts w:cstheme="minorHAnsi"/>
        </w:rPr>
        <w:t xml:space="preserve"> in the Massachusetts World Languages Framework</w:t>
      </w:r>
      <w:r w:rsidR="001F4DA6" w:rsidRPr="001F4DA6">
        <w:rPr>
          <w:rFonts w:cstheme="minorHAnsi"/>
        </w:rPr>
        <w:t>.</w:t>
      </w:r>
    </w:p>
    <w:p w14:paraId="4BC7CA21" w14:textId="25D6885F" w:rsidR="0031711B" w:rsidRDefault="00565CC5" w:rsidP="00EB3E2B">
      <w:pPr>
        <w:spacing w:after="0"/>
        <w:rPr>
          <w:rFonts w:ascii="Georgia" w:hAnsi="Georgia"/>
          <w:color w:val="0C7580"/>
          <w:sz w:val="28"/>
          <w:szCs w:val="28"/>
        </w:rPr>
      </w:pPr>
      <w:r>
        <w:rPr>
          <w:rFonts w:ascii="Georgia" w:hAnsi="Georgia"/>
          <w:color w:val="0C7580"/>
          <w:sz w:val="28"/>
          <w:szCs w:val="28"/>
        </w:rPr>
        <w:t xml:space="preserve">  </w:t>
      </w:r>
    </w:p>
    <w:p w14:paraId="49801E4D" w14:textId="1A8D14A4" w:rsidR="0031711B" w:rsidRDefault="00892DB0" w:rsidP="00EB3E2B">
      <w:pPr>
        <w:spacing w:after="0"/>
        <w:rPr>
          <w:rFonts w:ascii="Georgia" w:hAnsi="Georgia"/>
          <w:color w:val="0C7580"/>
          <w:sz w:val="28"/>
          <w:szCs w:val="28"/>
        </w:rPr>
      </w:pPr>
      <w:r>
        <w:rPr>
          <w:rFonts w:ascii="Georgia" w:hAnsi="Georgia"/>
          <w:color w:val="0C7580"/>
          <w:sz w:val="28"/>
          <w:szCs w:val="28"/>
        </w:rPr>
        <w:t>Equity in</w:t>
      </w:r>
      <w:r w:rsidR="0031711B">
        <w:rPr>
          <w:rFonts w:ascii="Georgia" w:hAnsi="Georgia"/>
          <w:color w:val="0C7580"/>
          <w:sz w:val="28"/>
          <w:szCs w:val="28"/>
        </w:rPr>
        <w:t xml:space="preserve"> Language Teaching</w:t>
      </w:r>
    </w:p>
    <w:p w14:paraId="763C47AC" w14:textId="194766B2" w:rsidR="00EF098E" w:rsidRDefault="00EF098E" w:rsidP="00EF098E">
      <w:pPr>
        <w:spacing w:after="0"/>
        <w:rPr>
          <w:rFonts w:cstheme="minorHAnsi"/>
        </w:rPr>
      </w:pPr>
      <w:r>
        <w:rPr>
          <w:rFonts w:cstheme="minorHAnsi"/>
        </w:rPr>
        <w:t>Th</w:t>
      </w:r>
      <w:r w:rsidR="0023643E">
        <w:rPr>
          <w:rFonts w:cstheme="minorHAnsi"/>
        </w:rPr>
        <w:t>is</w:t>
      </w:r>
      <w:r>
        <w:rPr>
          <w:rFonts w:cstheme="minorHAnsi"/>
        </w:rPr>
        <w:t xml:space="preserve"> part of the module provides information about how you can use equity to guide instruction. </w:t>
      </w:r>
      <w:r w:rsidR="00BB67BF">
        <w:rPr>
          <w:rFonts w:cstheme="minorHAnsi"/>
        </w:rPr>
        <w:t>Equitable and assets-based approaches to language teaching, including Culturally Relevant Pedagogy, Culturally Responsive Pedagogy, and Culturally Sustaining Pedagogy, leverage and build upon the unique backgrounds, skills, and abilities that students bring to the world language classroom. They provide</w:t>
      </w:r>
      <w:r w:rsidR="00BB67BF" w:rsidRPr="00BB67BF">
        <w:rPr>
          <w:rFonts w:cstheme="minorHAnsi"/>
        </w:rPr>
        <w:t xml:space="preserve"> students with valuable exposure to different languages, cultures, and peoples, which are critical for developing linguistic and cultural proficiency</w:t>
      </w:r>
      <w:r w:rsidR="00BB67BF">
        <w:rPr>
          <w:rFonts w:cstheme="minorHAnsi"/>
        </w:rPr>
        <w:t xml:space="preserve">, and they </w:t>
      </w:r>
      <w:r w:rsidR="00BB67BF" w:rsidRPr="00BB67BF">
        <w:rPr>
          <w:rFonts w:cstheme="minorHAnsi"/>
        </w:rPr>
        <w:t>center student diversity and empower students to engage with and advocate for others, which is an essential part of why students lea</w:t>
      </w:r>
      <w:r w:rsidR="00BB67BF">
        <w:rPr>
          <w:rFonts w:cstheme="minorHAnsi"/>
        </w:rPr>
        <w:t xml:space="preserve">rn </w:t>
      </w:r>
      <w:r w:rsidR="00BB67BF" w:rsidRPr="00BB67BF">
        <w:rPr>
          <w:rFonts w:cstheme="minorHAnsi"/>
        </w:rPr>
        <w:t>languages.</w:t>
      </w:r>
      <w:r w:rsidR="00BB67BF">
        <w:rPr>
          <w:rFonts w:cstheme="minorHAnsi"/>
        </w:rPr>
        <w:t xml:space="preserve"> </w:t>
      </w:r>
      <w:r w:rsidR="00757F4F">
        <w:rPr>
          <w:rFonts w:cstheme="minorHAnsi"/>
        </w:rPr>
        <w:t>The following graphic describes strategies to create an equitable learning experience in the world language classroom.</w:t>
      </w:r>
    </w:p>
    <w:p w14:paraId="5FF71135" w14:textId="77777777" w:rsidR="00757F4F" w:rsidRDefault="00757F4F" w:rsidP="00EF098E">
      <w:pPr>
        <w:spacing w:after="0"/>
        <w:rPr>
          <w:rFonts w:cstheme="minorHAnsi"/>
        </w:rPr>
      </w:pPr>
    </w:p>
    <w:p w14:paraId="74EAAC5E" w14:textId="1D30B1B4" w:rsidR="00757F4F" w:rsidRDefault="00757F4F" w:rsidP="00757F4F">
      <w:pPr>
        <w:spacing w:after="0"/>
        <w:jc w:val="center"/>
        <w:rPr>
          <w:rFonts w:ascii="Georgia" w:hAnsi="Georgia" w:cstheme="minorHAnsi"/>
          <w:i/>
          <w:iCs/>
          <w:color w:val="802B0C"/>
          <w:sz w:val="24"/>
          <w:szCs w:val="24"/>
        </w:rPr>
      </w:pPr>
      <w:r>
        <w:rPr>
          <w:rFonts w:ascii="Georgia" w:hAnsi="Georgia" w:cstheme="minorHAnsi"/>
          <w:i/>
          <w:iCs/>
          <w:color w:val="802B0C"/>
          <w:sz w:val="24"/>
          <w:szCs w:val="24"/>
        </w:rPr>
        <w:t>Equitable Approach to Language Teaching</w:t>
      </w:r>
    </w:p>
    <w:p w14:paraId="701E0926" w14:textId="77777777" w:rsidR="00757F4F" w:rsidRPr="00EF098E" w:rsidRDefault="00757F4F" w:rsidP="00757F4F">
      <w:pPr>
        <w:spacing w:after="0"/>
        <w:jc w:val="center"/>
        <w:rPr>
          <w:rFonts w:cstheme="minorHAnsi"/>
        </w:rPr>
      </w:pPr>
    </w:p>
    <w:p w14:paraId="14BF49D5" w14:textId="4B51F0F0" w:rsidR="00BB67BF" w:rsidRDefault="00757F4F" w:rsidP="00757F4F">
      <w:pPr>
        <w:spacing w:after="0"/>
        <w:jc w:val="center"/>
        <w:rPr>
          <w:rFonts w:ascii="Georgia" w:hAnsi="Georgia"/>
          <w:color w:val="0C7580"/>
          <w:sz w:val="28"/>
          <w:szCs w:val="28"/>
        </w:rPr>
      </w:pPr>
      <w:r>
        <w:rPr>
          <w:rFonts w:cstheme="minorHAnsi"/>
          <w:noProof/>
        </w:rPr>
        <w:drawing>
          <wp:inline distT="0" distB="0" distL="0" distR="0" wp14:anchorId="68679E1F" wp14:editId="253F18A4">
            <wp:extent cx="5941695" cy="876300"/>
            <wp:effectExtent l="0" t="0" r="1905" b="0"/>
            <wp:docPr id="3" name="Diagram 3" descr="Strategies and activities for teaching students about language varieties, dialects, and register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0093CD9" w14:textId="3D702AF9" w:rsidR="0031711B" w:rsidRDefault="0031711B" w:rsidP="00EB3E2B">
      <w:pPr>
        <w:spacing w:after="0"/>
        <w:rPr>
          <w:rFonts w:ascii="Georgia" w:hAnsi="Georgia"/>
          <w:color w:val="0C7580"/>
          <w:sz w:val="28"/>
          <w:szCs w:val="28"/>
        </w:rPr>
      </w:pPr>
    </w:p>
    <w:p w14:paraId="17412EA1" w14:textId="7F6D986C" w:rsidR="0031711B" w:rsidRDefault="00892DB0" w:rsidP="0031711B">
      <w:pPr>
        <w:spacing w:after="0"/>
        <w:rPr>
          <w:rFonts w:ascii="Georgia" w:hAnsi="Georgia"/>
          <w:color w:val="0C7580"/>
          <w:sz w:val="28"/>
          <w:szCs w:val="28"/>
        </w:rPr>
      </w:pPr>
      <w:r>
        <w:rPr>
          <w:rFonts w:ascii="Georgia" w:hAnsi="Georgia"/>
          <w:color w:val="0C7580"/>
          <w:sz w:val="28"/>
          <w:szCs w:val="28"/>
        </w:rPr>
        <w:t>Equity</w:t>
      </w:r>
      <w:r w:rsidR="0031711B">
        <w:rPr>
          <w:rFonts w:ascii="Georgia" w:hAnsi="Georgia"/>
          <w:color w:val="0C7580"/>
          <w:sz w:val="28"/>
          <w:szCs w:val="28"/>
        </w:rPr>
        <w:t xml:space="preserve"> and the Framewor</w:t>
      </w:r>
      <w:r w:rsidR="00F1096E">
        <w:rPr>
          <w:rFonts w:ascii="Georgia" w:hAnsi="Georgia"/>
          <w:color w:val="0C7580"/>
          <w:sz w:val="28"/>
          <w:szCs w:val="28"/>
        </w:rPr>
        <w:t>k</w:t>
      </w:r>
    </w:p>
    <w:p w14:paraId="176593DB" w14:textId="6C5557B9" w:rsidR="0023643E" w:rsidRDefault="00EF098E" w:rsidP="0031711B">
      <w:pPr>
        <w:spacing w:after="0"/>
        <w:rPr>
          <w:rFonts w:cstheme="minorHAnsi"/>
        </w:rPr>
      </w:pPr>
      <w:r>
        <w:rPr>
          <w:rFonts w:cstheme="minorHAnsi"/>
        </w:rPr>
        <w:t>Th</w:t>
      </w:r>
      <w:r w:rsidR="0023643E">
        <w:rPr>
          <w:rFonts w:cstheme="minorHAnsi"/>
        </w:rPr>
        <w:t>is</w:t>
      </w:r>
      <w:r>
        <w:rPr>
          <w:rFonts w:cstheme="minorHAnsi"/>
        </w:rPr>
        <w:t xml:space="preserve"> part of the module explains how the Framework supports equitable approaches to language teaching</w:t>
      </w:r>
      <w:r w:rsidR="0023643E">
        <w:rPr>
          <w:rFonts w:cstheme="minorHAnsi"/>
        </w:rPr>
        <w:t xml:space="preserve">. In addition to </w:t>
      </w:r>
      <w:r w:rsidR="006F5DFC">
        <w:rPr>
          <w:rFonts w:cstheme="minorHAnsi"/>
        </w:rPr>
        <w:t>including</w:t>
      </w:r>
      <w:r w:rsidR="0023643E">
        <w:rPr>
          <w:rFonts w:cstheme="minorHAnsi"/>
        </w:rPr>
        <w:t xml:space="preserve"> Practice 9: Social and Emotional Well-being and Practice 10: Social Justice, the Framework makes equity </w:t>
      </w:r>
      <w:r w:rsidR="0023643E" w:rsidRPr="0023643E">
        <w:rPr>
          <w:rFonts w:cstheme="minorHAnsi"/>
        </w:rPr>
        <w:t>a key component of the Guiding Principles</w:t>
      </w:r>
      <w:r w:rsidR="0023643E">
        <w:rPr>
          <w:rFonts w:cstheme="minorHAnsi"/>
        </w:rPr>
        <w:t xml:space="preserve"> and emphasizes how world</w:t>
      </w:r>
      <w:r w:rsidR="0023643E" w:rsidRPr="0023643E">
        <w:rPr>
          <w:rFonts w:cstheme="minorHAnsi"/>
        </w:rPr>
        <w:t xml:space="preserve"> language education should empower students, value all cultures and languages,</w:t>
      </w:r>
      <w:r w:rsidR="00CF2B3A">
        <w:rPr>
          <w:rFonts w:cstheme="minorHAnsi"/>
        </w:rPr>
        <w:t xml:space="preserve"> and</w:t>
      </w:r>
      <w:r w:rsidR="0023643E" w:rsidRPr="0023643E">
        <w:rPr>
          <w:rFonts w:cstheme="minorHAnsi"/>
        </w:rPr>
        <w:t xml:space="preserve"> include differentiation so that learning is accessible, rigorous, and appropriate for all.</w:t>
      </w:r>
      <w:r w:rsidR="0023643E">
        <w:rPr>
          <w:rFonts w:cstheme="minorHAnsi"/>
        </w:rPr>
        <w:t xml:space="preserve"> </w:t>
      </w:r>
    </w:p>
    <w:p w14:paraId="4B4480EF" w14:textId="77777777" w:rsidR="0023643E" w:rsidRPr="0023643E" w:rsidRDefault="0023643E" w:rsidP="0031711B">
      <w:pPr>
        <w:spacing w:after="0"/>
        <w:rPr>
          <w:rFonts w:cstheme="minorHAnsi"/>
        </w:rPr>
      </w:pPr>
    </w:p>
    <w:p w14:paraId="07CA4150" w14:textId="62F8101C" w:rsidR="0031711B" w:rsidRPr="0031711B" w:rsidRDefault="0031711B" w:rsidP="0031711B">
      <w:pPr>
        <w:spacing w:after="0"/>
        <w:jc w:val="center"/>
        <w:rPr>
          <w:rFonts w:ascii="Georgia" w:hAnsi="Georgia"/>
          <w:color w:val="0C7580"/>
          <w:sz w:val="28"/>
          <w:szCs w:val="28"/>
        </w:rPr>
      </w:pPr>
      <w:r>
        <w:rPr>
          <w:rFonts w:ascii="Georgia" w:hAnsi="Georgia"/>
          <w:color w:val="0C7580"/>
          <w:sz w:val="28"/>
          <w:szCs w:val="28"/>
        </w:rPr>
        <w:t>Additional Resources</w:t>
      </w:r>
    </w:p>
    <w:p w14:paraId="7E9C4F3C" w14:textId="22A5DA63" w:rsidR="0031711B" w:rsidRPr="00F1096E" w:rsidRDefault="0031711B" w:rsidP="0031711B">
      <w:pPr>
        <w:spacing w:after="0"/>
        <w:rPr>
          <w:rFonts w:cstheme="minorHAnsi"/>
          <w:sz w:val="20"/>
          <w:szCs w:val="20"/>
        </w:rPr>
      </w:pPr>
      <w:r w:rsidRPr="00B813C0">
        <w:rPr>
          <w:rFonts w:cstheme="minorHAnsi"/>
          <w:b/>
          <w:bCs/>
          <w:noProof/>
          <w:sz w:val="20"/>
          <w:szCs w:val="20"/>
        </w:rPr>
        <mc:AlternateContent>
          <mc:Choice Requires="wps">
            <w:drawing>
              <wp:inline distT="0" distB="0" distL="0" distR="0" wp14:anchorId="0FBFAD72" wp14:editId="031EEAFD">
                <wp:extent cx="6804660" cy="706055"/>
                <wp:effectExtent l="0" t="0" r="0" b="0"/>
                <wp:docPr id="4" name="Rectangle 4"/>
                <wp:cNvGraphicFramePr/>
                <a:graphic xmlns:a="http://schemas.openxmlformats.org/drawingml/2006/main">
                  <a:graphicData uri="http://schemas.microsoft.com/office/word/2010/wordprocessingShape">
                    <wps:wsp>
                      <wps:cNvSpPr/>
                      <wps:spPr>
                        <a:xfrm>
                          <a:off x="0" y="0"/>
                          <a:ext cx="6804660" cy="706055"/>
                        </a:xfrm>
                        <a:prstGeom prst="rect">
                          <a:avLst/>
                        </a:prstGeom>
                        <a:solidFill>
                          <a:srgbClr val="0C7580"/>
                        </a:solidFill>
                        <a:ln w="254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3F237F" w14:textId="401BEA93" w:rsidR="00114E5F" w:rsidRPr="0036160A" w:rsidRDefault="008101C2" w:rsidP="00114E5F">
                            <w:pPr>
                              <w:spacing w:after="0"/>
                              <w:jc w:val="center"/>
                              <w:rPr>
                                <w:rStyle w:val="FollowedHyperlink"/>
                                <w:color w:val="FFFFFF" w:themeColor="background1"/>
                                <w:u w:val="none"/>
                              </w:rPr>
                            </w:pPr>
                            <w:hyperlink r:id="rId17" w:history="1">
                              <w:r w:rsidR="00F96465" w:rsidRPr="00A2235A">
                                <w:rPr>
                                  <w:rStyle w:val="Hyperlink"/>
                                  <w:color w:val="FFFFFF" w:themeColor="background1"/>
                                </w:rPr>
                                <w:t>ACTFL Social Justice Resources</w:t>
                              </w:r>
                            </w:hyperlink>
                            <w:r w:rsidR="00F96465">
                              <w:rPr>
                                <w:rStyle w:val="Hyperlink"/>
                                <w:color w:val="FFFFFF" w:themeColor="background1"/>
                              </w:rPr>
                              <w:t xml:space="preserve"> </w:t>
                            </w:r>
                            <w:r w:rsidR="00F96465" w:rsidRPr="0036160A">
                              <w:rPr>
                                <w:rFonts w:cstheme="minorHAnsi"/>
                                <w:color w:val="FFFFFF" w:themeColor="background1"/>
                              </w:rPr>
                              <w:t>•</w:t>
                            </w:r>
                            <w:r w:rsidR="00F96465">
                              <w:rPr>
                                <w:rFonts w:cstheme="minorHAnsi"/>
                                <w:color w:val="FFFFFF" w:themeColor="background1"/>
                              </w:rPr>
                              <w:t xml:space="preserve"> </w:t>
                            </w:r>
                            <w:hyperlink r:id="rId18" w:history="1">
                              <w:r w:rsidR="00114E5F" w:rsidRPr="0036160A">
                                <w:rPr>
                                  <w:rStyle w:val="Hyperlink"/>
                                  <w:color w:val="FFFFFF" w:themeColor="background1"/>
                                </w:rPr>
                                <w:t>CASEL Framework</w:t>
                              </w:r>
                            </w:hyperlink>
                            <w:r w:rsidR="00114E5F" w:rsidRPr="0036160A">
                              <w:rPr>
                                <w:rStyle w:val="FollowedHyperlink"/>
                                <w:color w:val="FFFFFF" w:themeColor="background1"/>
                                <w:u w:val="none"/>
                              </w:rPr>
                              <w:t xml:space="preserve"> </w:t>
                            </w:r>
                            <w:r w:rsidR="00114E5F" w:rsidRPr="0036160A">
                              <w:rPr>
                                <w:rFonts w:cstheme="minorHAnsi"/>
                                <w:color w:val="FFFFFF" w:themeColor="background1"/>
                              </w:rPr>
                              <w:t xml:space="preserve">• </w:t>
                            </w:r>
                            <w:hyperlink r:id="rId19" w:history="1">
                              <w:r w:rsidR="00114E5F" w:rsidRPr="0036160A">
                                <w:rPr>
                                  <w:rStyle w:val="Hyperlink"/>
                                  <w:rFonts w:cstheme="minorHAnsi"/>
                                  <w:color w:val="FFFFFF" w:themeColor="background1"/>
                                </w:rPr>
                                <w:t>CASEL Guide to Schoolwide Social and Emotional Learning</w:t>
                              </w:r>
                            </w:hyperlink>
                            <w:r w:rsidR="00114E5F" w:rsidRPr="0036160A">
                              <w:rPr>
                                <w:rFonts w:cstheme="minorHAnsi"/>
                                <w:color w:val="FFFFFF" w:themeColor="background1"/>
                              </w:rPr>
                              <w:t xml:space="preserve"> • </w:t>
                            </w:r>
                            <w:hyperlink r:id="rId20" w:history="1">
                              <w:r w:rsidR="00114E5F" w:rsidRPr="0036160A">
                                <w:rPr>
                                  <w:rStyle w:val="Hyperlink"/>
                                  <w:rFonts w:cstheme="minorHAnsi"/>
                                  <w:color w:val="FFFFFF" w:themeColor="background1"/>
                                </w:rPr>
                                <w:t>CASEL Program Guide</w:t>
                              </w:r>
                            </w:hyperlink>
                            <w:r w:rsidR="00114E5F" w:rsidRPr="0036160A">
                              <w:rPr>
                                <w:rFonts w:cstheme="minorHAnsi"/>
                                <w:color w:val="FFFFFF" w:themeColor="background1"/>
                              </w:rPr>
                              <w:t xml:space="preserve"> • </w:t>
                            </w:r>
                            <w:hyperlink r:id="rId21" w:history="1">
                              <w:r w:rsidR="00114E5F" w:rsidRPr="0036160A">
                                <w:rPr>
                                  <w:rStyle w:val="Hyperlink"/>
                                  <w:rFonts w:cstheme="minorHAnsi"/>
                                  <w:color w:val="FFFFFF" w:themeColor="background1"/>
                                </w:rPr>
                                <w:t>CASEL Research-Practice Partnership Resources</w:t>
                              </w:r>
                            </w:hyperlink>
                            <w:r w:rsidR="00114E5F" w:rsidRPr="0036160A">
                              <w:rPr>
                                <w:rFonts w:cstheme="minorHAnsi"/>
                                <w:color w:val="FFFFFF" w:themeColor="background1"/>
                              </w:rPr>
                              <w:t xml:space="preserve"> </w:t>
                            </w:r>
                            <w:r w:rsidR="00114E5F" w:rsidRPr="00B96DCA">
                              <w:rPr>
                                <w:rFonts w:cstheme="minorHAnsi"/>
                                <w:color w:val="FFFFFF" w:themeColor="background1"/>
                              </w:rPr>
                              <w:t xml:space="preserve">• </w:t>
                            </w:r>
                            <w:hyperlink r:id="rId22" w:history="1">
                              <w:r w:rsidR="00B96DCA" w:rsidRPr="00B96DCA">
                                <w:rPr>
                                  <w:rStyle w:val="Hyperlink"/>
                                  <w:rFonts w:cstheme="minorHAnsi"/>
                                  <w:color w:val="FFFFFF" w:themeColor="background1"/>
                                </w:rPr>
                                <w:t>Learning for Justice Classroom Resources</w:t>
                              </w:r>
                            </w:hyperlink>
                            <w:r w:rsidR="00B96DCA">
                              <w:rPr>
                                <w:rFonts w:cstheme="minorHAnsi"/>
                                <w:color w:val="FFFFFF" w:themeColor="background1"/>
                              </w:rPr>
                              <w:t xml:space="preserve"> </w:t>
                            </w:r>
                            <w:r w:rsidR="00B96DCA">
                              <w:rPr>
                                <w:rFonts w:cstheme="minorHAnsi"/>
                              </w:rPr>
                              <w:t>•</w:t>
                            </w:r>
                            <w:r w:rsidR="00B96DCA" w:rsidRPr="00EF5892">
                              <w:rPr>
                                <w:rStyle w:val="FollowedHyperlink"/>
                                <w:color w:val="auto"/>
                                <w:u w:val="none"/>
                              </w:rPr>
                              <w:t xml:space="preserve"> </w:t>
                            </w:r>
                            <w:r w:rsidR="00B96DCA">
                              <w:rPr>
                                <w:rStyle w:val="Hyperlink"/>
                                <w:rFonts w:cstheme="minorHAnsi"/>
                                <w:color w:val="FFFFFF" w:themeColor="background1"/>
                              </w:rPr>
                              <w:t xml:space="preserve"> </w:t>
                            </w:r>
                            <w:hyperlink r:id="rId23" w:history="1">
                              <w:r w:rsidR="00114E5F" w:rsidRPr="0036160A">
                                <w:rPr>
                                  <w:rStyle w:val="Hyperlink"/>
                                  <w:rFonts w:cstheme="minorHAnsi"/>
                                  <w:color w:val="FFFFFF" w:themeColor="background1"/>
                                </w:rPr>
                                <w:t xml:space="preserve">Learning </w:t>
                              </w:r>
                              <w:r w:rsidR="00497AB4">
                                <w:rPr>
                                  <w:rStyle w:val="Hyperlink"/>
                                  <w:rFonts w:cstheme="minorHAnsi"/>
                                  <w:color w:val="FFFFFF" w:themeColor="background1"/>
                                </w:rPr>
                                <w:t xml:space="preserve">for </w:t>
                              </w:r>
                              <w:r w:rsidR="00114E5F" w:rsidRPr="0036160A">
                                <w:rPr>
                                  <w:rStyle w:val="Hyperlink"/>
                                  <w:rFonts w:cstheme="minorHAnsi"/>
                                  <w:color w:val="FFFFFF" w:themeColor="background1"/>
                                </w:rPr>
                                <w:t>Justice Social Justice Standards</w:t>
                              </w:r>
                            </w:hyperlink>
                            <w:r w:rsidR="0062742C">
                              <w:rPr>
                                <w:rStyle w:val="Hyperlink"/>
                                <w:rFonts w:cstheme="minorHAnsi"/>
                                <w:color w:val="FFFFFF" w:themeColor="background1"/>
                              </w:rPr>
                              <w:t xml:space="preserve"> </w:t>
                            </w:r>
                            <w:r w:rsidR="0062742C">
                              <w:rPr>
                                <w:rFonts w:cstheme="minorHAnsi"/>
                              </w:rPr>
                              <w:t>•</w:t>
                            </w:r>
                            <w:r w:rsidR="0062742C" w:rsidRPr="00EF5892">
                              <w:rPr>
                                <w:rStyle w:val="FollowedHyperlink"/>
                                <w:color w:val="auto"/>
                                <w:u w:val="none"/>
                              </w:rPr>
                              <w:t xml:space="preserve"> </w:t>
                            </w:r>
                            <w:hyperlink r:id="rId24" w:history="1">
                              <w:r w:rsidR="0062742C" w:rsidRPr="0062742C">
                                <w:rPr>
                                  <w:rStyle w:val="Hyperlink"/>
                                  <w:color w:val="FFFFFF" w:themeColor="background1"/>
                                </w:rPr>
                                <w:t>Massachusetts World Languages Quick Reference Guides</w:t>
                              </w:r>
                            </w:hyperlink>
                          </w:p>
                          <w:p w14:paraId="06E8853E" w14:textId="77777777" w:rsidR="0031711B" w:rsidRDefault="0031711B" w:rsidP="003171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BFAD72" id="Rectangle 4" o:spid="_x0000_s1027" style="width:535.8pt;height:55.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" fillcolor="#0c7580" stroked="f" strokeweight="2pt">
                <v:textbox>
                  <w:txbxContent>
                    <w:p w14:paraId="243F237F" w14:textId="401BEA93" w:rsidR="00114E5F" w:rsidRPr="0036160A" w:rsidRDefault="008101C2" w:rsidP="00114E5F">
                      <w:pPr>
                        <w:spacing w:after="0"/>
                        <w:jc w:val="center"/>
                        <w:rPr>
                          <w:rStyle w:val="FollowedHyperlink"/>
                          <w:color w:val="FFFFFF" w:themeColor="background1"/>
                          <w:u w:val="none"/>
                        </w:rPr>
                      </w:pPr>
                      <w:hyperlink r:id="rId25" w:history="1">
                        <w:r w:rsidR="00F96465" w:rsidRPr="00A2235A">
                          <w:rPr>
                            <w:rStyle w:val="Hyperlink"/>
                            <w:color w:val="FFFFFF" w:themeColor="background1"/>
                          </w:rPr>
                          <w:t>ACTFL Social Justice Resources</w:t>
                        </w:r>
                      </w:hyperlink>
                      <w:r w:rsidR="00F96465">
                        <w:rPr>
                          <w:rStyle w:val="Hyperlink"/>
                          <w:color w:val="FFFFFF" w:themeColor="background1"/>
                        </w:rPr>
                        <w:t xml:space="preserve"> </w:t>
                      </w:r>
                      <w:r w:rsidR="00F96465" w:rsidRPr="0036160A">
                        <w:rPr>
                          <w:rFonts w:cstheme="minorHAnsi"/>
                          <w:color w:val="FFFFFF" w:themeColor="background1"/>
                        </w:rPr>
                        <w:t>•</w:t>
                      </w:r>
                      <w:r w:rsidR="00F96465">
                        <w:rPr>
                          <w:rFonts w:cstheme="minorHAnsi"/>
                          <w:color w:val="FFFFFF" w:themeColor="background1"/>
                        </w:rPr>
                        <w:t xml:space="preserve"> </w:t>
                      </w:r>
                      <w:hyperlink r:id="rId26" w:history="1">
                        <w:r w:rsidR="00114E5F" w:rsidRPr="0036160A">
                          <w:rPr>
                            <w:rStyle w:val="Hyperlink"/>
                            <w:color w:val="FFFFFF" w:themeColor="background1"/>
                          </w:rPr>
                          <w:t>CASEL Framework</w:t>
                        </w:r>
                      </w:hyperlink>
                      <w:r w:rsidR="00114E5F" w:rsidRPr="0036160A">
                        <w:rPr>
                          <w:rStyle w:val="FollowedHyperlink"/>
                          <w:color w:val="FFFFFF" w:themeColor="background1"/>
                          <w:u w:val="none"/>
                        </w:rPr>
                        <w:t xml:space="preserve"> </w:t>
                      </w:r>
                      <w:r w:rsidR="00114E5F" w:rsidRPr="0036160A">
                        <w:rPr>
                          <w:rFonts w:cstheme="minorHAnsi"/>
                          <w:color w:val="FFFFFF" w:themeColor="background1"/>
                        </w:rPr>
                        <w:t xml:space="preserve">• </w:t>
                      </w:r>
                      <w:hyperlink r:id="rId27" w:history="1">
                        <w:r w:rsidR="00114E5F" w:rsidRPr="0036160A">
                          <w:rPr>
                            <w:rStyle w:val="Hyperlink"/>
                            <w:rFonts w:cstheme="minorHAnsi"/>
                            <w:color w:val="FFFFFF" w:themeColor="background1"/>
                          </w:rPr>
                          <w:t>CASEL Guide to Schoolwide Social and Emotional Learning</w:t>
                        </w:r>
                      </w:hyperlink>
                      <w:r w:rsidR="00114E5F" w:rsidRPr="0036160A">
                        <w:rPr>
                          <w:rFonts w:cstheme="minorHAnsi"/>
                          <w:color w:val="FFFFFF" w:themeColor="background1"/>
                        </w:rPr>
                        <w:t xml:space="preserve"> • </w:t>
                      </w:r>
                      <w:hyperlink r:id="rId28" w:history="1">
                        <w:r w:rsidR="00114E5F" w:rsidRPr="0036160A">
                          <w:rPr>
                            <w:rStyle w:val="Hyperlink"/>
                            <w:rFonts w:cstheme="minorHAnsi"/>
                            <w:color w:val="FFFFFF" w:themeColor="background1"/>
                          </w:rPr>
                          <w:t>CASEL Program Guide</w:t>
                        </w:r>
                      </w:hyperlink>
                      <w:r w:rsidR="00114E5F" w:rsidRPr="0036160A">
                        <w:rPr>
                          <w:rFonts w:cstheme="minorHAnsi"/>
                          <w:color w:val="FFFFFF" w:themeColor="background1"/>
                        </w:rPr>
                        <w:t xml:space="preserve"> • </w:t>
                      </w:r>
                      <w:hyperlink r:id="rId29" w:history="1">
                        <w:r w:rsidR="00114E5F" w:rsidRPr="0036160A">
                          <w:rPr>
                            <w:rStyle w:val="Hyperlink"/>
                            <w:rFonts w:cstheme="minorHAnsi"/>
                            <w:color w:val="FFFFFF" w:themeColor="background1"/>
                          </w:rPr>
                          <w:t>CASEL Research-Practice Partnership Resources</w:t>
                        </w:r>
                      </w:hyperlink>
                      <w:r w:rsidR="00114E5F" w:rsidRPr="0036160A">
                        <w:rPr>
                          <w:rFonts w:cstheme="minorHAnsi"/>
                          <w:color w:val="FFFFFF" w:themeColor="background1"/>
                        </w:rPr>
                        <w:t xml:space="preserve"> </w:t>
                      </w:r>
                      <w:r w:rsidR="00114E5F" w:rsidRPr="00B96DCA">
                        <w:rPr>
                          <w:rFonts w:cstheme="minorHAnsi"/>
                          <w:color w:val="FFFFFF" w:themeColor="background1"/>
                        </w:rPr>
                        <w:t xml:space="preserve">• </w:t>
                      </w:r>
                      <w:hyperlink r:id="rId30" w:history="1">
                        <w:r w:rsidR="00B96DCA" w:rsidRPr="00B96DCA">
                          <w:rPr>
                            <w:rStyle w:val="Hyperlink"/>
                            <w:rFonts w:cstheme="minorHAnsi"/>
                            <w:color w:val="FFFFFF" w:themeColor="background1"/>
                          </w:rPr>
                          <w:t>Learning for Justice Classroom Resources</w:t>
                        </w:r>
                      </w:hyperlink>
                      <w:r w:rsidR="00B96DCA">
                        <w:rPr>
                          <w:rFonts w:cstheme="minorHAnsi"/>
                          <w:color w:val="FFFFFF" w:themeColor="background1"/>
                        </w:rPr>
                        <w:t xml:space="preserve"> </w:t>
                      </w:r>
                      <w:r w:rsidR="00B96DCA">
                        <w:rPr>
                          <w:rFonts w:cstheme="minorHAnsi"/>
                        </w:rPr>
                        <w:t>•</w:t>
                      </w:r>
                      <w:r w:rsidR="00B96DCA" w:rsidRPr="00EF5892">
                        <w:rPr>
                          <w:rStyle w:val="FollowedHyperlink"/>
                          <w:color w:val="auto"/>
                          <w:u w:val="none"/>
                        </w:rPr>
                        <w:t xml:space="preserve"> </w:t>
                      </w:r>
                      <w:r w:rsidR="00B96DCA">
                        <w:rPr>
                          <w:rStyle w:val="Hyperlink"/>
                          <w:rFonts w:cstheme="minorHAnsi"/>
                          <w:color w:val="FFFFFF" w:themeColor="background1"/>
                        </w:rPr>
                        <w:t xml:space="preserve"> </w:t>
                      </w:r>
                      <w:hyperlink r:id="rId31" w:history="1">
                        <w:r w:rsidR="00114E5F" w:rsidRPr="0036160A">
                          <w:rPr>
                            <w:rStyle w:val="Hyperlink"/>
                            <w:rFonts w:cstheme="minorHAnsi"/>
                            <w:color w:val="FFFFFF" w:themeColor="background1"/>
                          </w:rPr>
                          <w:t xml:space="preserve">Learning </w:t>
                        </w:r>
                        <w:r w:rsidR="00497AB4">
                          <w:rPr>
                            <w:rStyle w:val="Hyperlink"/>
                            <w:rFonts w:cstheme="minorHAnsi"/>
                            <w:color w:val="FFFFFF" w:themeColor="background1"/>
                          </w:rPr>
                          <w:t xml:space="preserve">for </w:t>
                        </w:r>
                        <w:r w:rsidR="00114E5F" w:rsidRPr="0036160A">
                          <w:rPr>
                            <w:rStyle w:val="Hyperlink"/>
                            <w:rFonts w:cstheme="minorHAnsi"/>
                            <w:color w:val="FFFFFF" w:themeColor="background1"/>
                          </w:rPr>
                          <w:t>Justice Social Justice Standards</w:t>
                        </w:r>
                      </w:hyperlink>
                      <w:r w:rsidR="0062742C">
                        <w:rPr>
                          <w:rStyle w:val="Hyperlink"/>
                          <w:rFonts w:cstheme="minorHAnsi"/>
                          <w:color w:val="FFFFFF" w:themeColor="background1"/>
                        </w:rPr>
                        <w:t xml:space="preserve"> </w:t>
                      </w:r>
                      <w:r w:rsidR="0062742C">
                        <w:rPr>
                          <w:rFonts w:cstheme="minorHAnsi"/>
                        </w:rPr>
                        <w:t>•</w:t>
                      </w:r>
                      <w:r w:rsidR="0062742C" w:rsidRPr="00EF5892">
                        <w:rPr>
                          <w:rStyle w:val="FollowedHyperlink"/>
                          <w:color w:val="auto"/>
                          <w:u w:val="none"/>
                        </w:rPr>
                        <w:t xml:space="preserve"> </w:t>
                      </w:r>
                      <w:hyperlink r:id="rId32" w:history="1">
                        <w:r w:rsidR="0062742C" w:rsidRPr="0062742C">
                          <w:rPr>
                            <w:rStyle w:val="Hyperlink"/>
                            <w:color w:val="FFFFFF" w:themeColor="background1"/>
                          </w:rPr>
                          <w:t>Massachusetts World Languages Quick Reference Guides</w:t>
                        </w:r>
                      </w:hyperlink>
                    </w:p>
                    <w:p w14:paraId="06E8853E" w14:textId="77777777" w:rsidR="0031711B" w:rsidRDefault="0031711B" w:rsidP="0031711B">
                      <w:pPr>
                        <w:jc w:val="center"/>
                      </w:pPr>
                    </w:p>
                  </w:txbxContent>
                </v:textbox>
                <w10:anchorlock/>
              </v:rect>
            </w:pict>
          </mc:Fallback>
        </mc:AlternateContent>
      </w:r>
    </w:p>
    <w:sectPr w:rsidR="0031711B" w:rsidRPr="00F1096E" w:rsidSect="00C1481E">
      <w:headerReference w:type="default" r:id="rId33"/>
      <w:footerReference w:type="default" r:id="rId34"/>
      <w:headerReference w:type="first" r:id="rId35"/>
      <w:footerReference w:type="first" r:id="rId36"/>
      <w:pgSz w:w="12240" w:h="15840"/>
      <w:pgMar w:top="1440" w:right="720" w:bottom="108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CD04D" w14:textId="77777777" w:rsidR="008101C2" w:rsidRDefault="008101C2" w:rsidP="000636CE">
      <w:pPr>
        <w:spacing w:after="0" w:line="240" w:lineRule="auto"/>
      </w:pPr>
      <w:r>
        <w:separator/>
      </w:r>
    </w:p>
  </w:endnote>
  <w:endnote w:type="continuationSeparator" w:id="0">
    <w:p w14:paraId="01FF4EB3" w14:textId="77777777" w:rsidR="008101C2" w:rsidRDefault="008101C2" w:rsidP="00063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951F1" w14:textId="2F2D592D" w:rsidR="00E4426A" w:rsidRDefault="00E4426A">
    <w:pPr>
      <w:pStyle w:val="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F4080" w14:textId="20776013" w:rsidR="000636CE" w:rsidRDefault="000636CE">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83FB61" w14:textId="77777777" w:rsidR="008101C2" w:rsidRDefault="008101C2" w:rsidP="000636CE">
      <w:pPr>
        <w:spacing w:after="0" w:line="240" w:lineRule="auto"/>
      </w:pPr>
      <w:r>
        <w:separator/>
      </w:r>
    </w:p>
  </w:footnote>
  <w:footnote w:type="continuationSeparator" w:id="0">
    <w:p w14:paraId="1817C652" w14:textId="77777777" w:rsidR="008101C2" w:rsidRDefault="008101C2" w:rsidP="00063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A6557" w14:textId="6821DE83" w:rsidR="00E4426A" w:rsidRDefault="00E4426A">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89714" w14:textId="42D6E4CB" w:rsidR="000636CE" w:rsidRDefault="000636CE">
    <w:pPr>
      <w:pStyle w:val="Header"/>
    </w:pPr>
    <w:r>
      <w:rPr>
        <w:noProof/>
      </w:rPr>
      <w:drawing>
        <wp:inline distT="0" distB="0" distL="0" distR="0" wp14:anchorId="503CBCE9" wp14:editId="1547461B">
          <wp:extent cx="1261872" cy="612648"/>
          <wp:effectExtent l="0" t="0" r="0" b="0"/>
          <wp:docPr id="6" name="Picture 6"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872" cy="612648"/>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80649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C986DF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01E89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F2B3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21AE7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6C76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1C6091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714B0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E844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14E0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1F12C5"/>
    <w:multiLevelType w:val="hybridMultilevel"/>
    <w:tmpl w:val="7E063E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DF1D05"/>
    <w:multiLevelType w:val="hybridMultilevel"/>
    <w:tmpl w:val="0442D3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924CDA"/>
    <w:multiLevelType w:val="hybridMultilevel"/>
    <w:tmpl w:val="0B96D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052FBC"/>
    <w:multiLevelType w:val="hybridMultilevel"/>
    <w:tmpl w:val="FFE0F2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4CC4C56"/>
    <w:multiLevelType w:val="hybridMultilevel"/>
    <w:tmpl w:val="7FF2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940A9A"/>
    <w:multiLevelType w:val="hybridMultilevel"/>
    <w:tmpl w:val="496E6A88"/>
    <w:lvl w:ilvl="0" w:tplc="06E83846">
      <w:start w:val="1"/>
      <w:numFmt w:val="decimal"/>
      <w:lvlText w:val="%1."/>
      <w:lvlJc w:val="left"/>
      <w:pPr>
        <w:ind w:left="720" w:hanging="360"/>
      </w:pPr>
      <w:rPr>
        <w:rFonts w:hAnsi="Calibri" w:hint="default"/>
        <w:color w:val="FFFFFF" w:themeColor="ligh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F05615"/>
    <w:multiLevelType w:val="hybridMultilevel"/>
    <w:tmpl w:val="8A6CBE28"/>
    <w:lvl w:ilvl="0" w:tplc="AF5618E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1841B9"/>
    <w:multiLevelType w:val="hybridMultilevel"/>
    <w:tmpl w:val="7F94E74E"/>
    <w:lvl w:ilvl="0" w:tplc="39B2F44C">
      <w:start w:val="1"/>
      <w:numFmt w:val="bullet"/>
      <w:lvlText w:val=""/>
      <w:lvlJc w:val="left"/>
      <w:pPr>
        <w:ind w:left="360" w:hanging="360"/>
      </w:pPr>
      <w:rPr>
        <w:rFonts w:ascii="Wingdings" w:hAnsi="Wingdings" w:hint="default"/>
        <w:color w:val="0C75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4"/>
  </w:num>
  <w:num w:numId="3">
    <w:abstractNumId w:val="16"/>
  </w:num>
  <w:num w:numId="4">
    <w:abstractNumId w:val="15"/>
  </w:num>
  <w:num w:numId="5">
    <w:abstractNumId w:val="13"/>
  </w:num>
  <w:num w:numId="6">
    <w:abstractNumId w:val="10"/>
  </w:num>
  <w:num w:numId="7">
    <w:abstractNumId w:val="11"/>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B14"/>
    <w:rsid w:val="00005226"/>
    <w:rsid w:val="000135E8"/>
    <w:rsid w:val="00023CD8"/>
    <w:rsid w:val="00044DEB"/>
    <w:rsid w:val="00054C2C"/>
    <w:rsid w:val="000568C3"/>
    <w:rsid w:val="000636CE"/>
    <w:rsid w:val="000C3AA4"/>
    <w:rsid w:val="000D4F28"/>
    <w:rsid w:val="000E1043"/>
    <w:rsid w:val="000F324E"/>
    <w:rsid w:val="0010008B"/>
    <w:rsid w:val="00103612"/>
    <w:rsid w:val="00114E5F"/>
    <w:rsid w:val="00134CA8"/>
    <w:rsid w:val="0015304C"/>
    <w:rsid w:val="00153F1B"/>
    <w:rsid w:val="00160119"/>
    <w:rsid w:val="00166208"/>
    <w:rsid w:val="001801F9"/>
    <w:rsid w:val="00196B9B"/>
    <w:rsid w:val="001A1750"/>
    <w:rsid w:val="001B0EFD"/>
    <w:rsid w:val="001F4DA6"/>
    <w:rsid w:val="001F5C94"/>
    <w:rsid w:val="0022302E"/>
    <w:rsid w:val="00225592"/>
    <w:rsid w:val="0023643E"/>
    <w:rsid w:val="002404C9"/>
    <w:rsid w:val="002526E4"/>
    <w:rsid w:val="00254B14"/>
    <w:rsid w:val="002561B3"/>
    <w:rsid w:val="00267499"/>
    <w:rsid w:val="00285E84"/>
    <w:rsid w:val="00292D3D"/>
    <w:rsid w:val="002D06DC"/>
    <w:rsid w:val="002D4ADA"/>
    <w:rsid w:val="002E06F4"/>
    <w:rsid w:val="002E5CD0"/>
    <w:rsid w:val="0031711B"/>
    <w:rsid w:val="00332278"/>
    <w:rsid w:val="00335794"/>
    <w:rsid w:val="003400CE"/>
    <w:rsid w:val="00342DE7"/>
    <w:rsid w:val="00375A57"/>
    <w:rsid w:val="003823D9"/>
    <w:rsid w:val="00382477"/>
    <w:rsid w:val="003E49F2"/>
    <w:rsid w:val="00402FE7"/>
    <w:rsid w:val="004064D1"/>
    <w:rsid w:val="00413018"/>
    <w:rsid w:val="00413610"/>
    <w:rsid w:val="00456678"/>
    <w:rsid w:val="00461002"/>
    <w:rsid w:val="0048030D"/>
    <w:rsid w:val="00483961"/>
    <w:rsid w:val="004945CB"/>
    <w:rsid w:val="00497AB4"/>
    <w:rsid w:val="004E2BCD"/>
    <w:rsid w:val="004E6263"/>
    <w:rsid w:val="00503D58"/>
    <w:rsid w:val="00515812"/>
    <w:rsid w:val="005256D5"/>
    <w:rsid w:val="005442EA"/>
    <w:rsid w:val="00565CC5"/>
    <w:rsid w:val="005A6E52"/>
    <w:rsid w:val="005B0392"/>
    <w:rsid w:val="005D25F4"/>
    <w:rsid w:val="006138AD"/>
    <w:rsid w:val="0062286C"/>
    <w:rsid w:val="0062742C"/>
    <w:rsid w:val="0067322F"/>
    <w:rsid w:val="00683790"/>
    <w:rsid w:val="00690BD3"/>
    <w:rsid w:val="00692AE8"/>
    <w:rsid w:val="006B1E41"/>
    <w:rsid w:val="006C2130"/>
    <w:rsid w:val="006F5DFC"/>
    <w:rsid w:val="007263CE"/>
    <w:rsid w:val="0074536F"/>
    <w:rsid w:val="00757F4F"/>
    <w:rsid w:val="00770FB7"/>
    <w:rsid w:val="007B761A"/>
    <w:rsid w:val="007C5DBD"/>
    <w:rsid w:val="007E4C0C"/>
    <w:rsid w:val="008101C2"/>
    <w:rsid w:val="00815B5A"/>
    <w:rsid w:val="008348B4"/>
    <w:rsid w:val="00864B1E"/>
    <w:rsid w:val="00892DB0"/>
    <w:rsid w:val="008E056C"/>
    <w:rsid w:val="00932A8C"/>
    <w:rsid w:val="009665E1"/>
    <w:rsid w:val="0097158E"/>
    <w:rsid w:val="009744BC"/>
    <w:rsid w:val="00987916"/>
    <w:rsid w:val="009B6CAB"/>
    <w:rsid w:val="009C4FB7"/>
    <w:rsid w:val="009D6D88"/>
    <w:rsid w:val="009E4AA0"/>
    <w:rsid w:val="009F3826"/>
    <w:rsid w:val="009F38A6"/>
    <w:rsid w:val="00A155F0"/>
    <w:rsid w:val="00A318C9"/>
    <w:rsid w:val="00A35269"/>
    <w:rsid w:val="00A42B31"/>
    <w:rsid w:val="00A65C91"/>
    <w:rsid w:val="00AB58F1"/>
    <w:rsid w:val="00AC297C"/>
    <w:rsid w:val="00AD3A80"/>
    <w:rsid w:val="00AF222E"/>
    <w:rsid w:val="00AF66BA"/>
    <w:rsid w:val="00B006D5"/>
    <w:rsid w:val="00B07E33"/>
    <w:rsid w:val="00B17E48"/>
    <w:rsid w:val="00B62E85"/>
    <w:rsid w:val="00B813C0"/>
    <w:rsid w:val="00B96DCA"/>
    <w:rsid w:val="00B97163"/>
    <w:rsid w:val="00BB67BF"/>
    <w:rsid w:val="00BC2549"/>
    <w:rsid w:val="00BE4EE9"/>
    <w:rsid w:val="00C03F1B"/>
    <w:rsid w:val="00C1481E"/>
    <w:rsid w:val="00C32B0F"/>
    <w:rsid w:val="00C42DE7"/>
    <w:rsid w:val="00C65CA4"/>
    <w:rsid w:val="00C71929"/>
    <w:rsid w:val="00C729CC"/>
    <w:rsid w:val="00C804CD"/>
    <w:rsid w:val="00CA2C27"/>
    <w:rsid w:val="00CD346E"/>
    <w:rsid w:val="00CD4134"/>
    <w:rsid w:val="00CF2B3A"/>
    <w:rsid w:val="00D13FA6"/>
    <w:rsid w:val="00D374D5"/>
    <w:rsid w:val="00D47002"/>
    <w:rsid w:val="00D552BE"/>
    <w:rsid w:val="00D727EC"/>
    <w:rsid w:val="00D8688C"/>
    <w:rsid w:val="00D96F30"/>
    <w:rsid w:val="00DE3523"/>
    <w:rsid w:val="00DF65F0"/>
    <w:rsid w:val="00E008F2"/>
    <w:rsid w:val="00E00CB2"/>
    <w:rsid w:val="00E4426A"/>
    <w:rsid w:val="00E5550C"/>
    <w:rsid w:val="00E57E8C"/>
    <w:rsid w:val="00E72085"/>
    <w:rsid w:val="00E955F7"/>
    <w:rsid w:val="00EB3E2B"/>
    <w:rsid w:val="00EF098E"/>
    <w:rsid w:val="00EF64F0"/>
    <w:rsid w:val="00F1096E"/>
    <w:rsid w:val="00F34BA0"/>
    <w:rsid w:val="00F44945"/>
    <w:rsid w:val="00F9646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81B16"/>
  <w15:chartTrackingRefBased/>
  <w15:docId w15:val="{DC52BF14-F0C6-4B1A-849E-ACB34534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5F0"/>
  </w:style>
  <w:style w:type="paragraph" w:styleId="Heading1">
    <w:name w:val="heading 1"/>
    <w:basedOn w:val="Normal"/>
    <w:next w:val="Normal"/>
    <w:link w:val="Heading1Char"/>
    <w:uiPriority w:val="9"/>
    <w:qFormat/>
    <w:rsid w:val="00864B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6CE"/>
  </w:style>
  <w:style w:type="paragraph" w:styleId="Footer">
    <w:name w:val="footer"/>
    <w:basedOn w:val="Normal"/>
    <w:link w:val="FooterChar"/>
    <w:uiPriority w:val="99"/>
    <w:unhideWhenUsed/>
    <w:rsid w:val="00063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6CE"/>
  </w:style>
  <w:style w:type="paragraph" w:styleId="ListParagraph">
    <w:name w:val="List Paragraph"/>
    <w:basedOn w:val="Normal"/>
    <w:uiPriority w:val="34"/>
    <w:qFormat/>
    <w:rsid w:val="00E4426A"/>
    <w:pPr>
      <w:ind w:left="720"/>
      <w:contextualSpacing/>
    </w:pPr>
  </w:style>
  <w:style w:type="character" w:styleId="CommentReference">
    <w:name w:val="annotation reference"/>
    <w:basedOn w:val="DefaultParagraphFont"/>
    <w:uiPriority w:val="99"/>
    <w:semiHidden/>
    <w:unhideWhenUsed/>
    <w:rsid w:val="00456678"/>
    <w:rPr>
      <w:sz w:val="16"/>
      <w:szCs w:val="16"/>
    </w:rPr>
  </w:style>
  <w:style w:type="paragraph" w:styleId="CommentText">
    <w:name w:val="annotation text"/>
    <w:basedOn w:val="Normal"/>
    <w:link w:val="CommentTextChar"/>
    <w:uiPriority w:val="99"/>
    <w:semiHidden/>
    <w:unhideWhenUsed/>
    <w:rsid w:val="00456678"/>
    <w:pPr>
      <w:spacing w:line="240" w:lineRule="auto"/>
    </w:pPr>
    <w:rPr>
      <w:sz w:val="20"/>
      <w:szCs w:val="20"/>
    </w:rPr>
  </w:style>
  <w:style w:type="character" w:customStyle="1" w:styleId="CommentTextChar">
    <w:name w:val="Comment Text Char"/>
    <w:basedOn w:val="DefaultParagraphFont"/>
    <w:link w:val="CommentText"/>
    <w:uiPriority w:val="99"/>
    <w:semiHidden/>
    <w:rsid w:val="00456678"/>
    <w:rPr>
      <w:sz w:val="20"/>
      <w:szCs w:val="20"/>
    </w:rPr>
  </w:style>
  <w:style w:type="paragraph" w:styleId="CommentSubject">
    <w:name w:val="annotation subject"/>
    <w:basedOn w:val="CommentText"/>
    <w:next w:val="CommentText"/>
    <w:link w:val="CommentSubjectChar"/>
    <w:uiPriority w:val="99"/>
    <w:semiHidden/>
    <w:unhideWhenUsed/>
    <w:rsid w:val="00456678"/>
    <w:rPr>
      <w:b/>
      <w:bCs/>
    </w:rPr>
  </w:style>
  <w:style w:type="character" w:customStyle="1" w:styleId="CommentSubjectChar">
    <w:name w:val="Comment Subject Char"/>
    <w:basedOn w:val="CommentTextChar"/>
    <w:link w:val="CommentSubject"/>
    <w:uiPriority w:val="99"/>
    <w:semiHidden/>
    <w:rsid w:val="00456678"/>
    <w:rPr>
      <w:b/>
      <w:bCs/>
      <w:sz w:val="20"/>
      <w:szCs w:val="20"/>
    </w:rPr>
  </w:style>
  <w:style w:type="paragraph" w:styleId="BalloonText">
    <w:name w:val="Balloon Text"/>
    <w:basedOn w:val="Normal"/>
    <w:link w:val="BalloonTextChar"/>
    <w:uiPriority w:val="99"/>
    <w:semiHidden/>
    <w:unhideWhenUsed/>
    <w:rsid w:val="00456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678"/>
    <w:rPr>
      <w:rFonts w:ascii="Segoe UI" w:hAnsi="Segoe UI" w:cs="Segoe UI"/>
      <w:sz w:val="18"/>
      <w:szCs w:val="18"/>
    </w:rPr>
  </w:style>
  <w:style w:type="character" w:styleId="Hyperlink">
    <w:name w:val="Hyperlink"/>
    <w:basedOn w:val="DefaultParagraphFont"/>
    <w:uiPriority w:val="99"/>
    <w:unhideWhenUsed/>
    <w:rsid w:val="00285E84"/>
    <w:rPr>
      <w:color w:val="0563C1" w:themeColor="hyperlink"/>
      <w:u w:val="single"/>
    </w:rPr>
  </w:style>
  <w:style w:type="character" w:styleId="UnresolvedMention">
    <w:name w:val="Unresolved Mention"/>
    <w:basedOn w:val="DefaultParagraphFont"/>
    <w:uiPriority w:val="99"/>
    <w:semiHidden/>
    <w:unhideWhenUsed/>
    <w:rsid w:val="00285E84"/>
    <w:rPr>
      <w:color w:val="605E5C"/>
      <w:shd w:val="clear" w:color="auto" w:fill="E1DFDD"/>
    </w:rPr>
  </w:style>
  <w:style w:type="paragraph" w:styleId="Caption">
    <w:name w:val="caption"/>
    <w:basedOn w:val="Normal"/>
    <w:next w:val="Normal"/>
    <w:uiPriority w:val="35"/>
    <w:unhideWhenUsed/>
    <w:qFormat/>
    <w:rsid w:val="00B813C0"/>
    <w:pPr>
      <w:spacing w:after="200" w:line="240" w:lineRule="auto"/>
    </w:pPr>
    <w:rPr>
      <w:i/>
      <w:iCs/>
      <w:color w:val="44546A" w:themeColor="text2"/>
      <w:sz w:val="18"/>
      <w:szCs w:val="18"/>
    </w:rPr>
  </w:style>
  <w:style w:type="character" w:styleId="FollowedHyperlink">
    <w:name w:val="FollowedHyperlink"/>
    <w:basedOn w:val="DefaultParagraphFont"/>
    <w:uiPriority w:val="99"/>
    <w:unhideWhenUsed/>
    <w:rsid w:val="00DF65F0"/>
    <w:rPr>
      <w:color w:val="802B0C"/>
      <w:u w:val="single"/>
    </w:rPr>
  </w:style>
  <w:style w:type="character" w:customStyle="1" w:styleId="Heading1Char">
    <w:name w:val="Heading 1 Char"/>
    <w:basedOn w:val="DefaultParagraphFont"/>
    <w:link w:val="Heading1"/>
    <w:uiPriority w:val="9"/>
    <w:rsid w:val="00864B1E"/>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DF65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65F0"/>
    <w:rPr>
      <w:sz w:val="20"/>
      <w:szCs w:val="20"/>
    </w:rPr>
  </w:style>
  <w:style w:type="character" w:styleId="FootnoteReference">
    <w:name w:val="footnote reference"/>
    <w:basedOn w:val="DefaultParagraphFont"/>
    <w:uiPriority w:val="99"/>
    <w:semiHidden/>
    <w:unhideWhenUsed/>
    <w:rsid w:val="00DF65F0"/>
    <w:rPr>
      <w:vertAlign w:val="superscript"/>
    </w:rPr>
  </w:style>
  <w:style w:type="paragraph" w:styleId="Revision">
    <w:name w:val="Revision"/>
    <w:hidden/>
    <w:uiPriority w:val="99"/>
    <w:semiHidden/>
    <w:rsid w:val="001601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386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yperlink" Target="https://casel.org/fundamentals-of-sel/what-is-the-casel-framework/" TargetMode="External"/><Relationship Id="rId26" Type="http://schemas.openxmlformats.org/officeDocument/2006/relationships/hyperlink" Target="https://casel.org/fundamentals-of-sel/what-is-the-casel-framework/" TargetMode="External"/><Relationship Id="rId3" Type="http://schemas.openxmlformats.org/officeDocument/2006/relationships/customXml" Target="../customXml/item3.xml"/><Relationship Id="rId21" Type="http://schemas.openxmlformats.org/officeDocument/2006/relationships/hyperlink" Target="https://casel.org/about-us/our-mission-work/research-practice-partnerships/" TargetMode="External"/><Relationship Id="rId34" Type="http://schemas.openxmlformats.org/officeDocument/2006/relationships/footer" Target="footer1.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s://www.actfl.org/resources/resources-language-educators-address-issues-race-diversity-and-social-justice" TargetMode="External"/><Relationship Id="rId25" Type="http://schemas.openxmlformats.org/officeDocument/2006/relationships/hyperlink" Target="https://www.actfl.org/resources/resources-language-educators-address-issues-race-diversity-and-social-justice"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https://pg.casel.org/" TargetMode="External"/><Relationship Id="rId29" Type="http://schemas.openxmlformats.org/officeDocument/2006/relationships/hyperlink" Target="https://casel.org/about-us/our-mission-work/research-practice-partnership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oe.mass.edu/worldlanguages/support/" TargetMode="External"/><Relationship Id="rId32" Type="http://schemas.openxmlformats.org/officeDocument/2006/relationships/hyperlink" Target="https://www.doe.mass.edu/worldlanguages/support/"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hyperlink" Target="https://www.learningforjustice.org/frameworks/social-justice-standards" TargetMode="External"/><Relationship Id="rId28" Type="http://schemas.openxmlformats.org/officeDocument/2006/relationships/hyperlink" Target="https://pg.casel.org/"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schoolguide.casel.org/" TargetMode="External"/><Relationship Id="rId31" Type="http://schemas.openxmlformats.org/officeDocument/2006/relationships/hyperlink" Target="https://www.learningforjustice.org/frameworks/social-justice-standard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hyperlink" Target="https://www.learningforjustice.org/classroom-resources" TargetMode="External"/><Relationship Id="rId27" Type="http://schemas.openxmlformats.org/officeDocument/2006/relationships/hyperlink" Target="https://schoolguide.casel.org/" TargetMode="External"/><Relationship Id="rId30" Type="http://schemas.openxmlformats.org/officeDocument/2006/relationships/hyperlink" Target="https://www.learningforjustice.org/classroom-resources" TargetMode="External"/><Relationship Id="rId35"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3AF3652-66C9-468E-B311-6A69FDDCFD41}" type="doc">
      <dgm:prSet loTypeId="urn:microsoft.com/office/officeart/2005/8/layout/process1" loCatId="process" qsTypeId="urn:microsoft.com/office/officeart/2005/8/quickstyle/simple1" qsCatId="simple" csTypeId="urn:microsoft.com/office/officeart/2005/8/colors/accent1_2" csCatId="accent1" phldr="1"/>
      <dgm:spPr/>
    </dgm:pt>
    <dgm:pt modelId="{C31F6DF0-9986-44D6-9433-F00372647F51}">
      <dgm:prSet phldrT="[Text]" custT="1"/>
      <dgm:spPr>
        <a:solidFill>
          <a:srgbClr val="0C7580"/>
        </a:solidFill>
        <a:ln w="25400">
          <a:noFill/>
        </a:ln>
      </dgm:spPr>
      <dgm:t>
        <a:bodyPr/>
        <a:lstStyle/>
        <a:p>
          <a:pPr algn="ctr"/>
          <a:r>
            <a:rPr lang="en-US" sz="1100"/>
            <a:t>Learn about students' backgrounds, identities and experiences</a:t>
          </a:r>
          <a:endParaRPr lang="en-US" sz="1100">
            <a:solidFill>
              <a:schemeClr val="bg1"/>
            </a:solidFill>
          </a:endParaRPr>
        </a:p>
      </dgm:t>
    </dgm:pt>
    <dgm:pt modelId="{F862AC52-1B14-429C-AB40-F941067BA046}" type="parTrans" cxnId="{950527FB-F373-421C-A8E8-56D1CCAE8B7F}">
      <dgm:prSet/>
      <dgm:spPr/>
      <dgm:t>
        <a:bodyPr/>
        <a:lstStyle/>
        <a:p>
          <a:pPr algn="ctr"/>
          <a:endParaRPr lang="en-US" sz="800"/>
        </a:p>
      </dgm:t>
    </dgm:pt>
    <dgm:pt modelId="{CCD4D655-585E-496A-9E9F-51E8F24FBA58}" type="sibTrans" cxnId="{950527FB-F373-421C-A8E8-56D1CCAE8B7F}">
      <dgm:prSet custT="1"/>
      <dgm:spPr>
        <a:solidFill>
          <a:srgbClr val="0C7580">
            <a:alpha val="50000"/>
          </a:srgbClr>
        </a:solidFill>
      </dgm:spPr>
      <dgm:t>
        <a:bodyPr/>
        <a:lstStyle/>
        <a:p>
          <a:pPr algn="ctr"/>
          <a:endParaRPr lang="en-US" sz="800"/>
        </a:p>
      </dgm:t>
    </dgm:pt>
    <dgm:pt modelId="{DE87288E-17B3-4E58-8B24-1ACBEB1949A2}">
      <dgm:prSet phldrT="[Text]" custT="1"/>
      <dgm:spPr>
        <a:solidFill>
          <a:srgbClr val="0C7580"/>
        </a:solidFill>
        <a:ln w="25400">
          <a:noFill/>
        </a:ln>
      </dgm:spPr>
      <dgm:t>
        <a:bodyPr/>
        <a:lstStyle/>
        <a:p>
          <a:pPr algn="ctr"/>
          <a:r>
            <a:rPr lang="en-US" sz="1100">
              <a:solidFill>
                <a:schemeClr val="bg1"/>
              </a:solidFill>
            </a:rPr>
            <a:t>Ensure representation in curriculum, instruction, and assessment</a:t>
          </a:r>
        </a:p>
      </dgm:t>
    </dgm:pt>
    <dgm:pt modelId="{6F2488A8-0AAC-4AC4-A999-205EE2695339}" type="parTrans" cxnId="{904FA3CC-6DEA-468C-BC69-08FDC0DBC924}">
      <dgm:prSet/>
      <dgm:spPr/>
      <dgm:t>
        <a:bodyPr/>
        <a:lstStyle/>
        <a:p>
          <a:pPr algn="ctr"/>
          <a:endParaRPr lang="en-US" sz="800"/>
        </a:p>
      </dgm:t>
    </dgm:pt>
    <dgm:pt modelId="{D05690C6-F931-4276-8A5D-36AEF33353DD}" type="sibTrans" cxnId="{904FA3CC-6DEA-468C-BC69-08FDC0DBC924}">
      <dgm:prSet custT="1"/>
      <dgm:spPr>
        <a:solidFill>
          <a:srgbClr val="0C7580">
            <a:alpha val="50000"/>
          </a:srgbClr>
        </a:solidFill>
      </dgm:spPr>
      <dgm:t>
        <a:bodyPr/>
        <a:lstStyle/>
        <a:p>
          <a:pPr algn="ctr"/>
          <a:endParaRPr lang="en-US" sz="800"/>
        </a:p>
      </dgm:t>
    </dgm:pt>
    <dgm:pt modelId="{E3D0A950-2BCA-4720-B3D7-E5EA1E4976B2}">
      <dgm:prSet phldrT="[Text]" custT="1"/>
      <dgm:spPr>
        <a:solidFill>
          <a:srgbClr val="0C7580"/>
        </a:solidFill>
        <a:ln w="25400">
          <a:noFill/>
        </a:ln>
      </dgm:spPr>
      <dgm:t>
        <a:bodyPr/>
        <a:lstStyle/>
        <a:p>
          <a:pPr algn="ctr"/>
          <a:r>
            <a:rPr lang="en-US" sz="1100">
              <a:solidFill>
                <a:schemeClr val="bg1"/>
              </a:solidFill>
            </a:rPr>
            <a:t>Build a diverse, welcoming, and empowering learning community</a:t>
          </a:r>
        </a:p>
      </dgm:t>
    </dgm:pt>
    <dgm:pt modelId="{609CFE2E-4566-4CB9-83BA-9B781CFC2205}" type="parTrans" cxnId="{80A961CA-557C-4975-A665-688DA6D4F073}">
      <dgm:prSet/>
      <dgm:spPr/>
      <dgm:t>
        <a:bodyPr/>
        <a:lstStyle/>
        <a:p>
          <a:pPr algn="ctr"/>
          <a:endParaRPr lang="en-US" sz="800"/>
        </a:p>
      </dgm:t>
    </dgm:pt>
    <dgm:pt modelId="{5D67EF1C-2B58-4BA2-AE1D-216327B7BA7C}" type="sibTrans" cxnId="{80A961CA-557C-4975-A665-688DA6D4F073}">
      <dgm:prSet/>
      <dgm:spPr/>
      <dgm:t>
        <a:bodyPr/>
        <a:lstStyle/>
        <a:p>
          <a:pPr algn="ctr"/>
          <a:endParaRPr lang="en-US" sz="800"/>
        </a:p>
      </dgm:t>
    </dgm:pt>
    <dgm:pt modelId="{80F09A60-0326-46A2-AA37-8816750A9D68}" type="pres">
      <dgm:prSet presAssocID="{C3AF3652-66C9-468E-B311-6A69FDDCFD41}" presName="Name0" presStyleCnt="0">
        <dgm:presLayoutVars>
          <dgm:dir/>
          <dgm:resizeHandles val="exact"/>
        </dgm:presLayoutVars>
      </dgm:prSet>
      <dgm:spPr/>
    </dgm:pt>
    <dgm:pt modelId="{A5EB668E-955C-4A41-8CAC-65C8F9384C81}" type="pres">
      <dgm:prSet presAssocID="{C31F6DF0-9986-44D6-9433-F00372647F51}" presName="node" presStyleLbl="node1" presStyleIdx="0" presStyleCnt="3">
        <dgm:presLayoutVars>
          <dgm:bulletEnabled val="1"/>
        </dgm:presLayoutVars>
      </dgm:prSet>
      <dgm:spPr/>
    </dgm:pt>
    <dgm:pt modelId="{C824B196-AB07-4AB9-9325-9264E152C1CD}" type="pres">
      <dgm:prSet presAssocID="{CCD4D655-585E-496A-9E9F-51E8F24FBA58}" presName="sibTrans" presStyleLbl="sibTrans2D1" presStyleIdx="0" presStyleCnt="2"/>
      <dgm:spPr/>
    </dgm:pt>
    <dgm:pt modelId="{F5489261-A416-4599-87AB-27599E268D50}" type="pres">
      <dgm:prSet presAssocID="{CCD4D655-585E-496A-9E9F-51E8F24FBA58}" presName="connectorText" presStyleLbl="sibTrans2D1" presStyleIdx="0" presStyleCnt="2"/>
      <dgm:spPr/>
    </dgm:pt>
    <dgm:pt modelId="{1CB690A7-63F2-4058-A47C-CBFEE52E2CC9}" type="pres">
      <dgm:prSet presAssocID="{DE87288E-17B3-4E58-8B24-1ACBEB1949A2}" presName="node" presStyleLbl="node1" presStyleIdx="1" presStyleCnt="3" custLinFactNeighborX="-1184" custLinFactNeighborY="1391">
        <dgm:presLayoutVars>
          <dgm:bulletEnabled val="1"/>
        </dgm:presLayoutVars>
      </dgm:prSet>
      <dgm:spPr/>
    </dgm:pt>
    <dgm:pt modelId="{C734CE8D-FA9A-46EA-9CFA-5287AF1131DB}" type="pres">
      <dgm:prSet presAssocID="{D05690C6-F931-4276-8A5D-36AEF33353DD}" presName="sibTrans" presStyleLbl="sibTrans2D1" presStyleIdx="1" presStyleCnt="2"/>
      <dgm:spPr/>
    </dgm:pt>
    <dgm:pt modelId="{1EACCD1C-BBB5-47EB-8C20-36E6B4D98D19}" type="pres">
      <dgm:prSet presAssocID="{D05690C6-F931-4276-8A5D-36AEF33353DD}" presName="connectorText" presStyleLbl="sibTrans2D1" presStyleIdx="1" presStyleCnt="2"/>
      <dgm:spPr/>
    </dgm:pt>
    <dgm:pt modelId="{3670A65F-F8A8-4146-9E41-0289957DD8FD}" type="pres">
      <dgm:prSet presAssocID="{E3D0A950-2BCA-4720-B3D7-E5EA1E4976B2}" presName="node" presStyleLbl="node1" presStyleIdx="2" presStyleCnt="3">
        <dgm:presLayoutVars>
          <dgm:bulletEnabled val="1"/>
        </dgm:presLayoutVars>
      </dgm:prSet>
      <dgm:spPr/>
    </dgm:pt>
  </dgm:ptLst>
  <dgm:cxnLst>
    <dgm:cxn modelId="{F3C0A429-41F1-497A-A50D-1DE0E6637276}" type="presOf" srcId="{DE87288E-17B3-4E58-8B24-1ACBEB1949A2}" destId="{1CB690A7-63F2-4058-A47C-CBFEE52E2CC9}" srcOrd="0" destOrd="0" presId="urn:microsoft.com/office/officeart/2005/8/layout/process1"/>
    <dgm:cxn modelId="{A0C2F438-30C7-4672-B5D2-4CB5093BEACF}" type="presOf" srcId="{CCD4D655-585E-496A-9E9F-51E8F24FBA58}" destId="{F5489261-A416-4599-87AB-27599E268D50}" srcOrd="1" destOrd="0" presId="urn:microsoft.com/office/officeart/2005/8/layout/process1"/>
    <dgm:cxn modelId="{287E0765-3E96-4C0F-8CBC-C3674587C38C}" type="presOf" srcId="{E3D0A950-2BCA-4720-B3D7-E5EA1E4976B2}" destId="{3670A65F-F8A8-4146-9E41-0289957DD8FD}" srcOrd="0" destOrd="0" presId="urn:microsoft.com/office/officeart/2005/8/layout/process1"/>
    <dgm:cxn modelId="{4C71B956-5A72-4189-9547-2670FBF65C8B}" type="presOf" srcId="{D05690C6-F931-4276-8A5D-36AEF33353DD}" destId="{C734CE8D-FA9A-46EA-9CFA-5287AF1131DB}" srcOrd="0" destOrd="0" presId="urn:microsoft.com/office/officeart/2005/8/layout/process1"/>
    <dgm:cxn modelId="{41780D88-6C9F-458F-B23B-F61199A54CEA}" type="presOf" srcId="{C31F6DF0-9986-44D6-9433-F00372647F51}" destId="{A5EB668E-955C-4A41-8CAC-65C8F9384C81}" srcOrd="0" destOrd="0" presId="urn:microsoft.com/office/officeart/2005/8/layout/process1"/>
    <dgm:cxn modelId="{7D0DC4AB-4CB9-4EA3-A1E2-44513D4D718B}" type="presOf" srcId="{C3AF3652-66C9-468E-B311-6A69FDDCFD41}" destId="{80F09A60-0326-46A2-AA37-8816750A9D68}" srcOrd="0" destOrd="0" presId="urn:microsoft.com/office/officeart/2005/8/layout/process1"/>
    <dgm:cxn modelId="{71CEC5B5-8FF8-48D5-A9F0-902848778EF0}" type="presOf" srcId="{D05690C6-F931-4276-8A5D-36AEF33353DD}" destId="{1EACCD1C-BBB5-47EB-8C20-36E6B4D98D19}" srcOrd="1" destOrd="0" presId="urn:microsoft.com/office/officeart/2005/8/layout/process1"/>
    <dgm:cxn modelId="{80A961CA-557C-4975-A665-688DA6D4F073}" srcId="{C3AF3652-66C9-468E-B311-6A69FDDCFD41}" destId="{E3D0A950-2BCA-4720-B3D7-E5EA1E4976B2}" srcOrd="2" destOrd="0" parTransId="{609CFE2E-4566-4CB9-83BA-9B781CFC2205}" sibTransId="{5D67EF1C-2B58-4BA2-AE1D-216327B7BA7C}"/>
    <dgm:cxn modelId="{904FA3CC-6DEA-468C-BC69-08FDC0DBC924}" srcId="{C3AF3652-66C9-468E-B311-6A69FDDCFD41}" destId="{DE87288E-17B3-4E58-8B24-1ACBEB1949A2}" srcOrd="1" destOrd="0" parTransId="{6F2488A8-0AAC-4AC4-A999-205EE2695339}" sibTransId="{D05690C6-F931-4276-8A5D-36AEF33353DD}"/>
    <dgm:cxn modelId="{56CFF2DC-2B9B-4700-B63D-96FE507E18B1}" type="presOf" srcId="{CCD4D655-585E-496A-9E9F-51E8F24FBA58}" destId="{C824B196-AB07-4AB9-9325-9264E152C1CD}" srcOrd="0" destOrd="0" presId="urn:microsoft.com/office/officeart/2005/8/layout/process1"/>
    <dgm:cxn modelId="{950527FB-F373-421C-A8E8-56D1CCAE8B7F}" srcId="{C3AF3652-66C9-468E-B311-6A69FDDCFD41}" destId="{C31F6DF0-9986-44D6-9433-F00372647F51}" srcOrd="0" destOrd="0" parTransId="{F862AC52-1B14-429C-AB40-F941067BA046}" sibTransId="{CCD4D655-585E-496A-9E9F-51E8F24FBA58}"/>
    <dgm:cxn modelId="{69B0D4D2-0F7D-4289-8A4C-4695789DEE70}" type="presParOf" srcId="{80F09A60-0326-46A2-AA37-8816750A9D68}" destId="{A5EB668E-955C-4A41-8CAC-65C8F9384C81}" srcOrd="0" destOrd="0" presId="urn:microsoft.com/office/officeart/2005/8/layout/process1"/>
    <dgm:cxn modelId="{432AC2E8-F53E-4362-B95C-C7424E39E2B4}" type="presParOf" srcId="{80F09A60-0326-46A2-AA37-8816750A9D68}" destId="{C824B196-AB07-4AB9-9325-9264E152C1CD}" srcOrd="1" destOrd="0" presId="urn:microsoft.com/office/officeart/2005/8/layout/process1"/>
    <dgm:cxn modelId="{4EADB02D-243F-4D8C-82FB-02A7155C1E95}" type="presParOf" srcId="{C824B196-AB07-4AB9-9325-9264E152C1CD}" destId="{F5489261-A416-4599-87AB-27599E268D50}" srcOrd="0" destOrd="0" presId="urn:microsoft.com/office/officeart/2005/8/layout/process1"/>
    <dgm:cxn modelId="{077D3C6D-C367-4111-907C-E3FAE3F216FB}" type="presParOf" srcId="{80F09A60-0326-46A2-AA37-8816750A9D68}" destId="{1CB690A7-63F2-4058-A47C-CBFEE52E2CC9}" srcOrd="2" destOrd="0" presId="urn:microsoft.com/office/officeart/2005/8/layout/process1"/>
    <dgm:cxn modelId="{EE3F1DC3-8362-4CF8-8228-94197D26A6A0}" type="presParOf" srcId="{80F09A60-0326-46A2-AA37-8816750A9D68}" destId="{C734CE8D-FA9A-46EA-9CFA-5287AF1131DB}" srcOrd="3" destOrd="0" presId="urn:microsoft.com/office/officeart/2005/8/layout/process1"/>
    <dgm:cxn modelId="{2E926B41-D097-48E0-9C03-D71E548E9ECA}" type="presParOf" srcId="{C734CE8D-FA9A-46EA-9CFA-5287AF1131DB}" destId="{1EACCD1C-BBB5-47EB-8C20-36E6B4D98D19}" srcOrd="0" destOrd="0" presId="urn:microsoft.com/office/officeart/2005/8/layout/process1"/>
    <dgm:cxn modelId="{F6301DA3-B0C3-4ECF-89BC-5ED20EB08861}" type="presParOf" srcId="{80F09A60-0326-46A2-AA37-8816750A9D68}" destId="{3670A65F-F8A8-4146-9E41-0289957DD8FD}" srcOrd="4"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5EB668E-955C-4A41-8CAC-65C8F9384C81}">
      <dsp:nvSpPr>
        <dsp:cNvPr id="0" name=""/>
        <dsp:cNvSpPr/>
      </dsp:nvSpPr>
      <dsp:spPr>
        <a:xfrm>
          <a:off x="5222" y="0"/>
          <a:ext cx="1560855" cy="876300"/>
        </a:xfrm>
        <a:prstGeom prst="roundRect">
          <a:avLst>
            <a:gd name="adj" fmla="val 10000"/>
          </a:avLst>
        </a:prstGeom>
        <a:solidFill>
          <a:srgbClr val="0C7580"/>
        </a:solidFill>
        <a:ln w="254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Learn about students' backgrounds, identities and experiences</a:t>
          </a:r>
          <a:endParaRPr lang="en-US" sz="1100" kern="1200">
            <a:solidFill>
              <a:schemeClr val="bg1"/>
            </a:solidFill>
          </a:endParaRPr>
        </a:p>
      </dsp:txBody>
      <dsp:txXfrm>
        <a:off x="30888" y="25666"/>
        <a:ext cx="1509523" cy="824968"/>
      </dsp:txXfrm>
    </dsp:sp>
    <dsp:sp modelId="{C824B196-AB07-4AB9-9325-9264E152C1CD}">
      <dsp:nvSpPr>
        <dsp:cNvPr id="0" name=""/>
        <dsp:cNvSpPr/>
      </dsp:nvSpPr>
      <dsp:spPr>
        <a:xfrm>
          <a:off x="1720315" y="244603"/>
          <a:ext cx="326983" cy="387092"/>
        </a:xfrm>
        <a:prstGeom prst="rightArrow">
          <a:avLst>
            <a:gd name="adj1" fmla="val 60000"/>
            <a:gd name="adj2" fmla="val 50000"/>
          </a:avLst>
        </a:prstGeom>
        <a:solidFill>
          <a:srgbClr val="0C7580">
            <a:alpha val="5000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1720315" y="322021"/>
        <a:ext cx="228888" cy="232256"/>
      </dsp:txXfrm>
    </dsp:sp>
    <dsp:sp modelId="{1CB690A7-63F2-4058-A47C-CBFEE52E2CC9}">
      <dsp:nvSpPr>
        <dsp:cNvPr id="0" name=""/>
        <dsp:cNvSpPr/>
      </dsp:nvSpPr>
      <dsp:spPr>
        <a:xfrm>
          <a:off x="2183027" y="0"/>
          <a:ext cx="1560855" cy="876300"/>
        </a:xfrm>
        <a:prstGeom prst="roundRect">
          <a:avLst>
            <a:gd name="adj" fmla="val 10000"/>
          </a:avLst>
        </a:prstGeom>
        <a:solidFill>
          <a:srgbClr val="0C7580"/>
        </a:solidFill>
        <a:ln w="254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chemeClr val="bg1"/>
              </a:solidFill>
            </a:rPr>
            <a:t>Ensure representation in curriculum, instruction, and assessment</a:t>
          </a:r>
        </a:p>
      </dsp:txBody>
      <dsp:txXfrm>
        <a:off x="2208693" y="25666"/>
        <a:ext cx="1509523" cy="824968"/>
      </dsp:txXfrm>
    </dsp:sp>
    <dsp:sp modelId="{C734CE8D-FA9A-46EA-9CFA-5287AF1131DB}">
      <dsp:nvSpPr>
        <dsp:cNvPr id="0" name=""/>
        <dsp:cNvSpPr/>
      </dsp:nvSpPr>
      <dsp:spPr>
        <a:xfrm>
          <a:off x="3901816" y="244603"/>
          <a:ext cx="334819" cy="387092"/>
        </a:xfrm>
        <a:prstGeom prst="rightArrow">
          <a:avLst>
            <a:gd name="adj1" fmla="val 60000"/>
            <a:gd name="adj2" fmla="val 50000"/>
          </a:avLst>
        </a:prstGeom>
        <a:solidFill>
          <a:srgbClr val="0C7580">
            <a:alpha val="5000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p>
      </dsp:txBody>
      <dsp:txXfrm>
        <a:off x="3901816" y="322021"/>
        <a:ext cx="234373" cy="232256"/>
      </dsp:txXfrm>
    </dsp:sp>
    <dsp:sp modelId="{3670A65F-F8A8-4146-9E41-0289957DD8FD}">
      <dsp:nvSpPr>
        <dsp:cNvPr id="0" name=""/>
        <dsp:cNvSpPr/>
      </dsp:nvSpPr>
      <dsp:spPr>
        <a:xfrm>
          <a:off x="4375617" y="0"/>
          <a:ext cx="1560855" cy="876300"/>
        </a:xfrm>
        <a:prstGeom prst="roundRect">
          <a:avLst>
            <a:gd name="adj" fmla="val 10000"/>
          </a:avLst>
        </a:prstGeom>
        <a:solidFill>
          <a:srgbClr val="0C7580"/>
        </a:solidFill>
        <a:ln w="254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chemeClr val="bg1"/>
              </a:solidFill>
            </a:rPr>
            <a:t>Build a diverse, welcoming, and empowering learning community</a:t>
          </a:r>
        </a:p>
      </dsp:txBody>
      <dsp:txXfrm>
        <a:off x="4401283" y="25666"/>
        <a:ext cx="1509523" cy="82496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DESE-231-68993</_dlc_DocId>
    <_dlc_DocIdUrl xmlns="733efe1c-5bbe-4968-87dc-d400e65c879f">
      <Url>https://sharepoint.doemass.org/ese/webteam/cps/_layouts/DocIdRedir.aspx?ID=DESE-231-68993</Url>
      <Description>DESE-231-68993</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Cam07</b:Tag>
    <b:SourceType>JournalArticle</b:SourceType>
    <b:Guid>{4E6BE9EB-99A4-4641-AAF9-4F67F0EE772F}</b:Guid>
    <b:Author>
      <b:Author>
        <b:NameList>
          <b:Person>
            <b:Last>Campbell</b:Last>
            <b:First>C.</b:First>
          </b:Person>
          <b:Person>
            <b:Last>Duncan</b:Last>
            <b:First>G</b:First>
          </b:Person>
        </b:NameList>
      </b:Author>
    </b:Author>
    <b:Year>2007</b:Year>
    <b:Title>From theory to practice: General trends in foreign language teaching methodology and their influence on language assessment</b:Title>
    <b:JournalName>Language and Linguistics Compass</b:JournalName>
    <b:Volume>1</b:Volume>
    <b:Issue>6</b:Issue>
    <b:Pages>592-611</b:Pages>
    <b:RefOrder>4</b:RefOrder>
  </b:Source>
</b:Sourc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C03258-20B8-4AA4-942A-50D61E8D50B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5479422E-3DAD-4FCC-BD74-B4AF0679D477}">
  <ds:schemaRefs>
    <ds:schemaRef ds:uri="http://schemas.microsoft.com/sharepoint/v3/contenttype/forms"/>
  </ds:schemaRefs>
</ds:datastoreItem>
</file>

<file path=customXml/itemProps3.xml><?xml version="1.0" encoding="utf-8"?>
<ds:datastoreItem xmlns:ds="http://schemas.openxmlformats.org/officeDocument/2006/customXml" ds:itemID="{67A9823D-674C-4B16-86D3-2AD4C81C08B9}">
  <ds:schemaRefs>
    <ds:schemaRef ds:uri="http://schemas.openxmlformats.org/officeDocument/2006/bibliography"/>
  </ds:schemaRefs>
</ds:datastoreItem>
</file>

<file path=customXml/itemProps4.xml><?xml version="1.0" encoding="utf-8"?>
<ds:datastoreItem xmlns:ds="http://schemas.openxmlformats.org/officeDocument/2006/customXml" ds:itemID="{7BC3B521-BB99-44A3-B9B2-8079787CF640}">
  <ds:schemaRefs>
    <ds:schemaRef ds:uri="http://schemas.microsoft.com/sharepoint/events"/>
  </ds:schemaRefs>
</ds:datastoreItem>
</file>

<file path=customXml/itemProps5.xml><?xml version="1.0" encoding="utf-8"?>
<ds:datastoreItem xmlns:ds="http://schemas.openxmlformats.org/officeDocument/2006/customXml" ds:itemID="{430F3A11-A55A-48A3-9FD4-92432F202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369</Words>
  <Characters>2107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WL Quick Reference Guide: Assessment</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3 Summary</dc:title>
  <dc:subject/>
  <dc:creator>DESE</dc:creator>
  <cp:keywords/>
  <dc:description/>
  <cp:lastModifiedBy>Zou, Dong (EOE)</cp:lastModifiedBy>
  <cp:revision>5</cp:revision>
  <cp:lastPrinted>2020-12-16T16:02:00Z</cp:lastPrinted>
  <dcterms:created xsi:type="dcterms:W3CDTF">2022-02-03T17:28:00Z</dcterms:created>
  <dcterms:modified xsi:type="dcterms:W3CDTF">2022-02-24T19:38:00Z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24 2022</vt:lpwstr>
  </property>
</Properties>
</file>