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74BB" w:rsidRDefault="00047B99">
      <w:pPr>
        <w:jc w:val="center"/>
        <w:rPr>
          <w:rFonts w:ascii="Georgia" w:eastAsia="Georgia" w:hAnsi="Georgia" w:cs="Georgia"/>
          <w:color w:val="0C7580"/>
          <w:sz w:val="32"/>
          <w:szCs w:val="32"/>
        </w:rPr>
      </w:pPr>
      <w:r>
        <w:rPr>
          <w:rFonts w:ascii="Georgia" w:eastAsia="Georgia" w:hAnsi="Georgia" w:cs="Georgia"/>
          <w:color w:val="0C7580"/>
          <w:sz w:val="32"/>
          <w:szCs w:val="32"/>
        </w:rPr>
        <w:t>Massachusetts World Languages Curriculum Alignment Guide for Unit Planning</w:t>
      </w:r>
    </w:p>
    <w:tbl>
      <w:tblPr>
        <w:tblStyle w:val="a6"/>
        <w:tblW w:w="13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90"/>
        <w:gridCol w:w="4590"/>
        <w:gridCol w:w="1170"/>
        <w:gridCol w:w="1620"/>
        <w:gridCol w:w="1710"/>
        <w:gridCol w:w="2070"/>
      </w:tblGrid>
      <w:tr w:rsidR="00F874BB" w14:paraId="682A81C6" w14:textId="77777777" w:rsidTr="0008497D">
        <w:tc>
          <w:tcPr>
            <w:tcW w:w="13050" w:type="dxa"/>
            <w:gridSpan w:val="6"/>
            <w:tcBorders>
              <w:top w:val="single" w:sz="4" w:space="0" w:color="000000"/>
              <w:left w:val="single" w:sz="4" w:space="0" w:color="000000"/>
              <w:bottom w:val="single" w:sz="4" w:space="0" w:color="000000"/>
              <w:right w:val="single" w:sz="4" w:space="0" w:color="000000"/>
            </w:tcBorders>
            <w:shd w:val="clear" w:color="auto" w:fill="0C7580"/>
          </w:tcPr>
          <w:p w14:paraId="00000002" w14:textId="77777777" w:rsidR="00F874BB" w:rsidRDefault="00047B99">
            <w:pPr>
              <w:pBdr>
                <w:top w:val="nil"/>
                <w:left w:val="nil"/>
                <w:bottom w:val="nil"/>
                <w:right w:val="nil"/>
                <w:between w:val="nil"/>
              </w:pBdr>
              <w:spacing w:after="160" w:line="259" w:lineRule="auto"/>
              <w:ind w:left="360"/>
              <w:jc w:val="center"/>
              <w:rPr>
                <w:b/>
                <w:color w:val="FFFFFF"/>
                <w:sz w:val="28"/>
                <w:szCs w:val="28"/>
              </w:rPr>
            </w:pPr>
            <w:r>
              <w:rPr>
                <w:b/>
                <w:color w:val="FFFFFF"/>
                <w:sz w:val="28"/>
                <w:szCs w:val="28"/>
              </w:rPr>
              <w:t>Unit Overview</w:t>
            </w:r>
          </w:p>
          <w:p w14:paraId="00000003" w14:textId="77777777" w:rsidR="00F874BB" w:rsidRDefault="00047B99">
            <w:pPr>
              <w:jc w:val="center"/>
              <w:rPr>
                <w:rFonts w:ascii="Arial" w:eastAsia="Arial" w:hAnsi="Arial" w:cs="Arial"/>
                <w:sz w:val="28"/>
                <w:szCs w:val="28"/>
              </w:rPr>
            </w:pPr>
            <w:r>
              <w:rPr>
                <w:b/>
                <w:i/>
                <w:color w:val="FFFFFF"/>
              </w:rPr>
              <w:t>What is the overall focus and structure of the unit, and what skills will students develop or advance in this unit?</w:t>
            </w:r>
          </w:p>
        </w:tc>
      </w:tr>
      <w:tr w:rsidR="00F874BB" w14:paraId="41C16CA9" w14:textId="77777777" w:rsidTr="0008497D">
        <w:trPr>
          <w:trHeight w:val="576"/>
        </w:trPr>
        <w:tc>
          <w:tcPr>
            <w:tcW w:w="189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09" w14:textId="77777777" w:rsidR="00F874BB" w:rsidRDefault="00047B99">
            <w:pPr>
              <w:jc w:val="center"/>
              <w:rPr>
                <w:b/>
                <w:color w:val="0C7580"/>
              </w:rPr>
            </w:pPr>
            <w:r>
              <w:rPr>
                <w:b/>
                <w:color w:val="0C7580"/>
              </w:rPr>
              <w:t>Unit #/Title</w:t>
            </w:r>
          </w:p>
        </w:tc>
        <w:tc>
          <w:tcPr>
            <w:tcW w:w="4590" w:type="dxa"/>
            <w:tcBorders>
              <w:top w:val="single" w:sz="4" w:space="0" w:color="000000"/>
              <w:left w:val="single" w:sz="4" w:space="0" w:color="000000"/>
              <w:bottom w:val="single" w:sz="4" w:space="0" w:color="000000"/>
              <w:right w:val="single" w:sz="4" w:space="0" w:color="000000"/>
            </w:tcBorders>
          </w:tcPr>
          <w:p w14:paraId="0000000A" w14:textId="3D4AAE2B" w:rsidR="00F874BB" w:rsidRDefault="00047B99">
            <w:pPr>
              <w:spacing w:before="240" w:after="240"/>
            </w:pPr>
            <w:r>
              <w:t xml:space="preserve">Unit 3- </w:t>
            </w:r>
            <w:r w:rsidR="004224A7">
              <w:t>Carnival</w:t>
            </w:r>
          </w:p>
        </w:tc>
        <w:tc>
          <w:tcPr>
            <w:tcW w:w="117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0B" w14:textId="77777777" w:rsidR="00F874BB" w:rsidRDefault="00047B99">
            <w:pPr>
              <w:jc w:val="center"/>
              <w:rPr>
                <w:b/>
              </w:rPr>
            </w:pPr>
            <w:r>
              <w:rPr>
                <w:b/>
                <w:color w:val="0C7580"/>
              </w:rPr>
              <w:t>Length of Unit</w:t>
            </w:r>
          </w:p>
        </w:tc>
        <w:tc>
          <w:tcPr>
            <w:tcW w:w="1620" w:type="dxa"/>
            <w:tcBorders>
              <w:top w:val="single" w:sz="4" w:space="0" w:color="000000"/>
              <w:left w:val="single" w:sz="4" w:space="0" w:color="000000"/>
              <w:bottom w:val="single" w:sz="4" w:space="0" w:color="000000"/>
              <w:right w:val="single" w:sz="4" w:space="0" w:color="000000"/>
            </w:tcBorders>
          </w:tcPr>
          <w:p w14:paraId="0000000C" w14:textId="77777777" w:rsidR="00F874BB" w:rsidRDefault="00047B99">
            <w:r>
              <w:t>01 Month</w:t>
            </w:r>
          </w:p>
        </w:tc>
        <w:tc>
          <w:tcPr>
            <w:tcW w:w="171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0D" w14:textId="77777777" w:rsidR="00F874BB" w:rsidRDefault="00047B99">
            <w:pPr>
              <w:jc w:val="center"/>
              <w:rPr>
                <w:b/>
              </w:rPr>
            </w:pPr>
            <w:r>
              <w:rPr>
                <w:b/>
                <w:color w:val="0C7580"/>
              </w:rPr>
              <w:t>Proficiency Level Target(s)</w:t>
            </w:r>
          </w:p>
        </w:tc>
        <w:tc>
          <w:tcPr>
            <w:tcW w:w="2070" w:type="dxa"/>
            <w:tcBorders>
              <w:top w:val="single" w:sz="4" w:space="0" w:color="000000"/>
              <w:left w:val="single" w:sz="4" w:space="0" w:color="000000"/>
              <w:bottom w:val="single" w:sz="4" w:space="0" w:color="000000"/>
              <w:right w:val="single" w:sz="4" w:space="0" w:color="000000"/>
            </w:tcBorders>
          </w:tcPr>
          <w:p w14:paraId="0000000E" w14:textId="77777777" w:rsidR="00F874BB" w:rsidRDefault="00047B99">
            <w:r>
              <w:t>Novice Mid</w:t>
            </w:r>
          </w:p>
        </w:tc>
      </w:tr>
      <w:tr w:rsidR="00F874BB" w14:paraId="3472602B" w14:textId="77777777" w:rsidTr="0008497D">
        <w:trPr>
          <w:trHeight w:val="1455"/>
        </w:trPr>
        <w:tc>
          <w:tcPr>
            <w:tcW w:w="189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0F" w14:textId="77777777" w:rsidR="00F874BB" w:rsidRDefault="00047B99">
            <w:pPr>
              <w:jc w:val="center"/>
              <w:rPr>
                <w:b/>
                <w:color w:val="0C7580"/>
              </w:rPr>
            </w:pPr>
            <w:r>
              <w:rPr>
                <w:b/>
                <w:color w:val="0C7580"/>
              </w:rPr>
              <w:t>Theme(s)/ Topic(s)</w:t>
            </w:r>
          </w:p>
        </w:tc>
        <w:tc>
          <w:tcPr>
            <w:tcW w:w="11160" w:type="dxa"/>
            <w:gridSpan w:val="5"/>
            <w:tcBorders>
              <w:top w:val="single" w:sz="4" w:space="0" w:color="000000"/>
              <w:left w:val="single" w:sz="4" w:space="0" w:color="000000"/>
              <w:bottom w:val="single" w:sz="4" w:space="0" w:color="000000"/>
              <w:right w:val="single" w:sz="4" w:space="0" w:color="000000"/>
            </w:tcBorders>
          </w:tcPr>
          <w:p w14:paraId="00000010" w14:textId="77777777" w:rsidR="00F874BB" w:rsidRDefault="00047B99">
            <w:r>
              <w:t>“Carnival”</w:t>
            </w:r>
          </w:p>
        </w:tc>
      </w:tr>
      <w:tr w:rsidR="00F874BB" w14:paraId="22E0241F" w14:textId="77777777" w:rsidTr="0008497D">
        <w:trPr>
          <w:trHeight w:val="1008"/>
        </w:trPr>
        <w:tc>
          <w:tcPr>
            <w:tcW w:w="189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15" w14:textId="77777777" w:rsidR="00F874BB" w:rsidRDefault="00047B99">
            <w:pPr>
              <w:jc w:val="center"/>
              <w:rPr>
                <w:b/>
                <w:color w:val="0C7580"/>
              </w:rPr>
            </w:pPr>
            <w:r>
              <w:rPr>
                <w:b/>
                <w:color w:val="0C7580"/>
              </w:rPr>
              <w:t>Centering Student Diversity</w:t>
            </w:r>
          </w:p>
        </w:tc>
        <w:tc>
          <w:tcPr>
            <w:tcW w:w="11160" w:type="dxa"/>
            <w:gridSpan w:val="5"/>
            <w:tcBorders>
              <w:top w:val="single" w:sz="4" w:space="0" w:color="000000"/>
              <w:left w:val="single" w:sz="4" w:space="0" w:color="000000"/>
              <w:bottom w:val="single" w:sz="4" w:space="0" w:color="000000"/>
              <w:right w:val="single" w:sz="4" w:space="0" w:color="000000"/>
            </w:tcBorders>
          </w:tcPr>
          <w:p w14:paraId="00000016" w14:textId="77777777" w:rsidR="00F874BB" w:rsidRDefault="00047B99">
            <w:pPr>
              <w:jc w:val="both"/>
              <w:rPr>
                <w:sz w:val="24"/>
                <w:szCs w:val="24"/>
              </w:rPr>
            </w:pPr>
            <w:r>
              <w:t xml:space="preserve">Fostering inclusion and awareness around multicultural education benefits all students such as creating greater multicultural awareness, inclusion of students with different backgrounds, it encourages acceptance and helps prepare students to thrive in an exponentially diverse world. </w:t>
            </w:r>
          </w:p>
          <w:p w14:paraId="00000017" w14:textId="77777777" w:rsidR="00F874BB" w:rsidRDefault="00047B99">
            <w:pPr>
              <w:jc w:val="both"/>
            </w:pPr>
            <w:r>
              <w:t xml:space="preserve">How Carnival is celebrated in many countries, there are different ways of celebration, and also distinct periods of the year to commemorate it. This event shows how diverse is celebrated and at the same time the similarities with a lot of countries. </w:t>
            </w:r>
          </w:p>
        </w:tc>
      </w:tr>
      <w:tr w:rsidR="00F874BB" w14:paraId="0BD66C37" w14:textId="77777777" w:rsidTr="0008497D">
        <w:trPr>
          <w:trHeight w:val="864"/>
        </w:trPr>
        <w:tc>
          <w:tcPr>
            <w:tcW w:w="189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1C" w14:textId="77777777" w:rsidR="00F874BB" w:rsidRDefault="00047B99">
            <w:pPr>
              <w:jc w:val="center"/>
              <w:rPr>
                <w:b/>
                <w:color w:val="0C7580"/>
              </w:rPr>
            </w:pPr>
            <w:r>
              <w:rPr>
                <w:b/>
                <w:color w:val="0C7580"/>
              </w:rPr>
              <w:t>Essential Question(s)</w:t>
            </w:r>
          </w:p>
        </w:tc>
        <w:tc>
          <w:tcPr>
            <w:tcW w:w="11160" w:type="dxa"/>
            <w:gridSpan w:val="5"/>
            <w:tcBorders>
              <w:top w:val="single" w:sz="4" w:space="0" w:color="000000"/>
              <w:left w:val="single" w:sz="4" w:space="0" w:color="000000"/>
              <w:bottom w:val="single" w:sz="4" w:space="0" w:color="000000"/>
              <w:right w:val="single" w:sz="4" w:space="0" w:color="000000"/>
            </w:tcBorders>
          </w:tcPr>
          <w:p w14:paraId="0000001D" w14:textId="77777777" w:rsidR="00F874BB" w:rsidRDefault="00047B99">
            <w:r>
              <w:t>1)</w:t>
            </w:r>
            <w:r>
              <w:rPr>
                <w:sz w:val="14"/>
                <w:szCs w:val="14"/>
              </w:rPr>
              <w:t xml:space="preserve">      </w:t>
            </w:r>
            <w:r>
              <w:t>What is Carnival?</w:t>
            </w:r>
          </w:p>
          <w:p w14:paraId="0000001E" w14:textId="77777777" w:rsidR="00F874BB" w:rsidRDefault="00047B99">
            <w:r>
              <w:t>2)</w:t>
            </w:r>
            <w:r>
              <w:rPr>
                <w:sz w:val="14"/>
                <w:szCs w:val="14"/>
              </w:rPr>
              <w:t xml:space="preserve">      </w:t>
            </w:r>
            <w:r>
              <w:t>How do people celebrate Carnival in Portuguese speaking countries?</w:t>
            </w:r>
          </w:p>
          <w:p w14:paraId="0000001F" w14:textId="77777777" w:rsidR="00F874BB" w:rsidRDefault="00047B99">
            <w:r>
              <w:t>3) What are the differences and similarities to your culture and others?</w:t>
            </w:r>
          </w:p>
          <w:p w14:paraId="00000020" w14:textId="77777777" w:rsidR="00F874BB" w:rsidRDefault="00047B99">
            <w:r>
              <w:t>4) Which period of the year do we celebrate the Carnival?</w:t>
            </w:r>
          </w:p>
        </w:tc>
      </w:tr>
      <w:tr w:rsidR="00F874BB" w14:paraId="3C02413D" w14:textId="77777777" w:rsidTr="0008497D">
        <w:trPr>
          <w:trHeight w:val="1590"/>
        </w:trPr>
        <w:tc>
          <w:tcPr>
            <w:tcW w:w="189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25" w14:textId="77777777" w:rsidR="00F874BB" w:rsidRDefault="006B653C">
            <w:pPr>
              <w:jc w:val="center"/>
              <w:rPr>
                <w:b/>
                <w:color w:val="0C7580"/>
              </w:rPr>
            </w:pPr>
            <w:hyperlink r:id="rId11">
              <w:r w:rsidR="00047B99">
                <w:rPr>
                  <w:b/>
                  <w:color w:val="0563C1"/>
                  <w:u w:val="single"/>
                </w:rPr>
                <w:t>Unit Goals/Objectives</w:t>
              </w:r>
            </w:hyperlink>
          </w:p>
        </w:tc>
        <w:tc>
          <w:tcPr>
            <w:tcW w:w="11160" w:type="dxa"/>
            <w:gridSpan w:val="5"/>
            <w:tcBorders>
              <w:top w:val="single" w:sz="4" w:space="0" w:color="000000"/>
              <w:left w:val="single" w:sz="4" w:space="0" w:color="000000"/>
              <w:bottom w:val="single" w:sz="4" w:space="0" w:color="000000"/>
              <w:right w:val="single" w:sz="4" w:space="0" w:color="000000"/>
            </w:tcBorders>
          </w:tcPr>
          <w:p w14:paraId="00000026" w14:textId="77777777" w:rsidR="00F874BB" w:rsidRDefault="00047B99">
            <w:pPr>
              <w:jc w:val="both"/>
            </w:pPr>
            <w:r>
              <w:t>By the end of the unit, students will be able to:</w:t>
            </w:r>
          </w:p>
          <w:p w14:paraId="00000027" w14:textId="77777777" w:rsidR="00F874BB" w:rsidRDefault="00047B99">
            <w:pPr>
              <w:numPr>
                <w:ilvl w:val="0"/>
                <w:numId w:val="8"/>
              </w:numPr>
              <w:jc w:val="both"/>
            </w:pPr>
            <w:r>
              <w:t>identify the Carnival and portuguese speaking countries;</w:t>
            </w:r>
          </w:p>
          <w:p w14:paraId="00000028" w14:textId="77777777" w:rsidR="00F874BB" w:rsidRDefault="00047B99">
            <w:pPr>
              <w:numPr>
                <w:ilvl w:val="0"/>
                <w:numId w:val="8"/>
              </w:numPr>
              <w:jc w:val="both"/>
            </w:pPr>
            <w:r>
              <w:t>describe how people celebrate, and the costume they wear;</w:t>
            </w:r>
          </w:p>
          <w:p w14:paraId="00000029" w14:textId="77777777" w:rsidR="00F874BB" w:rsidRDefault="00047B99">
            <w:pPr>
              <w:numPr>
                <w:ilvl w:val="0"/>
                <w:numId w:val="8"/>
              </w:numPr>
              <w:jc w:val="both"/>
            </w:pPr>
            <w:r>
              <w:t>what they can do at this celebration;</w:t>
            </w:r>
          </w:p>
          <w:p w14:paraId="0000002A" w14:textId="77777777" w:rsidR="00F874BB" w:rsidRDefault="00047B99">
            <w:pPr>
              <w:numPr>
                <w:ilvl w:val="0"/>
                <w:numId w:val="8"/>
              </w:numPr>
              <w:jc w:val="both"/>
            </w:pPr>
            <w:r>
              <w:t>they can ask and answer questions about the Carnival and their preferences;</w:t>
            </w:r>
          </w:p>
        </w:tc>
      </w:tr>
      <w:tr w:rsidR="00F874BB" w14:paraId="3D8D9109" w14:textId="77777777" w:rsidTr="0008497D">
        <w:trPr>
          <w:trHeight w:val="1008"/>
        </w:trPr>
        <w:tc>
          <w:tcPr>
            <w:tcW w:w="189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2F" w14:textId="77777777" w:rsidR="00F874BB" w:rsidRDefault="00047B99">
            <w:pPr>
              <w:jc w:val="center"/>
              <w:rPr>
                <w:b/>
                <w:color w:val="0C7580"/>
              </w:rPr>
            </w:pPr>
            <w:r>
              <w:rPr>
                <w:b/>
                <w:color w:val="0C7580"/>
              </w:rPr>
              <w:t>Culturally Relevant Authentic Resources</w:t>
            </w:r>
          </w:p>
        </w:tc>
        <w:tc>
          <w:tcPr>
            <w:tcW w:w="11160" w:type="dxa"/>
            <w:gridSpan w:val="5"/>
            <w:tcBorders>
              <w:top w:val="single" w:sz="4" w:space="0" w:color="000000"/>
              <w:left w:val="single" w:sz="4" w:space="0" w:color="000000"/>
              <w:bottom w:val="single" w:sz="4" w:space="0" w:color="000000"/>
              <w:right w:val="single" w:sz="4" w:space="0" w:color="000000"/>
            </w:tcBorders>
          </w:tcPr>
          <w:p w14:paraId="00000030" w14:textId="77777777" w:rsidR="00F874BB" w:rsidRDefault="00047B99">
            <w:r>
              <w:t xml:space="preserve">Origin of Carnival: </w:t>
            </w:r>
            <w:hyperlink r:id="rId12">
              <w:r>
                <w:rPr>
                  <w:color w:val="1155CC"/>
                  <w:u w:val="single"/>
                </w:rPr>
                <w:t>Carnava</w:t>
              </w:r>
            </w:hyperlink>
            <w:r>
              <w:t>l (</w:t>
            </w:r>
            <w:hyperlink r:id="rId13" w:anchor="imgrc=QuRPVLBB9phKaM&amp;imgdii=gPsAo9oClDXPbM">
              <w:r>
                <w:rPr>
                  <w:color w:val="1155CC"/>
                  <w:u w:val="single"/>
                </w:rPr>
                <w:t>Comic Book</w:t>
              </w:r>
            </w:hyperlink>
            <w:r>
              <w:t>)</w:t>
            </w:r>
          </w:p>
          <w:p w14:paraId="00000031" w14:textId="77777777" w:rsidR="00F874BB" w:rsidRDefault="00047B99">
            <w:r>
              <w:t xml:space="preserve">Type of Dance: </w:t>
            </w:r>
            <w:hyperlink r:id="rId14">
              <w:r>
                <w:rPr>
                  <w:color w:val="1155CC"/>
                  <w:u w:val="single"/>
                </w:rPr>
                <w:t xml:space="preserve">Frevo </w:t>
              </w:r>
            </w:hyperlink>
          </w:p>
          <w:p w14:paraId="00000032" w14:textId="77777777" w:rsidR="00F874BB" w:rsidRDefault="00047B99">
            <w:pPr>
              <w:widowControl w:val="0"/>
            </w:pPr>
            <w:r>
              <w:t xml:space="preserve">Video: </w:t>
            </w:r>
            <w:hyperlink r:id="rId15">
              <w:r>
                <w:rPr>
                  <w:color w:val="1155CC"/>
                  <w:u w:val="single"/>
                </w:rPr>
                <w:t>Carnaval do Pita</w:t>
              </w:r>
            </w:hyperlink>
            <w:r>
              <w:t xml:space="preserve"> </w:t>
            </w:r>
          </w:p>
          <w:p w14:paraId="00000033" w14:textId="77777777" w:rsidR="00F874BB" w:rsidRDefault="00047B99">
            <w:pPr>
              <w:widowControl w:val="0"/>
            </w:pPr>
            <w:r>
              <w:t xml:space="preserve">Song: </w:t>
            </w:r>
            <w:hyperlink r:id="rId16">
              <w:r>
                <w:rPr>
                  <w:color w:val="1155CC"/>
                  <w:u w:val="single"/>
                </w:rPr>
                <w:t>Pipoca (Araketu)</w:t>
              </w:r>
            </w:hyperlink>
          </w:p>
          <w:p w14:paraId="00000034" w14:textId="77777777" w:rsidR="00F874BB" w:rsidRDefault="00047B99">
            <w:pPr>
              <w:widowControl w:val="0"/>
            </w:pPr>
            <w:r>
              <w:t xml:space="preserve">Choreography: </w:t>
            </w:r>
            <w:hyperlink r:id="rId17">
              <w:r>
                <w:rPr>
                  <w:color w:val="1155CC"/>
                  <w:u w:val="single"/>
                </w:rPr>
                <w:t>Araketu</w:t>
              </w:r>
            </w:hyperlink>
            <w:r>
              <w:t xml:space="preserve"> </w:t>
            </w:r>
          </w:p>
          <w:p w14:paraId="00000035" w14:textId="77777777" w:rsidR="00F874BB" w:rsidRDefault="00047B99">
            <w:r>
              <w:t xml:space="preserve">Reading: </w:t>
            </w:r>
            <w:hyperlink r:id="rId18">
              <w:r>
                <w:rPr>
                  <w:color w:val="1155CC"/>
                  <w:u w:val="single"/>
                </w:rPr>
                <w:t>Justo no Carnava</w:t>
              </w:r>
            </w:hyperlink>
            <w:r>
              <w:t xml:space="preserve">l (Comic Book of Turma da Mônica) </w:t>
            </w:r>
          </w:p>
          <w:p w14:paraId="00000036" w14:textId="77777777" w:rsidR="00F874BB" w:rsidRDefault="00047B99">
            <w:pPr>
              <w:widowControl w:val="0"/>
            </w:pPr>
            <w:r>
              <w:lastRenderedPageBreak/>
              <w:t xml:space="preserve">Art: </w:t>
            </w:r>
            <w:hyperlink r:id="rId19">
              <w:r>
                <w:rPr>
                  <w:color w:val="1155CC"/>
                  <w:u w:val="single"/>
                </w:rPr>
                <w:t>Arte sobre o Carnaval</w:t>
              </w:r>
            </w:hyperlink>
            <w:r>
              <w:t xml:space="preserve"> </w:t>
            </w:r>
          </w:p>
          <w:p w14:paraId="00000037" w14:textId="77777777" w:rsidR="00F874BB" w:rsidRDefault="00047B99">
            <w:r>
              <w:t xml:space="preserve">Video with Rhyme: </w:t>
            </w:r>
            <w:hyperlink r:id="rId20">
              <w:r>
                <w:rPr>
                  <w:color w:val="1155CC"/>
                  <w:u w:val="single"/>
                </w:rPr>
                <w:t>Um Tal Carnava</w:t>
              </w:r>
            </w:hyperlink>
            <w:r>
              <w:t xml:space="preserve">l </w:t>
            </w:r>
          </w:p>
          <w:p w14:paraId="00000038" w14:textId="77777777" w:rsidR="00F874BB" w:rsidRDefault="00047B99">
            <w:r>
              <w:t xml:space="preserve">Instruments of Carnaval: </w:t>
            </w:r>
            <w:hyperlink r:id="rId21">
              <w:r>
                <w:rPr>
                  <w:color w:val="1155CC"/>
                  <w:u w:val="single"/>
                </w:rPr>
                <w:t xml:space="preserve">Instrumentos </w:t>
              </w:r>
            </w:hyperlink>
          </w:p>
          <w:p w14:paraId="00000039" w14:textId="77777777" w:rsidR="00F874BB" w:rsidRDefault="00047B99">
            <w:r>
              <w:t xml:space="preserve">Masks of Carnival: </w:t>
            </w:r>
            <w:hyperlink r:id="rId22">
              <w:r>
                <w:rPr>
                  <w:color w:val="1155CC"/>
                  <w:u w:val="single"/>
                </w:rPr>
                <w:t>Máscaras</w:t>
              </w:r>
            </w:hyperlink>
          </w:p>
          <w:p w14:paraId="0000003A" w14:textId="77777777" w:rsidR="00F874BB" w:rsidRDefault="00047B99">
            <w:r>
              <w:t>Songs for Carnival (</w:t>
            </w:r>
            <w:hyperlink r:id="rId23">
              <w:r>
                <w:rPr>
                  <w:color w:val="1155CC"/>
                  <w:u w:val="single"/>
                </w:rPr>
                <w:t>Marchinhas</w:t>
              </w:r>
            </w:hyperlink>
            <w:r>
              <w:t>)</w:t>
            </w:r>
          </w:p>
          <w:p w14:paraId="0000003B" w14:textId="77777777" w:rsidR="00F874BB" w:rsidRDefault="00047B99">
            <w:r>
              <w:t xml:space="preserve">Celebration of </w:t>
            </w:r>
            <w:hyperlink r:id="rId24">
              <w:r>
                <w:rPr>
                  <w:color w:val="1155CC"/>
                  <w:u w:val="single"/>
                </w:rPr>
                <w:t xml:space="preserve">Carnival </w:t>
              </w:r>
            </w:hyperlink>
            <w:hyperlink r:id="rId25">
              <w:r>
                <w:rPr>
                  <w:color w:val="1155CC"/>
                  <w:u w:val="single"/>
                </w:rPr>
                <w:t>around</w:t>
              </w:r>
            </w:hyperlink>
            <w:r>
              <w:t xml:space="preserve"> the</w:t>
            </w:r>
            <w:hyperlink r:id="rId26">
              <w:r>
                <w:rPr>
                  <w:color w:val="1155CC"/>
                  <w:u w:val="single"/>
                </w:rPr>
                <w:t xml:space="preserve"> world</w:t>
              </w:r>
            </w:hyperlink>
            <w:r>
              <w:t xml:space="preserve">. </w:t>
            </w:r>
          </w:p>
        </w:tc>
      </w:tr>
      <w:tr w:rsidR="00F874BB" w14:paraId="7B01D1DE" w14:textId="77777777" w:rsidTr="0008497D">
        <w:trPr>
          <w:trHeight w:val="864"/>
        </w:trPr>
        <w:tc>
          <w:tcPr>
            <w:tcW w:w="189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40" w14:textId="77777777" w:rsidR="00F874BB" w:rsidRDefault="00047B99">
            <w:pPr>
              <w:jc w:val="center"/>
              <w:rPr>
                <w:b/>
                <w:color w:val="802B0C"/>
              </w:rPr>
            </w:pPr>
            <w:r>
              <w:rPr>
                <w:b/>
                <w:color w:val="0C7580"/>
              </w:rPr>
              <w:lastRenderedPageBreak/>
              <w:t>Additional Notes</w:t>
            </w:r>
          </w:p>
        </w:tc>
        <w:tc>
          <w:tcPr>
            <w:tcW w:w="11160" w:type="dxa"/>
            <w:gridSpan w:val="5"/>
            <w:tcBorders>
              <w:top w:val="single" w:sz="4" w:space="0" w:color="000000"/>
              <w:left w:val="single" w:sz="4" w:space="0" w:color="000000"/>
              <w:bottom w:val="single" w:sz="4" w:space="0" w:color="000000"/>
              <w:right w:val="single" w:sz="4" w:space="0" w:color="000000"/>
            </w:tcBorders>
          </w:tcPr>
          <w:p w14:paraId="00000041" w14:textId="77777777" w:rsidR="00F874BB" w:rsidRDefault="00F874BB"/>
        </w:tc>
      </w:tr>
    </w:tbl>
    <w:p w14:paraId="00000046" w14:textId="77777777" w:rsidR="00F874BB" w:rsidRDefault="00F874BB"/>
    <w:tbl>
      <w:tblPr>
        <w:tblStyle w:val="a7"/>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1160"/>
      </w:tblGrid>
      <w:tr w:rsidR="00F874BB" w14:paraId="0FDD3C6B" w14:textId="77777777" w:rsidTr="0008497D">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00000047" w14:textId="77777777" w:rsidR="00F874BB" w:rsidRDefault="00047B99">
            <w:pPr>
              <w:jc w:val="center"/>
              <w:rPr>
                <w:b/>
                <w:color w:val="FFFFFF"/>
                <w:sz w:val="28"/>
                <w:szCs w:val="28"/>
              </w:rPr>
            </w:pPr>
            <w:bookmarkStart w:id="0" w:name="_heading=h.gjdgxs" w:colFirst="0" w:colLast="0"/>
            <w:bookmarkEnd w:id="0"/>
            <w:r>
              <w:rPr>
                <w:b/>
                <w:color w:val="FFFFFF"/>
                <w:sz w:val="28"/>
                <w:szCs w:val="28"/>
              </w:rPr>
              <w:t>Standards Summary (p.1 of 2)</w:t>
            </w:r>
          </w:p>
          <w:p w14:paraId="00000048" w14:textId="77777777" w:rsidR="00F874BB" w:rsidRDefault="00047B99">
            <w:pPr>
              <w:jc w:val="center"/>
              <w:rPr>
                <w:b/>
              </w:rPr>
            </w:pPr>
            <w:r>
              <w:rPr>
                <w:b/>
                <w:i/>
                <w:color w:val="FFFFFF"/>
              </w:rPr>
              <w:t>What world language content standards will be focused on or introduced in the unit?</w:t>
            </w:r>
          </w:p>
        </w:tc>
      </w:tr>
      <w:tr w:rsidR="00F874BB" w14:paraId="356397A2" w14:textId="77777777" w:rsidTr="0008497D">
        <w:trPr>
          <w:trHeight w:val="4530"/>
        </w:trPr>
        <w:tc>
          <w:tcPr>
            <w:tcW w:w="1885" w:type="dxa"/>
            <w:tcBorders>
              <w:top w:val="single" w:sz="4" w:space="0" w:color="000000"/>
              <w:left w:val="single" w:sz="4" w:space="0" w:color="000000"/>
              <w:right w:val="single" w:sz="4" w:space="0" w:color="000000"/>
            </w:tcBorders>
            <w:shd w:val="clear" w:color="auto" w:fill="F0FDFE"/>
            <w:vAlign w:val="center"/>
          </w:tcPr>
          <w:p w14:paraId="0000004A" w14:textId="77777777" w:rsidR="00F874BB" w:rsidRDefault="006B653C">
            <w:pPr>
              <w:jc w:val="center"/>
              <w:rPr>
                <w:b/>
                <w:color w:val="0C7580"/>
              </w:rPr>
            </w:pPr>
            <w:hyperlink r:id="rId27">
              <w:r w:rsidR="00047B99">
                <w:rPr>
                  <w:b/>
                  <w:color w:val="0563C1"/>
                  <w:u w:val="single"/>
                </w:rPr>
                <w:t xml:space="preserve">World Language </w:t>
              </w:r>
            </w:hyperlink>
            <w:hyperlink r:id="rId28">
              <w:r w:rsidR="00047B99">
                <w:rPr>
                  <w:b/>
                  <w:color w:val="0563C1"/>
                  <w:u w:val="single"/>
                </w:rPr>
                <w:t>Content Standards</w:t>
              </w:r>
            </w:hyperlink>
          </w:p>
          <w:p w14:paraId="0000004B" w14:textId="77777777" w:rsidR="00F874BB" w:rsidRDefault="00F874BB">
            <w:pPr>
              <w:jc w:val="center"/>
              <w:rPr>
                <w:b/>
                <w:color w:val="0C7580"/>
              </w:rPr>
            </w:pPr>
          </w:p>
        </w:tc>
        <w:tc>
          <w:tcPr>
            <w:tcW w:w="11160" w:type="dxa"/>
            <w:tcBorders>
              <w:top w:val="single" w:sz="4" w:space="0" w:color="000000"/>
              <w:left w:val="single" w:sz="4" w:space="0" w:color="000000"/>
              <w:right w:val="single" w:sz="4" w:space="0" w:color="000000"/>
            </w:tcBorders>
            <w:shd w:val="clear" w:color="auto" w:fill="FFFFFF"/>
          </w:tcPr>
          <w:p w14:paraId="0000004C" w14:textId="77777777" w:rsidR="00F874BB" w:rsidRDefault="00F874BB">
            <w:pPr>
              <w:rPr>
                <w:color w:val="0C7580"/>
              </w:rPr>
            </w:pPr>
          </w:p>
          <w:p w14:paraId="0000004D" w14:textId="77777777" w:rsidR="00F874BB" w:rsidRDefault="00047B99">
            <w:pPr>
              <w:numPr>
                <w:ilvl w:val="0"/>
                <w:numId w:val="4"/>
              </w:numPr>
            </w:pPr>
            <w:r>
              <w:t>Identify some basic facts from the text. (N.M. 1B)</w:t>
            </w:r>
          </w:p>
          <w:p w14:paraId="0000004E" w14:textId="77777777" w:rsidR="00F874BB" w:rsidRDefault="00047B99">
            <w:pPr>
              <w:numPr>
                <w:ilvl w:val="0"/>
                <w:numId w:val="4"/>
              </w:numPr>
            </w:pPr>
            <w:r>
              <w:t>Ask highly predictable, formulaic questions. (N.M. 2C)</w:t>
            </w:r>
          </w:p>
          <w:p w14:paraId="0000004F" w14:textId="77777777" w:rsidR="00F874BB" w:rsidRDefault="00047B99">
            <w:pPr>
              <w:numPr>
                <w:ilvl w:val="0"/>
                <w:numId w:val="4"/>
              </w:numPr>
            </w:pPr>
            <w:r>
              <w:t>Provide simple, basic, prepared information in culturally appropriate ways. (N.M. 3B)</w:t>
            </w:r>
          </w:p>
          <w:p w14:paraId="00000050" w14:textId="77777777" w:rsidR="00F874BB" w:rsidRDefault="00047B99">
            <w:pPr>
              <w:numPr>
                <w:ilvl w:val="0"/>
                <w:numId w:val="4"/>
              </w:numPr>
            </w:pPr>
            <w:r>
              <w:t>Refer to some typical products and practices related to an audience’s or interlocutor’s culture to show basic cultural awareness and respect towards diversity. (N.M 4A)</w:t>
            </w:r>
          </w:p>
          <w:p w14:paraId="00000051" w14:textId="77777777" w:rsidR="00F874BB" w:rsidRDefault="00047B99">
            <w:pPr>
              <w:numPr>
                <w:ilvl w:val="0"/>
                <w:numId w:val="4"/>
              </w:numPr>
            </w:pPr>
            <w:r>
              <w:t>Recognize and identify factors that contribute to individual and cultural identities. (N.M. 5B)</w:t>
            </w:r>
          </w:p>
          <w:p w14:paraId="00000052" w14:textId="77777777" w:rsidR="00F874BB" w:rsidRDefault="00047B99">
            <w:pPr>
              <w:numPr>
                <w:ilvl w:val="0"/>
                <w:numId w:val="4"/>
              </w:numPr>
            </w:pPr>
            <w:r>
              <w:t>1. Identifying similarities and differences in the products, practices, and perspectives of their own and other cultures. (N.M. 6A1)</w:t>
            </w:r>
          </w:p>
          <w:p w14:paraId="00000053" w14:textId="77777777" w:rsidR="00F874BB" w:rsidRDefault="00047B99">
            <w:pPr>
              <w:numPr>
                <w:ilvl w:val="0"/>
                <w:numId w:val="4"/>
              </w:numPr>
            </w:pPr>
            <w:r>
              <w:t>Identifying similarities and differences in the sound and writing systems. (N.M. 6B3)</w:t>
            </w:r>
          </w:p>
          <w:p w14:paraId="00000054" w14:textId="77777777" w:rsidR="00F874BB" w:rsidRDefault="00047B99">
            <w:pPr>
              <w:numPr>
                <w:ilvl w:val="0"/>
                <w:numId w:val="4"/>
              </w:numPr>
            </w:pPr>
            <w:r>
              <w:t>Incorporate age-appropriate, interdisciplinary vocabulary to recognize, exchange, and present information from across content areas.  (N.M. 7A)</w:t>
            </w:r>
          </w:p>
          <w:p w14:paraId="00000055" w14:textId="77777777" w:rsidR="00F874BB" w:rsidRDefault="00047B99">
            <w:pPr>
              <w:numPr>
                <w:ilvl w:val="0"/>
                <w:numId w:val="4"/>
              </w:numPr>
            </w:pPr>
            <w:r>
              <w:t xml:space="preserve">Identifying resources and assets in the community such as individuals and organizations or technological tools to further investigate and enjoy target-language cultures. (N.M. 8A1) </w:t>
            </w:r>
          </w:p>
          <w:p w14:paraId="00000056" w14:textId="77777777" w:rsidR="00F874BB" w:rsidRDefault="00047B99">
            <w:pPr>
              <w:numPr>
                <w:ilvl w:val="0"/>
                <w:numId w:val="4"/>
              </w:numPr>
            </w:pPr>
            <w:r>
              <w:t xml:space="preserve">Interacting with speakers/signers of the target language to build diverse relationships. (N.M. 8B2) </w:t>
            </w:r>
          </w:p>
        </w:tc>
      </w:tr>
    </w:tbl>
    <w:p w14:paraId="00000057" w14:textId="77777777" w:rsidR="00F874BB" w:rsidRDefault="00F874BB"/>
    <w:tbl>
      <w:tblPr>
        <w:tblStyle w:val="a8"/>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11058"/>
      </w:tblGrid>
      <w:tr w:rsidR="00F874BB" w14:paraId="48BCF59F" w14:textId="77777777" w:rsidTr="0008497D">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00000058" w14:textId="77777777" w:rsidR="00F874BB" w:rsidRDefault="00047B99">
            <w:pPr>
              <w:jc w:val="center"/>
              <w:rPr>
                <w:b/>
                <w:color w:val="FFFFFF"/>
                <w:sz w:val="28"/>
                <w:szCs w:val="28"/>
              </w:rPr>
            </w:pPr>
            <w:r>
              <w:rPr>
                <w:b/>
                <w:color w:val="FFFFFF"/>
                <w:sz w:val="28"/>
                <w:szCs w:val="28"/>
              </w:rPr>
              <w:lastRenderedPageBreak/>
              <w:t>Standards Summary (p.2 of 2)</w:t>
            </w:r>
          </w:p>
          <w:p w14:paraId="00000059" w14:textId="77777777" w:rsidR="00F874BB" w:rsidRDefault="00047B99">
            <w:pPr>
              <w:jc w:val="center"/>
              <w:rPr>
                <w:b/>
              </w:rPr>
            </w:pPr>
            <w:r>
              <w:rPr>
                <w:b/>
                <w:i/>
                <w:color w:val="FFFFFF"/>
              </w:rPr>
              <w:t>What other standards will be focused on or introduced in the unit?</w:t>
            </w:r>
          </w:p>
        </w:tc>
      </w:tr>
      <w:tr w:rsidR="00F874BB" w14:paraId="3627702F" w14:textId="77777777" w:rsidTr="0008497D">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5B" w14:textId="77777777" w:rsidR="00F874BB" w:rsidRDefault="006B653C">
            <w:pPr>
              <w:pBdr>
                <w:top w:val="nil"/>
                <w:left w:val="nil"/>
                <w:bottom w:val="nil"/>
                <w:right w:val="nil"/>
                <w:between w:val="nil"/>
              </w:pBdr>
              <w:jc w:val="center"/>
              <w:rPr>
                <w:b/>
                <w:color w:val="802B0C"/>
              </w:rPr>
            </w:pPr>
            <w:sdt>
              <w:sdtPr>
                <w:tag w:val="goog_rdk_0"/>
                <w:id w:val="1529838844"/>
              </w:sdtPr>
              <w:sdtEndPr/>
              <w:sdtContent/>
            </w:sdt>
            <w:hyperlink r:id="rId29">
              <w:r w:rsidR="00047B99">
                <w:rPr>
                  <w:b/>
                  <w:color w:val="0563C1"/>
                  <w:u w:val="single"/>
                </w:rPr>
                <w:t>Social and Emotional Well-being</w:t>
              </w:r>
            </w:hyperlink>
          </w:p>
          <w:p w14:paraId="0000005C" w14:textId="77777777" w:rsidR="00F874BB" w:rsidRDefault="00F874BB">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0000005D" w14:textId="77777777" w:rsidR="00F874BB" w:rsidRDefault="00047B99">
            <w:pPr>
              <w:jc w:val="both"/>
              <w:rPr>
                <w:highlight w:val="white"/>
              </w:rPr>
            </w:pPr>
            <w:r>
              <w:rPr>
                <w:highlight w:val="white"/>
              </w:rPr>
              <w:t xml:space="preserve">- </w:t>
            </w:r>
            <w:r>
              <w:rPr>
                <w:highlight w:val="white"/>
                <w:u w:val="single"/>
              </w:rPr>
              <w:t>Social awareness</w:t>
            </w:r>
            <w:r>
              <w:rPr>
                <w:highlight w:val="white"/>
              </w:rPr>
              <w:t>: The ability to take the perspective of and empathize with others, including those from diverse backgrounds and cultures. [It is] the ability to understand social and ethical norms for behavior and to recognize family, school, and community resources and support. A developed sense of social awareness allows for successful interactions with others based on reactions and modifications that take place during the interaction.</w:t>
            </w:r>
          </w:p>
          <w:p w14:paraId="0000005E" w14:textId="77777777" w:rsidR="00F874BB" w:rsidRDefault="00047B99">
            <w:pPr>
              <w:jc w:val="both"/>
            </w:pPr>
            <w:r>
              <w:rPr>
                <w:highlight w:val="white"/>
              </w:rPr>
              <w:t xml:space="preserve">- </w:t>
            </w:r>
            <w:r>
              <w:rPr>
                <w:u w:val="single"/>
              </w:rPr>
              <w:t>Relationship Skills</w:t>
            </w:r>
            <w:r>
              <w:rPr>
                <w:b/>
              </w:rPr>
              <w:t xml:space="preserve">: </w:t>
            </w:r>
            <w:r>
              <w:t>The ability to establish and maintain healthy and rewarding relationships with diverse individuals and groups, communicate clearly, listen well, cooperate with others, resist inappropriate social pressure, negotiate conflict constructively, and seek and offer help when needed. It is essential to help students build and maintain meaningful connections across race, culture, age, and distance; support one another during collective grief and struggle; and collaboratively find solutions to new obstacles.</w:t>
            </w:r>
          </w:p>
        </w:tc>
      </w:tr>
      <w:tr w:rsidR="00F874BB" w14:paraId="22078C39" w14:textId="77777777" w:rsidTr="0008497D">
        <w:trPr>
          <w:trHeight w:val="136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5F" w14:textId="77777777" w:rsidR="00F874BB" w:rsidRDefault="006B653C">
            <w:pPr>
              <w:pBdr>
                <w:top w:val="nil"/>
                <w:left w:val="nil"/>
                <w:bottom w:val="nil"/>
                <w:right w:val="nil"/>
                <w:between w:val="nil"/>
              </w:pBdr>
              <w:jc w:val="center"/>
              <w:rPr>
                <w:b/>
                <w:color w:val="802B0C"/>
              </w:rPr>
            </w:pPr>
            <w:hyperlink r:id="rId30">
              <w:r w:rsidR="00047B99">
                <w:rPr>
                  <w:b/>
                  <w:color w:val="0563C1"/>
                  <w:u w:val="single"/>
                </w:rPr>
                <w:t>Social Justice</w:t>
              </w:r>
            </w:hyperlink>
          </w:p>
          <w:p w14:paraId="00000060" w14:textId="77777777" w:rsidR="00F874BB" w:rsidRDefault="00F874BB">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tcPr>
          <w:p w14:paraId="00000061" w14:textId="77777777" w:rsidR="00F874BB" w:rsidRDefault="00047B99">
            <w:pPr>
              <w:numPr>
                <w:ilvl w:val="0"/>
                <w:numId w:val="9"/>
              </w:numPr>
              <w:rPr>
                <w:highlight w:val="white"/>
              </w:rPr>
            </w:pPr>
            <w:r>
              <w:rPr>
                <w:highlight w:val="white"/>
              </w:rPr>
              <w:t>Students will respond to diversity by building empathy, respect, understanding and connection.</w:t>
            </w:r>
          </w:p>
          <w:p w14:paraId="00000062" w14:textId="77777777" w:rsidR="00F874BB" w:rsidRDefault="00047B99">
            <w:pPr>
              <w:numPr>
                <w:ilvl w:val="0"/>
                <w:numId w:val="9"/>
              </w:numPr>
              <w:shd w:val="clear" w:color="auto" w:fill="F5F6F6"/>
              <w:spacing w:before="120" w:after="120"/>
              <w:ind w:left="0" w:firstLine="0"/>
              <w:jc w:val="both"/>
              <w:rPr>
                <w:highlight w:val="white"/>
              </w:rPr>
            </w:pPr>
            <w:r>
              <w:rPr>
                <w:highlight w:val="white"/>
              </w:rPr>
              <w:t xml:space="preserve">Students will examine diversity in social, cultural, political and historical contexts rather than in ways that are superficial or oversimplified. </w:t>
            </w:r>
          </w:p>
        </w:tc>
      </w:tr>
      <w:tr w:rsidR="00F874BB" w14:paraId="169B35AF" w14:textId="77777777" w:rsidTr="0008497D">
        <w:trPr>
          <w:trHeight w:val="2250"/>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63" w14:textId="77777777" w:rsidR="00F874BB" w:rsidRDefault="006B653C">
            <w:pPr>
              <w:pBdr>
                <w:top w:val="nil"/>
                <w:left w:val="nil"/>
                <w:bottom w:val="nil"/>
                <w:right w:val="nil"/>
                <w:between w:val="nil"/>
              </w:pBdr>
              <w:jc w:val="center"/>
              <w:rPr>
                <w:b/>
                <w:color w:val="802B0C"/>
              </w:rPr>
            </w:pPr>
            <w:hyperlink r:id="rId31">
              <w:r w:rsidR="00047B99">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tcPr>
          <w:p w14:paraId="00000064" w14:textId="77777777" w:rsidR="00F874BB" w:rsidRDefault="00047B99">
            <w:pPr>
              <w:numPr>
                <w:ilvl w:val="0"/>
                <w:numId w:val="9"/>
              </w:numPr>
            </w:pPr>
            <w:r>
              <w:t>From Massachusetts Curriculum Framework of Arts 2019:</w:t>
            </w:r>
          </w:p>
          <w:p w14:paraId="00000065" w14:textId="77777777" w:rsidR="00F874BB" w:rsidRDefault="00047B99">
            <w:pPr>
              <w:jc w:val="both"/>
            </w:pPr>
            <w:r>
              <w:rPr>
                <w:u w:val="single"/>
              </w:rPr>
              <w:t>Cluster 4 - Practice 1:</w:t>
            </w:r>
            <w:r>
              <w:t xml:space="preserve"> Relate artistic ideas and works to societal, historical, and cultural contexts to deepen understanding. Students can articulate how societal, historical, and cultural forces have influenced artistic works, styles and genres, and vice versa (Page 20).</w:t>
            </w:r>
          </w:p>
          <w:p w14:paraId="00000066" w14:textId="77777777" w:rsidR="00F874BB" w:rsidRDefault="00047B99">
            <w:pPr>
              <w:numPr>
                <w:ilvl w:val="0"/>
                <w:numId w:val="1"/>
              </w:numPr>
              <w:spacing w:line="273" w:lineRule="auto"/>
            </w:pPr>
            <w:r>
              <w:t>From Massachusetts Curriculum Framework for English Language Arts and Literacy 2017:</w:t>
            </w:r>
          </w:p>
          <w:p w14:paraId="00000067" w14:textId="77777777" w:rsidR="00F874BB" w:rsidRDefault="00047B99">
            <w:pPr>
              <w:spacing w:line="273" w:lineRule="auto"/>
              <w:jc w:val="both"/>
            </w:pPr>
            <w:r>
              <w:rPr>
                <w:u w:val="single"/>
              </w:rPr>
              <w:t>Key standards introduced in grade 4, with continued attention through grade 12</w:t>
            </w:r>
            <w:r>
              <w:t xml:space="preserve">: Choose words and phrases to convey ideas precisely (L.4.3a). </w:t>
            </w:r>
          </w:p>
        </w:tc>
      </w:tr>
    </w:tbl>
    <w:p w14:paraId="00000068" w14:textId="77777777" w:rsidR="00F874BB" w:rsidRDefault="00F874BB"/>
    <w:p w14:paraId="48A81405" w14:textId="01A2520E" w:rsidR="00F874BB" w:rsidRDefault="004219B0">
      <w:r>
        <w:br w:type="page"/>
      </w:r>
    </w:p>
    <w:tbl>
      <w:tblPr>
        <w:tblStyle w:val="a9"/>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2418"/>
        <w:gridCol w:w="3237"/>
        <w:gridCol w:w="1083"/>
        <w:gridCol w:w="2700"/>
        <w:gridCol w:w="1620"/>
      </w:tblGrid>
      <w:tr w:rsidR="00F874BB" w14:paraId="5B673F48" w14:textId="77777777" w:rsidTr="0008497D">
        <w:trPr>
          <w:trHeight w:val="675"/>
        </w:trPr>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vAlign w:val="center"/>
          </w:tcPr>
          <w:p w14:paraId="0000006A" w14:textId="77777777" w:rsidR="00F874BB" w:rsidRDefault="00047B99">
            <w:pPr>
              <w:pBdr>
                <w:top w:val="nil"/>
                <w:left w:val="nil"/>
                <w:bottom w:val="nil"/>
                <w:right w:val="nil"/>
                <w:between w:val="nil"/>
              </w:pBdr>
              <w:spacing w:line="259" w:lineRule="auto"/>
              <w:ind w:left="360"/>
              <w:jc w:val="center"/>
              <w:rPr>
                <w:b/>
                <w:color w:val="FFFFFF"/>
                <w:sz w:val="28"/>
                <w:szCs w:val="28"/>
              </w:rPr>
            </w:pPr>
            <w:r>
              <w:rPr>
                <w:b/>
                <w:color w:val="FFFFFF"/>
                <w:sz w:val="28"/>
                <w:szCs w:val="28"/>
              </w:rPr>
              <w:lastRenderedPageBreak/>
              <w:t>Summative Assessment</w:t>
            </w:r>
          </w:p>
          <w:p w14:paraId="0000006B" w14:textId="77777777" w:rsidR="00F874BB" w:rsidRDefault="00047B99">
            <w:pPr>
              <w:pBdr>
                <w:top w:val="nil"/>
                <w:left w:val="nil"/>
                <w:bottom w:val="nil"/>
                <w:right w:val="nil"/>
                <w:between w:val="nil"/>
              </w:pBdr>
              <w:spacing w:after="160" w:line="259" w:lineRule="auto"/>
              <w:ind w:left="360"/>
              <w:jc w:val="center"/>
              <w:rPr>
                <w:b/>
                <w:color w:val="000000"/>
                <w:sz w:val="20"/>
                <w:szCs w:val="20"/>
              </w:rPr>
            </w:pPr>
            <w:r>
              <w:rPr>
                <w:b/>
                <w:i/>
                <w:color w:val="FFFFFF"/>
              </w:rPr>
              <w:t>How will students demonstrate how well they have met unit goals/objectives, and how will I measure and provide feedback?</w:t>
            </w:r>
          </w:p>
        </w:tc>
      </w:tr>
      <w:tr w:rsidR="00F874BB" w14:paraId="22F39CA7" w14:textId="77777777" w:rsidTr="0008497D">
        <w:trPr>
          <w:trHeight w:val="67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71" w14:textId="77777777" w:rsidR="00F874BB" w:rsidRDefault="00047B99">
            <w:pPr>
              <w:jc w:val="center"/>
              <w:rPr>
                <w:b/>
                <w:color w:val="0C7580"/>
              </w:rPr>
            </w:pPr>
            <w:r>
              <w:rPr>
                <w:b/>
                <w:color w:val="0C7580"/>
              </w:rPr>
              <w:t>Communicative Mode</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0FDFE"/>
            <w:vAlign w:val="center"/>
          </w:tcPr>
          <w:p w14:paraId="00000072" w14:textId="77777777" w:rsidR="00F874BB" w:rsidRDefault="00047B99">
            <w:pPr>
              <w:pBdr>
                <w:top w:val="nil"/>
                <w:left w:val="nil"/>
                <w:bottom w:val="nil"/>
                <w:right w:val="nil"/>
                <w:between w:val="nil"/>
              </w:pBdr>
              <w:spacing w:after="160" w:line="259" w:lineRule="auto"/>
              <w:ind w:left="360"/>
              <w:jc w:val="center"/>
              <w:rPr>
                <w:b/>
                <w:color w:val="0C7580"/>
              </w:rPr>
            </w:pPr>
            <w:r>
              <w:rPr>
                <w:b/>
                <w:color w:val="0C7580"/>
              </w:rPr>
              <w:t>Description of Task(s)</w:t>
            </w:r>
          </w:p>
        </w:tc>
        <w:tc>
          <w:tcPr>
            <w:tcW w:w="3783" w:type="dxa"/>
            <w:gridSpan w:val="2"/>
            <w:tcBorders>
              <w:top w:val="single" w:sz="4" w:space="0" w:color="000000"/>
              <w:left w:val="single" w:sz="4" w:space="0" w:color="000000"/>
              <w:right w:val="single" w:sz="4" w:space="0" w:color="000000"/>
            </w:tcBorders>
            <w:shd w:val="clear" w:color="auto" w:fill="F0FDFE"/>
            <w:vAlign w:val="center"/>
          </w:tcPr>
          <w:p w14:paraId="00000074" w14:textId="77777777" w:rsidR="00F874BB" w:rsidRDefault="00047B99">
            <w:pPr>
              <w:jc w:val="center"/>
              <w:rPr>
                <w:b/>
                <w:color w:val="0C7580"/>
              </w:rPr>
            </w:pPr>
            <w:r>
              <w:rPr>
                <w:b/>
                <w:color w:val="0C7580"/>
              </w:rPr>
              <w:t>Differentiation for Equity</w:t>
            </w:r>
          </w:p>
        </w:tc>
        <w:tc>
          <w:tcPr>
            <w:tcW w:w="1620" w:type="dxa"/>
            <w:tcBorders>
              <w:top w:val="single" w:sz="4" w:space="0" w:color="000000"/>
              <w:left w:val="single" w:sz="4" w:space="0" w:color="000000"/>
              <w:right w:val="single" w:sz="4" w:space="0" w:color="000000"/>
            </w:tcBorders>
            <w:shd w:val="clear" w:color="auto" w:fill="F0FDFE"/>
            <w:vAlign w:val="center"/>
          </w:tcPr>
          <w:p w14:paraId="00000076" w14:textId="77777777" w:rsidR="00F874BB" w:rsidRDefault="00047B99">
            <w:pPr>
              <w:jc w:val="center"/>
              <w:rPr>
                <w:b/>
                <w:color w:val="0C7580"/>
              </w:rPr>
            </w:pPr>
            <w:r>
              <w:rPr>
                <w:b/>
                <w:color w:val="0C7580"/>
              </w:rPr>
              <w:t>Embedded Standards</w:t>
            </w:r>
          </w:p>
        </w:tc>
      </w:tr>
      <w:tr w:rsidR="00F874BB" w14:paraId="76CD70EE" w14:textId="77777777" w:rsidTr="0008497D">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00000077" w14:textId="77777777" w:rsidR="00F874BB" w:rsidRDefault="00047B99">
            <w:pPr>
              <w:jc w:val="center"/>
              <w:rPr>
                <w:b/>
                <w:color w:val="0C7580"/>
              </w:rPr>
            </w:pPr>
            <w:r>
              <w:rPr>
                <w:b/>
                <w:color w:val="0C7580"/>
              </w:rPr>
              <w:t>Interpretive</w:t>
            </w:r>
          </w:p>
          <w:p w14:paraId="00000078" w14:textId="77777777" w:rsidR="00F874BB" w:rsidRDefault="00F874BB">
            <w:pPr>
              <w:jc w:val="center"/>
              <w:rPr>
                <w:b/>
                <w:color w:val="0C7580"/>
              </w:rPr>
            </w:pPr>
          </w:p>
        </w:tc>
        <w:tc>
          <w:tcPr>
            <w:tcW w:w="5655" w:type="dxa"/>
            <w:gridSpan w:val="2"/>
            <w:tcBorders>
              <w:top w:val="single" w:sz="4" w:space="0" w:color="000000"/>
              <w:left w:val="single" w:sz="4" w:space="0" w:color="000000"/>
              <w:right w:val="single" w:sz="4" w:space="0" w:color="000000"/>
            </w:tcBorders>
            <w:shd w:val="clear" w:color="auto" w:fill="auto"/>
          </w:tcPr>
          <w:p w14:paraId="00000079" w14:textId="77777777" w:rsidR="00F874BB" w:rsidRDefault="00047B99">
            <w:pPr>
              <w:jc w:val="both"/>
            </w:pPr>
            <w:r>
              <w:t xml:space="preserve">Students read the text (comic book)  in Portuguese about Carnival and identify  the main idea. </w:t>
            </w:r>
          </w:p>
        </w:tc>
        <w:tc>
          <w:tcPr>
            <w:tcW w:w="3783" w:type="dxa"/>
            <w:gridSpan w:val="2"/>
            <w:tcBorders>
              <w:left w:val="single" w:sz="4" w:space="0" w:color="000000"/>
              <w:right w:val="single" w:sz="4" w:space="0" w:color="000000"/>
            </w:tcBorders>
            <w:shd w:val="clear" w:color="auto" w:fill="auto"/>
          </w:tcPr>
          <w:p w14:paraId="0000007B" w14:textId="77777777" w:rsidR="00F874BB" w:rsidRDefault="00047B99">
            <w:r>
              <w:t xml:space="preserve">New vocabulary words  will be highlighted in the text and two versions of the questions will be available - one open-ended, and one with answer choices. </w:t>
            </w:r>
          </w:p>
        </w:tc>
        <w:tc>
          <w:tcPr>
            <w:tcW w:w="1620" w:type="dxa"/>
            <w:tcBorders>
              <w:left w:val="single" w:sz="4" w:space="0" w:color="000000"/>
              <w:right w:val="single" w:sz="4" w:space="0" w:color="000000"/>
            </w:tcBorders>
            <w:shd w:val="clear" w:color="auto" w:fill="auto"/>
          </w:tcPr>
          <w:p w14:paraId="0000007D" w14:textId="77777777" w:rsidR="00F874BB" w:rsidRDefault="00047B99">
            <w:pPr>
              <w:rPr>
                <w:sz w:val="18"/>
                <w:szCs w:val="18"/>
              </w:rPr>
            </w:pPr>
            <w:r>
              <w:t>✓</w:t>
            </w:r>
            <w:r>
              <w:rPr>
                <w:sz w:val="18"/>
                <w:szCs w:val="18"/>
              </w:rPr>
              <w:t xml:space="preserve"> Cultures </w:t>
            </w:r>
          </w:p>
          <w:p w14:paraId="0000007E" w14:textId="77777777" w:rsidR="00F874BB" w:rsidRDefault="00047B99">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0000007F" w14:textId="77777777" w:rsidR="00F874BB" w:rsidRDefault="00047B99">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00000080" w14:textId="77777777" w:rsidR="00F874BB" w:rsidRDefault="00047B99">
            <w:pPr>
              <w:rPr>
                <w:sz w:val="18"/>
                <w:szCs w:val="18"/>
              </w:rPr>
            </w:pPr>
            <w:r>
              <w:t>✓</w:t>
            </w:r>
            <w:r>
              <w:rPr>
                <w:rFonts w:ascii="Quattrocento Sans" w:eastAsia="Quattrocento Sans" w:hAnsi="Quattrocento Sans" w:cs="Quattrocento Sans"/>
                <w:sz w:val="18"/>
                <w:szCs w:val="18"/>
              </w:rPr>
              <w:t xml:space="preserve"> </w:t>
            </w:r>
            <w:r>
              <w:rPr>
                <w:sz w:val="18"/>
                <w:szCs w:val="18"/>
              </w:rPr>
              <w:t>Communities</w:t>
            </w:r>
          </w:p>
        </w:tc>
      </w:tr>
      <w:tr w:rsidR="00F874BB" w14:paraId="4272587E" w14:textId="77777777" w:rsidTr="0008497D">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00000081" w14:textId="77777777" w:rsidR="00F874BB" w:rsidRDefault="00047B99">
            <w:pPr>
              <w:jc w:val="center"/>
              <w:rPr>
                <w:b/>
                <w:color w:val="0C7580"/>
              </w:rPr>
            </w:pPr>
            <w:r>
              <w:rPr>
                <w:b/>
                <w:color w:val="0C7580"/>
              </w:rPr>
              <w:t>Interpersonal</w:t>
            </w:r>
          </w:p>
        </w:tc>
        <w:tc>
          <w:tcPr>
            <w:tcW w:w="5655" w:type="dxa"/>
            <w:gridSpan w:val="2"/>
            <w:tcBorders>
              <w:left w:val="single" w:sz="4" w:space="0" w:color="000000"/>
              <w:right w:val="single" w:sz="4" w:space="0" w:color="000000"/>
            </w:tcBorders>
            <w:shd w:val="clear" w:color="auto" w:fill="auto"/>
          </w:tcPr>
          <w:p w14:paraId="00000082" w14:textId="77777777" w:rsidR="00F874BB" w:rsidRDefault="00047B99">
            <w:pPr>
              <w:jc w:val="both"/>
            </w:pPr>
            <w:r>
              <w:t xml:space="preserve">Students will look at different images of Carnival and Halloween. Then they will engage in a conversation with a partner to compare and contrast these two celebrations. </w:t>
            </w:r>
          </w:p>
        </w:tc>
        <w:tc>
          <w:tcPr>
            <w:tcW w:w="3783" w:type="dxa"/>
            <w:gridSpan w:val="2"/>
            <w:tcBorders>
              <w:left w:val="single" w:sz="4" w:space="0" w:color="000000"/>
              <w:right w:val="single" w:sz="4" w:space="0" w:color="000000"/>
            </w:tcBorders>
            <w:shd w:val="clear" w:color="auto" w:fill="auto"/>
          </w:tcPr>
          <w:p w14:paraId="00000084" w14:textId="77777777" w:rsidR="00F874BB" w:rsidRDefault="00047B99">
            <w:r>
              <w:t xml:space="preserve">Sentence starters will be provided. </w:t>
            </w:r>
          </w:p>
        </w:tc>
        <w:tc>
          <w:tcPr>
            <w:tcW w:w="1620" w:type="dxa"/>
            <w:tcBorders>
              <w:left w:val="single" w:sz="4" w:space="0" w:color="000000"/>
              <w:right w:val="single" w:sz="4" w:space="0" w:color="000000"/>
            </w:tcBorders>
            <w:shd w:val="clear" w:color="auto" w:fill="auto"/>
          </w:tcPr>
          <w:p w14:paraId="00000086" w14:textId="77777777" w:rsidR="00F874BB" w:rsidRDefault="00047B99">
            <w:pPr>
              <w:rPr>
                <w:sz w:val="18"/>
                <w:szCs w:val="18"/>
              </w:rPr>
            </w:pPr>
            <w:r>
              <w:t>✓</w:t>
            </w:r>
            <w:r>
              <w:rPr>
                <w:sz w:val="18"/>
                <w:szCs w:val="18"/>
              </w:rPr>
              <w:t xml:space="preserve"> Cultures </w:t>
            </w:r>
          </w:p>
          <w:p w14:paraId="00000087" w14:textId="77777777" w:rsidR="00F874BB" w:rsidRDefault="00047B99">
            <w:pPr>
              <w:rPr>
                <w:sz w:val="18"/>
                <w:szCs w:val="18"/>
              </w:rPr>
            </w:pPr>
            <w:r>
              <w:t>✓</w:t>
            </w:r>
            <w:r>
              <w:rPr>
                <w:rFonts w:ascii="Quattrocento Sans" w:eastAsia="Quattrocento Sans" w:hAnsi="Quattrocento Sans" w:cs="Quattrocento Sans"/>
                <w:sz w:val="18"/>
                <w:szCs w:val="18"/>
              </w:rPr>
              <w:t xml:space="preserve"> </w:t>
            </w:r>
            <w:r>
              <w:rPr>
                <w:sz w:val="18"/>
                <w:szCs w:val="18"/>
              </w:rPr>
              <w:t>Comparisons</w:t>
            </w:r>
          </w:p>
          <w:p w14:paraId="00000088" w14:textId="77777777" w:rsidR="00F874BB" w:rsidRDefault="00047B99">
            <w:pPr>
              <w:rPr>
                <w:sz w:val="18"/>
                <w:szCs w:val="18"/>
              </w:rPr>
            </w:pPr>
            <w:r>
              <w:t xml:space="preserve">✓ </w:t>
            </w:r>
            <w:r>
              <w:rPr>
                <w:sz w:val="18"/>
                <w:szCs w:val="18"/>
              </w:rPr>
              <w:t xml:space="preserve">Connections </w:t>
            </w:r>
          </w:p>
          <w:p w14:paraId="00000089" w14:textId="77777777" w:rsidR="00F874BB" w:rsidRDefault="00047B99">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F874BB" w14:paraId="37B9A155" w14:textId="77777777" w:rsidTr="0008497D">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0000008A" w14:textId="77777777" w:rsidR="00F874BB" w:rsidRDefault="00047B99">
            <w:pPr>
              <w:jc w:val="center"/>
              <w:rPr>
                <w:b/>
                <w:color w:val="0C7580"/>
              </w:rPr>
            </w:pPr>
            <w:r>
              <w:rPr>
                <w:b/>
                <w:color w:val="0C7580"/>
              </w:rPr>
              <w:t>Presentational</w:t>
            </w:r>
          </w:p>
          <w:p w14:paraId="0000008B" w14:textId="77777777" w:rsidR="00F874BB" w:rsidRDefault="00F874BB">
            <w:pPr>
              <w:jc w:val="center"/>
              <w:rPr>
                <w:b/>
                <w:color w:val="0C7580"/>
              </w:rPr>
            </w:pPr>
          </w:p>
        </w:tc>
        <w:tc>
          <w:tcPr>
            <w:tcW w:w="5655" w:type="dxa"/>
            <w:gridSpan w:val="2"/>
            <w:tcBorders>
              <w:left w:val="single" w:sz="4" w:space="0" w:color="000000"/>
              <w:right w:val="single" w:sz="4" w:space="0" w:color="000000"/>
            </w:tcBorders>
            <w:shd w:val="clear" w:color="auto" w:fill="auto"/>
          </w:tcPr>
          <w:p w14:paraId="0000008C" w14:textId="77777777" w:rsidR="00F874BB" w:rsidRDefault="00047B99">
            <w:pPr>
              <w:jc w:val="both"/>
            </w:pPr>
            <w:r>
              <w:t xml:space="preserve">Students will present on screencastify/flipgrid who they are, what they can do at Carnival, which costume they will wear, why it is their preference, and what clothes they will wear. </w:t>
            </w:r>
          </w:p>
        </w:tc>
        <w:tc>
          <w:tcPr>
            <w:tcW w:w="3783" w:type="dxa"/>
            <w:gridSpan w:val="2"/>
            <w:tcBorders>
              <w:left w:val="single" w:sz="4" w:space="0" w:color="000000"/>
              <w:right w:val="single" w:sz="4" w:space="0" w:color="000000"/>
            </w:tcBorders>
            <w:shd w:val="clear" w:color="auto" w:fill="auto"/>
          </w:tcPr>
          <w:p w14:paraId="0000008E" w14:textId="77777777" w:rsidR="00F874BB" w:rsidRDefault="00047B99">
            <w:r>
              <w:t>A model of slides and video will be provided to guide them to make their own presentation.</w:t>
            </w:r>
          </w:p>
          <w:p w14:paraId="0000008F" w14:textId="77777777" w:rsidR="00F874BB" w:rsidRDefault="00047B99">
            <w:r>
              <w:t xml:space="preserve">Later the videos can be played in the homerooms, online newsletter etc. </w:t>
            </w:r>
          </w:p>
        </w:tc>
        <w:tc>
          <w:tcPr>
            <w:tcW w:w="1620" w:type="dxa"/>
            <w:tcBorders>
              <w:left w:val="single" w:sz="4" w:space="0" w:color="000000"/>
              <w:right w:val="single" w:sz="4" w:space="0" w:color="000000"/>
            </w:tcBorders>
            <w:shd w:val="clear" w:color="auto" w:fill="auto"/>
          </w:tcPr>
          <w:p w14:paraId="00000091" w14:textId="77777777" w:rsidR="00F874BB" w:rsidRDefault="00047B99">
            <w:pPr>
              <w:rPr>
                <w:sz w:val="18"/>
                <w:szCs w:val="18"/>
              </w:rPr>
            </w:pPr>
            <w:r>
              <w:t>✓</w:t>
            </w:r>
            <w:r>
              <w:rPr>
                <w:sz w:val="18"/>
                <w:szCs w:val="18"/>
              </w:rPr>
              <w:t xml:space="preserve">Cultures </w:t>
            </w:r>
          </w:p>
          <w:p w14:paraId="00000092" w14:textId="77777777" w:rsidR="00F874BB" w:rsidRDefault="00047B99">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00000093" w14:textId="77777777" w:rsidR="00F874BB" w:rsidRDefault="00047B99">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00000094" w14:textId="77777777" w:rsidR="00F874BB" w:rsidRDefault="00047B99">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F874BB" w14:paraId="676EFF43" w14:textId="77777777" w:rsidTr="0008497D">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00000095" w14:textId="77777777" w:rsidR="00F874BB" w:rsidRDefault="00047B99">
            <w:pPr>
              <w:jc w:val="center"/>
              <w:rPr>
                <w:b/>
                <w:color w:val="0C7580"/>
              </w:rPr>
            </w:pPr>
            <w:r>
              <w:rPr>
                <w:b/>
                <w:color w:val="0C7580"/>
              </w:rPr>
              <w:t>Intercultural</w:t>
            </w:r>
          </w:p>
        </w:tc>
        <w:tc>
          <w:tcPr>
            <w:tcW w:w="5655" w:type="dxa"/>
            <w:gridSpan w:val="2"/>
            <w:tcBorders>
              <w:left w:val="single" w:sz="4" w:space="0" w:color="000000"/>
              <w:right w:val="single" w:sz="4" w:space="0" w:color="000000"/>
            </w:tcBorders>
            <w:shd w:val="clear" w:color="auto" w:fill="auto"/>
          </w:tcPr>
          <w:p w14:paraId="00000096" w14:textId="77777777" w:rsidR="00F874BB" w:rsidRDefault="00047B99">
            <w:pPr>
              <w:jc w:val="both"/>
            </w:pPr>
            <w:r>
              <w:t xml:space="preserve">Resources will be provided to identify which countries celebrate Carnival. Afterwards, students will  complete a chart to verify their knowledge. </w:t>
            </w:r>
          </w:p>
        </w:tc>
        <w:tc>
          <w:tcPr>
            <w:tcW w:w="3783" w:type="dxa"/>
            <w:gridSpan w:val="2"/>
            <w:tcBorders>
              <w:left w:val="single" w:sz="4" w:space="0" w:color="000000"/>
              <w:right w:val="single" w:sz="4" w:space="0" w:color="000000"/>
            </w:tcBorders>
            <w:shd w:val="clear" w:color="auto" w:fill="auto"/>
          </w:tcPr>
          <w:p w14:paraId="00000098" w14:textId="77777777" w:rsidR="00F874BB" w:rsidRDefault="00047B99">
            <w:r>
              <w:t xml:space="preserve">The main idea will be highlighted. </w:t>
            </w:r>
          </w:p>
        </w:tc>
        <w:tc>
          <w:tcPr>
            <w:tcW w:w="1620" w:type="dxa"/>
            <w:tcBorders>
              <w:left w:val="single" w:sz="4" w:space="0" w:color="000000"/>
              <w:right w:val="single" w:sz="4" w:space="0" w:color="000000"/>
            </w:tcBorders>
            <w:shd w:val="clear" w:color="auto" w:fill="auto"/>
          </w:tcPr>
          <w:p w14:paraId="0000009A" w14:textId="77777777" w:rsidR="00F874BB" w:rsidRDefault="00047B99">
            <w:pPr>
              <w:rPr>
                <w:sz w:val="18"/>
                <w:szCs w:val="18"/>
              </w:rPr>
            </w:pPr>
            <w:r>
              <w:t>✓</w:t>
            </w:r>
            <w:r>
              <w:rPr>
                <w:sz w:val="18"/>
                <w:szCs w:val="18"/>
              </w:rPr>
              <w:t xml:space="preserve">Cultures </w:t>
            </w:r>
          </w:p>
          <w:p w14:paraId="0000009B" w14:textId="77777777" w:rsidR="00F874BB" w:rsidRDefault="00047B99">
            <w:pPr>
              <w:rPr>
                <w:sz w:val="18"/>
                <w:szCs w:val="18"/>
              </w:rPr>
            </w:pPr>
            <w:r>
              <w:t>✓</w:t>
            </w:r>
            <w:r>
              <w:rPr>
                <w:sz w:val="18"/>
                <w:szCs w:val="18"/>
              </w:rPr>
              <w:t>Comparisons</w:t>
            </w:r>
          </w:p>
          <w:p w14:paraId="0000009C" w14:textId="77777777" w:rsidR="00F874BB" w:rsidRDefault="00047B99">
            <w:pPr>
              <w:rPr>
                <w:sz w:val="18"/>
                <w:szCs w:val="18"/>
              </w:rPr>
            </w:pPr>
            <w:r>
              <w:t>✓</w:t>
            </w:r>
            <w:r>
              <w:rPr>
                <w:sz w:val="18"/>
                <w:szCs w:val="18"/>
              </w:rPr>
              <w:t xml:space="preserve">Connections </w:t>
            </w:r>
          </w:p>
          <w:p w14:paraId="0000009D" w14:textId="77777777" w:rsidR="00F874BB" w:rsidRDefault="00047B99">
            <w:pPr>
              <w:rPr>
                <w:sz w:val="18"/>
                <w:szCs w:val="18"/>
              </w:rPr>
            </w:pPr>
            <w:r>
              <w:t>✓</w:t>
            </w:r>
            <w:r>
              <w:rPr>
                <w:sz w:val="18"/>
                <w:szCs w:val="18"/>
              </w:rPr>
              <w:t>Communities</w:t>
            </w:r>
          </w:p>
        </w:tc>
      </w:tr>
      <w:tr w:rsidR="00F874BB" w14:paraId="28438ED3" w14:textId="77777777" w:rsidTr="0008497D">
        <w:trPr>
          <w:trHeight w:val="677"/>
        </w:trPr>
        <w:tc>
          <w:tcPr>
            <w:tcW w:w="4405" w:type="dxa"/>
            <w:gridSpan w:val="2"/>
            <w:tcBorders>
              <w:top w:val="single" w:sz="4" w:space="0" w:color="000000"/>
              <w:left w:val="single" w:sz="4" w:space="0" w:color="000000"/>
              <w:right w:val="single" w:sz="4" w:space="0" w:color="000000"/>
            </w:tcBorders>
            <w:shd w:val="clear" w:color="auto" w:fill="F0FDFE"/>
            <w:vAlign w:val="center"/>
          </w:tcPr>
          <w:p w14:paraId="0000009E" w14:textId="77777777" w:rsidR="00F874BB" w:rsidRDefault="00047B99">
            <w:pPr>
              <w:jc w:val="center"/>
              <w:rPr>
                <w:b/>
                <w:color w:val="0C7580"/>
              </w:rPr>
            </w:pPr>
            <w:r>
              <w:rPr>
                <w:b/>
                <w:color w:val="0C7580"/>
              </w:rPr>
              <w:t>Avoiding Biases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000000A0" w14:textId="77777777" w:rsidR="00F874BB" w:rsidRDefault="00047B99">
            <w:pPr>
              <w:jc w:val="center"/>
              <w:rPr>
                <w:b/>
                <w:color w:val="0C7580"/>
              </w:rPr>
            </w:pPr>
            <w:r>
              <w:rPr>
                <w:b/>
                <w:color w:val="0C7580"/>
              </w:rPr>
              <w:t>Scoring Tools and Methods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000000A2" w14:textId="77777777" w:rsidR="00F874BB" w:rsidRDefault="00047B99">
            <w:pPr>
              <w:jc w:val="center"/>
              <w:rPr>
                <w:b/>
                <w:color w:val="0C7580"/>
              </w:rPr>
            </w:pPr>
            <w:r>
              <w:rPr>
                <w:b/>
                <w:color w:val="0C7580"/>
              </w:rPr>
              <w:t>Feedback Tools and Methods</w:t>
            </w:r>
          </w:p>
        </w:tc>
      </w:tr>
      <w:tr w:rsidR="00F874BB" w14:paraId="42CAF431" w14:textId="77777777" w:rsidTr="0008497D">
        <w:trPr>
          <w:trHeight w:val="1628"/>
        </w:trPr>
        <w:tc>
          <w:tcPr>
            <w:tcW w:w="4405" w:type="dxa"/>
            <w:gridSpan w:val="2"/>
            <w:shd w:val="clear" w:color="auto" w:fill="auto"/>
          </w:tcPr>
          <w:p w14:paraId="000000A4" w14:textId="77777777" w:rsidR="00F874BB" w:rsidRDefault="00047B99">
            <w:r>
              <w:t xml:space="preserve">Showing a bank of varied  images related to Carnival to illustrate the many ways Carnival is celebrated. </w:t>
            </w:r>
          </w:p>
          <w:p w14:paraId="000000A5" w14:textId="77777777" w:rsidR="00F874BB" w:rsidRDefault="00047B99">
            <w:r>
              <w:t>Presenting different countries which celebrate the Carnival.</w:t>
            </w:r>
          </w:p>
        </w:tc>
        <w:tc>
          <w:tcPr>
            <w:tcW w:w="4320" w:type="dxa"/>
            <w:gridSpan w:val="2"/>
            <w:shd w:val="clear" w:color="auto" w:fill="auto"/>
          </w:tcPr>
          <w:p w14:paraId="000000A7" w14:textId="77777777" w:rsidR="00F874BB" w:rsidRDefault="00047B99">
            <w:r>
              <w:t xml:space="preserve">There is a department grade scale to follow. </w:t>
            </w:r>
          </w:p>
        </w:tc>
        <w:tc>
          <w:tcPr>
            <w:tcW w:w="4320" w:type="dxa"/>
            <w:gridSpan w:val="2"/>
            <w:shd w:val="clear" w:color="auto" w:fill="auto"/>
          </w:tcPr>
          <w:p w14:paraId="000000A9" w14:textId="77777777" w:rsidR="00F874BB" w:rsidRDefault="00047B99">
            <w:pPr>
              <w:jc w:val="both"/>
            </w:pPr>
            <w:r>
              <w:t xml:space="preserve">The rubric will be explained to the whole class for Interpretive, Interpersonal and Presentational assessments. Students should self-assess themselves. Afterwards, a comment will be posted on google classroom individually. </w:t>
            </w:r>
          </w:p>
        </w:tc>
      </w:tr>
    </w:tbl>
    <w:p w14:paraId="000000AB" w14:textId="77777777" w:rsidR="00F874BB" w:rsidRDefault="00F874BB"/>
    <w:tbl>
      <w:tblPr>
        <w:tblStyle w:val="aa"/>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45"/>
        <w:gridCol w:w="6990"/>
        <w:gridCol w:w="2880"/>
        <w:gridCol w:w="1440"/>
      </w:tblGrid>
      <w:tr w:rsidR="00F874BB" w14:paraId="7F06D6D6" w14:textId="77777777" w:rsidTr="0008497D">
        <w:trPr>
          <w:trHeight w:val="675"/>
        </w:trPr>
        <w:tc>
          <w:tcPr>
            <w:tcW w:w="12955"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000000AC" w14:textId="77777777" w:rsidR="00F874BB" w:rsidRDefault="00047B99">
            <w:pPr>
              <w:pBdr>
                <w:top w:val="nil"/>
                <w:left w:val="nil"/>
                <w:bottom w:val="nil"/>
                <w:right w:val="nil"/>
                <w:between w:val="nil"/>
              </w:pBdr>
              <w:spacing w:line="259" w:lineRule="auto"/>
              <w:jc w:val="center"/>
              <w:rPr>
                <w:b/>
                <w:color w:val="FFFFFF"/>
                <w:sz w:val="28"/>
                <w:szCs w:val="28"/>
              </w:rPr>
            </w:pPr>
            <w:r>
              <w:rPr>
                <w:b/>
                <w:color w:val="FFFFFF"/>
                <w:sz w:val="28"/>
                <w:szCs w:val="28"/>
              </w:rPr>
              <w:t>Instruction (p.1 of 2)</w:t>
            </w:r>
          </w:p>
          <w:p w14:paraId="000000AD" w14:textId="77777777" w:rsidR="00F874BB" w:rsidRDefault="00047B99">
            <w:pPr>
              <w:pBdr>
                <w:top w:val="nil"/>
                <w:left w:val="nil"/>
                <w:bottom w:val="nil"/>
                <w:right w:val="nil"/>
                <w:between w:val="nil"/>
              </w:pBdr>
              <w:spacing w:after="160" w:line="259" w:lineRule="auto"/>
              <w:jc w:val="center"/>
              <w:rPr>
                <w:b/>
                <w:color w:val="000000"/>
                <w:sz w:val="20"/>
                <w:szCs w:val="20"/>
              </w:rPr>
            </w:pPr>
            <w:r>
              <w:rPr>
                <w:b/>
                <w:i/>
                <w:color w:val="FFFFFF"/>
              </w:rPr>
              <w:t>What learning activities and resources will support students in meeting unit goals/objectives, and how will I check for understanding?</w:t>
            </w:r>
          </w:p>
        </w:tc>
      </w:tr>
      <w:tr w:rsidR="00F874BB" w14:paraId="446CC42E" w14:textId="77777777" w:rsidTr="0008497D">
        <w:trPr>
          <w:trHeight w:val="675"/>
        </w:trPr>
        <w:tc>
          <w:tcPr>
            <w:tcW w:w="1645" w:type="dxa"/>
            <w:shd w:val="clear" w:color="auto" w:fill="F0FDFE"/>
            <w:vAlign w:val="center"/>
          </w:tcPr>
          <w:p w14:paraId="000000B1" w14:textId="77777777" w:rsidR="00F874BB" w:rsidRDefault="00047B99">
            <w:pPr>
              <w:jc w:val="center"/>
              <w:rPr>
                <w:b/>
                <w:color w:val="0C7580"/>
              </w:rPr>
            </w:pPr>
            <w:r>
              <w:rPr>
                <w:b/>
                <w:color w:val="0C7580"/>
              </w:rPr>
              <w:t>Communicative Mode</w:t>
            </w:r>
          </w:p>
        </w:tc>
        <w:tc>
          <w:tcPr>
            <w:tcW w:w="6990" w:type="dxa"/>
            <w:shd w:val="clear" w:color="auto" w:fill="F0FDFE"/>
            <w:vAlign w:val="center"/>
          </w:tcPr>
          <w:p w14:paraId="000000B2" w14:textId="77777777" w:rsidR="00F874BB" w:rsidRDefault="00047B99">
            <w:pPr>
              <w:pBdr>
                <w:top w:val="nil"/>
                <w:left w:val="nil"/>
                <w:bottom w:val="nil"/>
                <w:right w:val="nil"/>
                <w:between w:val="nil"/>
              </w:pBdr>
              <w:spacing w:after="160" w:line="259" w:lineRule="auto"/>
              <w:ind w:left="360"/>
              <w:jc w:val="center"/>
              <w:rPr>
                <w:b/>
                <w:color w:val="0C7580"/>
              </w:rPr>
            </w:pPr>
            <w:r>
              <w:rPr>
                <w:b/>
                <w:color w:val="0C7580"/>
              </w:rPr>
              <w:t>Key Learning Activities and Formative Assessments</w:t>
            </w:r>
          </w:p>
        </w:tc>
        <w:tc>
          <w:tcPr>
            <w:tcW w:w="2880" w:type="dxa"/>
            <w:shd w:val="clear" w:color="auto" w:fill="F0FDFE"/>
            <w:vAlign w:val="center"/>
          </w:tcPr>
          <w:p w14:paraId="000000B3" w14:textId="77777777" w:rsidR="00F874BB" w:rsidRDefault="00047B99">
            <w:pPr>
              <w:jc w:val="center"/>
              <w:rPr>
                <w:b/>
                <w:color w:val="0C7580"/>
              </w:rPr>
            </w:pPr>
            <w:r>
              <w:rPr>
                <w:b/>
                <w:color w:val="0C7580"/>
              </w:rPr>
              <w:t>Culturally Relevant Authentic Resources</w:t>
            </w:r>
          </w:p>
        </w:tc>
        <w:tc>
          <w:tcPr>
            <w:tcW w:w="1440" w:type="dxa"/>
            <w:shd w:val="clear" w:color="auto" w:fill="F0FDFE"/>
            <w:vAlign w:val="center"/>
          </w:tcPr>
          <w:p w14:paraId="000000B4" w14:textId="77777777" w:rsidR="00F874BB" w:rsidRDefault="00047B99">
            <w:pPr>
              <w:jc w:val="center"/>
              <w:rPr>
                <w:b/>
                <w:color w:val="0C7580"/>
              </w:rPr>
            </w:pPr>
            <w:r>
              <w:rPr>
                <w:b/>
                <w:color w:val="0C7580"/>
              </w:rPr>
              <w:t>Embedded Standards</w:t>
            </w:r>
          </w:p>
        </w:tc>
      </w:tr>
      <w:tr w:rsidR="00F874BB" w14:paraId="1BAEFD0B" w14:textId="77777777" w:rsidTr="0008497D">
        <w:trPr>
          <w:trHeight w:val="1296"/>
        </w:trPr>
        <w:tc>
          <w:tcPr>
            <w:tcW w:w="1645" w:type="dxa"/>
            <w:shd w:val="clear" w:color="auto" w:fill="F0FDFE"/>
            <w:vAlign w:val="center"/>
          </w:tcPr>
          <w:p w14:paraId="000000B5" w14:textId="77777777" w:rsidR="00F874BB" w:rsidRDefault="00047B99">
            <w:pPr>
              <w:jc w:val="center"/>
              <w:rPr>
                <w:b/>
                <w:color w:val="0C7580"/>
              </w:rPr>
            </w:pPr>
            <w:r>
              <w:rPr>
                <w:b/>
                <w:color w:val="0C7580"/>
              </w:rPr>
              <w:t>Interpretive</w:t>
            </w:r>
          </w:p>
          <w:p w14:paraId="000000B6" w14:textId="77777777" w:rsidR="00F874BB" w:rsidRDefault="00F874BB">
            <w:pPr>
              <w:jc w:val="center"/>
              <w:rPr>
                <w:b/>
                <w:color w:val="0C7580"/>
              </w:rPr>
            </w:pPr>
          </w:p>
        </w:tc>
        <w:tc>
          <w:tcPr>
            <w:tcW w:w="6990" w:type="dxa"/>
          </w:tcPr>
          <w:p w14:paraId="000000B7" w14:textId="77777777" w:rsidR="00F874BB" w:rsidRDefault="00047B99">
            <w:pPr>
              <w:numPr>
                <w:ilvl w:val="0"/>
                <w:numId w:val="5"/>
              </w:numPr>
              <w:jc w:val="both"/>
            </w:pPr>
            <w:r>
              <w:t>Students will highlight the words they already know.</w:t>
            </w:r>
          </w:p>
          <w:p w14:paraId="000000B8" w14:textId="77777777" w:rsidR="00F874BB" w:rsidRDefault="00047B99">
            <w:pPr>
              <w:numPr>
                <w:ilvl w:val="0"/>
                <w:numId w:val="5"/>
              </w:numPr>
              <w:jc w:val="both"/>
            </w:pPr>
            <w:r>
              <w:t xml:space="preserve">Students will answer questions about the main idea and key details. on google form and/or edpuzzle. </w:t>
            </w:r>
          </w:p>
          <w:p w14:paraId="000000B9" w14:textId="77777777" w:rsidR="00F874BB" w:rsidRDefault="00047B99">
            <w:pPr>
              <w:numPr>
                <w:ilvl w:val="0"/>
                <w:numId w:val="5"/>
              </w:numPr>
              <w:jc w:val="both"/>
            </w:pPr>
            <w:r>
              <w:t xml:space="preserve">Students listen to their classmates share their “Instagram” accounts and identify what clothes they choose to celebrate the Carnival. </w:t>
            </w:r>
          </w:p>
          <w:p w14:paraId="000000BA" w14:textId="77777777" w:rsidR="00F874BB" w:rsidRDefault="00047B99">
            <w:pPr>
              <w:numPr>
                <w:ilvl w:val="0"/>
                <w:numId w:val="5"/>
              </w:numPr>
              <w:jc w:val="both"/>
            </w:pPr>
            <w:r>
              <w:t>During the presentational assessment, students complete a graphic organizer with their classmates’ favorite costume and one reason why they like them.</w:t>
            </w:r>
          </w:p>
        </w:tc>
        <w:tc>
          <w:tcPr>
            <w:tcW w:w="2880" w:type="dxa"/>
          </w:tcPr>
          <w:p w14:paraId="000000BB" w14:textId="77777777" w:rsidR="00F874BB" w:rsidRDefault="00047B99">
            <w:r>
              <w:t xml:space="preserve">Origin of Carnival: </w:t>
            </w:r>
            <w:hyperlink r:id="rId32">
              <w:r>
                <w:rPr>
                  <w:color w:val="1155CC"/>
                  <w:u w:val="single"/>
                </w:rPr>
                <w:t>Carnava</w:t>
              </w:r>
            </w:hyperlink>
            <w:r>
              <w:t>l (</w:t>
            </w:r>
            <w:hyperlink r:id="rId33" w:anchor="imgrc=QuRPVLBB9phKaM&amp;imgdii=gPsAo9oClDXPbM">
              <w:r>
                <w:rPr>
                  <w:color w:val="1155CC"/>
                  <w:u w:val="single"/>
                </w:rPr>
                <w:t>Comic Book</w:t>
              </w:r>
            </w:hyperlink>
            <w:r>
              <w:t>)</w:t>
            </w:r>
          </w:p>
          <w:p w14:paraId="000000BC" w14:textId="77777777" w:rsidR="00F874BB" w:rsidRDefault="00047B99">
            <w:r>
              <w:t xml:space="preserve">Video: </w:t>
            </w:r>
            <w:hyperlink r:id="rId34">
              <w:r>
                <w:rPr>
                  <w:color w:val="1155CC"/>
                  <w:u w:val="single"/>
                </w:rPr>
                <w:t>Carnaval do Pita</w:t>
              </w:r>
            </w:hyperlink>
            <w:r>
              <w:t xml:space="preserve"> </w:t>
            </w:r>
          </w:p>
          <w:p w14:paraId="000000BD" w14:textId="77777777" w:rsidR="00F874BB" w:rsidRDefault="00047B99">
            <w:r>
              <w:t xml:space="preserve">Reading: </w:t>
            </w:r>
            <w:hyperlink r:id="rId35">
              <w:r>
                <w:rPr>
                  <w:color w:val="1155CC"/>
                  <w:u w:val="single"/>
                </w:rPr>
                <w:t>Justo no Carnava</w:t>
              </w:r>
            </w:hyperlink>
            <w:r>
              <w:t xml:space="preserve">l (Comic Book of Turma da Mônica) </w:t>
            </w:r>
          </w:p>
          <w:p w14:paraId="000000BE" w14:textId="77777777" w:rsidR="00F874BB" w:rsidRDefault="00047B99">
            <w:r>
              <w:t xml:space="preserve">Video with Rhyme: </w:t>
            </w:r>
            <w:hyperlink r:id="rId36">
              <w:r>
                <w:rPr>
                  <w:color w:val="1155CC"/>
                  <w:u w:val="single"/>
                </w:rPr>
                <w:t>Um Tal Carnava</w:t>
              </w:r>
            </w:hyperlink>
            <w:r>
              <w:t xml:space="preserve">l </w:t>
            </w:r>
          </w:p>
        </w:tc>
        <w:tc>
          <w:tcPr>
            <w:tcW w:w="1440" w:type="dxa"/>
          </w:tcPr>
          <w:p w14:paraId="000000BF" w14:textId="77777777" w:rsidR="00F874BB" w:rsidRDefault="00047B99">
            <w:pPr>
              <w:rPr>
                <w:sz w:val="18"/>
                <w:szCs w:val="18"/>
              </w:rPr>
            </w:pPr>
            <w:r>
              <w:t>✓</w:t>
            </w:r>
            <w:r>
              <w:rPr>
                <w:sz w:val="18"/>
                <w:szCs w:val="18"/>
              </w:rPr>
              <w:t xml:space="preserve"> Cultures </w:t>
            </w:r>
          </w:p>
          <w:p w14:paraId="000000C0" w14:textId="77777777" w:rsidR="00F874BB" w:rsidRDefault="00047B99">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000000C1" w14:textId="77777777" w:rsidR="00F874BB" w:rsidRDefault="00047B99">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000000C2" w14:textId="77777777" w:rsidR="00F874BB" w:rsidRDefault="00047B99">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F874BB" w14:paraId="232E4ACA" w14:textId="77777777" w:rsidTr="0008497D">
        <w:trPr>
          <w:trHeight w:val="1950"/>
        </w:trPr>
        <w:tc>
          <w:tcPr>
            <w:tcW w:w="1645" w:type="dxa"/>
            <w:shd w:val="clear" w:color="auto" w:fill="F0FDFE"/>
            <w:vAlign w:val="center"/>
          </w:tcPr>
          <w:p w14:paraId="000000C3" w14:textId="77777777" w:rsidR="00F874BB" w:rsidRDefault="00047B99">
            <w:pPr>
              <w:jc w:val="center"/>
              <w:rPr>
                <w:b/>
                <w:color w:val="0C7580"/>
              </w:rPr>
            </w:pPr>
            <w:r>
              <w:rPr>
                <w:b/>
                <w:color w:val="0C7580"/>
              </w:rPr>
              <w:t>Interpersonal</w:t>
            </w:r>
          </w:p>
        </w:tc>
        <w:tc>
          <w:tcPr>
            <w:tcW w:w="6990" w:type="dxa"/>
          </w:tcPr>
          <w:p w14:paraId="000000C4" w14:textId="77777777" w:rsidR="00F874BB" w:rsidRDefault="00047B99">
            <w:pPr>
              <w:numPr>
                <w:ilvl w:val="0"/>
                <w:numId w:val="2"/>
              </w:numPr>
              <w:jc w:val="both"/>
            </w:pPr>
            <w:r>
              <w:t>Pictures will be presented of the slides. They have to talk about what they can do or what they like to do at Carnival (action verbs).</w:t>
            </w:r>
          </w:p>
          <w:p w14:paraId="000000C5" w14:textId="77777777" w:rsidR="00F874BB" w:rsidRDefault="00047B99">
            <w:pPr>
              <w:numPr>
                <w:ilvl w:val="0"/>
                <w:numId w:val="2"/>
              </w:numPr>
              <w:jc w:val="both"/>
            </w:pPr>
            <w:r>
              <w:t xml:space="preserve">Some costume pictures will be given to students, they have to describe it and the classmate has to guess it. </w:t>
            </w:r>
          </w:p>
          <w:p w14:paraId="000000C6" w14:textId="77777777" w:rsidR="00F874BB" w:rsidRDefault="00047B99">
            <w:pPr>
              <w:numPr>
                <w:ilvl w:val="0"/>
                <w:numId w:val="2"/>
              </w:numPr>
              <w:jc w:val="both"/>
            </w:pPr>
            <w:r>
              <w:t xml:space="preserve">Outside/inside circle: Students receive cards with the vocabulary learned in Portuguese. Students have to ask and respond to questions related to it. </w:t>
            </w:r>
          </w:p>
        </w:tc>
        <w:tc>
          <w:tcPr>
            <w:tcW w:w="2880" w:type="dxa"/>
          </w:tcPr>
          <w:p w14:paraId="000000C7" w14:textId="77777777" w:rsidR="00F874BB" w:rsidRDefault="00047B99">
            <w:r>
              <w:t xml:space="preserve">Origin of Carnival: </w:t>
            </w:r>
            <w:hyperlink r:id="rId37">
              <w:r>
                <w:rPr>
                  <w:color w:val="1155CC"/>
                  <w:u w:val="single"/>
                </w:rPr>
                <w:t>Carnava</w:t>
              </w:r>
            </w:hyperlink>
            <w:r>
              <w:t>l (</w:t>
            </w:r>
            <w:hyperlink r:id="rId38" w:anchor="imgrc=QuRPVLBB9phKaM&amp;imgdii=gPsAo9oClDXPbM">
              <w:r>
                <w:rPr>
                  <w:color w:val="1155CC"/>
                  <w:u w:val="single"/>
                </w:rPr>
                <w:t>Comic Book</w:t>
              </w:r>
            </w:hyperlink>
            <w:r>
              <w:t>)</w:t>
            </w:r>
          </w:p>
          <w:p w14:paraId="000000C8" w14:textId="77777777" w:rsidR="00F874BB" w:rsidRDefault="00047B99">
            <w:r>
              <w:t xml:space="preserve">Video: </w:t>
            </w:r>
            <w:hyperlink r:id="rId39">
              <w:r>
                <w:rPr>
                  <w:color w:val="1155CC"/>
                  <w:u w:val="single"/>
                </w:rPr>
                <w:t>Carnaval do Pita</w:t>
              </w:r>
            </w:hyperlink>
            <w:r>
              <w:t xml:space="preserve"> </w:t>
            </w:r>
          </w:p>
          <w:p w14:paraId="000000C9" w14:textId="77777777" w:rsidR="00F874BB" w:rsidRDefault="00047B99">
            <w:r>
              <w:t xml:space="preserve">Reading: </w:t>
            </w:r>
            <w:hyperlink r:id="rId40">
              <w:r>
                <w:rPr>
                  <w:color w:val="1155CC"/>
                  <w:u w:val="single"/>
                </w:rPr>
                <w:t>Justo no Carnava</w:t>
              </w:r>
            </w:hyperlink>
            <w:r>
              <w:t>l (Comic Book of Turma da Mônica)</w:t>
            </w:r>
          </w:p>
          <w:p w14:paraId="000000CA" w14:textId="77777777" w:rsidR="00F874BB" w:rsidRDefault="00047B99">
            <w:r>
              <w:t xml:space="preserve">Type of Dance: </w:t>
            </w:r>
            <w:hyperlink r:id="rId41">
              <w:r>
                <w:rPr>
                  <w:color w:val="1155CC"/>
                  <w:u w:val="single"/>
                </w:rPr>
                <w:t xml:space="preserve">Frevo </w:t>
              </w:r>
            </w:hyperlink>
            <w:r>
              <w:t xml:space="preserve"> </w:t>
            </w:r>
          </w:p>
          <w:p w14:paraId="000000CB" w14:textId="77777777" w:rsidR="00F874BB" w:rsidRDefault="00F874BB"/>
        </w:tc>
        <w:tc>
          <w:tcPr>
            <w:tcW w:w="1440" w:type="dxa"/>
          </w:tcPr>
          <w:p w14:paraId="000000CC" w14:textId="77777777" w:rsidR="00F874BB" w:rsidRDefault="00047B99">
            <w:pPr>
              <w:rPr>
                <w:sz w:val="18"/>
                <w:szCs w:val="18"/>
              </w:rPr>
            </w:pPr>
            <w:r>
              <w:t>✓</w:t>
            </w:r>
            <w:r>
              <w:rPr>
                <w:sz w:val="18"/>
                <w:szCs w:val="18"/>
              </w:rPr>
              <w:t xml:space="preserve">Cultures </w:t>
            </w:r>
          </w:p>
          <w:p w14:paraId="000000CD" w14:textId="77777777" w:rsidR="00F874BB" w:rsidRDefault="00047B99">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000000CE" w14:textId="77777777" w:rsidR="00F874BB" w:rsidRDefault="00047B99">
            <w:pPr>
              <w:rPr>
                <w:sz w:val="18"/>
                <w:szCs w:val="18"/>
              </w:rPr>
            </w:pPr>
            <w:r>
              <w:t>✓</w:t>
            </w:r>
            <w:r>
              <w:rPr>
                <w:sz w:val="18"/>
                <w:szCs w:val="18"/>
              </w:rPr>
              <w:t xml:space="preserve">Connections </w:t>
            </w:r>
          </w:p>
          <w:p w14:paraId="000000CF" w14:textId="77777777" w:rsidR="00F874BB" w:rsidRDefault="00047B99">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F874BB" w14:paraId="41F7FF46" w14:textId="77777777" w:rsidTr="0008497D">
        <w:trPr>
          <w:trHeight w:val="1296"/>
        </w:trPr>
        <w:tc>
          <w:tcPr>
            <w:tcW w:w="1645" w:type="dxa"/>
            <w:shd w:val="clear" w:color="auto" w:fill="F0FDFE"/>
            <w:vAlign w:val="center"/>
          </w:tcPr>
          <w:p w14:paraId="000000D0" w14:textId="77777777" w:rsidR="00F874BB" w:rsidRDefault="00047B99">
            <w:pPr>
              <w:jc w:val="center"/>
              <w:rPr>
                <w:b/>
                <w:color w:val="0C7580"/>
              </w:rPr>
            </w:pPr>
            <w:r>
              <w:rPr>
                <w:b/>
                <w:color w:val="0C7580"/>
              </w:rPr>
              <w:t>Presentational</w:t>
            </w:r>
          </w:p>
          <w:p w14:paraId="000000D1" w14:textId="77777777" w:rsidR="00F874BB" w:rsidRDefault="00F874BB">
            <w:pPr>
              <w:jc w:val="center"/>
              <w:rPr>
                <w:b/>
                <w:color w:val="0C7580"/>
              </w:rPr>
            </w:pPr>
          </w:p>
        </w:tc>
        <w:tc>
          <w:tcPr>
            <w:tcW w:w="6990" w:type="dxa"/>
          </w:tcPr>
          <w:p w14:paraId="000000D2" w14:textId="77777777" w:rsidR="00F874BB" w:rsidRDefault="00047B99">
            <w:pPr>
              <w:tabs>
                <w:tab w:val="right" w:pos="8421"/>
              </w:tabs>
              <w:rPr>
                <w:b/>
              </w:rPr>
            </w:pPr>
            <w:r>
              <w:rPr>
                <w:b/>
              </w:rPr>
              <w:t xml:space="preserve">INSTAGRAM/SNAPCHAT/FACEBOOK </w:t>
            </w:r>
          </w:p>
          <w:p w14:paraId="000000D3" w14:textId="77777777" w:rsidR="00F874BB" w:rsidRDefault="00047B99">
            <w:pPr>
              <w:tabs>
                <w:tab w:val="right" w:pos="8421"/>
              </w:tabs>
            </w:pPr>
            <w:r>
              <w:t xml:space="preserve">You will be creating an “Instagram/Snapchat/Facebook” account. </w:t>
            </w:r>
          </w:p>
          <w:p w14:paraId="000000D4" w14:textId="77777777" w:rsidR="00F874BB" w:rsidRDefault="00047B99">
            <w:pPr>
              <w:numPr>
                <w:ilvl w:val="0"/>
                <w:numId w:val="6"/>
              </w:numPr>
              <w:tabs>
                <w:tab w:val="right" w:pos="8421"/>
              </w:tabs>
              <w:jc w:val="both"/>
            </w:pPr>
            <w:r>
              <w:t xml:space="preserve">Choose a picture for your profile and write a short bio about yourself.  </w:t>
            </w:r>
          </w:p>
          <w:p w14:paraId="000000D5" w14:textId="77777777" w:rsidR="00F874BB" w:rsidRDefault="00047B99">
            <w:pPr>
              <w:numPr>
                <w:ilvl w:val="0"/>
                <w:numId w:val="6"/>
              </w:numPr>
              <w:tabs>
                <w:tab w:val="right" w:pos="8421"/>
              </w:tabs>
              <w:jc w:val="both"/>
            </w:pPr>
            <w:r>
              <w:t>Post which clothes/accessories you wear on Carnival for different days.</w:t>
            </w:r>
          </w:p>
          <w:p w14:paraId="000000D6" w14:textId="77777777" w:rsidR="00F874BB" w:rsidRDefault="00047B99">
            <w:pPr>
              <w:numPr>
                <w:ilvl w:val="0"/>
                <w:numId w:val="6"/>
              </w:numPr>
              <w:jc w:val="both"/>
            </w:pPr>
            <w:r>
              <w:t xml:space="preserve">Post photos of where you are heading (any Portuguese country), describe how you are feeling about going away for Carnival, and what you do there (action verbs). </w:t>
            </w:r>
          </w:p>
          <w:p w14:paraId="000000D7" w14:textId="77777777" w:rsidR="00F874BB" w:rsidRDefault="00047B99">
            <w:pPr>
              <w:numPr>
                <w:ilvl w:val="0"/>
                <w:numId w:val="6"/>
              </w:numPr>
              <w:jc w:val="both"/>
            </w:pPr>
            <w:r>
              <w:t xml:space="preserve">Add to the information about the weather there and a song that you listened to. </w:t>
            </w:r>
          </w:p>
          <w:p w14:paraId="000000D8" w14:textId="77777777" w:rsidR="00F874BB" w:rsidRDefault="00047B99">
            <w:pPr>
              <w:jc w:val="both"/>
            </w:pPr>
            <w:r>
              <w:t xml:space="preserve">PS: It can be posted on the school website. </w:t>
            </w:r>
          </w:p>
        </w:tc>
        <w:tc>
          <w:tcPr>
            <w:tcW w:w="2880" w:type="dxa"/>
          </w:tcPr>
          <w:p w14:paraId="000000D9" w14:textId="77777777" w:rsidR="00F874BB" w:rsidRDefault="00047B99">
            <w:r>
              <w:t xml:space="preserve">My </w:t>
            </w:r>
            <w:hyperlink r:id="rId42">
              <w:r>
                <w:rPr>
                  <w:color w:val="1155CC"/>
                  <w:u w:val="single"/>
                </w:rPr>
                <w:t>Carnaval</w:t>
              </w:r>
            </w:hyperlink>
            <w:r>
              <w:t xml:space="preserve"> on Instagram</w:t>
            </w:r>
          </w:p>
          <w:p w14:paraId="000000DA" w14:textId="77777777" w:rsidR="00F874BB" w:rsidRDefault="00047B99">
            <w:r>
              <w:t xml:space="preserve">My </w:t>
            </w:r>
            <w:hyperlink r:id="rId43">
              <w:r>
                <w:rPr>
                  <w:color w:val="1155CC"/>
                  <w:u w:val="single"/>
                </w:rPr>
                <w:t xml:space="preserve">music </w:t>
              </w:r>
            </w:hyperlink>
            <w:r>
              <w:t xml:space="preserve">for Carnival </w:t>
            </w:r>
          </w:p>
          <w:p w14:paraId="000000DB" w14:textId="77777777" w:rsidR="00F874BB" w:rsidRDefault="006B653C">
            <w:hyperlink r:id="rId44">
              <w:r w:rsidR="00047B99">
                <w:rPr>
                  <w:color w:val="1155CC"/>
                  <w:u w:val="single"/>
                </w:rPr>
                <w:t>Post</w:t>
              </w:r>
            </w:hyperlink>
            <w:r w:rsidR="00047B99">
              <w:t xml:space="preserve"> of Carnival </w:t>
            </w:r>
          </w:p>
          <w:p w14:paraId="000000DC" w14:textId="77777777" w:rsidR="00F874BB" w:rsidRDefault="006B653C">
            <w:hyperlink r:id="rId45" w:anchor="search-carnival+instagram&amp;position-1&amp;results-1">
              <w:r w:rsidR="00047B99">
                <w:rPr>
                  <w:color w:val="1155CC"/>
                  <w:u w:val="single"/>
                </w:rPr>
                <w:t>Slides</w:t>
              </w:r>
            </w:hyperlink>
            <w:r w:rsidR="00047B99">
              <w:t xml:space="preserve"> for Instagram </w:t>
            </w:r>
          </w:p>
          <w:p w14:paraId="000000DD" w14:textId="77777777" w:rsidR="00F874BB" w:rsidRDefault="006B653C">
            <w:hyperlink r:id="rId46">
              <w:r w:rsidR="00047B99">
                <w:rPr>
                  <w:color w:val="1155CC"/>
                  <w:u w:val="single"/>
                </w:rPr>
                <w:t>Song</w:t>
              </w:r>
            </w:hyperlink>
            <w:r w:rsidR="00047B99">
              <w:t xml:space="preserve"> for Carnival (marchinhas)</w:t>
            </w:r>
          </w:p>
        </w:tc>
        <w:tc>
          <w:tcPr>
            <w:tcW w:w="1440" w:type="dxa"/>
          </w:tcPr>
          <w:p w14:paraId="000000DE" w14:textId="77777777" w:rsidR="00F874BB" w:rsidRDefault="00047B99">
            <w:pPr>
              <w:rPr>
                <w:sz w:val="18"/>
                <w:szCs w:val="18"/>
              </w:rPr>
            </w:pPr>
            <w:r>
              <w:t>✓</w:t>
            </w:r>
            <w:r>
              <w:rPr>
                <w:sz w:val="18"/>
                <w:szCs w:val="18"/>
              </w:rPr>
              <w:t xml:space="preserve"> Cultures </w:t>
            </w:r>
          </w:p>
          <w:p w14:paraId="000000DF" w14:textId="77777777" w:rsidR="00F874BB" w:rsidRDefault="00047B99">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000000E0" w14:textId="77777777" w:rsidR="00F874BB" w:rsidRDefault="00047B99">
            <w:pPr>
              <w:rPr>
                <w:sz w:val="18"/>
                <w:szCs w:val="18"/>
              </w:rPr>
            </w:pPr>
            <w:r>
              <w:t>✓</w:t>
            </w:r>
            <w:r>
              <w:rPr>
                <w:rFonts w:ascii="Quattrocento Sans" w:eastAsia="Quattrocento Sans" w:hAnsi="Quattrocento Sans" w:cs="Quattrocento Sans"/>
                <w:sz w:val="18"/>
                <w:szCs w:val="18"/>
              </w:rPr>
              <w:t xml:space="preserve"> </w:t>
            </w:r>
            <w:r>
              <w:rPr>
                <w:sz w:val="18"/>
                <w:szCs w:val="18"/>
              </w:rPr>
              <w:t xml:space="preserve">Connections </w:t>
            </w:r>
          </w:p>
          <w:p w14:paraId="000000E1" w14:textId="77777777" w:rsidR="00F874BB" w:rsidRDefault="00047B99">
            <w:r>
              <w:t>✓</w:t>
            </w:r>
            <w:r>
              <w:rPr>
                <w:sz w:val="18"/>
                <w:szCs w:val="18"/>
              </w:rPr>
              <w:t>Communities</w:t>
            </w:r>
          </w:p>
        </w:tc>
      </w:tr>
      <w:tr w:rsidR="00F874BB" w14:paraId="6208FCBD" w14:textId="77777777" w:rsidTr="0008497D">
        <w:trPr>
          <w:trHeight w:val="1296"/>
        </w:trPr>
        <w:tc>
          <w:tcPr>
            <w:tcW w:w="1645" w:type="dxa"/>
            <w:shd w:val="clear" w:color="auto" w:fill="F0FDFE"/>
            <w:vAlign w:val="center"/>
          </w:tcPr>
          <w:p w14:paraId="000000E2" w14:textId="77777777" w:rsidR="00F874BB" w:rsidRDefault="00047B99">
            <w:pPr>
              <w:jc w:val="center"/>
              <w:rPr>
                <w:b/>
                <w:color w:val="0C7580"/>
              </w:rPr>
            </w:pPr>
            <w:r>
              <w:rPr>
                <w:b/>
                <w:color w:val="0C7580"/>
              </w:rPr>
              <w:t>Intercultural</w:t>
            </w:r>
          </w:p>
        </w:tc>
        <w:tc>
          <w:tcPr>
            <w:tcW w:w="6990" w:type="dxa"/>
          </w:tcPr>
          <w:p w14:paraId="000000E3" w14:textId="77777777" w:rsidR="00F874BB" w:rsidRDefault="00047B99">
            <w:pPr>
              <w:numPr>
                <w:ilvl w:val="0"/>
                <w:numId w:val="7"/>
              </w:numPr>
            </w:pPr>
            <w:r>
              <w:t xml:space="preserve">Students will watch a video about the Carnival in different countries and how they celebrate. </w:t>
            </w:r>
          </w:p>
          <w:p w14:paraId="000000E4" w14:textId="77777777" w:rsidR="00F874BB" w:rsidRDefault="00047B99">
            <w:pPr>
              <w:numPr>
                <w:ilvl w:val="0"/>
                <w:numId w:val="7"/>
              </w:numPr>
            </w:pPr>
            <w:r>
              <w:t xml:space="preserve">Students will complete a diagram comparing them (similarities and differences). </w:t>
            </w:r>
          </w:p>
          <w:p w14:paraId="000000E5" w14:textId="77777777" w:rsidR="00F874BB" w:rsidRDefault="00047B99">
            <w:pPr>
              <w:numPr>
                <w:ilvl w:val="0"/>
                <w:numId w:val="7"/>
              </w:numPr>
            </w:pPr>
            <w:r>
              <w:t>Students will talk about their preferences and why (in a simple way)</w:t>
            </w:r>
          </w:p>
          <w:p w14:paraId="000000E6" w14:textId="77777777" w:rsidR="00F874BB" w:rsidRDefault="00047B99">
            <w:pPr>
              <w:numPr>
                <w:ilvl w:val="0"/>
                <w:numId w:val="7"/>
              </w:numPr>
            </w:pPr>
            <w:r>
              <w:t xml:space="preserve">Students can write 5 sentences taken from the diagram. </w:t>
            </w:r>
          </w:p>
        </w:tc>
        <w:tc>
          <w:tcPr>
            <w:tcW w:w="2880" w:type="dxa"/>
          </w:tcPr>
          <w:p w14:paraId="000000E7" w14:textId="77777777" w:rsidR="00F874BB" w:rsidRDefault="00047B99">
            <w:r>
              <w:t xml:space="preserve">Celebration of </w:t>
            </w:r>
            <w:hyperlink r:id="rId47">
              <w:r>
                <w:rPr>
                  <w:color w:val="1155CC"/>
                  <w:u w:val="single"/>
                </w:rPr>
                <w:t xml:space="preserve">Carnival </w:t>
              </w:r>
            </w:hyperlink>
            <w:hyperlink r:id="rId48">
              <w:r>
                <w:rPr>
                  <w:color w:val="1155CC"/>
                  <w:u w:val="single"/>
                </w:rPr>
                <w:t>around</w:t>
              </w:r>
            </w:hyperlink>
            <w:r>
              <w:t xml:space="preserve"> the</w:t>
            </w:r>
            <w:hyperlink r:id="rId49">
              <w:r>
                <w:rPr>
                  <w:color w:val="1155CC"/>
                  <w:u w:val="single"/>
                </w:rPr>
                <w:t xml:space="preserve"> world</w:t>
              </w:r>
            </w:hyperlink>
            <w:r>
              <w:t xml:space="preserve">. </w:t>
            </w:r>
          </w:p>
        </w:tc>
        <w:tc>
          <w:tcPr>
            <w:tcW w:w="1440" w:type="dxa"/>
          </w:tcPr>
          <w:p w14:paraId="000000E8" w14:textId="77777777" w:rsidR="00F874BB" w:rsidRDefault="00047B99">
            <w:pPr>
              <w:rPr>
                <w:sz w:val="18"/>
                <w:szCs w:val="18"/>
              </w:rPr>
            </w:pPr>
            <w:r>
              <w:t>✓</w:t>
            </w:r>
            <w:r>
              <w:rPr>
                <w:sz w:val="18"/>
                <w:szCs w:val="18"/>
              </w:rPr>
              <w:t xml:space="preserve">Cultures </w:t>
            </w:r>
          </w:p>
          <w:p w14:paraId="000000E9" w14:textId="77777777" w:rsidR="00F874BB" w:rsidRDefault="00047B99">
            <w:pPr>
              <w:rPr>
                <w:sz w:val="18"/>
                <w:szCs w:val="18"/>
              </w:rPr>
            </w:pPr>
            <w:r>
              <w:t>✓</w:t>
            </w:r>
            <w:r>
              <w:rPr>
                <w:sz w:val="18"/>
                <w:szCs w:val="18"/>
              </w:rPr>
              <w:t>Comparisons</w:t>
            </w:r>
          </w:p>
          <w:p w14:paraId="000000EA" w14:textId="77777777" w:rsidR="00F874BB" w:rsidRDefault="00047B99">
            <w:pPr>
              <w:rPr>
                <w:sz w:val="18"/>
                <w:szCs w:val="18"/>
              </w:rPr>
            </w:pPr>
            <w:r>
              <w:t>✓</w:t>
            </w:r>
            <w:r>
              <w:rPr>
                <w:sz w:val="18"/>
                <w:szCs w:val="18"/>
              </w:rPr>
              <w:t xml:space="preserve">Connections </w:t>
            </w:r>
          </w:p>
          <w:p w14:paraId="000000EB" w14:textId="77777777" w:rsidR="00F874BB" w:rsidRDefault="00047B99">
            <w:r>
              <w:t>✓</w:t>
            </w:r>
            <w:r>
              <w:rPr>
                <w:sz w:val="18"/>
                <w:szCs w:val="18"/>
              </w:rPr>
              <w:t>Communities</w:t>
            </w:r>
          </w:p>
        </w:tc>
      </w:tr>
      <w:tr w:rsidR="00F874BB" w14:paraId="0DD4D679" w14:textId="77777777" w:rsidTr="0008497D">
        <w:trPr>
          <w:trHeight w:val="432"/>
        </w:trPr>
        <w:tc>
          <w:tcPr>
            <w:tcW w:w="12955" w:type="dxa"/>
            <w:gridSpan w:val="4"/>
            <w:shd w:val="clear" w:color="auto" w:fill="F0FDFE"/>
            <w:vAlign w:val="center"/>
          </w:tcPr>
          <w:p w14:paraId="000000EC" w14:textId="77777777" w:rsidR="00F874BB" w:rsidRDefault="00047B99">
            <w:pPr>
              <w:jc w:val="center"/>
              <w:rPr>
                <w:b/>
                <w:color w:val="0C7580"/>
              </w:rPr>
            </w:pPr>
            <w:r>
              <w:rPr>
                <w:b/>
                <w:color w:val="0C7580"/>
              </w:rPr>
              <w:t>Toolbox</w:t>
            </w:r>
          </w:p>
          <w:p w14:paraId="000000ED" w14:textId="77777777" w:rsidR="00F874BB" w:rsidRDefault="00047B99">
            <w:pPr>
              <w:jc w:val="center"/>
              <w:rPr>
                <w:b/>
                <w:i/>
                <w:color w:val="802B0C"/>
              </w:rPr>
            </w:pPr>
            <w:r>
              <w:rPr>
                <w:b/>
                <w:i/>
                <w:color w:val="0C7580"/>
              </w:rPr>
              <w:t>What supporting language functions, structures, and vocabulary will students need to develop or advance their skills?</w:t>
            </w:r>
          </w:p>
        </w:tc>
      </w:tr>
      <w:tr w:rsidR="00F874BB" w14:paraId="3934A471" w14:textId="77777777" w:rsidTr="0008497D">
        <w:trPr>
          <w:trHeight w:val="862"/>
        </w:trPr>
        <w:tc>
          <w:tcPr>
            <w:tcW w:w="12955" w:type="dxa"/>
            <w:gridSpan w:val="4"/>
            <w:shd w:val="clear" w:color="auto" w:fill="auto"/>
            <w:vAlign w:val="center"/>
          </w:tcPr>
          <w:p w14:paraId="000000F1" w14:textId="77777777" w:rsidR="00F874BB" w:rsidRDefault="00047B99">
            <w:pPr>
              <w:numPr>
                <w:ilvl w:val="0"/>
                <w:numId w:val="3"/>
              </w:numPr>
            </w:pPr>
            <w:r>
              <w:t>Describe clothes in detail</w:t>
            </w:r>
          </w:p>
          <w:p w14:paraId="000000F2" w14:textId="77777777" w:rsidR="00F874BB" w:rsidRDefault="00047B99">
            <w:pPr>
              <w:numPr>
                <w:ilvl w:val="0"/>
                <w:numId w:val="3"/>
              </w:numPr>
            </w:pPr>
            <w:r>
              <w:t>Usage of some verbs to express actions</w:t>
            </w:r>
          </w:p>
          <w:p w14:paraId="000000F3" w14:textId="77777777" w:rsidR="00F874BB" w:rsidRDefault="00047B99">
            <w:pPr>
              <w:numPr>
                <w:ilvl w:val="0"/>
                <w:numId w:val="3"/>
              </w:numPr>
            </w:pPr>
            <w:r>
              <w:t>Use the present form</w:t>
            </w:r>
          </w:p>
          <w:p w14:paraId="000000F4" w14:textId="77777777" w:rsidR="00F874BB" w:rsidRDefault="00047B99">
            <w:pPr>
              <w:numPr>
                <w:ilvl w:val="0"/>
                <w:numId w:val="3"/>
              </w:numPr>
            </w:pPr>
            <w:r>
              <w:t>Express feelings</w:t>
            </w:r>
          </w:p>
          <w:p w14:paraId="000000F5" w14:textId="77777777" w:rsidR="00F874BB" w:rsidRDefault="00047B99">
            <w:pPr>
              <w:numPr>
                <w:ilvl w:val="0"/>
                <w:numId w:val="3"/>
              </w:numPr>
            </w:pPr>
            <w:r>
              <w:t>Informing about the weather</w:t>
            </w:r>
          </w:p>
          <w:p w14:paraId="000000F6" w14:textId="77777777" w:rsidR="00F874BB" w:rsidRDefault="00F874BB"/>
        </w:tc>
      </w:tr>
    </w:tbl>
    <w:p w14:paraId="000000FA" w14:textId="77777777" w:rsidR="00F874BB" w:rsidRDefault="00F874BB"/>
    <w:tbl>
      <w:tblPr>
        <w:tblStyle w:val="ab"/>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845"/>
        <w:gridCol w:w="1746"/>
        <w:gridCol w:w="1919"/>
        <w:gridCol w:w="1577"/>
        <w:gridCol w:w="1731"/>
        <w:gridCol w:w="1732"/>
      </w:tblGrid>
      <w:tr w:rsidR="00F874BB" w14:paraId="33955DA4" w14:textId="77777777" w:rsidTr="0008497D">
        <w:trPr>
          <w:trHeight w:val="675"/>
        </w:trPr>
        <w:tc>
          <w:tcPr>
            <w:tcW w:w="12955" w:type="dxa"/>
            <w:gridSpan w:val="7"/>
            <w:tcBorders>
              <w:top w:val="single" w:sz="4" w:space="0" w:color="000000"/>
              <w:left w:val="single" w:sz="4" w:space="0" w:color="000000"/>
              <w:bottom w:val="single" w:sz="4" w:space="0" w:color="000000"/>
              <w:right w:val="single" w:sz="4" w:space="0" w:color="000000"/>
            </w:tcBorders>
            <w:shd w:val="clear" w:color="auto" w:fill="0C7580"/>
            <w:vAlign w:val="center"/>
          </w:tcPr>
          <w:p w14:paraId="000000FB" w14:textId="77777777" w:rsidR="00F874BB" w:rsidRDefault="00047B99">
            <w:pPr>
              <w:pBdr>
                <w:top w:val="nil"/>
                <w:left w:val="nil"/>
                <w:bottom w:val="nil"/>
                <w:right w:val="nil"/>
                <w:between w:val="nil"/>
              </w:pBdr>
              <w:spacing w:line="259" w:lineRule="auto"/>
              <w:jc w:val="center"/>
              <w:rPr>
                <w:b/>
                <w:color w:val="FFFFFF"/>
                <w:sz w:val="28"/>
                <w:szCs w:val="28"/>
              </w:rPr>
            </w:pPr>
            <w:r>
              <w:rPr>
                <w:b/>
                <w:color w:val="FFFFFF"/>
                <w:sz w:val="28"/>
                <w:szCs w:val="28"/>
              </w:rPr>
              <w:t>Instruction (p.2 of 2)</w:t>
            </w:r>
          </w:p>
          <w:p w14:paraId="000000FC" w14:textId="77777777" w:rsidR="00F874BB" w:rsidRDefault="00047B99">
            <w:pPr>
              <w:pBdr>
                <w:top w:val="nil"/>
                <w:left w:val="nil"/>
                <w:bottom w:val="nil"/>
                <w:right w:val="nil"/>
                <w:between w:val="nil"/>
              </w:pBdr>
              <w:spacing w:after="160" w:line="259" w:lineRule="auto"/>
              <w:jc w:val="center"/>
              <w:rPr>
                <w:b/>
                <w:color w:val="000000"/>
                <w:sz w:val="20"/>
                <w:szCs w:val="20"/>
              </w:rPr>
            </w:pPr>
            <w:r>
              <w:rPr>
                <w:b/>
                <w:i/>
                <w:color w:val="FFFFFF"/>
              </w:rPr>
              <w:t>What materials, strategies, and supports will I use to ensure equity in the unit, and how will I use the Core Practices?</w:t>
            </w:r>
          </w:p>
        </w:tc>
      </w:tr>
      <w:tr w:rsidR="00F874BB" w14:paraId="04362736" w14:textId="77777777" w:rsidTr="0008497D">
        <w:trPr>
          <w:trHeight w:val="1584"/>
        </w:trPr>
        <w:tc>
          <w:tcPr>
            <w:tcW w:w="2405" w:type="dxa"/>
            <w:shd w:val="clear" w:color="auto" w:fill="F0FDFE"/>
            <w:vAlign w:val="center"/>
          </w:tcPr>
          <w:p w14:paraId="00000103" w14:textId="77777777" w:rsidR="00F874BB" w:rsidRDefault="00047B99">
            <w:pPr>
              <w:spacing w:line="276" w:lineRule="auto"/>
              <w:jc w:val="center"/>
              <w:rPr>
                <w:b/>
                <w:color w:val="0C7580"/>
                <w:u w:val="single"/>
              </w:rPr>
            </w:pPr>
            <w:r>
              <w:rPr>
                <w:b/>
                <w:color w:val="0C7580"/>
              </w:rPr>
              <w:t>Social and Emotional Well-Being</w:t>
            </w:r>
          </w:p>
          <w:p w14:paraId="00000104" w14:textId="77777777" w:rsidR="00F874BB" w:rsidRDefault="00F874BB">
            <w:pPr>
              <w:spacing w:line="276" w:lineRule="auto"/>
              <w:jc w:val="center"/>
              <w:rPr>
                <w:i/>
                <w:color w:val="0C7580"/>
              </w:rPr>
            </w:pPr>
          </w:p>
        </w:tc>
        <w:tc>
          <w:tcPr>
            <w:tcW w:w="10550" w:type="dxa"/>
            <w:gridSpan w:val="6"/>
          </w:tcPr>
          <w:p w14:paraId="00000105" w14:textId="77777777" w:rsidR="00F874BB" w:rsidRDefault="00F874BB"/>
          <w:p w14:paraId="00000106" w14:textId="77777777" w:rsidR="00F874BB" w:rsidRDefault="00047B99">
            <w:pPr>
              <w:rPr>
                <w:highlight w:val="white"/>
              </w:rPr>
            </w:pPr>
            <w:r>
              <w:rPr>
                <w:highlight w:val="white"/>
              </w:rPr>
              <w:t xml:space="preserve">- </w:t>
            </w:r>
            <w:r>
              <w:rPr>
                <w:highlight w:val="white"/>
                <w:u w:val="single"/>
              </w:rPr>
              <w:t>Social awareness</w:t>
            </w:r>
            <w:r>
              <w:rPr>
                <w:highlight w:val="white"/>
              </w:rPr>
              <w:t>: A developed sense of social awareness allows for successful interactions with others based on reactions and modifications that take place during the interaction.</w:t>
            </w:r>
          </w:p>
          <w:p w14:paraId="00000107" w14:textId="77777777" w:rsidR="00F874BB" w:rsidRDefault="00047B99">
            <w:pPr>
              <w:rPr>
                <w:highlight w:val="white"/>
              </w:rPr>
            </w:pPr>
            <w:r>
              <w:rPr>
                <w:highlight w:val="white"/>
              </w:rPr>
              <w:t xml:space="preserve">Show some images and discuss what is right to do during the Carnival, and which behaviors students are aware of other cultures. </w:t>
            </w:r>
          </w:p>
        </w:tc>
      </w:tr>
      <w:tr w:rsidR="00F874BB" w14:paraId="2C8AF2CC" w14:textId="77777777" w:rsidTr="0008497D">
        <w:trPr>
          <w:trHeight w:val="1584"/>
        </w:trPr>
        <w:tc>
          <w:tcPr>
            <w:tcW w:w="2405" w:type="dxa"/>
            <w:shd w:val="clear" w:color="auto" w:fill="F0FDFE"/>
            <w:vAlign w:val="center"/>
          </w:tcPr>
          <w:p w14:paraId="0000010D" w14:textId="77777777" w:rsidR="00F874BB" w:rsidRDefault="00047B99">
            <w:pPr>
              <w:spacing w:line="276" w:lineRule="auto"/>
              <w:jc w:val="center"/>
              <w:rPr>
                <w:b/>
                <w:color w:val="0C7580"/>
              </w:rPr>
            </w:pPr>
            <w:r>
              <w:rPr>
                <w:b/>
                <w:color w:val="0C7580"/>
              </w:rPr>
              <w:t>Social Justice</w:t>
            </w:r>
          </w:p>
        </w:tc>
        <w:tc>
          <w:tcPr>
            <w:tcW w:w="10550" w:type="dxa"/>
            <w:gridSpan w:val="6"/>
          </w:tcPr>
          <w:p w14:paraId="0000010E" w14:textId="77777777" w:rsidR="00F874BB" w:rsidRDefault="00047B99">
            <w:pPr>
              <w:rPr>
                <w:highlight w:val="white"/>
              </w:rPr>
            </w:pPr>
            <w:r>
              <w:t xml:space="preserve">By </w:t>
            </w:r>
            <w:r>
              <w:rPr>
                <w:highlight w:val="white"/>
              </w:rPr>
              <w:t>exploring the historic texts which mentions the reason for the celebration (Carnival) and answering it on a google form or cards, students will be able to develop more empathy to the diversity.</w:t>
            </w:r>
          </w:p>
          <w:p w14:paraId="0000010F" w14:textId="77777777" w:rsidR="00F874BB" w:rsidRDefault="00F874BB">
            <w:pPr>
              <w:rPr>
                <w:highlight w:val="white"/>
              </w:rPr>
            </w:pPr>
          </w:p>
        </w:tc>
      </w:tr>
      <w:tr w:rsidR="00F874BB" w14:paraId="69914E14" w14:textId="77777777" w:rsidTr="0008497D">
        <w:trPr>
          <w:trHeight w:val="1584"/>
        </w:trPr>
        <w:tc>
          <w:tcPr>
            <w:tcW w:w="2405" w:type="dxa"/>
            <w:shd w:val="clear" w:color="auto" w:fill="F0FDFE"/>
            <w:vAlign w:val="center"/>
          </w:tcPr>
          <w:p w14:paraId="00000115" w14:textId="77777777" w:rsidR="00F874BB" w:rsidRDefault="00047B99">
            <w:pPr>
              <w:spacing w:line="276" w:lineRule="auto"/>
              <w:jc w:val="center"/>
              <w:rPr>
                <w:b/>
                <w:color w:val="0C7580"/>
              </w:rPr>
            </w:pPr>
            <w:r>
              <w:rPr>
                <w:b/>
                <w:color w:val="0C7580"/>
              </w:rPr>
              <w:t>Differentiation for Equity</w:t>
            </w:r>
          </w:p>
        </w:tc>
        <w:tc>
          <w:tcPr>
            <w:tcW w:w="10550" w:type="dxa"/>
            <w:gridSpan w:val="6"/>
          </w:tcPr>
          <w:p w14:paraId="00000116" w14:textId="77777777" w:rsidR="00F874BB" w:rsidRDefault="00047B99">
            <w:r>
              <w:t xml:space="preserve">Scaffolding the texts. </w:t>
            </w:r>
          </w:p>
          <w:p w14:paraId="00000117" w14:textId="77777777" w:rsidR="00F874BB" w:rsidRDefault="00047B99">
            <w:r>
              <w:t xml:space="preserve">Extra help hours will be provided. </w:t>
            </w:r>
          </w:p>
          <w:p w14:paraId="00000118" w14:textId="77777777" w:rsidR="00F874BB" w:rsidRDefault="00047B99">
            <w:r>
              <w:t xml:space="preserve">Different work groups/pairs. </w:t>
            </w:r>
          </w:p>
          <w:p w14:paraId="00000119" w14:textId="77777777" w:rsidR="00F874BB" w:rsidRDefault="00047B99">
            <w:r>
              <w:t>Vocabulary, word bank and sentence starters.</w:t>
            </w:r>
          </w:p>
          <w:p w14:paraId="0000011A" w14:textId="77777777" w:rsidR="00F874BB" w:rsidRDefault="00047B99">
            <w:r>
              <w:t xml:space="preserve">Models for examples. </w:t>
            </w:r>
          </w:p>
        </w:tc>
      </w:tr>
      <w:tr w:rsidR="00F874BB" w14:paraId="066D4A88" w14:textId="77777777" w:rsidTr="0008497D">
        <w:trPr>
          <w:trHeight w:val="1584"/>
        </w:trPr>
        <w:tc>
          <w:tcPr>
            <w:tcW w:w="2405" w:type="dxa"/>
            <w:shd w:val="clear" w:color="auto" w:fill="F0FDFE"/>
            <w:vAlign w:val="center"/>
          </w:tcPr>
          <w:p w14:paraId="00000120" w14:textId="77777777" w:rsidR="00F874BB" w:rsidRDefault="00047B99">
            <w:pPr>
              <w:jc w:val="center"/>
              <w:rPr>
                <w:b/>
                <w:color w:val="0C7580"/>
                <w:u w:val="single"/>
              </w:rPr>
            </w:pPr>
            <w:r>
              <w:rPr>
                <w:b/>
                <w:color w:val="0C7580"/>
              </w:rPr>
              <w:t>Technology</w:t>
            </w:r>
          </w:p>
        </w:tc>
        <w:tc>
          <w:tcPr>
            <w:tcW w:w="10550" w:type="dxa"/>
            <w:gridSpan w:val="6"/>
          </w:tcPr>
          <w:p w14:paraId="00000121" w14:textId="77777777" w:rsidR="00F874BB" w:rsidRDefault="00F874BB"/>
          <w:p w14:paraId="00000122" w14:textId="77777777" w:rsidR="00F874BB" w:rsidRDefault="00047B99">
            <w:r>
              <w:t>Quizlet/Blooket</w:t>
            </w:r>
          </w:p>
          <w:p w14:paraId="00000123" w14:textId="77777777" w:rsidR="00F874BB" w:rsidRDefault="00047B99">
            <w:r>
              <w:t>Screencastify/Flipgrid/Mic note</w:t>
            </w:r>
          </w:p>
          <w:p w14:paraId="00000124" w14:textId="77777777" w:rsidR="00F874BB" w:rsidRDefault="00047B99">
            <w:r>
              <w:t>Slides</w:t>
            </w:r>
          </w:p>
          <w:p w14:paraId="00000125" w14:textId="77777777" w:rsidR="00F874BB" w:rsidRDefault="00047B99">
            <w:r>
              <w:t>Edpuzzle</w:t>
            </w:r>
          </w:p>
          <w:p w14:paraId="00000126" w14:textId="77777777" w:rsidR="00F874BB" w:rsidRDefault="00047B99">
            <w:r>
              <w:t>Google Forms</w:t>
            </w:r>
          </w:p>
          <w:p w14:paraId="00000127" w14:textId="77777777" w:rsidR="00F874BB" w:rsidRDefault="00F874BB"/>
        </w:tc>
      </w:tr>
      <w:tr w:rsidR="00F874BB" w14:paraId="29D10126" w14:textId="77777777" w:rsidTr="0008497D">
        <w:trPr>
          <w:trHeight w:val="1584"/>
        </w:trPr>
        <w:tc>
          <w:tcPr>
            <w:tcW w:w="2405" w:type="dxa"/>
            <w:shd w:val="clear" w:color="auto" w:fill="F0FDFE"/>
            <w:vAlign w:val="center"/>
          </w:tcPr>
          <w:p w14:paraId="0000012D" w14:textId="77777777" w:rsidR="00F874BB" w:rsidRDefault="006B653C">
            <w:pPr>
              <w:jc w:val="center"/>
              <w:rPr>
                <w:b/>
                <w:color w:val="0C7580"/>
              </w:rPr>
            </w:pPr>
            <w:hyperlink r:id="rId50">
              <w:r w:rsidR="00047B99">
                <w:rPr>
                  <w:b/>
                  <w:color w:val="0563C1"/>
                  <w:u w:val="single"/>
                </w:rPr>
                <w:t>Core Practices</w:t>
              </w:r>
            </w:hyperlink>
          </w:p>
        </w:tc>
        <w:tc>
          <w:tcPr>
            <w:tcW w:w="1845" w:type="dxa"/>
          </w:tcPr>
          <w:p w14:paraId="0000012E" w14:textId="77777777" w:rsidR="00F874BB" w:rsidRDefault="00F874BB"/>
          <w:p w14:paraId="0000012F" w14:textId="77777777" w:rsidR="00F874BB" w:rsidRDefault="00047B99">
            <w:pPr>
              <w:jc w:val="center"/>
            </w:pPr>
            <w:r>
              <w:t>Target Language Comprehensibility</w:t>
            </w:r>
          </w:p>
          <w:p w14:paraId="00000130" w14:textId="77777777" w:rsidR="00F874BB" w:rsidRDefault="00047B99">
            <w:pPr>
              <w:jc w:val="center"/>
            </w:pPr>
            <w:r>
              <w:t>✓</w:t>
            </w:r>
          </w:p>
        </w:tc>
        <w:tc>
          <w:tcPr>
            <w:tcW w:w="1746" w:type="dxa"/>
          </w:tcPr>
          <w:p w14:paraId="00000131" w14:textId="77777777" w:rsidR="00F874BB" w:rsidRDefault="00F874BB"/>
          <w:p w14:paraId="00000132" w14:textId="77777777" w:rsidR="00F874BB" w:rsidRDefault="00047B99">
            <w:pPr>
              <w:jc w:val="center"/>
            </w:pPr>
            <w:r>
              <w:t>Authentic Resources</w:t>
            </w:r>
          </w:p>
          <w:p w14:paraId="00000133" w14:textId="77777777" w:rsidR="00F874BB" w:rsidRDefault="00047B99">
            <w:pPr>
              <w:jc w:val="center"/>
            </w:pPr>
            <w:r>
              <w:t>✓</w:t>
            </w:r>
          </w:p>
        </w:tc>
        <w:tc>
          <w:tcPr>
            <w:tcW w:w="1919" w:type="dxa"/>
          </w:tcPr>
          <w:p w14:paraId="00000134" w14:textId="77777777" w:rsidR="00F874BB" w:rsidRDefault="00F874BB"/>
          <w:p w14:paraId="00000135" w14:textId="77777777" w:rsidR="00F874BB" w:rsidRDefault="00047B99">
            <w:pPr>
              <w:jc w:val="center"/>
            </w:pPr>
            <w:r>
              <w:t>Oral Interpersonal Tasks</w:t>
            </w:r>
          </w:p>
          <w:p w14:paraId="00000136" w14:textId="77777777" w:rsidR="00F874BB" w:rsidRDefault="00047B99">
            <w:pPr>
              <w:jc w:val="center"/>
            </w:pPr>
            <w:r>
              <w:t>✓</w:t>
            </w:r>
          </w:p>
        </w:tc>
        <w:tc>
          <w:tcPr>
            <w:tcW w:w="1577" w:type="dxa"/>
          </w:tcPr>
          <w:p w14:paraId="00000137" w14:textId="77777777" w:rsidR="00F874BB" w:rsidRDefault="00F874BB"/>
          <w:p w14:paraId="00000138" w14:textId="77777777" w:rsidR="00F874BB" w:rsidRDefault="00047B99">
            <w:pPr>
              <w:jc w:val="center"/>
            </w:pPr>
            <w:r>
              <w:t>Backward Design</w:t>
            </w:r>
          </w:p>
          <w:p w14:paraId="00000139" w14:textId="77777777" w:rsidR="00F874BB" w:rsidRDefault="00047B99">
            <w:pPr>
              <w:jc w:val="center"/>
            </w:pPr>
            <w:r>
              <w:t>✓</w:t>
            </w:r>
          </w:p>
        </w:tc>
        <w:tc>
          <w:tcPr>
            <w:tcW w:w="1731" w:type="dxa"/>
          </w:tcPr>
          <w:p w14:paraId="0000013A" w14:textId="77777777" w:rsidR="00F874BB" w:rsidRDefault="00F874BB"/>
          <w:p w14:paraId="0000013B" w14:textId="77777777" w:rsidR="00F874BB" w:rsidRDefault="00047B99">
            <w:pPr>
              <w:jc w:val="center"/>
            </w:pPr>
            <w:r>
              <w:t>Teach Grammar in Context</w:t>
            </w:r>
          </w:p>
          <w:p w14:paraId="0000013C" w14:textId="77777777" w:rsidR="00F874BB" w:rsidRDefault="00047B99">
            <w:pPr>
              <w:jc w:val="center"/>
            </w:pPr>
            <w:r>
              <w:t>✓</w:t>
            </w:r>
          </w:p>
        </w:tc>
        <w:tc>
          <w:tcPr>
            <w:tcW w:w="1732" w:type="dxa"/>
          </w:tcPr>
          <w:p w14:paraId="0000013D" w14:textId="77777777" w:rsidR="00F874BB" w:rsidRDefault="00F874BB"/>
          <w:p w14:paraId="0000013E" w14:textId="77777777" w:rsidR="00F874BB" w:rsidRDefault="00047B99">
            <w:pPr>
              <w:jc w:val="center"/>
            </w:pPr>
            <w:r>
              <w:t>Provide Oral Feedback</w:t>
            </w:r>
          </w:p>
          <w:p w14:paraId="0000013F" w14:textId="77777777" w:rsidR="00F874BB" w:rsidRDefault="00047B99">
            <w:pPr>
              <w:jc w:val="center"/>
            </w:pPr>
            <w:r>
              <w:t>✓</w:t>
            </w:r>
          </w:p>
        </w:tc>
      </w:tr>
    </w:tbl>
    <w:p w14:paraId="00000140" w14:textId="77777777" w:rsidR="00F874BB" w:rsidRDefault="00F874BB"/>
    <w:tbl>
      <w:tblPr>
        <w:tblStyle w:val="ac"/>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35"/>
        <w:gridCol w:w="8136"/>
        <w:gridCol w:w="826"/>
        <w:gridCol w:w="826"/>
        <w:gridCol w:w="826"/>
      </w:tblGrid>
      <w:tr w:rsidR="00F874BB" w14:paraId="5225DC0E" w14:textId="77777777" w:rsidTr="0008497D">
        <w:trPr>
          <w:trHeight w:val="710"/>
        </w:trPr>
        <w:tc>
          <w:tcPr>
            <w:tcW w:w="12950" w:type="dxa"/>
            <w:gridSpan w:val="5"/>
            <w:shd w:val="clear" w:color="auto" w:fill="0C7580"/>
            <w:vAlign w:val="center"/>
          </w:tcPr>
          <w:p w14:paraId="00000141" w14:textId="77777777" w:rsidR="00F874BB" w:rsidRDefault="00047B99">
            <w:pPr>
              <w:jc w:val="center"/>
              <w:rPr>
                <w:b/>
                <w:color w:val="FFFFFF"/>
                <w:sz w:val="28"/>
                <w:szCs w:val="28"/>
              </w:rPr>
            </w:pPr>
            <w:r>
              <w:rPr>
                <w:b/>
                <w:color w:val="FFFFFF"/>
                <w:sz w:val="28"/>
                <w:szCs w:val="28"/>
              </w:rPr>
              <w:t xml:space="preserve"> Reflection and Analysis</w:t>
            </w:r>
          </w:p>
          <w:p w14:paraId="00000142" w14:textId="77777777" w:rsidR="00F874BB" w:rsidRDefault="00047B99">
            <w:pPr>
              <w:jc w:val="center"/>
              <w:rPr>
                <w:b/>
                <w:color w:val="FFFFFF"/>
                <w:sz w:val="28"/>
                <w:szCs w:val="28"/>
              </w:rPr>
            </w:pPr>
            <w:r>
              <w:rPr>
                <w:b/>
                <w:i/>
                <w:color w:val="FFFFFF"/>
              </w:rPr>
              <w:t>Which students connected to the unit, which unit activities were most effective, and how aligned were different components of the unit?</w:t>
            </w:r>
          </w:p>
        </w:tc>
      </w:tr>
      <w:tr w:rsidR="00F874BB" w14:paraId="1177E958" w14:textId="77777777" w:rsidTr="0008497D">
        <w:trPr>
          <w:trHeight w:val="1152"/>
        </w:trPr>
        <w:tc>
          <w:tcPr>
            <w:tcW w:w="2335" w:type="dxa"/>
            <w:tcBorders>
              <w:bottom w:val="single" w:sz="4" w:space="0" w:color="000000"/>
            </w:tcBorders>
            <w:shd w:val="clear" w:color="auto" w:fill="F0FDFE"/>
            <w:vAlign w:val="center"/>
          </w:tcPr>
          <w:p w14:paraId="00000147" w14:textId="77777777" w:rsidR="00F874BB" w:rsidRDefault="00047B99">
            <w:pPr>
              <w:spacing w:line="276" w:lineRule="auto"/>
              <w:jc w:val="center"/>
              <w:rPr>
                <w:b/>
                <w:color w:val="0C7580"/>
              </w:rPr>
            </w:pPr>
            <w:r>
              <w:rPr>
                <w:b/>
                <w:color w:val="0C7580"/>
              </w:rPr>
              <w:t>Centering Student Diversity</w:t>
            </w:r>
          </w:p>
        </w:tc>
        <w:tc>
          <w:tcPr>
            <w:tcW w:w="10615" w:type="dxa"/>
            <w:gridSpan w:val="4"/>
            <w:tcBorders>
              <w:bottom w:val="single" w:sz="4" w:space="0" w:color="000000"/>
            </w:tcBorders>
          </w:tcPr>
          <w:p w14:paraId="00000148" w14:textId="77777777" w:rsidR="00F874BB" w:rsidRDefault="00F874BB"/>
        </w:tc>
      </w:tr>
      <w:tr w:rsidR="00F874BB" w14:paraId="403F89CB" w14:textId="77777777" w:rsidTr="0008497D">
        <w:trPr>
          <w:trHeight w:val="1152"/>
        </w:trPr>
        <w:tc>
          <w:tcPr>
            <w:tcW w:w="2335" w:type="dxa"/>
            <w:tcBorders>
              <w:bottom w:val="single" w:sz="4" w:space="0" w:color="000000"/>
            </w:tcBorders>
            <w:shd w:val="clear" w:color="auto" w:fill="F0FDFE"/>
            <w:vAlign w:val="center"/>
          </w:tcPr>
          <w:p w14:paraId="0000014C" w14:textId="77777777" w:rsidR="00F874BB" w:rsidRDefault="00047B99">
            <w:pPr>
              <w:spacing w:line="276" w:lineRule="auto"/>
              <w:jc w:val="center"/>
              <w:rPr>
                <w:b/>
                <w:color w:val="0C7580"/>
              </w:rPr>
            </w:pPr>
            <w:r>
              <w:rPr>
                <w:b/>
                <w:color w:val="0C7580"/>
              </w:rPr>
              <w:t>Strengths</w:t>
            </w:r>
          </w:p>
        </w:tc>
        <w:tc>
          <w:tcPr>
            <w:tcW w:w="10615" w:type="dxa"/>
            <w:gridSpan w:val="4"/>
            <w:tcBorders>
              <w:bottom w:val="single" w:sz="4" w:space="0" w:color="000000"/>
            </w:tcBorders>
          </w:tcPr>
          <w:p w14:paraId="0000014D" w14:textId="77777777" w:rsidR="00F874BB" w:rsidRDefault="00F874BB"/>
          <w:p w14:paraId="0000014E" w14:textId="77777777" w:rsidR="00F874BB" w:rsidRDefault="00F874BB"/>
          <w:p w14:paraId="0000014F" w14:textId="77777777" w:rsidR="00F874BB" w:rsidRDefault="00F874BB"/>
          <w:p w14:paraId="00000150" w14:textId="77777777" w:rsidR="00F874BB" w:rsidRDefault="00F874BB"/>
        </w:tc>
      </w:tr>
      <w:tr w:rsidR="00F874BB" w14:paraId="60960CC2" w14:textId="77777777" w:rsidTr="0008497D">
        <w:trPr>
          <w:trHeight w:val="1152"/>
        </w:trPr>
        <w:tc>
          <w:tcPr>
            <w:tcW w:w="2335" w:type="dxa"/>
            <w:tcBorders>
              <w:top w:val="single" w:sz="4" w:space="0" w:color="000000"/>
              <w:left w:val="single" w:sz="4" w:space="0" w:color="000000"/>
              <w:bottom w:val="single" w:sz="12" w:space="0" w:color="000000"/>
              <w:right w:val="single" w:sz="4" w:space="0" w:color="000000"/>
            </w:tcBorders>
            <w:shd w:val="clear" w:color="auto" w:fill="F0FDFE"/>
            <w:vAlign w:val="center"/>
          </w:tcPr>
          <w:p w14:paraId="00000154" w14:textId="77777777" w:rsidR="00F874BB" w:rsidRDefault="00047B99">
            <w:pPr>
              <w:spacing w:line="276" w:lineRule="auto"/>
              <w:jc w:val="center"/>
              <w:rPr>
                <w:b/>
                <w:color w:val="0C7580"/>
              </w:rPr>
            </w:pPr>
            <w:r>
              <w:rPr>
                <w:b/>
                <w:color w:val="0C7580"/>
              </w:rPr>
              <w:t>Areas for Improvement</w:t>
            </w:r>
          </w:p>
          <w:p w14:paraId="00000155" w14:textId="77777777" w:rsidR="00F874BB" w:rsidRDefault="00F874BB">
            <w:pPr>
              <w:jc w:val="center"/>
              <w:rPr>
                <w:b/>
                <w:color w:val="0C7580"/>
              </w:rPr>
            </w:pPr>
          </w:p>
        </w:tc>
        <w:tc>
          <w:tcPr>
            <w:tcW w:w="10615" w:type="dxa"/>
            <w:gridSpan w:val="4"/>
            <w:tcBorders>
              <w:top w:val="single" w:sz="4" w:space="0" w:color="000000"/>
              <w:left w:val="single" w:sz="4" w:space="0" w:color="000000"/>
              <w:bottom w:val="single" w:sz="4" w:space="0" w:color="000000"/>
              <w:right w:val="single" w:sz="4" w:space="0" w:color="000000"/>
            </w:tcBorders>
          </w:tcPr>
          <w:p w14:paraId="00000156" w14:textId="77777777" w:rsidR="00F874BB" w:rsidRDefault="00F874BB"/>
          <w:p w14:paraId="00000157" w14:textId="77777777" w:rsidR="00F874BB" w:rsidRDefault="00F874BB"/>
          <w:p w14:paraId="00000158" w14:textId="77777777" w:rsidR="00F874BB" w:rsidRDefault="00F874BB"/>
          <w:p w14:paraId="00000159" w14:textId="77777777" w:rsidR="00F874BB" w:rsidRDefault="00F874BB"/>
        </w:tc>
      </w:tr>
      <w:tr w:rsidR="00F874BB" w14:paraId="77744A69" w14:textId="77777777" w:rsidTr="0008497D">
        <w:trPr>
          <w:trHeight w:val="260"/>
        </w:trPr>
        <w:tc>
          <w:tcPr>
            <w:tcW w:w="2335" w:type="dxa"/>
            <w:vMerge w:val="restart"/>
            <w:tcBorders>
              <w:top w:val="single" w:sz="12" w:space="0" w:color="000000"/>
              <w:left w:val="single" w:sz="4" w:space="0" w:color="000000"/>
              <w:right w:val="single" w:sz="4" w:space="0" w:color="000000"/>
            </w:tcBorders>
            <w:shd w:val="clear" w:color="auto" w:fill="F0FDFE"/>
            <w:vAlign w:val="center"/>
          </w:tcPr>
          <w:p w14:paraId="0000015D" w14:textId="77777777" w:rsidR="00F874BB" w:rsidRDefault="00047B99">
            <w:pPr>
              <w:spacing w:line="276" w:lineRule="auto"/>
              <w:jc w:val="center"/>
              <w:rPr>
                <w:b/>
                <w:color w:val="0C7580"/>
              </w:rPr>
            </w:pPr>
            <w:r>
              <w:rPr>
                <w:b/>
                <w:color w:val="0C7580"/>
              </w:rPr>
              <w:t>Unit Component</w:t>
            </w:r>
          </w:p>
        </w:tc>
        <w:tc>
          <w:tcPr>
            <w:tcW w:w="8137" w:type="dxa"/>
            <w:vMerge w:val="restart"/>
            <w:tcBorders>
              <w:top w:val="single" w:sz="12" w:space="0" w:color="000000"/>
              <w:left w:val="single" w:sz="4" w:space="0" w:color="000000"/>
              <w:right w:val="single" w:sz="4" w:space="0" w:color="000000"/>
            </w:tcBorders>
            <w:shd w:val="clear" w:color="auto" w:fill="F0FDFE"/>
            <w:vAlign w:val="center"/>
          </w:tcPr>
          <w:p w14:paraId="0000015E" w14:textId="77777777" w:rsidR="00F874BB" w:rsidRDefault="00047B99">
            <w:pPr>
              <w:jc w:val="center"/>
            </w:pPr>
            <w:r>
              <w:rPr>
                <w:b/>
                <w:color w:val="0C7580"/>
              </w:rPr>
              <w:t>Alignment Notes</w:t>
            </w:r>
          </w:p>
        </w:tc>
        <w:tc>
          <w:tcPr>
            <w:tcW w:w="2478" w:type="dxa"/>
            <w:gridSpan w:val="3"/>
            <w:tcBorders>
              <w:top w:val="single" w:sz="12" w:space="0" w:color="000000"/>
              <w:left w:val="single" w:sz="4" w:space="0" w:color="000000"/>
              <w:bottom w:val="single" w:sz="4" w:space="0" w:color="000000"/>
              <w:right w:val="single" w:sz="4" w:space="0" w:color="000000"/>
            </w:tcBorders>
            <w:shd w:val="clear" w:color="auto" w:fill="F0FDFE"/>
          </w:tcPr>
          <w:p w14:paraId="0000015F" w14:textId="77777777" w:rsidR="00F874BB" w:rsidRDefault="00047B99">
            <w:pPr>
              <w:jc w:val="center"/>
            </w:pPr>
            <w:r>
              <w:rPr>
                <w:b/>
                <w:color w:val="0C7580"/>
              </w:rPr>
              <w:t>Aligned?</w:t>
            </w:r>
          </w:p>
        </w:tc>
      </w:tr>
      <w:tr w:rsidR="00F874BB" w14:paraId="4357997A" w14:textId="77777777" w:rsidTr="0008497D">
        <w:trPr>
          <w:trHeight w:val="350"/>
        </w:trPr>
        <w:tc>
          <w:tcPr>
            <w:tcW w:w="2335" w:type="dxa"/>
            <w:vMerge/>
            <w:tcBorders>
              <w:top w:val="single" w:sz="12" w:space="0" w:color="000000"/>
              <w:left w:val="single" w:sz="4" w:space="0" w:color="000000"/>
              <w:right w:val="single" w:sz="4" w:space="0" w:color="000000"/>
            </w:tcBorders>
            <w:shd w:val="clear" w:color="auto" w:fill="F0FDFE"/>
            <w:vAlign w:val="center"/>
          </w:tcPr>
          <w:p w14:paraId="00000162" w14:textId="77777777" w:rsidR="00F874BB" w:rsidRDefault="00F874BB">
            <w:pPr>
              <w:widowControl w:val="0"/>
              <w:pBdr>
                <w:top w:val="nil"/>
                <w:left w:val="nil"/>
                <w:bottom w:val="nil"/>
                <w:right w:val="nil"/>
                <w:between w:val="nil"/>
              </w:pBdr>
              <w:spacing w:line="276" w:lineRule="auto"/>
            </w:pPr>
          </w:p>
        </w:tc>
        <w:tc>
          <w:tcPr>
            <w:tcW w:w="8137" w:type="dxa"/>
            <w:vMerge/>
            <w:tcBorders>
              <w:top w:val="single" w:sz="12" w:space="0" w:color="000000"/>
              <w:left w:val="single" w:sz="4" w:space="0" w:color="000000"/>
              <w:right w:val="single" w:sz="4" w:space="0" w:color="000000"/>
            </w:tcBorders>
            <w:shd w:val="clear" w:color="auto" w:fill="F0FDFE"/>
            <w:vAlign w:val="center"/>
          </w:tcPr>
          <w:p w14:paraId="00000163" w14:textId="77777777" w:rsidR="00F874BB" w:rsidRDefault="00F874BB">
            <w:pPr>
              <w:widowControl w:val="0"/>
              <w:pBdr>
                <w:top w:val="nil"/>
                <w:left w:val="nil"/>
                <w:bottom w:val="nil"/>
                <w:right w:val="nil"/>
                <w:between w:val="nil"/>
              </w:pBdr>
              <w:spacing w:line="276" w:lineRule="auto"/>
            </w:pP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64" w14:textId="77777777" w:rsidR="00F874BB" w:rsidRDefault="00047B99">
            <w:pPr>
              <w:jc w:val="center"/>
            </w:pPr>
            <w:r>
              <w:rPr>
                <w:b/>
                <w:color w:val="0C7580"/>
              </w:rPr>
              <w:t>Fully</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65" w14:textId="77777777" w:rsidR="00F874BB" w:rsidRDefault="00047B99">
            <w:pPr>
              <w:jc w:val="center"/>
            </w:pPr>
            <w:r>
              <w:rPr>
                <w:b/>
                <w:color w:val="0C7580"/>
              </w:rPr>
              <w:t>Partial</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66" w14:textId="77777777" w:rsidR="00F874BB" w:rsidRDefault="00047B99">
            <w:pPr>
              <w:jc w:val="center"/>
            </w:pPr>
            <w:r>
              <w:rPr>
                <w:b/>
                <w:color w:val="0C7580"/>
              </w:rPr>
              <w:t>Not</w:t>
            </w:r>
          </w:p>
        </w:tc>
      </w:tr>
      <w:tr w:rsidR="00F874BB" w14:paraId="12A7B690" w14:textId="77777777" w:rsidTr="0008497D">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67" w14:textId="77777777" w:rsidR="00F874BB" w:rsidRDefault="00047B99">
            <w:pPr>
              <w:spacing w:line="276" w:lineRule="auto"/>
              <w:jc w:val="center"/>
              <w:rPr>
                <w:b/>
                <w:color w:val="0C7580"/>
              </w:rPr>
            </w:pPr>
            <w:r>
              <w:rPr>
                <w:b/>
                <w:color w:val="0C7580"/>
              </w:rPr>
              <w:t>Summative Assessment</w:t>
            </w:r>
          </w:p>
        </w:tc>
        <w:tc>
          <w:tcPr>
            <w:tcW w:w="8137" w:type="dxa"/>
            <w:tcBorders>
              <w:top w:val="single" w:sz="4" w:space="0" w:color="000000"/>
              <w:left w:val="single" w:sz="4" w:space="0" w:color="000000"/>
              <w:bottom w:val="single" w:sz="4" w:space="0" w:color="000000"/>
              <w:right w:val="single" w:sz="4" w:space="0" w:color="000000"/>
            </w:tcBorders>
          </w:tcPr>
          <w:p w14:paraId="00000168" w14:textId="77777777" w:rsidR="00F874BB" w:rsidRDefault="00F874BB"/>
        </w:tc>
        <w:tc>
          <w:tcPr>
            <w:tcW w:w="826" w:type="dxa"/>
            <w:tcBorders>
              <w:top w:val="single" w:sz="4" w:space="0" w:color="000000"/>
              <w:left w:val="single" w:sz="4" w:space="0" w:color="000000"/>
              <w:bottom w:val="single" w:sz="4" w:space="0" w:color="000000"/>
              <w:right w:val="single" w:sz="4" w:space="0" w:color="000000"/>
            </w:tcBorders>
            <w:vAlign w:val="center"/>
          </w:tcPr>
          <w:p w14:paraId="00000169" w14:textId="77777777" w:rsidR="00F874BB" w:rsidRDefault="00047B99">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000016A" w14:textId="77777777" w:rsidR="00F874BB" w:rsidRDefault="00047B99">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000016B" w14:textId="77777777" w:rsidR="00F874BB" w:rsidRDefault="00047B99">
            <w:pPr>
              <w:jc w:val="center"/>
            </w:pPr>
            <w:r>
              <w:rPr>
                <w:rFonts w:ascii="MS Gothic" w:eastAsia="MS Gothic" w:hAnsi="MS Gothic" w:cs="MS Gothic"/>
                <w:b/>
              </w:rPr>
              <w:t>☐</w:t>
            </w:r>
          </w:p>
        </w:tc>
      </w:tr>
      <w:tr w:rsidR="00F874BB" w14:paraId="4713729A" w14:textId="77777777" w:rsidTr="0008497D">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6C" w14:textId="77777777" w:rsidR="00F874BB" w:rsidRDefault="00047B99">
            <w:pPr>
              <w:spacing w:line="276" w:lineRule="auto"/>
              <w:jc w:val="center"/>
              <w:rPr>
                <w:b/>
                <w:color w:val="0C7580"/>
              </w:rPr>
            </w:pPr>
            <w:r>
              <w:rPr>
                <w:b/>
                <w:color w:val="0C7580"/>
              </w:rPr>
              <w:t>Key Learning Activities and Formative Assessments</w:t>
            </w:r>
          </w:p>
        </w:tc>
        <w:tc>
          <w:tcPr>
            <w:tcW w:w="8137" w:type="dxa"/>
            <w:tcBorders>
              <w:top w:val="single" w:sz="4" w:space="0" w:color="000000"/>
              <w:left w:val="single" w:sz="4" w:space="0" w:color="000000"/>
              <w:bottom w:val="single" w:sz="4" w:space="0" w:color="000000"/>
              <w:right w:val="single" w:sz="4" w:space="0" w:color="000000"/>
            </w:tcBorders>
          </w:tcPr>
          <w:p w14:paraId="0000016D" w14:textId="77777777" w:rsidR="00F874BB" w:rsidRDefault="00F874BB"/>
        </w:tc>
        <w:tc>
          <w:tcPr>
            <w:tcW w:w="826" w:type="dxa"/>
            <w:tcBorders>
              <w:top w:val="single" w:sz="4" w:space="0" w:color="000000"/>
              <w:left w:val="single" w:sz="4" w:space="0" w:color="000000"/>
              <w:bottom w:val="single" w:sz="4" w:space="0" w:color="000000"/>
              <w:right w:val="single" w:sz="4" w:space="0" w:color="000000"/>
            </w:tcBorders>
            <w:vAlign w:val="center"/>
          </w:tcPr>
          <w:p w14:paraId="0000016E" w14:textId="77777777" w:rsidR="00F874BB" w:rsidRDefault="00047B99">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000016F" w14:textId="77777777" w:rsidR="00F874BB" w:rsidRDefault="00047B99">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0000170" w14:textId="77777777" w:rsidR="00F874BB" w:rsidRDefault="00047B99">
            <w:pPr>
              <w:jc w:val="center"/>
            </w:pPr>
            <w:r>
              <w:rPr>
                <w:rFonts w:ascii="MS Gothic" w:eastAsia="MS Gothic" w:hAnsi="MS Gothic" w:cs="MS Gothic"/>
                <w:b/>
              </w:rPr>
              <w:t>☐</w:t>
            </w:r>
          </w:p>
        </w:tc>
      </w:tr>
      <w:tr w:rsidR="00F874BB" w14:paraId="502051F0" w14:textId="77777777" w:rsidTr="0008497D">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71" w14:textId="77777777" w:rsidR="00F874BB" w:rsidRDefault="00047B99">
            <w:pPr>
              <w:spacing w:line="276" w:lineRule="auto"/>
              <w:jc w:val="center"/>
              <w:rPr>
                <w:b/>
                <w:color w:val="0C7580"/>
              </w:rPr>
            </w:pPr>
            <w:r>
              <w:rPr>
                <w:b/>
                <w:color w:val="0C7580"/>
              </w:rPr>
              <w:t>Next Steps</w:t>
            </w:r>
          </w:p>
        </w:tc>
        <w:tc>
          <w:tcPr>
            <w:tcW w:w="10615" w:type="dxa"/>
            <w:gridSpan w:val="4"/>
            <w:tcBorders>
              <w:top w:val="single" w:sz="4" w:space="0" w:color="000000"/>
              <w:left w:val="single" w:sz="4" w:space="0" w:color="000000"/>
              <w:bottom w:val="single" w:sz="4" w:space="0" w:color="000000"/>
              <w:right w:val="single" w:sz="4" w:space="0" w:color="000000"/>
            </w:tcBorders>
          </w:tcPr>
          <w:p w14:paraId="00000172" w14:textId="77777777" w:rsidR="00F874BB" w:rsidRDefault="00F874BB"/>
        </w:tc>
      </w:tr>
    </w:tbl>
    <w:p w14:paraId="00000176" w14:textId="77777777" w:rsidR="00F874BB" w:rsidRPr="00047B99" w:rsidRDefault="00F874BB">
      <w:pPr>
        <w:spacing w:after="0"/>
        <w:rPr>
          <w:iCs/>
        </w:rPr>
      </w:pPr>
    </w:p>
    <w:p w14:paraId="00000177" w14:textId="77777777" w:rsidR="00F874BB" w:rsidRPr="00047B99" w:rsidRDefault="00047B99">
      <w:pPr>
        <w:spacing w:after="0"/>
        <w:rPr>
          <w:iCs/>
        </w:rPr>
      </w:pPr>
      <w:r w:rsidRPr="00047B99">
        <w:rPr>
          <w:rFonts w:ascii="Arial" w:eastAsia="Arial" w:hAnsi="Arial" w:cs="Arial"/>
          <w:iCs/>
          <w:color w:val="222222"/>
          <w:highlight w:val="white"/>
        </w:rPr>
        <w:t>This unit plan was developed by Daniela Cristina Machado de Souza for the Massachusetts Department of Elementary and Secondary Education.</w:t>
      </w:r>
    </w:p>
    <w:sectPr w:rsidR="00F874BB" w:rsidRPr="00047B99">
      <w:headerReference w:type="default" r:id="rId51"/>
      <w:footerReference w:type="default" r:id="rId52"/>
      <w:headerReference w:type="first" r:id="rId53"/>
      <w:footerReference w:type="first" r:id="rId54"/>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339A" w14:textId="77777777" w:rsidR="00EA4E18" w:rsidRDefault="00EA4E18">
      <w:pPr>
        <w:spacing w:after="0" w:line="240" w:lineRule="auto"/>
      </w:pPr>
      <w:r>
        <w:separator/>
      </w:r>
    </w:p>
  </w:endnote>
  <w:endnote w:type="continuationSeparator" w:id="0">
    <w:p w14:paraId="240136E4" w14:textId="77777777" w:rsidR="00EA4E18" w:rsidRDefault="00EA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Quattrocento Sans"/>
    <w:charset w:val="00"/>
    <w:family w:val="swiss"/>
    <w:pitch w:val="variable"/>
    <w:sig w:usb0="800000BF" w:usb1="4000005B"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C" w14:textId="7194C4C5" w:rsidR="00F874BB" w:rsidRDefault="00047B99">
    <w:pPr>
      <w:pBdr>
        <w:top w:val="nil"/>
        <w:left w:val="nil"/>
        <w:bottom w:val="nil"/>
        <w:right w:val="nil"/>
        <w:between w:val="nil"/>
      </w:pBdr>
      <w:tabs>
        <w:tab w:val="center" w:pos="4680"/>
        <w:tab w:val="right" w:pos="9360"/>
      </w:tabs>
      <w:spacing w:after="0" w:line="240" w:lineRule="auto"/>
      <w:rPr>
        <w:color w:val="000000"/>
        <w:sz w:val="19"/>
        <w:szCs w:val="19"/>
      </w:rPr>
    </w:pPr>
    <w:r>
      <w:rPr>
        <w:color w:val="000000"/>
      </w:rPr>
      <w:t xml:space="preserve">   </w:t>
    </w:r>
    <w:r>
      <w:rPr>
        <w:color w:val="000000"/>
        <w:sz w:val="19"/>
        <w:szCs w:val="19"/>
      </w:rPr>
      <w:t xml:space="preserve">Created by the Massachusetts Department of Elementary and Secondary Education, 2022 </w:t>
    </w:r>
    <w:r>
      <w:rPr>
        <w:color w:val="000000"/>
      </w:rPr>
      <w:tab/>
    </w:r>
    <w:r>
      <w:rPr>
        <w:color w:val="000000"/>
      </w:rPr>
      <w:tab/>
    </w:r>
    <w:r>
      <w:rPr>
        <w:color w:val="000000"/>
      </w:rPr>
      <w:tab/>
      <w:t xml:space="preserve">         </w:t>
    </w:r>
    <w:r>
      <w:rPr>
        <w:color w:val="00000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77777777" w:rsidR="00F874BB" w:rsidRDefault="00047B99">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FDDB" w14:textId="77777777" w:rsidR="00EA4E18" w:rsidRDefault="00EA4E18">
      <w:pPr>
        <w:spacing w:after="0" w:line="240" w:lineRule="auto"/>
      </w:pPr>
      <w:r>
        <w:separator/>
      </w:r>
    </w:p>
  </w:footnote>
  <w:footnote w:type="continuationSeparator" w:id="0">
    <w:p w14:paraId="785087A6" w14:textId="77777777" w:rsidR="00EA4E18" w:rsidRDefault="00EA4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9" w14:textId="77777777" w:rsidR="00F874BB" w:rsidRDefault="00047B99">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Pr>
        <w:noProof/>
      </w:rPr>
      <w:drawing>
        <wp:anchor distT="0" distB="0" distL="0" distR="0" simplePos="0" relativeHeight="251658240" behindDoc="1" locked="0" layoutInCell="1" hidden="0" allowOverlap="1" wp14:anchorId="2C362C85" wp14:editId="2FCD22CE">
          <wp:simplePos x="0" y="0"/>
          <wp:positionH relativeFrom="column">
            <wp:posOffset>-288288</wp:posOffset>
          </wp:positionH>
          <wp:positionV relativeFrom="paragraph">
            <wp:posOffset>-262253</wp:posOffset>
          </wp:positionV>
          <wp:extent cx="1261872" cy="612648"/>
          <wp:effectExtent l="0" t="0" r="0" b="0"/>
          <wp:wrapNone/>
          <wp:docPr id="1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p w14:paraId="0000017A" w14:textId="77777777" w:rsidR="00F874BB" w:rsidRDefault="00047B99">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77777777" w:rsidR="00F874BB" w:rsidRDefault="00047B99">
    <w:pPr>
      <w:pBdr>
        <w:top w:val="nil"/>
        <w:left w:val="nil"/>
        <w:bottom w:val="nil"/>
        <w:right w:val="nil"/>
        <w:between w:val="nil"/>
      </w:pBdr>
      <w:tabs>
        <w:tab w:val="center" w:pos="4680"/>
        <w:tab w:val="right" w:pos="9360"/>
      </w:tabs>
      <w:spacing w:after="0" w:line="240" w:lineRule="auto"/>
      <w:jc w:val="right"/>
      <w:rPr>
        <w:color w:val="000000"/>
      </w:rPr>
    </w:pPr>
    <w:r>
      <w:rPr>
        <w:color w:val="000000"/>
      </w:rPr>
      <w:tab/>
      <w:t>World Language Standards Alignment Tool</w:t>
    </w:r>
    <w:r>
      <w:rPr>
        <w:noProof/>
      </w:rPr>
      <w:drawing>
        <wp:anchor distT="0" distB="0" distL="0" distR="0" simplePos="0" relativeHeight="251659264" behindDoc="1" locked="0" layoutInCell="1" hidden="0" allowOverlap="1" wp14:anchorId="58F88F02" wp14:editId="6BBCF8AC">
          <wp:simplePos x="0" y="0"/>
          <wp:positionH relativeFrom="column">
            <wp:posOffset>-288288</wp:posOffset>
          </wp:positionH>
          <wp:positionV relativeFrom="paragraph">
            <wp:posOffset>-262253</wp:posOffset>
          </wp:positionV>
          <wp:extent cx="1261872" cy="612648"/>
          <wp:effectExtent l="0" t="0" r="0" b="0"/>
          <wp:wrapNone/>
          <wp:docPr id="10"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8AA"/>
    <w:multiLevelType w:val="multilevel"/>
    <w:tmpl w:val="454CE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F3B23"/>
    <w:multiLevelType w:val="multilevel"/>
    <w:tmpl w:val="FE8E5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763697"/>
    <w:multiLevelType w:val="multilevel"/>
    <w:tmpl w:val="DD7A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80272F"/>
    <w:multiLevelType w:val="multilevel"/>
    <w:tmpl w:val="EE70D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683FC1"/>
    <w:multiLevelType w:val="multilevel"/>
    <w:tmpl w:val="FBACB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065493"/>
    <w:multiLevelType w:val="multilevel"/>
    <w:tmpl w:val="C93A6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167FCA"/>
    <w:multiLevelType w:val="multilevel"/>
    <w:tmpl w:val="9F46C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8E2D0A"/>
    <w:multiLevelType w:val="multilevel"/>
    <w:tmpl w:val="412E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582677"/>
    <w:multiLevelType w:val="multilevel"/>
    <w:tmpl w:val="9996B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9492951">
    <w:abstractNumId w:val="1"/>
  </w:num>
  <w:num w:numId="2" w16cid:durableId="1460416894">
    <w:abstractNumId w:val="7"/>
  </w:num>
  <w:num w:numId="3" w16cid:durableId="1005985716">
    <w:abstractNumId w:val="6"/>
  </w:num>
  <w:num w:numId="4" w16cid:durableId="341130572">
    <w:abstractNumId w:val="0"/>
  </w:num>
  <w:num w:numId="5" w16cid:durableId="230308842">
    <w:abstractNumId w:val="2"/>
  </w:num>
  <w:num w:numId="6" w16cid:durableId="308822200">
    <w:abstractNumId w:val="8"/>
  </w:num>
  <w:num w:numId="7" w16cid:durableId="1077559770">
    <w:abstractNumId w:val="5"/>
  </w:num>
  <w:num w:numId="8" w16cid:durableId="1423990699">
    <w:abstractNumId w:val="3"/>
  </w:num>
  <w:num w:numId="9" w16cid:durableId="743067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BB"/>
    <w:rsid w:val="00047B99"/>
    <w:rsid w:val="0008497D"/>
    <w:rsid w:val="00160C21"/>
    <w:rsid w:val="003B5E85"/>
    <w:rsid w:val="004219B0"/>
    <w:rsid w:val="004224A7"/>
    <w:rsid w:val="006B653C"/>
    <w:rsid w:val="00823DE7"/>
    <w:rsid w:val="00B45A9C"/>
    <w:rsid w:val="00D63B88"/>
    <w:rsid w:val="00EA4E18"/>
    <w:rsid w:val="00F874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4D7A9"/>
  <w15:docId w15:val="{EB2986C7-2B3F-4DCD-BBD9-45B00284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semiHidden/>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semiHidden/>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C3167B"/>
    <w:rPr>
      <w:color w:val="0563C1" w:themeColor="hyperlink"/>
      <w:u w:val="single"/>
    </w:rPr>
  </w:style>
  <w:style w:type="character" w:customStyle="1" w:styleId="UnresolvedMention1">
    <w:name w:val="Unresolved Mention1"/>
    <w:basedOn w:val="DefaultParagraphFont"/>
    <w:uiPriority w:val="99"/>
    <w:semiHidden/>
    <w:unhideWhenUsed/>
    <w:rsid w:val="00C3167B"/>
    <w:rPr>
      <w:color w:val="605E5C"/>
      <w:shd w:val="clear" w:color="auto" w:fill="E1DFDD"/>
    </w:rPr>
  </w:style>
  <w:style w:type="character" w:styleId="FollowedHyperlink">
    <w:name w:val="FollowedHyperlink"/>
    <w:basedOn w:val="DefaultParagraphFont"/>
    <w:uiPriority w:val="99"/>
    <w:semiHidden/>
    <w:unhideWhenUsed/>
    <w:rsid w:val="00C3167B"/>
    <w:rPr>
      <w:color w:val="954F72" w:themeColor="followedHyperlink"/>
      <w:u w:val="single"/>
    </w:rPr>
  </w:style>
  <w:style w:type="table" w:styleId="TableGrid">
    <w:name w:val="Table Grid"/>
    <w:basedOn w:val="TableNormal"/>
    <w:uiPriority w:val="59"/>
    <w:rsid w:val="00C3167B"/>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629DA"/>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537F"/>
    <w:pPr>
      <w:autoSpaceDE w:val="0"/>
      <w:autoSpaceDN w:val="0"/>
      <w:adjustRightInd w:val="0"/>
      <w:spacing w:after="0" w:line="240" w:lineRule="auto"/>
    </w:pPr>
    <w:rPr>
      <w:color w:val="000000"/>
      <w:sz w:val="24"/>
      <w:szCs w:val="24"/>
    </w:rPr>
  </w:style>
  <w:style w:type="numbering" w:customStyle="1" w:styleId="CurrentList1">
    <w:name w:val="Current List1"/>
    <w:uiPriority w:val="99"/>
    <w:rsid w:val="00A27B97"/>
  </w:style>
  <w:style w:type="paragraph" w:styleId="Revision">
    <w:name w:val="Revision"/>
    <w:hidden/>
    <w:uiPriority w:val="99"/>
    <w:semiHidden/>
    <w:rsid w:val="00374237"/>
    <w:pPr>
      <w:spacing w:after="0" w:line="240" w:lineRule="auto"/>
    </w:pPr>
  </w:style>
  <w:style w:type="character" w:styleId="UnresolvedMention">
    <w:name w:val="Unresolved Mention"/>
    <w:basedOn w:val="DefaultParagraphFont"/>
    <w:uiPriority w:val="99"/>
    <w:semiHidden/>
    <w:unhideWhenUsed/>
    <w:rsid w:val="00C67CB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hist%C3%B3ria+em+quadrinho+sobre+carnaval+online&amp;tbm=isch&amp;ved=2ahUKEwizm8aXjfD1AhW3gHIEHajjCVUQ2-cCegQIABAA&amp;oq=hist%C3%B3ria+em+quadrinho+sobre+carnaval+online&amp;gs_lcp=CgNpbWcQA1D7E1j7E2DoFWgAcAB4AIABTogBhgGSAQEymAEAoAEBqgELZ3dzLXdpei1pbWfAAQE&amp;sclient=img&amp;ei=amECYrO-F7eBytMPqMenqAU&amp;rlz=1C1GCEU_enUS879US883&amp;safe=active&amp;ssui=on" TargetMode="External"/><Relationship Id="rId18" Type="http://schemas.openxmlformats.org/officeDocument/2006/relationships/hyperlink" Target="https://arquivosturmadamonica.blogspot.com/2018/02/cebolinha-hq-justo-no-carnaval.html" TargetMode="External"/><Relationship Id="rId26" Type="http://schemas.openxmlformats.org/officeDocument/2006/relationships/hyperlink" Target="https://www.youtube.com/watch?v=kwy4rl51CQ8" TargetMode="External"/><Relationship Id="rId39" Type="http://schemas.openxmlformats.org/officeDocument/2006/relationships/hyperlink" Target="https://youtu.be/siVfbM-jicg" TargetMode="External"/><Relationship Id="rId21" Type="http://schemas.openxmlformats.org/officeDocument/2006/relationships/hyperlink" Target="https://www.youtube.com/watch?v=4KAjygTz9Tg" TargetMode="External"/><Relationship Id="rId34" Type="http://schemas.openxmlformats.org/officeDocument/2006/relationships/hyperlink" Target="https://youtu.be/siVfbM-jicg" TargetMode="External"/><Relationship Id="rId42" Type="http://schemas.openxmlformats.org/officeDocument/2006/relationships/hyperlink" Target="https://www.instagram.com/p/CXi2xjYAG4T/" TargetMode="External"/><Relationship Id="rId47" Type="http://schemas.openxmlformats.org/officeDocument/2006/relationships/hyperlink" Target="https://www.youtube.com/watch?v=O_dPtIQHZX0" TargetMode="External"/><Relationship Id="rId50" Type="http://schemas.openxmlformats.org/officeDocument/2006/relationships/hyperlink" Target="https://www.actfl.org/sites/default/files/resources/Core%20practices.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Vcyr-HW8XM0" TargetMode="External"/><Relationship Id="rId29" Type="http://schemas.openxmlformats.org/officeDocument/2006/relationships/hyperlink" Target="https://casel.org/" TargetMode="External"/><Relationship Id="rId11" Type="http://schemas.openxmlformats.org/officeDocument/2006/relationships/hyperlink" Target="https://www.actfl.org/resources/ncssfl-actfl-can-do-statements" TargetMode="External"/><Relationship Id="rId24" Type="http://schemas.openxmlformats.org/officeDocument/2006/relationships/hyperlink" Target="https://www.youtube.com/watch?v=O_dPtIQHZX0" TargetMode="External"/><Relationship Id="rId32" Type="http://schemas.openxmlformats.org/officeDocument/2006/relationships/hyperlink" Target="https://brainly.com.br/tarefa/20561618" TargetMode="External"/><Relationship Id="rId37" Type="http://schemas.openxmlformats.org/officeDocument/2006/relationships/hyperlink" Target="https://brainly.com.br/tarefa/20561618" TargetMode="External"/><Relationship Id="rId40" Type="http://schemas.openxmlformats.org/officeDocument/2006/relationships/hyperlink" Target="https://arquivosturmadamonica.blogspot.com/2018/02/cebolinha-hq-justo-no-carnaval.html" TargetMode="External"/><Relationship Id="rId45" Type="http://schemas.openxmlformats.org/officeDocument/2006/relationships/hyperlink" Target="https://slidesgo.com/theme/carnival-season-for-social-media-ig-stories"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rtequeacontece.com.br/10-artistas-brasileiros-que-retrataram-o-carnaval/" TargetMode="External"/><Relationship Id="rId31" Type="http://schemas.openxmlformats.org/officeDocument/2006/relationships/hyperlink" Target="https://www.doe.mass.edu/frameworks/current.html" TargetMode="External"/><Relationship Id="rId44" Type="http://schemas.openxmlformats.org/officeDocument/2006/relationships/hyperlink" Target="https://www.facebook.com/salvadormeucarnaval/photos/a.255047878004481/1480095302166393/"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0hweRxDZrY" TargetMode="External"/><Relationship Id="rId22" Type="http://schemas.openxmlformats.org/officeDocument/2006/relationships/hyperlink" Target="https://www.youtube.com/watch?v=AGZHV3o0S3U" TargetMode="External"/><Relationship Id="rId27" Type="http://schemas.openxmlformats.org/officeDocument/2006/relationships/hyperlink" Target="https://www.doe.mass.edu/worldlanguages/support/content-standards.pdf" TargetMode="External"/><Relationship Id="rId30" Type="http://schemas.openxmlformats.org/officeDocument/2006/relationships/hyperlink" Target="https://www.learningforjustice.org/frameworks/social-justice-standards" TargetMode="External"/><Relationship Id="rId35" Type="http://schemas.openxmlformats.org/officeDocument/2006/relationships/hyperlink" Target="https://arquivosturmadamonica.blogspot.com/2018/02/cebolinha-hq-justo-no-carnaval.html" TargetMode="External"/><Relationship Id="rId43" Type="http://schemas.openxmlformats.org/officeDocument/2006/relationships/hyperlink" Target="https://www.facebook.com/salvadormeucarnaval/photos/a.255047878004481/1194383600737566/" TargetMode="External"/><Relationship Id="rId48" Type="http://schemas.openxmlformats.org/officeDocument/2006/relationships/hyperlink" Target="https://www.youtube.com/watch?v=3gg6cUnmGV8"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brainly.com.br/tarefa/20561618" TargetMode="External"/><Relationship Id="rId17" Type="http://schemas.openxmlformats.org/officeDocument/2006/relationships/hyperlink" Target="https://www.youtube.com/watch?v=2GuzqhSBlyo" TargetMode="External"/><Relationship Id="rId25" Type="http://schemas.openxmlformats.org/officeDocument/2006/relationships/hyperlink" Target="https://www.youtube.com/watch?v=3gg6cUnmGV8" TargetMode="External"/><Relationship Id="rId33" Type="http://schemas.openxmlformats.org/officeDocument/2006/relationships/hyperlink" Target="https://www.google.com/search?q=hist%C3%B3ria+em+quadrinho+sobre+carnaval+online&amp;tbm=isch&amp;ved=2ahUKEwizm8aXjfD1AhW3gHIEHajjCVUQ2-cCegQIABAA&amp;oq=hist%C3%B3ria+em+quadrinho+sobre+carnaval+online&amp;gs_lcp=CgNpbWcQA1D7E1j7E2DoFWgAcAB4AIABTogBhgGSAQEymAEAoAEBqgELZ3dzLXdpei1pbWfAAQE&amp;sclient=img&amp;ei=amECYrO-F7eBytMPqMenqAU&amp;rlz=1C1GCEU_enUS879US883&amp;safe=active&amp;ssui=on" TargetMode="External"/><Relationship Id="rId38" Type="http://schemas.openxmlformats.org/officeDocument/2006/relationships/hyperlink" Target="https://www.google.com/search?q=hist%C3%B3ria+em+quadrinho+sobre+carnaval+online&amp;tbm=isch&amp;ved=2ahUKEwizm8aXjfD1AhW3gHIEHajjCVUQ2-cCegQIABAA&amp;oq=hist%C3%B3ria+em+quadrinho+sobre+carnaval+online&amp;gs_lcp=CgNpbWcQA1D7E1j7E2DoFWgAcAB4AIABTogBhgGSAQEymAEAoAEBqgELZ3dzLXdpei1pbWfAAQE&amp;sclient=img&amp;ei=amECYrO-F7eBytMPqMenqAU&amp;rlz=1C1GCEU_enUS879US883&amp;safe=active&amp;ssui=on" TargetMode="External"/><Relationship Id="rId46" Type="http://schemas.openxmlformats.org/officeDocument/2006/relationships/hyperlink" Target="https://www.youtube.com/watch?v=b__EHoYnFiA" TargetMode="External"/><Relationship Id="rId20" Type="http://schemas.openxmlformats.org/officeDocument/2006/relationships/hyperlink" Target="https://www.youtube.com/watch?v=YW6EBXIsxk0" TargetMode="External"/><Relationship Id="rId41" Type="http://schemas.openxmlformats.org/officeDocument/2006/relationships/hyperlink" Target="https://www.youtube.com/watch?v=d0hweRxDZrY"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youtu.be/siVfbM-jicg" TargetMode="External"/><Relationship Id="rId23" Type="http://schemas.openxmlformats.org/officeDocument/2006/relationships/hyperlink" Target="https://www.youtube.com/watch?v=b__EHoYnFiA" TargetMode="External"/><Relationship Id="rId28" Type="http://schemas.openxmlformats.org/officeDocument/2006/relationships/hyperlink" Target="https://www.doe.mass.edu/worldlanguages/support/content-standards.pdf" TargetMode="External"/><Relationship Id="rId36" Type="http://schemas.openxmlformats.org/officeDocument/2006/relationships/hyperlink" Target="https://www.youtube.com/watch?v=YW6EBXIsxk0" TargetMode="External"/><Relationship Id="rId49" Type="http://schemas.openxmlformats.org/officeDocument/2006/relationships/hyperlink" Target="https://www.youtube.com/watch?v=kwy4rl51CQ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tqg3LZYNYGOmR3lbLwwvSnrittA==">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DA077-9756-4EF6-A07C-3787DEBD04D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52B69F3-BEEF-4FA3-B00A-B72E35AD7EAF}">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4.xml><?xml version="1.0" encoding="utf-8"?>
<ds:datastoreItem xmlns:ds="http://schemas.openxmlformats.org/officeDocument/2006/customXml" ds:itemID="{02062370-2442-4979-B2A9-8767C9DF2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2346</Words>
  <Characters>13399</Characters>
  <Application>Microsoft Office Word</Application>
  <DocSecurity>0</DocSecurity>
  <Lines>515</Lines>
  <Paragraphs>349</Paragraphs>
  <ScaleCrop>false</ScaleCrop>
  <HeadingPairs>
    <vt:vector size="2" baseType="variant">
      <vt:variant>
        <vt:lpstr>Title</vt:lpstr>
      </vt:variant>
      <vt:variant>
        <vt:i4>1</vt:i4>
      </vt:variant>
    </vt:vector>
  </HeadingPairs>
  <TitlesOfParts>
    <vt:vector size="1" baseType="lpstr">
      <vt:lpstr>Carnival</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 Carnival</dc:title>
  <dc:subject/>
  <dc:creator>DESE</dc:creator>
  <cp:keywords/>
  <cp:lastModifiedBy>Zou, Dong (EOE)</cp:lastModifiedBy>
  <cp:revision>10</cp:revision>
  <dcterms:created xsi:type="dcterms:W3CDTF">2022-03-09T14:16:00Z</dcterms:created>
  <dcterms:modified xsi:type="dcterms:W3CDTF">2023-11-30T19:44:00Z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