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5352" w14:textId="77777777" w:rsidR="00AE6B10" w:rsidRDefault="00BD1124">
      <w:pPr>
        <w:jc w:val="center"/>
        <w:rPr>
          <w:rFonts w:ascii="Georgia" w:eastAsia="Georgia" w:hAnsi="Georgia" w:cs="Georgia"/>
          <w:color w:val="0C7580"/>
          <w:sz w:val="32"/>
          <w:szCs w:val="32"/>
        </w:rPr>
      </w:pPr>
      <w:r>
        <w:rPr>
          <w:rFonts w:ascii="Georgia" w:eastAsia="Georgia" w:hAnsi="Georgia" w:cs="Georgia"/>
          <w:color w:val="0C7580"/>
          <w:sz w:val="32"/>
          <w:szCs w:val="32"/>
        </w:rPr>
        <w:t>Massachusetts World Languages Curriculum Alignment Guide for Unit Planning</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4637"/>
        <w:gridCol w:w="1170"/>
        <w:gridCol w:w="1620"/>
        <w:gridCol w:w="1710"/>
        <w:gridCol w:w="2070"/>
      </w:tblGrid>
      <w:tr w:rsidR="00AE6B10" w14:paraId="09579AB5" w14:textId="77777777" w:rsidTr="00E0022D">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tcPr>
          <w:p w14:paraId="769D672C" w14:textId="77777777" w:rsidR="00AE6B10" w:rsidRDefault="00BD1124">
            <w:pPr>
              <w:pBdr>
                <w:top w:val="nil"/>
                <w:left w:val="nil"/>
                <w:bottom w:val="nil"/>
                <w:right w:val="nil"/>
                <w:between w:val="nil"/>
              </w:pBdr>
              <w:spacing w:after="160" w:line="259" w:lineRule="auto"/>
              <w:ind w:left="360"/>
              <w:jc w:val="center"/>
              <w:rPr>
                <w:b/>
                <w:color w:val="FFFFFF"/>
                <w:sz w:val="28"/>
                <w:szCs w:val="28"/>
              </w:rPr>
            </w:pPr>
            <w:r>
              <w:rPr>
                <w:b/>
                <w:color w:val="FFFFFF"/>
                <w:sz w:val="28"/>
                <w:szCs w:val="28"/>
              </w:rPr>
              <w:t>Unit Overview</w:t>
            </w:r>
          </w:p>
          <w:p w14:paraId="0F8C02E4" w14:textId="77777777" w:rsidR="00AE6B10" w:rsidRDefault="00BD1124">
            <w:pPr>
              <w:jc w:val="center"/>
              <w:rPr>
                <w:rFonts w:ascii="Arial" w:eastAsia="Arial" w:hAnsi="Arial" w:cs="Arial"/>
                <w:sz w:val="28"/>
                <w:szCs w:val="28"/>
              </w:rPr>
            </w:pPr>
            <w:r>
              <w:rPr>
                <w:b/>
                <w:i/>
                <w:color w:val="FFFFFF"/>
              </w:rPr>
              <w:t>What is the overall focus and structure of the unit, and what skills will students develop or advance in this unit?</w:t>
            </w:r>
          </w:p>
        </w:tc>
      </w:tr>
      <w:tr w:rsidR="00AE6B10" w14:paraId="25B14A5E" w14:textId="77777777" w:rsidTr="00E0022D">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D6B5E0" w14:textId="77777777" w:rsidR="00AE6B10" w:rsidRDefault="00BD1124">
            <w:pPr>
              <w:jc w:val="center"/>
              <w:rPr>
                <w:b/>
                <w:color w:val="0C7580"/>
              </w:rPr>
            </w:pPr>
            <w:r>
              <w:rPr>
                <w:b/>
                <w:color w:val="0C7580"/>
              </w:rPr>
              <w:t>Unit #/Title</w:t>
            </w:r>
          </w:p>
        </w:tc>
        <w:tc>
          <w:tcPr>
            <w:tcW w:w="4637" w:type="dxa"/>
            <w:tcBorders>
              <w:top w:val="single" w:sz="4" w:space="0" w:color="000000"/>
              <w:left w:val="single" w:sz="4" w:space="0" w:color="000000"/>
              <w:bottom w:val="single" w:sz="4" w:space="0" w:color="000000"/>
              <w:right w:val="single" w:sz="4" w:space="0" w:color="000000"/>
            </w:tcBorders>
          </w:tcPr>
          <w:p w14:paraId="480BF49E" w14:textId="77777777" w:rsidR="00AE6B10" w:rsidRDefault="00BD1124">
            <w:r>
              <w:t>Healthy Living</w:t>
            </w:r>
          </w:p>
        </w:tc>
        <w:tc>
          <w:tcPr>
            <w:tcW w:w="117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DB42B9E" w14:textId="77777777" w:rsidR="00AE6B10" w:rsidRDefault="00BD1124">
            <w:pPr>
              <w:jc w:val="center"/>
              <w:rPr>
                <w:b/>
              </w:rPr>
            </w:pPr>
            <w:r>
              <w:rPr>
                <w:b/>
                <w:color w:val="0C7580"/>
              </w:rPr>
              <w:t>Length of Unit</w:t>
            </w:r>
          </w:p>
        </w:tc>
        <w:tc>
          <w:tcPr>
            <w:tcW w:w="1620" w:type="dxa"/>
            <w:tcBorders>
              <w:top w:val="single" w:sz="4" w:space="0" w:color="000000"/>
              <w:left w:val="single" w:sz="4" w:space="0" w:color="000000"/>
              <w:bottom w:val="single" w:sz="4" w:space="0" w:color="000000"/>
              <w:right w:val="single" w:sz="4" w:space="0" w:color="000000"/>
            </w:tcBorders>
          </w:tcPr>
          <w:p w14:paraId="53F9FFA6" w14:textId="77777777" w:rsidR="00AE6B10" w:rsidRDefault="00BD1124">
            <w:r>
              <w:t>6-8 weeks</w:t>
            </w:r>
          </w:p>
        </w:tc>
        <w:tc>
          <w:tcPr>
            <w:tcW w:w="171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8D16670" w14:textId="77777777" w:rsidR="00AE6B10" w:rsidRDefault="00BD1124">
            <w:pPr>
              <w:jc w:val="center"/>
              <w:rPr>
                <w:b/>
              </w:rPr>
            </w:pPr>
            <w:r>
              <w:rPr>
                <w:b/>
                <w:color w:val="0C7580"/>
              </w:rPr>
              <w:t>Proficiency Level Target(s)</w:t>
            </w:r>
          </w:p>
        </w:tc>
        <w:tc>
          <w:tcPr>
            <w:tcW w:w="2070" w:type="dxa"/>
            <w:tcBorders>
              <w:top w:val="single" w:sz="4" w:space="0" w:color="000000"/>
              <w:left w:val="single" w:sz="4" w:space="0" w:color="000000"/>
              <w:bottom w:val="single" w:sz="4" w:space="0" w:color="000000"/>
              <w:right w:val="single" w:sz="4" w:space="0" w:color="000000"/>
            </w:tcBorders>
          </w:tcPr>
          <w:p w14:paraId="54539613" w14:textId="77777777" w:rsidR="00AE6B10" w:rsidRDefault="00BD1124">
            <w:r>
              <w:t>Intermediate Low</w:t>
            </w:r>
          </w:p>
        </w:tc>
      </w:tr>
      <w:tr w:rsidR="00AE6B10" w14:paraId="7D44C4A7" w14:textId="77777777" w:rsidTr="00E0022D">
        <w:trPr>
          <w:trHeight w:val="72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D7ECE78" w14:textId="77777777" w:rsidR="00AE6B10" w:rsidRDefault="00BD1124">
            <w:pPr>
              <w:jc w:val="center"/>
              <w:rPr>
                <w:b/>
                <w:color w:val="0C7580"/>
              </w:rPr>
            </w:pPr>
            <w:r>
              <w:rPr>
                <w:b/>
                <w:color w:val="0C7580"/>
              </w:rPr>
              <w:t>Theme(s)/ Topic(s)</w:t>
            </w:r>
          </w:p>
        </w:tc>
        <w:tc>
          <w:tcPr>
            <w:tcW w:w="11207" w:type="dxa"/>
            <w:gridSpan w:val="5"/>
            <w:tcBorders>
              <w:top w:val="single" w:sz="4" w:space="0" w:color="000000"/>
              <w:left w:val="single" w:sz="4" w:space="0" w:color="000000"/>
              <w:bottom w:val="single" w:sz="4" w:space="0" w:color="000000"/>
              <w:right w:val="single" w:sz="4" w:space="0" w:color="000000"/>
            </w:tcBorders>
          </w:tcPr>
          <w:p w14:paraId="24C38EAA" w14:textId="77777777" w:rsidR="00AE6B10" w:rsidRDefault="00BD1124">
            <w:r>
              <w:t>Living a healthy lifestyle</w:t>
            </w:r>
          </w:p>
        </w:tc>
      </w:tr>
      <w:tr w:rsidR="00AE6B10" w14:paraId="21BB3C96" w14:textId="77777777" w:rsidTr="00E0022D">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2394403" w14:textId="77777777" w:rsidR="00AE6B10" w:rsidRDefault="00BD1124">
            <w:pPr>
              <w:jc w:val="center"/>
              <w:rPr>
                <w:b/>
                <w:color w:val="0C7580"/>
              </w:rPr>
            </w:pPr>
            <w:r>
              <w:rPr>
                <w:b/>
                <w:color w:val="0C7580"/>
              </w:rPr>
              <w:t>Centering Student Diversity</w:t>
            </w:r>
          </w:p>
        </w:tc>
        <w:tc>
          <w:tcPr>
            <w:tcW w:w="11207" w:type="dxa"/>
            <w:gridSpan w:val="5"/>
            <w:tcBorders>
              <w:top w:val="single" w:sz="4" w:space="0" w:color="000000"/>
              <w:left w:val="single" w:sz="4" w:space="0" w:color="000000"/>
              <w:bottom w:val="single" w:sz="4" w:space="0" w:color="000000"/>
              <w:right w:val="single" w:sz="4" w:space="0" w:color="000000"/>
            </w:tcBorders>
          </w:tcPr>
          <w:p w14:paraId="79F2FEFA" w14:textId="77777777" w:rsidR="00AE6B10" w:rsidRDefault="00BD1124">
            <w:r>
              <w:t xml:space="preserve">Diverse perspectives on healthy lifestyle should be represented </w:t>
            </w:r>
          </w:p>
          <w:p w14:paraId="7A2CBF7E" w14:textId="77777777" w:rsidR="00AE6B10" w:rsidRDefault="00BD1124">
            <w:r>
              <w:t>Students can share what healthy living looks like in their own culture</w:t>
            </w:r>
          </w:p>
        </w:tc>
      </w:tr>
      <w:tr w:rsidR="00AE6B10" w14:paraId="2C264BAD" w14:textId="77777777" w:rsidTr="00E0022D">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7100B0E" w14:textId="77777777" w:rsidR="00AE6B10" w:rsidRDefault="00BD1124">
            <w:pPr>
              <w:jc w:val="center"/>
              <w:rPr>
                <w:b/>
                <w:color w:val="0C7580"/>
              </w:rPr>
            </w:pPr>
            <w:r>
              <w:rPr>
                <w:b/>
                <w:color w:val="0C7580"/>
              </w:rPr>
              <w:t>Essential Question(s)</w:t>
            </w:r>
          </w:p>
        </w:tc>
        <w:tc>
          <w:tcPr>
            <w:tcW w:w="11207" w:type="dxa"/>
            <w:gridSpan w:val="5"/>
            <w:tcBorders>
              <w:top w:val="single" w:sz="4" w:space="0" w:color="000000"/>
              <w:left w:val="single" w:sz="4" w:space="0" w:color="000000"/>
              <w:bottom w:val="single" w:sz="4" w:space="0" w:color="000000"/>
              <w:right w:val="single" w:sz="4" w:space="0" w:color="000000"/>
            </w:tcBorders>
          </w:tcPr>
          <w:p w14:paraId="2D84D348" w14:textId="77777777" w:rsidR="00AE6B10" w:rsidRDefault="00BD1124">
            <w:r>
              <w:t>What is the importance of healthy living?</w:t>
            </w:r>
          </w:p>
          <w:p w14:paraId="5BAA37AA" w14:textId="77777777" w:rsidR="00AE6B10" w:rsidRDefault="00BD1124">
            <w:pPr>
              <w:rPr>
                <w:sz w:val="24"/>
                <w:szCs w:val="24"/>
                <w:highlight w:val="yellow"/>
              </w:rPr>
            </w:pPr>
            <w:r>
              <w:t>How does economic status, geography, and personal characteristics influence lifestyle choices?</w:t>
            </w:r>
          </w:p>
        </w:tc>
      </w:tr>
      <w:tr w:rsidR="00AE6B10" w14:paraId="2453B78D" w14:textId="77777777" w:rsidTr="00E0022D">
        <w:trPr>
          <w:trHeight w:val="273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431FA4C" w14:textId="77777777" w:rsidR="00AE6B10" w:rsidRDefault="00325DD7">
            <w:pPr>
              <w:jc w:val="center"/>
              <w:rPr>
                <w:b/>
                <w:color w:val="0C7580"/>
              </w:rPr>
            </w:pPr>
            <w:hyperlink r:id="rId10">
              <w:r w:rsidR="00BD1124">
                <w:rPr>
                  <w:b/>
                  <w:color w:val="0563C1"/>
                  <w:u w:val="single"/>
                </w:rPr>
                <w:t>Unit Goals/Objectives</w:t>
              </w:r>
            </w:hyperlink>
          </w:p>
        </w:tc>
        <w:tc>
          <w:tcPr>
            <w:tcW w:w="11207" w:type="dxa"/>
            <w:gridSpan w:val="5"/>
          </w:tcPr>
          <w:p w14:paraId="1C5C1645" w14:textId="77777777" w:rsidR="00AE6B10" w:rsidRDefault="00BD1124">
            <w:pPr>
              <w:rPr>
                <w:rFonts w:ascii="Arial" w:eastAsia="Arial" w:hAnsi="Arial" w:cs="Arial"/>
                <w:b/>
              </w:rPr>
            </w:pPr>
            <w:r>
              <w:rPr>
                <w:b/>
                <w:sz w:val="24"/>
                <w:szCs w:val="24"/>
              </w:rPr>
              <w:t xml:space="preserve">Interpretive </w:t>
            </w:r>
          </w:p>
          <w:p w14:paraId="13CF14AF" w14:textId="77777777" w:rsidR="00AE6B10" w:rsidRDefault="00BD1124">
            <w:pPr>
              <w:rPr>
                <w:rFonts w:ascii="Arial" w:eastAsia="Arial" w:hAnsi="Arial" w:cs="Arial"/>
                <w:b/>
              </w:rPr>
            </w:pPr>
            <w:r>
              <w:rPr>
                <w:rFonts w:ascii="Arial" w:eastAsia="Arial" w:hAnsi="Arial" w:cs="Arial"/>
                <w:b/>
              </w:rPr>
              <w:t xml:space="preserve">I can: </w:t>
            </w:r>
          </w:p>
          <w:p w14:paraId="0A593939" w14:textId="77777777" w:rsidR="00AE6B10" w:rsidRDefault="00BD1124">
            <w:pPr>
              <w:numPr>
                <w:ilvl w:val="0"/>
                <w:numId w:val="1"/>
              </w:numPr>
              <w:rPr>
                <w:sz w:val="20"/>
                <w:szCs w:val="20"/>
              </w:rPr>
            </w:pPr>
            <w:r>
              <w:rPr>
                <w:sz w:val="20"/>
                <w:szCs w:val="20"/>
              </w:rPr>
              <w:t xml:space="preserve">identify the main idea in short, simple messages and presentations on familiar topics. </w:t>
            </w:r>
          </w:p>
          <w:p w14:paraId="1BF4E34D" w14:textId="77777777" w:rsidR="00AE6B10" w:rsidRDefault="00BD1124">
            <w:pPr>
              <w:numPr>
                <w:ilvl w:val="0"/>
                <w:numId w:val="1"/>
              </w:numPr>
              <w:rPr>
                <w:sz w:val="20"/>
                <w:szCs w:val="20"/>
              </w:rPr>
            </w:pPr>
            <w:r>
              <w:rPr>
                <w:sz w:val="20"/>
                <w:szCs w:val="20"/>
              </w:rPr>
              <w:t>identify the main idea of simple conversations that I overhear.</w:t>
            </w:r>
          </w:p>
          <w:p w14:paraId="1CC0BF2A" w14:textId="77777777" w:rsidR="00AE6B10" w:rsidRDefault="00BD1124">
            <w:pPr>
              <w:numPr>
                <w:ilvl w:val="0"/>
                <w:numId w:val="4"/>
              </w:numPr>
              <w:rPr>
                <w:sz w:val="20"/>
                <w:szCs w:val="20"/>
              </w:rPr>
            </w:pPr>
            <w:r>
              <w:rPr>
                <w:sz w:val="20"/>
                <w:szCs w:val="20"/>
              </w:rPr>
              <w:t>identify the main idea of short and simple texts when the topic is familiar.</w:t>
            </w:r>
          </w:p>
          <w:p w14:paraId="29727EF5" w14:textId="77777777" w:rsidR="00AE6B10" w:rsidRDefault="00BD1124">
            <w:pPr>
              <w:numPr>
                <w:ilvl w:val="0"/>
                <w:numId w:val="4"/>
              </w:numPr>
              <w:rPr>
                <w:sz w:val="20"/>
                <w:szCs w:val="20"/>
              </w:rPr>
            </w:pPr>
            <w:r>
              <w:rPr>
                <w:sz w:val="20"/>
                <w:szCs w:val="20"/>
              </w:rPr>
              <w:t>I can identify the main idea and key details  in an advertisement for a fitness program.</w:t>
            </w:r>
          </w:p>
          <w:p w14:paraId="287D4889" w14:textId="77777777" w:rsidR="00AE6B10" w:rsidRDefault="00BD1124">
            <w:pPr>
              <w:numPr>
                <w:ilvl w:val="0"/>
                <w:numId w:val="18"/>
              </w:numPr>
              <w:rPr>
                <w:sz w:val="20"/>
                <w:szCs w:val="20"/>
              </w:rPr>
            </w:pPr>
            <w:r>
              <w:rPr>
                <w:sz w:val="20"/>
                <w:szCs w:val="20"/>
              </w:rPr>
              <w:t>I can identify the main idea and key details  in  an advertisement on nutrition.</w:t>
            </w:r>
          </w:p>
          <w:p w14:paraId="695466D7" w14:textId="77777777" w:rsidR="00AE6B10" w:rsidRDefault="00BD1124">
            <w:pPr>
              <w:numPr>
                <w:ilvl w:val="0"/>
                <w:numId w:val="18"/>
              </w:numPr>
              <w:rPr>
                <w:sz w:val="20"/>
                <w:szCs w:val="20"/>
              </w:rPr>
            </w:pPr>
            <w:r>
              <w:rPr>
                <w:sz w:val="20"/>
                <w:szCs w:val="20"/>
              </w:rPr>
              <w:t>I can identify the main idea and key details  in  videos on fitness and nutrition</w:t>
            </w:r>
          </w:p>
          <w:p w14:paraId="65FA3359" w14:textId="77777777" w:rsidR="00AE6B10" w:rsidRDefault="00BD1124">
            <w:pPr>
              <w:numPr>
                <w:ilvl w:val="0"/>
                <w:numId w:val="18"/>
              </w:numPr>
              <w:rPr>
                <w:sz w:val="20"/>
                <w:szCs w:val="20"/>
              </w:rPr>
            </w:pPr>
            <w:r>
              <w:rPr>
                <w:sz w:val="20"/>
                <w:szCs w:val="20"/>
              </w:rPr>
              <w:t>I can identify the main idea and key details  in information on health brochures.</w:t>
            </w:r>
          </w:p>
          <w:p w14:paraId="4A90D717" w14:textId="77777777" w:rsidR="00AE6B10" w:rsidRDefault="00BD1124">
            <w:pPr>
              <w:rPr>
                <w:b/>
                <w:sz w:val="24"/>
                <w:szCs w:val="24"/>
              </w:rPr>
            </w:pPr>
            <w:r>
              <w:rPr>
                <w:b/>
                <w:sz w:val="24"/>
                <w:szCs w:val="24"/>
              </w:rPr>
              <w:t>Interpersonal</w:t>
            </w:r>
          </w:p>
          <w:p w14:paraId="31986D91" w14:textId="77777777" w:rsidR="00AE6B10" w:rsidRDefault="00BD1124">
            <w:pPr>
              <w:rPr>
                <w:sz w:val="16"/>
                <w:szCs w:val="16"/>
              </w:rPr>
            </w:pPr>
            <w:r>
              <w:rPr>
                <w:rFonts w:ascii="Arial" w:eastAsia="Arial" w:hAnsi="Arial" w:cs="Arial"/>
                <w:b/>
              </w:rPr>
              <w:t xml:space="preserve">I can: </w:t>
            </w:r>
            <w:r>
              <w:rPr>
                <w:sz w:val="16"/>
                <w:szCs w:val="16"/>
              </w:rPr>
              <w:t xml:space="preserve"> </w:t>
            </w:r>
          </w:p>
          <w:p w14:paraId="3FB00FD8" w14:textId="77777777" w:rsidR="00AE6B10" w:rsidRDefault="00BD1124">
            <w:pPr>
              <w:numPr>
                <w:ilvl w:val="0"/>
                <w:numId w:val="32"/>
              </w:numPr>
              <w:rPr>
                <w:sz w:val="20"/>
                <w:szCs w:val="20"/>
              </w:rPr>
            </w:pPr>
            <w:r>
              <w:rPr>
                <w:sz w:val="20"/>
                <w:szCs w:val="20"/>
              </w:rPr>
              <w:t xml:space="preserve">participate in conversations on a number of familiar topics using simple sentences. </w:t>
            </w:r>
          </w:p>
          <w:p w14:paraId="605CA5D6" w14:textId="77777777" w:rsidR="00AE6B10" w:rsidRDefault="00BD1124">
            <w:pPr>
              <w:numPr>
                <w:ilvl w:val="0"/>
                <w:numId w:val="32"/>
              </w:numPr>
              <w:rPr>
                <w:sz w:val="20"/>
                <w:szCs w:val="20"/>
              </w:rPr>
            </w:pPr>
            <w:r>
              <w:rPr>
                <w:sz w:val="20"/>
                <w:szCs w:val="20"/>
              </w:rPr>
              <w:t>participate in short social interactions in everyday situations by asking and answering simple questions.</w:t>
            </w:r>
          </w:p>
          <w:p w14:paraId="5D52F0CF" w14:textId="77777777" w:rsidR="00AE6B10" w:rsidRDefault="00BD1124">
            <w:pPr>
              <w:numPr>
                <w:ilvl w:val="0"/>
                <w:numId w:val="32"/>
              </w:numPr>
              <w:rPr>
                <w:sz w:val="20"/>
                <w:szCs w:val="20"/>
              </w:rPr>
            </w:pPr>
            <w:r>
              <w:rPr>
                <w:sz w:val="20"/>
                <w:szCs w:val="20"/>
              </w:rPr>
              <w:t>I can talk with someone about sports, fitness, and nutrition.</w:t>
            </w:r>
          </w:p>
          <w:p w14:paraId="51ED2EE2" w14:textId="77777777" w:rsidR="00AE6B10" w:rsidRDefault="00BD1124">
            <w:pPr>
              <w:numPr>
                <w:ilvl w:val="0"/>
                <w:numId w:val="32"/>
              </w:numPr>
              <w:rPr>
                <w:sz w:val="20"/>
                <w:szCs w:val="20"/>
              </w:rPr>
            </w:pPr>
            <w:r>
              <w:rPr>
                <w:sz w:val="20"/>
                <w:szCs w:val="20"/>
              </w:rPr>
              <w:t>I can ask and answer questions related to sports, fitness, and nutrition.</w:t>
            </w:r>
          </w:p>
          <w:p w14:paraId="132C6D58" w14:textId="77777777" w:rsidR="00AE6B10" w:rsidRDefault="00BD1124">
            <w:pPr>
              <w:rPr>
                <w:b/>
                <w:sz w:val="24"/>
                <w:szCs w:val="24"/>
              </w:rPr>
            </w:pPr>
            <w:r>
              <w:rPr>
                <w:b/>
                <w:sz w:val="24"/>
                <w:szCs w:val="24"/>
              </w:rPr>
              <w:t xml:space="preserve">Presentational </w:t>
            </w:r>
          </w:p>
          <w:p w14:paraId="2A6B8942" w14:textId="77777777" w:rsidR="00AE6B10" w:rsidRDefault="00BD1124">
            <w:pPr>
              <w:rPr>
                <w:rFonts w:ascii="Arial" w:eastAsia="Arial" w:hAnsi="Arial" w:cs="Arial"/>
                <w:b/>
              </w:rPr>
            </w:pPr>
            <w:r>
              <w:rPr>
                <w:rFonts w:ascii="Arial" w:eastAsia="Arial" w:hAnsi="Arial" w:cs="Arial"/>
                <w:b/>
              </w:rPr>
              <w:t xml:space="preserve">I can: </w:t>
            </w:r>
          </w:p>
          <w:p w14:paraId="7A7D7CF8" w14:textId="77777777" w:rsidR="00AE6B10" w:rsidRDefault="00BD1124">
            <w:pPr>
              <w:numPr>
                <w:ilvl w:val="0"/>
                <w:numId w:val="8"/>
              </w:numPr>
              <w:rPr>
                <w:sz w:val="20"/>
                <w:szCs w:val="20"/>
              </w:rPr>
            </w:pPr>
            <w:r>
              <w:rPr>
                <w:sz w:val="20"/>
                <w:szCs w:val="20"/>
              </w:rPr>
              <w:t>present information on most familiar topics using a series of simple sentences.</w:t>
            </w:r>
          </w:p>
          <w:p w14:paraId="3B3027B0" w14:textId="77777777" w:rsidR="00AE6B10" w:rsidRDefault="00BD1124">
            <w:pPr>
              <w:numPr>
                <w:ilvl w:val="0"/>
                <w:numId w:val="8"/>
              </w:numPr>
              <w:rPr>
                <w:sz w:val="20"/>
                <w:szCs w:val="20"/>
              </w:rPr>
            </w:pPr>
            <w:r>
              <w:rPr>
                <w:sz w:val="20"/>
                <w:szCs w:val="20"/>
              </w:rPr>
              <w:lastRenderedPageBreak/>
              <w:t>write briefly about most familiar topics and present information using a series of simple sentences</w:t>
            </w:r>
          </w:p>
          <w:p w14:paraId="416F4C80" w14:textId="77777777" w:rsidR="00AE6B10" w:rsidRDefault="00BD1124">
            <w:pPr>
              <w:numPr>
                <w:ilvl w:val="0"/>
                <w:numId w:val="8"/>
              </w:numPr>
              <w:rPr>
                <w:sz w:val="20"/>
                <w:szCs w:val="20"/>
              </w:rPr>
            </w:pPr>
            <w:r>
              <w:rPr>
                <w:sz w:val="20"/>
                <w:szCs w:val="20"/>
              </w:rPr>
              <w:t>I can describe some typical sports.</w:t>
            </w:r>
          </w:p>
          <w:p w14:paraId="65D6A1DD" w14:textId="77777777" w:rsidR="00AE6B10" w:rsidRDefault="00BD1124">
            <w:pPr>
              <w:numPr>
                <w:ilvl w:val="0"/>
                <w:numId w:val="8"/>
              </w:numPr>
              <w:rPr>
                <w:sz w:val="20"/>
                <w:szCs w:val="20"/>
              </w:rPr>
            </w:pPr>
            <w:r>
              <w:rPr>
                <w:sz w:val="20"/>
                <w:szCs w:val="20"/>
              </w:rPr>
              <w:t>I can describe some championship events.</w:t>
            </w:r>
          </w:p>
          <w:p w14:paraId="760C938B" w14:textId="77777777" w:rsidR="00AE6B10" w:rsidRDefault="00BD1124">
            <w:pPr>
              <w:numPr>
                <w:ilvl w:val="0"/>
                <w:numId w:val="8"/>
              </w:numPr>
              <w:rPr>
                <w:sz w:val="20"/>
                <w:szCs w:val="20"/>
              </w:rPr>
            </w:pPr>
            <w:r>
              <w:rPr>
                <w:sz w:val="20"/>
                <w:szCs w:val="20"/>
              </w:rPr>
              <w:t>I can talk about healthy foods.</w:t>
            </w:r>
          </w:p>
          <w:p w14:paraId="5B8529CA" w14:textId="77777777" w:rsidR="00AE6B10" w:rsidRDefault="00BD1124">
            <w:pPr>
              <w:numPr>
                <w:ilvl w:val="0"/>
                <w:numId w:val="8"/>
              </w:numPr>
              <w:rPr>
                <w:sz w:val="20"/>
                <w:szCs w:val="20"/>
              </w:rPr>
            </w:pPr>
            <w:r>
              <w:rPr>
                <w:sz w:val="20"/>
                <w:szCs w:val="20"/>
              </w:rPr>
              <w:t>I can describe how to get in shape.</w:t>
            </w:r>
          </w:p>
          <w:p w14:paraId="1EA1129C" w14:textId="77777777" w:rsidR="00AE6B10" w:rsidRDefault="00BD1124">
            <w:pPr>
              <w:numPr>
                <w:ilvl w:val="0"/>
                <w:numId w:val="8"/>
              </w:numPr>
              <w:rPr>
                <w:sz w:val="20"/>
                <w:szCs w:val="20"/>
              </w:rPr>
            </w:pPr>
            <w:r>
              <w:rPr>
                <w:sz w:val="20"/>
                <w:szCs w:val="20"/>
              </w:rPr>
              <w:t>I can write about sports, fitness, and nutrition.</w:t>
            </w:r>
          </w:p>
        </w:tc>
      </w:tr>
      <w:tr w:rsidR="00AE6B10" w:rsidRPr="00BD1124" w14:paraId="6ECBFEE4" w14:textId="77777777" w:rsidTr="00E0022D">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AB55DA3" w14:textId="77777777" w:rsidR="00AE6B10" w:rsidRDefault="00BD1124">
            <w:pPr>
              <w:jc w:val="center"/>
              <w:rPr>
                <w:b/>
                <w:color w:val="0C7580"/>
              </w:rPr>
            </w:pPr>
            <w:r>
              <w:rPr>
                <w:b/>
                <w:color w:val="0C7580"/>
              </w:rPr>
              <w:lastRenderedPageBreak/>
              <w:t>Culturally Relevant Authentic Resources</w:t>
            </w:r>
          </w:p>
        </w:tc>
        <w:tc>
          <w:tcPr>
            <w:tcW w:w="11207" w:type="dxa"/>
            <w:gridSpan w:val="5"/>
            <w:tcBorders>
              <w:top w:val="single" w:sz="4" w:space="0" w:color="000000"/>
              <w:left w:val="single" w:sz="4" w:space="0" w:color="000000"/>
              <w:bottom w:val="single" w:sz="4" w:space="0" w:color="000000"/>
              <w:right w:val="single" w:sz="4" w:space="0" w:color="000000"/>
            </w:tcBorders>
          </w:tcPr>
          <w:p w14:paraId="5AD5FFA5" w14:textId="77777777" w:rsidR="00AE6B10" w:rsidRPr="00BD1124" w:rsidRDefault="00AE6B10">
            <w:pPr>
              <w:rPr>
                <w:lang w:val="it-IT"/>
              </w:rPr>
            </w:pPr>
          </w:p>
          <w:p w14:paraId="5EBD3714" w14:textId="77777777" w:rsidR="00AE6B10" w:rsidRPr="00BD1124" w:rsidRDefault="00BD1124">
            <w:pPr>
              <w:rPr>
                <w:lang w:val="it-IT"/>
              </w:rPr>
            </w:pPr>
            <w:r w:rsidRPr="00BD1124">
              <w:rPr>
                <w:lang w:val="it-IT"/>
              </w:rPr>
              <w:t>“</w:t>
            </w:r>
            <w:hyperlink r:id="rId11">
              <w:r w:rsidRPr="00BD1124">
                <w:rPr>
                  <w:color w:val="1155CC"/>
                  <w:u w:val="single"/>
                  <w:lang w:val="it-IT"/>
                </w:rPr>
                <w:t>Empezar una vida sana</w:t>
              </w:r>
            </w:hyperlink>
            <w:r w:rsidRPr="00BD1124">
              <w:rPr>
                <w:lang w:val="it-IT"/>
              </w:rPr>
              <w:t xml:space="preserve">” Infographic </w:t>
            </w:r>
          </w:p>
          <w:p w14:paraId="1BF6E7D0" w14:textId="77777777" w:rsidR="00AE6B10" w:rsidRPr="00BD1124" w:rsidRDefault="00BD1124">
            <w:pPr>
              <w:rPr>
                <w:lang w:val="it-IT"/>
              </w:rPr>
            </w:pPr>
            <w:r w:rsidRPr="00BD1124">
              <w:rPr>
                <w:lang w:val="it-IT"/>
              </w:rPr>
              <w:t>“</w:t>
            </w:r>
            <w:hyperlink r:id="rId12">
              <w:r w:rsidRPr="00BD1124">
                <w:rPr>
                  <w:color w:val="1155CC"/>
                  <w:u w:val="single"/>
                  <w:lang w:val="it-IT"/>
                </w:rPr>
                <w:t>Tips de Christiano Ronaldo</w:t>
              </w:r>
            </w:hyperlink>
            <w:r w:rsidRPr="00BD1124">
              <w:rPr>
                <w:lang w:val="it-IT"/>
              </w:rPr>
              <w:t xml:space="preserve">” Interview - (Summative IPA) </w:t>
            </w:r>
          </w:p>
          <w:p w14:paraId="6A27DF77" w14:textId="77777777" w:rsidR="00AE6B10" w:rsidRPr="00BD1124" w:rsidRDefault="00AE6B10">
            <w:pPr>
              <w:rPr>
                <w:highlight w:val="white"/>
                <w:lang w:val="it-IT"/>
              </w:rPr>
            </w:pPr>
          </w:p>
          <w:p w14:paraId="16B4CE52" w14:textId="77777777" w:rsidR="00AE6B10" w:rsidRPr="00BD1124" w:rsidRDefault="00BD1124">
            <w:pPr>
              <w:rPr>
                <w:highlight w:val="white"/>
                <w:lang w:val="it-IT"/>
              </w:rPr>
            </w:pPr>
            <w:r w:rsidRPr="00BD1124">
              <w:rPr>
                <w:highlight w:val="white"/>
                <w:lang w:val="it-IT"/>
              </w:rPr>
              <w:t>“La Dieta Mediterranea”</w:t>
            </w:r>
            <w:hyperlink r:id="rId13">
              <w:r w:rsidRPr="00BD1124">
                <w:rPr>
                  <w:color w:val="1155CC"/>
                  <w:highlight w:val="white"/>
                  <w:u w:val="single"/>
                  <w:lang w:val="it-IT"/>
                </w:rPr>
                <w:t>Infographic</w:t>
              </w:r>
            </w:hyperlink>
            <w:r w:rsidRPr="00BD1124">
              <w:rPr>
                <w:highlight w:val="white"/>
                <w:lang w:val="it-IT"/>
              </w:rPr>
              <w:t xml:space="preserve"> example </w:t>
            </w:r>
          </w:p>
          <w:p w14:paraId="315BDD75" w14:textId="77777777" w:rsidR="00AE6B10" w:rsidRPr="00BD1124" w:rsidRDefault="00BD1124">
            <w:pPr>
              <w:rPr>
                <w:lang w:val="it-IT"/>
              </w:rPr>
            </w:pPr>
            <w:r w:rsidRPr="00BD1124">
              <w:rPr>
                <w:lang w:val="it-IT"/>
              </w:rPr>
              <w:t xml:space="preserve">“Desiertos alimentarios” </w:t>
            </w:r>
            <w:hyperlink r:id="rId14">
              <w:r w:rsidRPr="00BD1124">
                <w:rPr>
                  <w:color w:val="1155CC"/>
                  <w:u w:val="single"/>
                  <w:lang w:val="it-IT"/>
                </w:rPr>
                <w:t xml:space="preserve">infographic / article </w:t>
              </w:r>
            </w:hyperlink>
          </w:p>
          <w:p w14:paraId="2C4B97CA" w14:textId="77777777" w:rsidR="00AE6B10" w:rsidRPr="00BD1124" w:rsidRDefault="00AE6B10">
            <w:pPr>
              <w:rPr>
                <w:lang w:val="it-IT"/>
              </w:rPr>
            </w:pPr>
          </w:p>
          <w:p w14:paraId="6B0AE264" w14:textId="77777777" w:rsidR="00AE6B10" w:rsidRPr="00BD1124" w:rsidRDefault="00BD1124">
            <w:pPr>
              <w:rPr>
                <w:lang w:val="it-IT"/>
              </w:rPr>
            </w:pPr>
            <w:r w:rsidRPr="00BD1124">
              <w:rPr>
                <w:lang w:val="it-IT"/>
              </w:rPr>
              <w:t>“</w:t>
            </w:r>
            <w:hyperlink r:id="rId15">
              <w:r w:rsidRPr="00BD1124">
                <w:rPr>
                  <w:color w:val="1155CC"/>
                  <w:u w:val="single"/>
                  <w:lang w:val="it-IT"/>
                </w:rPr>
                <w:t>Tips para combatir la ansiedad</w:t>
              </w:r>
            </w:hyperlink>
            <w:r w:rsidRPr="00BD1124">
              <w:rPr>
                <w:lang w:val="it-IT"/>
              </w:rPr>
              <w:t>”</w:t>
            </w:r>
          </w:p>
          <w:p w14:paraId="1B9C1782" w14:textId="77777777" w:rsidR="00AE6B10" w:rsidRPr="00BD1124" w:rsidRDefault="00AE6B10">
            <w:pPr>
              <w:rPr>
                <w:lang w:val="it-IT"/>
              </w:rPr>
            </w:pPr>
          </w:p>
          <w:p w14:paraId="4E3E8F65" w14:textId="77777777" w:rsidR="00AE6B10" w:rsidRPr="00BD1124" w:rsidRDefault="00BD1124">
            <w:pPr>
              <w:rPr>
                <w:lang w:val="it-IT"/>
              </w:rPr>
            </w:pPr>
            <w:r w:rsidRPr="00BD1124">
              <w:rPr>
                <w:lang w:val="it-IT"/>
              </w:rPr>
              <w:t xml:space="preserve">Social media posts on Instagram / Twitter (#vidasana #cuerpoymente #comersano #enforma) </w:t>
            </w:r>
          </w:p>
          <w:p w14:paraId="5110063C" w14:textId="77777777" w:rsidR="00AE6B10" w:rsidRPr="00BD1124" w:rsidRDefault="00AE6B10">
            <w:pPr>
              <w:rPr>
                <w:lang w:val="it-IT"/>
              </w:rPr>
            </w:pPr>
          </w:p>
        </w:tc>
      </w:tr>
      <w:tr w:rsidR="00AE6B10" w14:paraId="05157D8A" w14:textId="77777777" w:rsidTr="00E0022D">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2FE5B87" w14:textId="77777777" w:rsidR="00AE6B10" w:rsidRDefault="00BD1124">
            <w:pPr>
              <w:jc w:val="center"/>
              <w:rPr>
                <w:b/>
                <w:color w:val="802B0C"/>
              </w:rPr>
            </w:pPr>
            <w:r>
              <w:rPr>
                <w:b/>
                <w:color w:val="0C7580"/>
              </w:rPr>
              <w:t>Additional Notes</w:t>
            </w:r>
          </w:p>
        </w:tc>
        <w:tc>
          <w:tcPr>
            <w:tcW w:w="11207" w:type="dxa"/>
            <w:gridSpan w:val="5"/>
            <w:tcBorders>
              <w:top w:val="single" w:sz="4" w:space="0" w:color="000000"/>
              <w:left w:val="single" w:sz="4" w:space="0" w:color="000000"/>
              <w:bottom w:val="single" w:sz="4" w:space="0" w:color="000000"/>
              <w:right w:val="single" w:sz="4" w:space="0" w:color="000000"/>
            </w:tcBorders>
          </w:tcPr>
          <w:p w14:paraId="130A16B3" w14:textId="77777777" w:rsidR="00AE6B10" w:rsidRDefault="00AE6B10"/>
        </w:tc>
      </w:tr>
    </w:tbl>
    <w:p w14:paraId="247DC690" w14:textId="77777777" w:rsidR="00AE6B10" w:rsidRDefault="00AE6B10"/>
    <w:tbl>
      <w:tblPr>
        <w:tblStyle w:val="a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AE6B10" w14:paraId="6F6725B2" w14:textId="77777777" w:rsidTr="00E0022D">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08375B55" w14:textId="77777777" w:rsidR="00AE6B10" w:rsidRDefault="00BD1124">
            <w:pPr>
              <w:jc w:val="center"/>
              <w:rPr>
                <w:b/>
                <w:color w:val="FFFFFF"/>
                <w:sz w:val="28"/>
                <w:szCs w:val="28"/>
              </w:rPr>
            </w:pPr>
            <w:bookmarkStart w:id="0" w:name="_gjdgxs" w:colFirst="0" w:colLast="0"/>
            <w:bookmarkEnd w:id="0"/>
            <w:r>
              <w:rPr>
                <w:b/>
                <w:color w:val="FFFFFF"/>
                <w:sz w:val="28"/>
                <w:szCs w:val="28"/>
              </w:rPr>
              <w:t>Standards Summary (p.1 of 2)</w:t>
            </w:r>
          </w:p>
          <w:p w14:paraId="4EB77743" w14:textId="77777777" w:rsidR="00AE6B10" w:rsidRDefault="00BD1124">
            <w:pPr>
              <w:jc w:val="center"/>
              <w:rPr>
                <w:b/>
              </w:rPr>
            </w:pPr>
            <w:r>
              <w:rPr>
                <w:b/>
                <w:i/>
                <w:color w:val="FFFFFF"/>
              </w:rPr>
              <w:t>What world language content standards will be focused on or introduced in the unit?</w:t>
            </w:r>
          </w:p>
        </w:tc>
      </w:tr>
      <w:tr w:rsidR="00AE6B10" w14:paraId="463F0864" w14:textId="77777777" w:rsidTr="00E0022D">
        <w:trPr>
          <w:trHeight w:val="1340"/>
        </w:trPr>
        <w:tc>
          <w:tcPr>
            <w:tcW w:w="1885" w:type="dxa"/>
            <w:tcBorders>
              <w:top w:val="single" w:sz="4" w:space="0" w:color="000000"/>
              <w:left w:val="single" w:sz="4" w:space="0" w:color="000000"/>
              <w:right w:val="single" w:sz="4" w:space="0" w:color="000000"/>
            </w:tcBorders>
            <w:shd w:val="clear" w:color="auto" w:fill="F0FDFE"/>
            <w:vAlign w:val="center"/>
          </w:tcPr>
          <w:p w14:paraId="631E0E21" w14:textId="77777777" w:rsidR="00AE6B10" w:rsidRDefault="00325DD7">
            <w:pPr>
              <w:jc w:val="center"/>
              <w:rPr>
                <w:b/>
                <w:color w:val="0C7580"/>
              </w:rPr>
            </w:pPr>
            <w:hyperlink r:id="rId16">
              <w:r w:rsidR="00BD1124">
                <w:rPr>
                  <w:b/>
                  <w:color w:val="0563C1"/>
                  <w:u w:val="single"/>
                </w:rPr>
                <w:t>World Language Content Standards</w:t>
              </w:r>
            </w:hyperlink>
          </w:p>
          <w:p w14:paraId="1310FA8F" w14:textId="77777777" w:rsidR="00AE6B10" w:rsidRDefault="00AE6B10">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0D68E903" w14:textId="77777777" w:rsidR="00AE6B10" w:rsidRDefault="00BD1124">
            <w:pPr>
              <w:pStyle w:val="Heading3"/>
              <w:keepNext w:val="0"/>
              <w:keepLines w:val="0"/>
              <w:spacing w:before="0" w:after="0" w:line="276" w:lineRule="auto"/>
              <w:rPr>
                <w:rFonts w:ascii="Georgia" w:eastAsia="Georgia" w:hAnsi="Georgia" w:cs="Georgia"/>
                <w:color w:val="802B0C"/>
                <w:sz w:val="22"/>
                <w:szCs w:val="22"/>
              </w:rPr>
            </w:pPr>
            <w:bookmarkStart w:id="1" w:name="_vfo9qthvu9s1" w:colFirst="0" w:colLast="0"/>
            <w:bookmarkEnd w:id="1"/>
            <w:r>
              <w:rPr>
                <w:rFonts w:ascii="Georgia" w:eastAsia="Georgia" w:hAnsi="Georgia" w:cs="Georgia"/>
                <w:color w:val="802B0C"/>
                <w:sz w:val="22"/>
                <w:szCs w:val="22"/>
              </w:rPr>
              <w:t>Communication Standards</w:t>
            </w:r>
          </w:p>
          <w:p w14:paraId="0CBFE040" w14:textId="77777777" w:rsidR="00AE6B10" w:rsidRDefault="00BD1124">
            <w:pPr>
              <w:rPr>
                <w:rFonts w:ascii="Times New Roman" w:eastAsia="Times New Roman" w:hAnsi="Times New Roman" w:cs="Times New Roman"/>
                <w:sz w:val="24"/>
                <w:szCs w:val="24"/>
              </w:rPr>
            </w:pPr>
            <w:r>
              <w:rPr>
                <w:b/>
              </w:rPr>
              <w:t xml:space="preserve">1. Interpretive Communication - </w:t>
            </w:r>
            <w:r>
              <w:t>In</w:t>
            </w:r>
            <w:r>
              <w:rPr>
                <w:i/>
                <w:color w:val="0C7580"/>
              </w:rPr>
              <w:t xml:space="preserve"> texts and conversations on topics that relate to students and their immediate environment,</w:t>
            </w:r>
            <w:r>
              <w:t xml:space="preserve"> relying upon understanding of </w:t>
            </w:r>
            <w:r>
              <w:rPr>
                <w:i/>
                <w:color w:val="4A0C80"/>
              </w:rPr>
              <w:t xml:space="preserve">simple sentences, </w:t>
            </w:r>
            <w:r>
              <w:t>supported by</w:t>
            </w:r>
            <w:r>
              <w:rPr>
                <w:color w:val="807B0C"/>
              </w:rPr>
              <w:t xml:space="preserve"> </w:t>
            </w:r>
            <w:r>
              <w:rPr>
                <w:i/>
                <w:color w:val="545008"/>
              </w:rPr>
              <w:t xml:space="preserve">repetition and plain language, </w:t>
            </w:r>
            <w:r>
              <w:t>students:</w:t>
            </w:r>
          </w:p>
          <w:p w14:paraId="380AA7A8" w14:textId="77777777" w:rsidR="00AE6B10" w:rsidRDefault="00BD1124">
            <w:pPr>
              <w:numPr>
                <w:ilvl w:val="0"/>
                <w:numId w:val="33"/>
              </w:numPr>
            </w:pPr>
            <w:r>
              <w:t>Understand traits of multiple cultures and communities. (IL.1.a)</w:t>
            </w:r>
          </w:p>
          <w:p w14:paraId="0BCE988C" w14:textId="77777777" w:rsidR="00AE6B10" w:rsidRDefault="00BD1124">
            <w:pPr>
              <w:numPr>
                <w:ilvl w:val="0"/>
                <w:numId w:val="33"/>
              </w:numPr>
              <w:spacing w:line="276" w:lineRule="auto"/>
            </w:pPr>
            <w:r>
              <w:rPr>
                <w:b/>
              </w:rPr>
              <w:t>Understand the main idea and related information</w:t>
            </w:r>
            <w:r>
              <w:t>. (IL.1.b)</w:t>
            </w:r>
          </w:p>
          <w:p w14:paraId="0FBEF566" w14:textId="77777777" w:rsidR="00AE6B10" w:rsidRDefault="00BD1124">
            <w:pPr>
              <w:rPr>
                <w:rFonts w:ascii="Times New Roman" w:eastAsia="Times New Roman" w:hAnsi="Times New Roman" w:cs="Times New Roman"/>
                <w:sz w:val="24"/>
                <w:szCs w:val="24"/>
              </w:rPr>
            </w:pPr>
            <w:bookmarkStart w:id="2" w:name="_3hv69ve" w:colFirst="0" w:colLast="0"/>
            <w:bookmarkEnd w:id="2"/>
            <w:r>
              <w:rPr>
                <w:b/>
              </w:rPr>
              <w:lastRenderedPageBreak/>
              <w:t xml:space="preserve">2. Interpersonal Communication - </w:t>
            </w:r>
            <w:r>
              <w:t xml:space="preserve">In </w:t>
            </w:r>
            <w:r>
              <w:rPr>
                <w:i/>
                <w:color w:val="0C7580"/>
              </w:rPr>
              <w:t xml:space="preserve">conversations on topics that relate to students and their immediate environment in a variety of settings, </w:t>
            </w:r>
            <w:r>
              <w:t xml:space="preserve">creating </w:t>
            </w:r>
            <w:r>
              <w:rPr>
                <w:i/>
                <w:color w:val="4A0C80"/>
              </w:rPr>
              <w:t>unconnected simple sentences</w:t>
            </w:r>
            <w:r>
              <w:t xml:space="preserve">, sometimes relying upon </w:t>
            </w:r>
            <w:r>
              <w:rPr>
                <w:i/>
                <w:color w:val="545008"/>
              </w:rPr>
              <w:t>repetition,</w:t>
            </w:r>
            <w:r>
              <w:rPr>
                <w:b/>
                <w:i/>
              </w:rPr>
              <w:t xml:space="preserve"> </w:t>
            </w:r>
            <w:r>
              <w:rPr>
                <w:i/>
                <w:color w:val="545008"/>
              </w:rPr>
              <w:t xml:space="preserve">clarification, and circumlocution, </w:t>
            </w:r>
            <w:r>
              <w:t xml:space="preserve">in such a way that </w:t>
            </w:r>
            <w:r>
              <w:rPr>
                <w:i/>
                <w:color w:val="802B0C"/>
              </w:rPr>
              <w:t xml:space="preserve">speakers/signers of the language who are accustomed to engaging with language learners understand, </w:t>
            </w:r>
            <w:r>
              <w:t>students:</w:t>
            </w:r>
          </w:p>
          <w:p w14:paraId="2BD908EC" w14:textId="77777777" w:rsidR="00AE6B10" w:rsidRDefault="00BD1124">
            <w:pPr>
              <w:numPr>
                <w:ilvl w:val="0"/>
                <w:numId w:val="20"/>
              </w:numPr>
            </w:pPr>
            <w:r>
              <w:t>Respond to culturally diverse interlocutors, products, practices, and ideas by building connections and showing consideration for different ideas or opinions. (IL.2.a)</w:t>
            </w:r>
          </w:p>
          <w:p w14:paraId="4038086C" w14:textId="77777777" w:rsidR="00AE6B10" w:rsidRDefault="00BD1124">
            <w:pPr>
              <w:numPr>
                <w:ilvl w:val="0"/>
                <w:numId w:val="20"/>
              </w:numPr>
            </w:pPr>
            <w:r>
              <w:t>Understand, answer, and ask a variety of questions. (IL.2.b)</w:t>
            </w:r>
          </w:p>
          <w:p w14:paraId="40A7E409" w14:textId="77777777" w:rsidR="00AE6B10" w:rsidRDefault="00BD1124">
            <w:pPr>
              <w:numPr>
                <w:ilvl w:val="0"/>
                <w:numId w:val="20"/>
              </w:numPr>
            </w:pPr>
            <w:r>
              <w:rPr>
                <w:b/>
              </w:rPr>
              <w:t>Initiate, maintain, and end conversations</w:t>
            </w:r>
            <w:r>
              <w:t xml:space="preserve"> by understanding and creating language that conveys authentic, personal meaning. (IL.2.c)</w:t>
            </w:r>
          </w:p>
          <w:p w14:paraId="03E40E15" w14:textId="77777777" w:rsidR="00AE6B10" w:rsidRDefault="00BD1124">
            <w:pPr>
              <w:rPr>
                <w:rFonts w:ascii="Times New Roman" w:eastAsia="Times New Roman" w:hAnsi="Times New Roman" w:cs="Times New Roman"/>
                <w:sz w:val="24"/>
                <w:szCs w:val="24"/>
              </w:rPr>
            </w:pPr>
            <w:bookmarkStart w:id="3" w:name="_1x0gk37" w:colFirst="0" w:colLast="0"/>
            <w:bookmarkEnd w:id="3"/>
            <w:r>
              <w:rPr>
                <w:b/>
              </w:rPr>
              <w:t xml:space="preserve">3. Presentational Communication - </w:t>
            </w:r>
            <w:r>
              <w:t xml:space="preserve">In </w:t>
            </w:r>
            <w:r>
              <w:rPr>
                <w:i/>
                <w:color w:val="0C7580"/>
              </w:rPr>
              <w:t>presentations on topics that relate to students and their immediate environment in a variety of settings,</w:t>
            </w:r>
            <w:r>
              <w:t xml:space="preserve">creating </w:t>
            </w:r>
            <w:r>
              <w:rPr>
                <w:i/>
                <w:color w:val="4A0C80"/>
              </w:rPr>
              <w:t>unconnected simple sentences</w:t>
            </w:r>
            <w:r>
              <w:t xml:space="preserve">, sometimes relying upon </w:t>
            </w:r>
            <w:r>
              <w:rPr>
                <w:i/>
                <w:color w:val="545008"/>
              </w:rPr>
              <w:t xml:space="preserve">clarification and circumlocution, </w:t>
            </w:r>
            <w:r>
              <w:t xml:space="preserve">in such a way that </w:t>
            </w:r>
            <w:r>
              <w:rPr>
                <w:i/>
                <w:color w:val="802B0C"/>
              </w:rPr>
              <w:t xml:space="preserve">speakers/signers of the language who are accustomed to engaging with language learners understand, </w:t>
            </w:r>
            <w:r>
              <w:t>students:</w:t>
            </w:r>
          </w:p>
          <w:p w14:paraId="5EFCE2D1" w14:textId="77777777" w:rsidR="00AE6B10" w:rsidRDefault="00BD1124">
            <w:pPr>
              <w:numPr>
                <w:ilvl w:val="0"/>
                <w:numId w:val="24"/>
              </w:numPr>
            </w:pPr>
            <w:r>
              <w:t>Demonstrate awareness and understanding of relevant topics, sources, themselves, and their audience. (IL.3.a)</w:t>
            </w:r>
          </w:p>
          <w:p w14:paraId="269645B1" w14:textId="77777777" w:rsidR="00AE6B10" w:rsidRDefault="00BD1124">
            <w:pPr>
              <w:numPr>
                <w:ilvl w:val="0"/>
                <w:numId w:val="24"/>
              </w:numPr>
            </w:pPr>
            <w:r>
              <w:t xml:space="preserve">Present information, </w:t>
            </w:r>
            <w:r>
              <w:rPr>
                <w:b/>
              </w:rPr>
              <w:t>raise awareness</w:t>
            </w:r>
            <w:r>
              <w:t>, and express personal preferences in culturally appropriate ways. (IL.3.b)</w:t>
            </w:r>
          </w:p>
          <w:p w14:paraId="6DFC6200" w14:textId="77777777" w:rsidR="00AE6B10" w:rsidRDefault="00BD1124">
            <w:pPr>
              <w:numPr>
                <w:ilvl w:val="0"/>
                <w:numId w:val="24"/>
              </w:numPr>
              <w:spacing w:line="276" w:lineRule="auto"/>
            </w:pPr>
            <w:r>
              <w:rPr>
                <w:b/>
              </w:rPr>
              <w:t xml:space="preserve">Explain </w:t>
            </w:r>
            <w:r>
              <w:t>their own authentic thoughts in culturally appropriate ways. (IL.3.c)</w:t>
            </w:r>
          </w:p>
          <w:p w14:paraId="06489DE1" w14:textId="77777777" w:rsidR="00AE6B10" w:rsidRDefault="00BD1124">
            <w:pPr>
              <w:rPr>
                <w:i/>
                <w:color w:val="0C7580"/>
              </w:rPr>
            </w:pPr>
            <w:r>
              <w:rPr>
                <w:b/>
              </w:rPr>
              <w:t xml:space="preserve">4. Intercultural Communication - </w:t>
            </w:r>
            <w:r>
              <w:t xml:space="preserve">In </w:t>
            </w:r>
            <w:r>
              <w:rPr>
                <w:i/>
                <w:color w:val="0C7580"/>
              </w:rPr>
              <w:t xml:space="preserve">interactions in a variety of settings, </w:t>
            </w:r>
            <w:r>
              <w:t xml:space="preserve">creating </w:t>
            </w:r>
            <w:r>
              <w:rPr>
                <w:i/>
                <w:color w:val="4A0C80"/>
              </w:rPr>
              <w:t>unconnected simple sentences</w:t>
            </w:r>
            <w:r>
              <w:t xml:space="preserve">, sometimes relying upon </w:t>
            </w:r>
            <w:r>
              <w:rPr>
                <w:i/>
                <w:color w:val="545008"/>
              </w:rPr>
              <w:t>repetition,</w:t>
            </w:r>
            <w:r>
              <w:rPr>
                <w:b/>
                <w:i/>
              </w:rPr>
              <w:t xml:space="preserve"> </w:t>
            </w:r>
            <w:r>
              <w:rPr>
                <w:i/>
                <w:color w:val="545008"/>
              </w:rPr>
              <w:t xml:space="preserve">clarification, and circumlocution, </w:t>
            </w:r>
            <w:r>
              <w:t xml:space="preserve">in such a way that </w:t>
            </w:r>
            <w:r>
              <w:rPr>
                <w:i/>
                <w:color w:val="802B0C"/>
              </w:rPr>
              <w:t xml:space="preserve">speakers/signers of the language who are accustomed to engaging with language learners understand, </w:t>
            </w:r>
            <w:r>
              <w:t>students:</w:t>
            </w:r>
          </w:p>
          <w:p w14:paraId="2ADD683A" w14:textId="77777777" w:rsidR="00AE6B10" w:rsidRDefault="00BD1124">
            <w:pPr>
              <w:numPr>
                <w:ilvl w:val="0"/>
                <w:numId w:val="28"/>
              </w:numPr>
            </w:pPr>
            <w:r>
              <w:t>Refer to and ask questions about common products, practices, and/or perspectives familiar to an audience’s or interlocutor’s culture to demonstrate understanding</w:t>
            </w:r>
            <w:r>
              <w:rPr>
                <w:b/>
              </w:rPr>
              <w:t xml:space="preserve"> </w:t>
            </w:r>
            <w:r>
              <w:t>and curiosity</w:t>
            </w:r>
            <w:r>
              <w:rPr>
                <w:b/>
              </w:rPr>
              <w:t xml:space="preserve"> </w:t>
            </w:r>
            <w:r>
              <w:t>of a target-language culture and respect towards diversity</w:t>
            </w:r>
            <w:r>
              <w:rPr>
                <w:b/>
              </w:rPr>
              <w:t xml:space="preserve">. </w:t>
            </w:r>
            <w:r>
              <w:t>(IL.4.a)</w:t>
            </w:r>
          </w:p>
          <w:p w14:paraId="0AF44859" w14:textId="77777777" w:rsidR="00AE6B10" w:rsidRDefault="00BD1124">
            <w:pPr>
              <w:numPr>
                <w:ilvl w:val="0"/>
                <w:numId w:val="28"/>
              </w:numPr>
            </w:pPr>
            <w:r>
              <w:t>Use appropriate learned gestures and behaviors. (IL.4.b)</w:t>
            </w:r>
          </w:p>
          <w:p w14:paraId="5888388D" w14:textId="77777777" w:rsidR="00AE6B10" w:rsidRDefault="00BD1124">
            <w:pPr>
              <w:numPr>
                <w:ilvl w:val="0"/>
                <w:numId w:val="28"/>
              </w:numPr>
            </w:pPr>
            <w:r>
              <w:t>Avoid major social blunders. (IL.4.c)</w:t>
            </w:r>
          </w:p>
          <w:p w14:paraId="7CEE583A" w14:textId="77777777" w:rsidR="00AE6B10" w:rsidRDefault="00AE6B10"/>
          <w:p w14:paraId="5EBBB58F" w14:textId="77777777" w:rsidR="00AE6B10" w:rsidRDefault="00BD1124">
            <w:pPr>
              <w:pStyle w:val="Heading3"/>
              <w:keepNext w:val="0"/>
              <w:keepLines w:val="0"/>
              <w:spacing w:before="0" w:after="0" w:line="276" w:lineRule="auto"/>
              <w:rPr>
                <w:rFonts w:ascii="Georgia" w:eastAsia="Georgia" w:hAnsi="Georgia" w:cs="Georgia"/>
                <w:color w:val="802B0C"/>
                <w:sz w:val="22"/>
                <w:szCs w:val="22"/>
              </w:rPr>
            </w:pPr>
            <w:bookmarkStart w:id="4" w:name="_4h042r0" w:colFirst="0" w:colLast="0"/>
            <w:bookmarkEnd w:id="4"/>
            <w:r>
              <w:rPr>
                <w:rFonts w:ascii="Georgia" w:eastAsia="Georgia" w:hAnsi="Georgia" w:cs="Georgia"/>
                <w:color w:val="802B0C"/>
                <w:sz w:val="22"/>
                <w:szCs w:val="22"/>
              </w:rPr>
              <w:t>Linguistic Cultures Standards</w:t>
            </w:r>
          </w:p>
          <w:p w14:paraId="62311EF7" w14:textId="77777777" w:rsidR="00AE6B10" w:rsidRDefault="00BD1124">
            <w:pPr>
              <w:rPr>
                <w:rFonts w:ascii="Times New Roman" w:eastAsia="Times New Roman" w:hAnsi="Times New Roman" w:cs="Times New Roman"/>
                <w:sz w:val="24"/>
                <w:szCs w:val="24"/>
              </w:rPr>
            </w:pPr>
            <w:r>
              <w:rPr>
                <w:b/>
              </w:rPr>
              <w:t xml:space="preserve">5. Cultures - </w:t>
            </w:r>
            <w:r>
              <w:t xml:space="preserve">In </w:t>
            </w:r>
            <w:r>
              <w:rPr>
                <w:i/>
                <w:color w:val="0C7580"/>
              </w:rPr>
              <w:t xml:space="preserve">a variety of settings, </w:t>
            </w:r>
            <w:r>
              <w:t xml:space="preserve">using </w:t>
            </w:r>
            <w:r>
              <w:rPr>
                <w:i/>
                <w:color w:val="4A0C80"/>
              </w:rPr>
              <w:t>the target language exclusively or almost exclusively,</w:t>
            </w:r>
            <w:r>
              <w:t xml:space="preserve"> with </w:t>
            </w:r>
            <w:r>
              <w:rPr>
                <w:i/>
                <w:color w:val="545008"/>
              </w:rPr>
              <w:t>appropriate linguistic scaffolding</w:t>
            </w:r>
            <w:r>
              <w:t>, students minimally but consistently:</w:t>
            </w:r>
          </w:p>
          <w:p w14:paraId="117DD8C7" w14:textId="77777777" w:rsidR="00AE6B10" w:rsidRDefault="00BD1124">
            <w:pPr>
              <w:numPr>
                <w:ilvl w:val="0"/>
                <w:numId w:val="15"/>
              </w:numPr>
            </w:pPr>
            <w:r>
              <w:t>Analyze products and practices to help understand perspectives within the diverse cultures of the target-language communities. (IL.5.a)</w:t>
            </w:r>
          </w:p>
          <w:p w14:paraId="23F2051D" w14:textId="77777777" w:rsidR="00AE6B10" w:rsidRDefault="00BD1124">
            <w:pPr>
              <w:numPr>
                <w:ilvl w:val="0"/>
                <w:numId w:val="15"/>
              </w:numPr>
            </w:pPr>
            <w:r>
              <w:t>Investigate, explain, and reflect on how culture affects identity. (IL.5.b)</w:t>
            </w:r>
          </w:p>
          <w:p w14:paraId="16BAF391" w14:textId="77777777" w:rsidR="00AE6B10" w:rsidRDefault="00BD1124">
            <w:pPr>
              <w:numPr>
                <w:ilvl w:val="0"/>
                <w:numId w:val="15"/>
              </w:numPr>
            </w:pPr>
            <w:r>
              <w:t>Investigate, explain, and reflect on the similarities and differences of cultures over time. (IL.5.c)</w:t>
            </w:r>
          </w:p>
          <w:p w14:paraId="1D1EC6D6" w14:textId="77777777" w:rsidR="00AE6B10" w:rsidRDefault="00BD1124">
            <w:pPr>
              <w:rPr>
                <w:rFonts w:ascii="Times New Roman" w:eastAsia="Times New Roman" w:hAnsi="Times New Roman" w:cs="Times New Roman"/>
                <w:sz w:val="24"/>
                <w:szCs w:val="24"/>
              </w:rPr>
            </w:pPr>
            <w:r>
              <w:rPr>
                <w:b/>
              </w:rPr>
              <w:t xml:space="preserve">6. Comparisons - </w:t>
            </w:r>
            <w:r>
              <w:t xml:space="preserve">In </w:t>
            </w:r>
            <w:r>
              <w:rPr>
                <w:i/>
                <w:color w:val="0C7580"/>
              </w:rPr>
              <w:t>a variety of settings,</w:t>
            </w:r>
            <w:r>
              <w:rPr>
                <w:b/>
              </w:rPr>
              <w:t xml:space="preserve"> </w:t>
            </w:r>
            <w:r>
              <w:t xml:space="preserve">using </w:t>
            </w:r>
            <w:r>
              <w:rPr>
                <w:i/>
                <w:color w:val="4A0C80"/>
              </w:rPr>
              <w:t>the target language exclusively or almost exclusively,</w:t>
            </w:r>
            <w:r>
              <w:t xml:space="preserve"> with </w:t>
            </w:r>
            <w:r>
              <w:rPr>
                <w:i/>
                <w:color w:val="545008"/>
              </w:rPr>
              <w:t>appropriate linguistic scaffolding</w:t>
            </w:r>
            <w:r>
              <w:t>, students minimally but consistently:</w:t>
            </w:r>
          </w:p>
          <w:p w14:paraId="40BECC52" w14:textId="77777777" w:rsidR="00AE6B10" w:rsidRDefault="00BD1124">
            <w:pPr>
              <w:numPr>
                <w:ilvl w:val="0"/>
                <w:numId w:val="29"/>
              </w:numPr>
            </w:pPr>
            <w:r>
              <w:lastRenderedPageBreak/>
              <w:t>Investigate, explain, and reflect on the nature of culture through comparisons of the diverse target-language cultures studied and their own by:</w:t>
            </w:r>
          </w:p>
          <w:p w14:paraId="72B131B0" w14:textId="77777777" w:rsidR="00AE6B10" w:rsidRDefault="00BD1124">
            <w:pPr>
              <w:numPr>
                <w:ilvl w:val="1"/>
                <w:numId w:val="26"/>
              </w:numPr>
            </w:pPr>
            <w:r>
              <w:t>Making comparisons between products, practices, and perspectives. (IL.6.a.1)</w:t>
            </w:r>
          </w:p>
          <w:p w14:paraId="12CC2D38" w14:textId="77777777" w:rsidR="00AE6B10" w:rsidRDefault="00BD1124">
            <w:pPr>
              <w:numPr>
                <w:ilvl w:val="1"/>
                <w:numId w:val="26"/>
              </w:numPr>
            </w:pPr>
            <w:r>
              <w:t>Explaining how stereotypes and past and present treatment of groups and people shape their group identity and culture. (IL.6.a.2)</w:t>
            </w:r>
          </w:p>
          <w:p w14:paraId="3DEF6F9F" w14:textId="77777777" w:rsidR="00AE6B10" w:rsidRDefault="00BD1124">
            <w:pPr>
              <w:numPr>
                <w:ilvl w:val="0"/>
                <w:numId w:val="29"/>
              </w:numPr>
            </w:pPr>
            <w:r>
              <w:t>Investigate, explain, and reflect on the nature of language through comparisons of the language studied and their own by:</w:t>
            </w:r>
          </w:p>
          <w:p w14:paraId="2599FC08" w14:textId="77777777" w:rsidR="00AE6B10" w:rsidRDefault="00BD1124">
            <w:pPr>
              <w:numPr>
                <w:ilvl w:val="1"/>
                <w:numId w:val="30"/>
              </w:numPr>
            </w:pPr>
            <w:r>
              <w:t>Interpreting, expressing, and comparing the meaning of idioms. (IL.6.b.1)</w:t>
            </w:r>
          </w:p>
          <w:p w14:paraId="1F668D82" w14:textId="77777777" w:rsidR="00AE6B10" w:rsidRDefault="00BD1124">
            <w:pPr>
              <w:numPr>
                <w:ilvl w:val="1"/>
                <w:numId w:val="30"/>
              </w:numPr>
            </w:pPr>
            <w:r>
              <w:t>Making comparisons of basic language forms. (IL.6.b.2)</w:t>
            </w:r>
          </w:p>
          <w:p w14:paraId="3C4F7C75" w14:textId="77777777" w:rsidR="00AE6B10" w:rsidRDefault="00AE6B10"/>
          <w:p w14:paraId="5066723D" w14:textId="77777777" w:rsidR="00AE6B10" w:rsidRDefault="00BD1124">
            <w:pPr>
              <w:pStyle w:val="Heading3"/>
              <w:keepNext w:val="0"/>
              <w:keepLines w:val="0"/>
              <w:spacing w:before="0" w:after="0" w:line="276" w:lineRule="auto"/>
              <w:rPr>
                <w:rFonts w:ascii="Georgia" w:eastAsia="Georgia" w:hAnsi="Georgia" w:cs="Georgia"/>
                <w:color w:val="802B0C"/>
                <w:sz w:val="22"/>
                <w:szCs w:val="22"/>
              </w:rPr>
            </w:pPr>
            <w:bookmarkStart w:id="5" w:name="_2w5ecyt" w:colFirst="0" w:colLast="0"/>
            <w:bookmarkEnd w:id="5"/>
            <w:r>
              <w:rPr>
                <w:rFonts w:ascii="Georgia" w:eastAsia="Georgia" w:hAnsi="Georgia" w:cs="Georgia"/>
                <w:color w:val="802B0C"/>
                <w:sz w:val="22"/>
                <w:szCs w:val="22"/>
              </w:rPr>
              <w:t>Lifelong Learning Standards</w:t>
            </w:r>
          </w:p>
          <w:p w14:paraId="053970EB" w14:textId="77777777" w:rsidR="00AE6B10" w:rsidRDefault="00BD1124">
            <w:pPr>
              <w:rPr>
                <w:rFonts w:ascii="Times New Roman" w:eastAsia="Times New Roman" w:hAnsi="Times New Roman" w:cs="Times New Roman"/>
                <w:sz w:val="24"/>
                <w:szCs w:val="24"/>
              </w:rPr>
            </w:pPr>
            <w:r>
              <w:rPr>
                <w:b/>
              </w:rPr>
              <w:t xml:space="preserve">7. Connections - </w:t>
            </w:r>
            <w:r>
              <w:t xml:space="preserve">In </w:t>
            </w:r>
            <w:r>
              <w:rPr>
                <w:i/>
                <w:color w:val="0C7580"/>
              </w:rPr>
              <w:t xml:space="preserve">a variety of settings, </w:t>
            </w:r>
            <w:r>
              <w:t xml:space="preserve">using </w:t>
            </w:r>
            <w:r>
              <w:rPr>
                <w:i/>
                <w:color w:val="4A0C80"/>
              </w:rPr>
              <w:t>the target language exclusively or almost exclusively,</w:t>
            </w:r>
            <w:r>
              <w:t xml:space="preserve"> with </w:t>
            </w:r>
            <w:r>
              <w:rPr>
                <w:i/>
                <w:color w:val="545008"/>
              </w:rPr>
              <w:t>appropriate linguistic scaffolding</w:t>
            </w:r>
            <w:r>
              <w:t>, students minimally but consistently:</w:t>
            </w:r>
          </w:p>
          <w:p w14:paraId="07ADAA49" w14:textId="77777777" w:rsidR="00AE6B10" w:rsidRDefault="00BD1124">
            <w:pPr>
              <w:numPr>
                <w:ilvl w:val="0"/>
                <w:numId w:val="11"/>
              </w:numPr>
            </w:pPr>
            <w:r>
              <w:t>Incorporate age-appropriate, interdisciplinary vocabulary to understand, exchange, and present information from across content areas. (IL.7.a)</w:t>
            </w:r>
          </w:p>
          <w:p w14:paraId="2C6A6DDD" w14:textId="77777777" w:rsidR="00AE6B10" w:rsidRDefault="00BD1124">
            <w:pPr>
              <w:numPr>
                <w:ilvl w:val="0"/>
                <w:numId w:val="11"/>
              </w:numPr>
            </w:pPr>
            <w:r>
              <w:t>Understand, exchange, and present diverse perspectives and distinctive viewpoints from authentic age-appropriate materials. (IL.7.b)</w:t>
            </w:r>
          </w:p>
          <w:p w14:paraId="0A058BBC" w14:textId="77777777" w:rsidR="00AE6B10" w:rsidRDefault="00BD1124">
            <w:pPr>
              <w:rPr>
                <w:rFonts w:ascii="Times New Roman" w:eastAsia="Times New Roman" w:hAnsi="Times New Roman" w:cs="Times New Roman"/>
                <w:sz w:val="24"/>
                <w:szCs w:val="24"/>
              </w:rPr>
            </w:pPr>
            <w:r>
              <w:rPr>
                <w:b/>
              </w:rPr>
              <w:t xml:space="preserve">8. Communities - </w:t>
            </w:r>
            <w:r>
              <w:t xml:space="preserve">In </w:t>
            </w:r>
            <w:r>
              <w:rPr>
                <w:i/>
                <w:color w:val="0C7580"/>
              </w:rPr>
              <w:t>a variety of settings,</w:t>
            </w:r>
            <w:r>
              <w:rPr>
                <w:rFonts w:ascii="Times New Roman" w:eastAsia="Times New Roman" w:hAnsi="Times New Roman" w:cs="Times New Roman"/>
                <w:i/>
                <w:color w:val="0C7580"/>
                <w:sz w:val="24"/>
                <w:szCs w:val="24"/>
              </w:rPr>
              <w:t xml:space="preserve"> </w:t>
            </w:r>
            <w:r>
              <w:t>using</w:t>
            </w:r>
            <w:r>
              <w:rPr>
                <w:sz w:val="20"/>
                <w:szCs w:val="20"/>
              </w:rPr>
              <w:t xml:space="preserve"> </w:t>
            </w:r>
            <w:r>
              <w:rPr>
                <w:i/>
                <w:color w:val="4A0C80"/>
              </w:rPr>
              <w:t xml:space="preserve">the target language to the greatest appropriate extent for the community-based situation, </w:t>
            </w:r>
            <w:r>
              <w:t xml:space="preserve">with </w:t>
            </w:r>
            <w:r>
              <w:rPr>
                <w:i/>
                <w:color w:val="545008"/>
              </w:rPr>
              <w:t>appropriate linguistic scaffolding</w:t>
            </w:r>
            <w:r>
              <w:t>, students minimally but consistently:</w:t>
            </w:r>
          </w:p>
          <w:p w14:paraId="11CE539D" w14:textId="77777777" w:rsidR="00AE6B10" w:rsidRDefault="00BD1124">
            <w:pPr>
              <w:numPr>
                <w:ilvl w:val="0"/>
                <w:numId w:val="9"/>
              </w:numPr>
            </w:pPr>
            <w:r>
              <w:t>Apply cultural and linguistic skills to participate in the school, local, and global community by:</w:t>
            </w:r>
          </w:p>
          <w:p w14:paraId="336A56DF" w14:textId="77777777" w:rsidR="00AE6B10" w:rsidRDefault="00BD1124">
            <w:pPr>
              <w:numPr>
                <w:ilvl w:val="1"/>
                <w:numId w:val="13"/>
              </w:numPr>
            </w:pPr>
            <w:r>
              <w:t>Engaging with resources and assets in the community such as individuals and organizations or technological tools to further investigate and enjoy target-language cultures. (IL.8.a.1)</w:t>
            </w:r>
          </w:p>
          <w:p w14:paraId="119382A1" w14:textId="77777777" w:rsidR="00AE6B10" w:rsidRDefault="00BD1124">
            <w:pPr>
              <w:numPr>
                <w:ilvl w:val="1"/>
                <w:numId w:val="13"/>
              </w:numPr>
            </w:pPr>
            <w:r>
              <w:t>Identifying needs and/or injustices and designing</w:t>
            </w:r>
            <w:r>
              <w:rPr>
                <w:b/>
              </w:rPr>
              <w:t xml:space="preserve"> </w:t>
            </w:r>
            <w:r>
              <w:t>and taking collective action to contribute to strong communities. (IL.8.a.2)</w:t>
            </w:r>
          </w:p>
          <w:p w14:paraId="63071741" w14:textId="77777777" w:rsidR="00AE6B10" w:rsidRDefault="00BD1124">
            <w:pPr>
              <w:numPr>
                <w:ilvl w:val="0"/>
                <w:numId w:val="9"/>
              </w:numPr>
            </w:pPr>
            <w:r>
              <w:t>Become lifelong learners by:</w:t>
            </w:r>
          </w:p>
          <w:p w14:paraId="2213FE5E" w14:textId="77777777" w:rsidR="00AE6B10" w:rsidRDefault="00BD1124">
            <w:pPr>
              <w:numPr>
                <w:ilvl w:val="1"/>
                <w:numId w:val="7"/>
              </w:numPr>
            </w:pPr>
            <w:r>
              <w:t>Using languages for enjoyment and enrichment and accessing and evaluating further opportunities for doing so. (IL.8.b.1)</w:t>
            </w:r>
          </w:p>
          <w:p w14:paraId="7412293F" w14:textId="77777777" w:rsidR="00AE6B10" w:rsidRDefault="00BD1124">
            <w:pPr>
              <w:numPr>
                <w:ilvl w:val="1"/>
                <w:numId w:val="7"/>
              </w:numPr>
            </w:pPr>
            <w:r>
              <w:t>Interacting on a regular basis with speakers/signers of the target language to build diverse relationships. (IL.8.b.2)</w:t>
            </w:r>
          </w:p>
          <w:p w14:paraId="77C55290" w14:textId="77777777" w:rsidR="00AE6B10" w:rsidRDefault="00BD1124">
            <w:pPr>
              <w:numPr>
                <w:ilvl w:val="1"/>
                <w:numId w:val="7"/>
              </w:numPr>
            </w:pPr>
            <w:r>
              <w:t>Explaining language education requirements for careers of interest. (IL.8.b.3)</w:t>
            </w:r>
          </w:p>
          <w:p w14:paraId="67FD681B" w14:textId="77777777" w:rsidR="00AE6B10" w:rsidRDefault="00BD1124">
            <w:pPr>
              <w:numPr>
                <w:ilvl w:val="1"/>
                <w:numId w:val="7"/>
              </w:numPr>
            </w:pPr>
            <w:r>
              <w:t>Setting goals for growth in these areas and reflecting upon progress. (IL.8.b.4)</w:t>
            </w:r>
          </w:p>
          <w:p w14:paraId="7F8FAF25" w14:textId="77777777" w:rsidR="00AE6B10" w:rsidRDefault="00AE6B10">
            <w:pPr>
              <w:rPr>
                <w:color w:val="0C7580"/>
              </w:rPr>
            </w:pPr>
          </w:p>
        </w:tc>
      </w:tr>
    </w:tbl>
    <w:p w14:paraId="7B31B82B" w14:textId="77777777" w:rsidR="00AE6B10" w:rsidRDefault="00AE6B10"/>
    <w:tbl>
      <w:tblPr>
        <w:tblStyle w:val="a1"/>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AE6B10" w14:paraId="545539F6" w14:textId="77777777" w:rsidTr="00E0022D">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3D7353A4" w14:textId="77777777" w:rsidR="00AE6B10" w:rsidRDefault="00BD1124">
            <w:pPr>
              <w:jc w:val="center"/>
              <w:rPr>
                <w:b/>
                <w:color w:val="FFFFFF"/>
                <w:sz w:val="28"/>
                <w:szCs w:val="28"/>
              </w:rPr>
            </w:pPr>
            <w:r>
              <w:rPr>
                <w:b/>
                <w:color w:val="FFFFFF"/>
                <w:sz w:val="28"/>
                <w:szCs w:val="28"/>
              </w:rPr>
              <w:t>Standards Summary (p.2 of 2)</w:t>
            </w:r>
          </w:p>
          <w:p w14:paraId="0C5C8489" w14:textId="77777777" w:rsidR="00AE6B10" w:rsidRDefault="00BD1124">
            <w:pPr>
              <w:jc w:val="center"/>
              <w:rPr>
                <w:b/>
              </w:rPr>
            </w:pPr>
            <w:r>
              <w:rPr>
                <w:b/>
                <w:i/>
                <w:color w:val="FFFFFF"/>
              </w:rPr>
              <w:t>What other standards will be focused on or introduced in the unit?</w:t>
            </w:r>
          </w:p>
        </w:tc>
      </w:tr>
      <w:tr w:rsidR="00AE6B10" w14:paraId="0BDC55F4" w14:textId="77777777" w:rsidTr="00E0022D">
        <w:trPr>
          <w:trHeight w:val="1637"/>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49D6310" w14:textId="77777777" w:rsidR="00AE6B10" w:rsidRDefault="00325DD7">
            <w:pPr>
              <w:pBdr>
                <w:top w:val="nil"/>
                <w:left w:val="nil"/>
                <w:bottom w:val="nil"/>
                <w:right w:val="nil"/>
                <w:between w:val="nil"/>
              </w:pBdr>
              <w:jc w:val="center"/>
              <w:rPr>
                <w:b/>
                <w:color w:val="802B0C"/>
              </w:rPr>
            </w:pPr>
            <w:hyperlink r:id="rId17">
              <w:r w:rsidR="00BD1124">
                <w:rPr>
                  <w:b/>
                  <w:color w:val="0563C1"/>
                  <w:u w:val="single"/>
                </w:rPr>
                <w:t>Social and Emotional Well-being</w:t>
              </w:r>
            </w:hyperlink>
          </w:p>
          <w:p w14:paraId="04EE4EB5" w14:textId="77777777" w:rsidR="00AE6B10" w:rsidRDefault="00AE6B10">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454E2CD4" w14:textId="77777777" w:rsidR="00AE6B10" w:rsidRDefault="00BD1124">
            <w:pPr>
              <w:numPr>
                <w:ilvl w:val="0"/>
                <w:numId w:val="21"/>
              </w:numPr>
            </w:pPr>
            <w:r>
              <w:rPr>
                <w:b/>
              </w:rPr>
              <w:t>Responsible Decision Making:</w:t>
            </w:r>
            <w:r>
              <w:t xml:space="preserve"> The abilities to make caring and constructive choices about personal behavior and social interactions across diverse situations. </w:t>
            </w:r>
          </w:p>
          <w:p w14:paraId="631A87E5" w14:textId="77777777" w:rsidR="00AE6B10" w:rsidRDefault="00BD1124">
            <w:pPr>
              <w:numPr>
                <w:ilvl w:val="0"/>
                <w:numId w:val="21"/>
              </w:numPr>
            </w:pPr>
            <w:r>
              <w:rPr>
                <w:b/>
              </w:rPr>
              <w:t xml:space="preserve">Self-Management: </w:t>
            </w:r>
            <w:r>
              <w:t xml:space="preserve">The ability to manage one's emotions, thoughts and behaviors effectively in different situations and across contexts to achieve goals and aspirations. </w:t>
            </w:r>
          </w:p>
        </w:tc>
      </w:tr>
      <w:tr w:rsidR="00AE6B10" w14:paraId="7D7D8162" w14:textId="77777777" w:rsidTr="00E0022D">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EDA2B7D" w14:textId="77777777" w:rsidR="00AE6B10" w:rsidRDefault="00325DD7">
            <w:pPr>
              <w:pBdr>
                <w:top w:val="nil"/>
                <w:left w:val="nil"/>
                <w:bottom w:val="nil"/>
                <w:right w:val="nil"/>
                <w:between w:val="nil"/>
              </w:pBdr>
              <w:jc w:val="center"/>
              <w:rPr>
                <w:b/>
                <w:color w:val="802B0C"/>
              </w:rPr>
            </w:pPr>
            <w:hyperlink r:id="rId18">
              <w:r w:rsidR="00BD1124">
                <w:rPr>
                  <w:b/>
                  <w:color w:val="0563C1"/>
                  <w:u w:val="single"/>
                </w:rPr>
                <w:t>Social Justice</w:t>
              </w:r>
            </w:hyperlink>
          </w:p>
          <w:p w14:paraId="32C31694" w14:textId="77777777" w:rsidR="00AE6B10" w:rsidRDefault="00AE6B10">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01460024" w14:textId="77777777" w:rsidR="00AE6B10" w:rsidRDefault="00BD1124">
            <w:pPr>
              <w:rPr>
                <w:b/>
              </w:rPr>
            </w:pPr>
            <w:r>
              <w:rPr>
                <w:b/>
              </w:rPr>
              <w:t xml:space="preserve">Diversity Anchor Standard: </w:t>
            </w:r>
          </w:p>
          <w:p w14:paraId="7580066B" w14:textId="77777777" w:rsidR="00AE6B10" w:rsidRDefault="00BD1124">
            <w:r>
              <w:t>7. Students will develop language and knowledge to accurately and respectfully describe how people (including themselves) are both similar to and different from each other and others in their identity groups.</w:t>
            </w:r>
          </w:p>
          <w:p w14:paraId="4B83308E" w14:textId="77777777" w:rsidR="00AE6B10" w:rsidRDefault="00BD1124">
            <w:pPr>
              <w:rPr>
                <w:b/>
              </w:rPr>
            </w:pPr>
            <w:r>
              <w:rPr>
                <w:b/>
              </w:rPr>
              <w:t xml:space="preserve">Justice Anchor Standard: </w:t>
            </w:r>
          </w:p>
          <w:p w14:paraId="02EA9C5E" w14:textId="77777777" w:rsidR="00AE6B10" w:rsidRDefault="00BD1124">
            <w:r>
              <w:t>11. Students will recognize stereotypes and relate to people as individuals rather than representatives of groups.</w:t>
            </w:r>
          </w:p>
        </w:tc>
      </w:tr>
      <w:tr w:rsidR="00AE6B10" w14:paraId="650BA4A1" w14:textId="77777777" w:rsidTr="00E0022D">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2D9987F" w14:textId="77777777" w:rsidR="00AE6B10" w:rsidRDefault="00325DD7">
            <w:pPr>
              <w:pBdr>
                <w:top w:val="nil"/>
                <w:left w:val="nil"/>
                <w:bottom w:val="nil"/>
                <w:right w:val="nil"/>
                <w:between w:val="nil"/>
              </w:pBdr>
              <w:jc w:val="center"/>
              <w:rPr>
                <w:b/>
                <w:color w:val="802B0C"/>
              </w:rPr>
            </w:pPr>
            <w:hyperlink r:id="rId19">
              <w:r w:rsidR="00BD1124">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00BC0F57" w14:textId="77777777" w:rsidR="00AE6B10" w:rsidRDefault="00AE6B10"/>
          <w:p w14:paraId="49A52FDB" w14:textId="77777777" w:rsidR="00AE6B10" w:rsidRDefault="00BD1124">
            <w:pPr>
              <w:rPr>
                <w:b/>
              </w:rPr>
            </w:pPr>
            <w:r>
              <w:rPr>
                <w:b/>
              </w:rPr>
              <w:t>Physical Activity and Fitness</w:t>
            </w:r>
          </w:p>
          <w:p w14:paraId="6129C7B0" w14:textId="77777777" w:rsidR="00AE6B10" w:rsidRDefault="00BD1124">
            <w:r>
              <w:rPr>
                <w:b/>
                <w:color w:val="333333"/>
                <w:sz w:val="24"/>
                <w:szCs w:val="24"/>
                <w:highlight w:val="white"/>
              </w:rPr>
              <w:t xml:space="preserve">CH.PH.02.24: </w:t>
            </w:r>
            <w:r>
              <w:rPr>
                <w:color w:val="222222"/>
                <w:sz w:val="24"/>
                <w:szCs w:val="24"/>
                <w:highlight w:val="white"/>
              </w:rPr>
              <w:t xml:space="preserve">Identify life-management skills and protective factors that contribute to achieving personal </w:t>
            </w:r>
            <w:r>
              <w:rPr>
                <w:color w:val="333333"/>
                <w:sz w:val="24"/>
                <w:szCs w:val="24"/>
                <w:highlight w:val="white"/>
              </w:rPr>
              <w:t>wellness</w:t>
            </w:r>
            <w:r>
              <w:rPr>
                <w:color w:val="222222"/>
                <w:sz w:val="24"/>
                <w:szCs w:val="24"/>
                <w:highlight w:val="white"/>
              </w:rPr>
              <w:t xml:space="preserve"> health goals, including researching, evaluating, and implementing strategies to manage personal </w:t>
            </w:r>
            <w:r>
              <w:rPr>
                <w:color w:val="333333"/>
                <w:sz w:val="24"/>
                <w:szCs w:val="24"/>
                <w:highlight w:val="white"/>
              </w:rPr>
              <w:t>wellness</w:t>
            </w:r>
            <w:r>
              <w:rPr>
                <w:color w:val="222222"/>
                <w:sz w:val="24"/>
                <w:szCs w:val="24"/>
                <w:highlight w:val="white"/>
              </w:rPr>
              <w:t>, monitor progress, and revise plans</w:t>
            </w:r>
          </w:p>
          <w:p w14:paraId="1ADE9C28" w14:textId="77777777" w:rsidR="00AE6B10" w:rsidRDefault="00AE6B10"/>
          <w:p w14:paraId="69196F9D" w14:textId="77777777" w:rsidR="00AE6B10" w:rsidRDefault="00BD1124">
            <w:pPr>
              <w:rPr>
                <w:b/>
              </w:rPr>
            </w:pPr>
            <w:r>
              <w:rPr>
                <w:b/>
              </w:rPr>
              <w:t>Nutrition</w:t>
            </w:r>
          </w:p>
          <w:p w14:paraId="0FDBC603" w14:textId="77777777" w:rsidR="00AE6B10" w:rsidRDefault="00BD1124">
            <w:r>
              <w:rPr>
                <w:color w:val="333333"/>
                <w:sz w:val="24"/>
                <w:szCs w:val="24"/>
                <w:highlight w:val="white"/>
              </w:rPr>
              <w:t xml:space="preserve">CH.PH.03.14: </w:t>
            </w:r>
            <w:r>
              <w:rPr>
                <w:color w:val="222222"/>
                <w:sz w:val="24"/>
                <w:szCs w:val="24"/>
                <w:highlight w:val="white"/>
              </w:rPr>
              <w:t xml:space="preserve">Describe how food choices are influenced by availability, individual and family preferences, media, and background, and identify </w:t>
            </w:r>
            <w:r>
              <w:rPr>
                <w:color w:val="333333"/>
                <w:sz w:val="24"/>
                <w:szCs w:val="24"/>
                <w:highlight w:val="white"/>
              </w:rPr>
              <w:t>healthy</w:t>
            </w:r>
            <w:r>
              <w:rPr>
                <w:color w:val="222222"/>
                <w:sz w:val="24"/>
                <w:szCs w:val="24"/>
                <w:highlight w:val="white"/>
              </w:rPr>
              <w:t xml:space="preserve"> foods within various social groups. </w:t>
            </w:r>
          </w:p>
          <w:p w14:paraId="7D480ABF" w14:textId="77777777" w:rsidR="00AE6B10" w:rsidRDefault="00AE6B10"/>
          <w:p w14:paraId="4FD1414A" w14:textId="77777777" w:rsidR="00AE6B10" w:rsidRDefault="00BD1124">
            <w:pPr>
              <w:rPr>
                <w:highlight w:val="white"/>
              </w:rPr>
            </w:pPr>
            <w:r>
              <w:rPr>
                <w:b/>
                <w:color w:val="222222"/>
                <w:highlight w:val="white"/>
              </w:rPr>
              <w:t>Mental Health</w:t>
            </w:r>
          </w:p>
          <w:p w14:paraId="29C2901F" w14:textId="77777777" w:rsidR="00AE6B10" w:rsidRDefault="00BD1124">
            <w:pPr>
              <w:rPr>
                <w:sz w:val="20"/>
                <w:szCs w:val="20"/>
                <w:highlight w:val="white"/>
              </w:rPr>
            </w:pPr>
            <w:r>
              <w:rPr>
                <w:color w:val="333333"/>
                <w:highlight w:val="white"/>
              </w:rPr>
              <w:t xml:space="preserve">CH.SEH.05.11: </w:t>
            </w:r>
            <w:r>
              <w:rPr>
                <w:color w:val="222222"/>
                <w:highlight w:val="white"/>
              </w:rPr>
              <w:t xml:space="preserve">Analyze </w:t>
            </w:r>
            <w:r>
              <w:rPr>
                <w:color w:val="333333"/>
                <w:highlight w:val="white"/>
              </w:rPr>
              <w:t>healthy</w:t>
            </w:r>
            <w:r>
              <w:rPr>
                <w:color w:val="222222"/>
                <w:highlight w:val="white"/>
              </w:rPr>
              <w:t xml:space="preserve"> ways to express emotions and to cope with feelings, including the common causes of stress, its effects on the body, and managing stress</w:t>
            </w:r>
          </w:p>
          <w:p w14:paraId="281FBFBE" w14:textId="77777777" w:rsidR="00AE6B10" w:rsidRDefault="00AE6B10"/>
        </w:tc>
      </w:tr>
    </w:tbl>
    <w:p w14:paraId="0AB78EB5" w14:textId="77777777" w:rsidR="00AE6B10" w:rsidRDefault="00AE6B10"/>
    <w:p w14:paraId="3EEA5D8B" w14:textId="77777777" w:rsidR="00AE6B10" w:rsidRDefault="00AE6B10"/>
    <w:tbl>
      <w:tblPr>
        <w:tblStyle w:val="a2"/>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2418"/>
        <w:gridCol w:w="3237"/>
        <w:gridCol w:w="1083"/>
        <w:gridCol w:w="2700"/>
        <w:gridCol w:w="1620"/>
      </w:tblGrid>
      <w:tr w:rsidR="00AE6B10" w14:paraId="3017821F" w14:textId="77777777" w:rsidTr="00E0022D">
        <w:trPr>
          <w:trHeight w:val="675"/>
        </w:trPr>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vAlign w:val="center"/>
          </w:tcPr>
          <w:p w14:paraId="40136248" w14:textId="77777777" w:rsidR="00AE6B10" w:rsidRDefault="00BD1124">
            <w:pPr>
              <w:pBdr>
                <w:top w:val="nil"/>
                <w:left w:val="nil"/>
                <w:bottom w:val="nil"/>
                <w:right w:val="nil"/>
                <w:between w:val="nil"/>
              </w:pBdr>
              <w:spacing w:line="259" w:lineRule="auto"/>
              <w:ind w:left="360"/>
              <w:jc w:val="center"/>
              <w:rPr>
                <w:b/>
                <w:color w:val="FFFFFF"/>
                <w:sz w:val="28"/>
                <w:szCs w:val="28"/>
              </w:rPr>
            </w:pPr>
            <w:r>
              <w:rPr>
                <w:b/>
                <w:color w:val="FFFFFF"/>
                <w:sz w:val="28"/>
                <w:szCs w:val="28"/>
              </w:rPr>
              <w:t>Summative Assessment</w:t>
            </w:r>
          </w:p>
          <w:p w14:paraId="42AE3441" w14:textId="77777777" w:rsidR="00AE6B10" w:rsidRDefault="00BD1124">
            <w:pPr>
              <w:pBdr>
                <w:top w:val="nil"/>
                <w:left w:val="nil"/>
                <w:bottom w:val="nil"/>
                <w:right w:val="nil"/>
                <w:between w:val="nil"/>
              </w:pBdr>
              <w:spacing w:after="160" w:line="259" w:lineRule="auto"/>
              <w:ind w:left="360"/>
              <w:jc w:val="center"/>
              <w:rPr>
                <w:b/>
                <w:color w:val="000000"/>
                <w:sz w:val="20"/>
                <w:szCs w:val="20"/>
              </w:rPr>
            </w:pPr>
            <w:r>
              <w:rPr>
                <w:b/>
                <w:i/>
                <w:color w:val="FFFFFF"/>
              </w:rPr>
              <w:t>How will students demonstrate how well they have met unit goals/objectives, and how will I measure and provide feedback?</w:t>
            </w:r>
          </w:p>
        </w:tc>
      </w:tr>
      <w:tr w:rsidR="00AE6B10" w14:paraId="2A27B212" w14:textId="77777777" w:rsidTr="00E0022D">
        <w:trPr>
          <w:trHeight w:val="67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0E7B74E" w14:textId="77777777" w:rsidR="00AE6B10" w:rsidRDefault="00BD1124">
            <w:pPr>
              <w:jc w:val="center"/>
              <w:rPr>
                <w:b/>
                <w:color w:val="0C7580"/>
              </w:rPr>
            </w:pPr>
            <w:r>
              <w:rPr>
                <w:b/>
                <w:color w:val="0C7580"/>
              </w:rPr>
              <w:t>Communicative Mode</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0FDFE"/>
            <w:vAlign w:val="center"/>
          </w:tcPr>
          <w:p w14:paraId="246FEF39" w14:textId="77777777" w:rsidR="00AE6B10" w:rsidRDefault="00BD1124">
            <w:pPr>
              <w:pBdr>
                <w:top w:val="nil"/>
                <w:left w:val="nil"/>
                <w:bottom w:val="nil"/>
                <w:right w:val="nil"/>
                <w:between w:val="nil"/>
              </w:pBdr>
              <w:spacing w:after="160" w:line="259" w:lineRule="auto"/>
              <w:ind w:left="360"/>
              <w:jc w:val="center"/>
              <w:rPr>
                <w:b/>
                <w:color w:val="0C7580"/>
              </w:rPr>
            </w:pPr>
            <w:r>
              <w:rPr>
                <w:b/>
                <w:color w:val="0C7580"/>
              </w:rPr>
              <w:t>Description of Task(s)</w:t>
            </w:r>
          </w:p>
        </w:tc>
        <w:tc>
          <w:tcPr>
            <w:tcW w:w="3783" w:type="dxa"/>
            <w:gridSpan w:val="2"/>
            <w:tcBorders>
              <w:top w:val="single" w:sz="4" w:space="0" w:color="000000"/>
              <w:left w:val="single" w:sz="4" w:space="0" w:color="000000"/>
              <w:right w:val="single" w:sz="4" w:space="0" w:color="000000"/>
            </w:tcBorders>
            <w:shd w:val="clear" w:color="auto" w:fill="F0FDFE"/>
            <w:vAlign w:val="center"/>
          </w:tcPr>
          <w:p w14:paraId="753926E9" w14:textId="77777777" w:rsidR="00AE6B10" w:rsidRDefault="00BD1124">
            <w:pPr>
              <w:jc w:val="center"/>
              <w:rPr>
                <w:b/>
                <w:color w:val="0C7580"/>
              </w:rPr>
            </w:pPr>
            <w:r>
              <w:rPr>
                <w:b/>
                <w:color w:val="0C7580"/>
              </w:rPr>
              <w:t>Differentiation for Equity</w:t>
            </w:r>
          </w:p>
        </w:tc>
        <w:tc>
          <w:tcPr>
            <w:tcW w:w="1620" w:type="dxa"/>
            <w:tcBorders>
              <w:top w:val="single" w:sz="4" w:space="0" w:color="000000"/>
              <w:left w:val="single" w:sz="4" w:space="0" w:color="000000"/>
              <w:right w:val="single" w:sz="4" w:space="0" w:color="000000"/>
            </w:tcBorders>
            <w:shd w:val="clear" w:color="auto" w:fill="F0FDFE"/>
            <w:vAlign w:val="center"/>
          </w:tcPr>
          <w:p w14:paraId="2C96A43E" w14:textId="77777777" w:rsidR="00AE6B10" w:rsidRDefault="00BD1124">
            <w:pPr>
              <w:jc w:val="center"/>
              <w:rPr>
                <w:b/>
                <w:color w:val="0C7580"/>
              </w:rPr>
            </w:pPr>
            <w:r>
              <w:rPr>
                <w:b/>
                <w:color w:val="0C7580"/>
              </w:rPr>
              <w:t>Embedded Standards</w:t>
            </w:r>
          </w:p>
        </w:tc>
      </w:tr>
      <w:tr w:rsidR="00AE6B10" w14:paraId="38B33E5F" w14:textId="77777777" w:rsidTr="00E0022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4FE72452" w14:textId="77777777" w:rsidR="00AE6B10" w:rsidRDefault="00BD1124">
            <w:pPr>
              <w:jc w:val="center"/>
              <w:rPr>
                <w:b/>
                <w:color w:val="0C7580"/>
              </w:rPr>
            </w:pPr>
            <w:r>
              <w:rPr>
                <w:b/>
                <w:color w:val="0C7580"/>
              </w:rPr>
              <w:t>Interpretive</w:t>
            </w:r>
          </w:p>
          <w:p w14:paraId="71693813" w14:textId="77777777" w:rsidR="00AE6B10" w:rsidRDefault="00AE6B10">
            <w:pPr>
              <w:jc w:val="center"/>
              <w:rPr>
                <w:b/>
                <w:color w:val="0C7580"/>
              </w:rPr>
            </w:pPr>
          </w:p>
        </w:tc>
        <w:tc>
          <w:tcPr>
            <w:tcW w:w="5655" w:type="dxa"/>
            <w:gridSpan w:val="2"/>
            <w:tcBorders>
              <w:top w:val="single" w:sz="4" w:space="0" w:color="000000"/>
              <w:left w:val="single" w:sz="4" w:space="0" w:color="000000"/>
              <w:right w:val="single" w:sz="4" w:space="0" w:color="000000"/>
            </w:tcBorders>
            <w:shd w:val="clear" w:color="auto" w:fill="auto"/>
          </w:tcPr>
          <w:p w14:paraId="6C992C62" w14:textId="77777777" w:rsidR="00AE6B10" w:rsidRDefault="00325DD7">
            <w:hyperlink r:id="rId20">
              <w:r w:rsidR="00BD1124">
                <w:rPr>
                  <w:color w:val="1155CC"/>
                  <w:u w:val="single"/>
                </w:rPr>
                <w:t>Interpretive IPA -Tips de Cristiano Ronaldo</w:t>
              </w:r>
            </w:hyperlink>
            <w:r w:rsidR="00BD1124">
              <w:t xml:space="preserve"> - Read tips from Cristiano Ronaldo about staying healthy</w:t>
            </w:r>
          </w:p>
          <w:p w14:paraId="4B4892A1" w14:textId="77777777" w:rsidR="00AE6B10" w:rsidRDefault="00325DD7">
            <w:hyperlink r:id="rId21">
              <w:r w:rsidR="00BD1124">
                <w:rPr>
                  <w:color w:val="1155CC"/>
                  <w:u w:val="single"/>
                </w:rPr>
                <w:t>Interpretive Reading Rubric</w:t>
              </w:r>
            </w:hyperlink>
          </w:p>
        </w:tc>
        <w:tc>
          <w:tcPr>
            <w:tcW w:w="3783" w:type="dxa"/>
            <w:gridSpan w:val="2"/>
            <w:tcBorders>
              <w:left w:val="single" w:sz="4" w:space="0" w:color="000000"/>
              <w:right w:val="single" w:sz="4" w:space="0" w:color="000000"/>
            </w:tcBorders>
            <w:shd w:val="clear" w:color="auto" w:fill="auto"/>
          </w:tcPr>
          <w:p w14:paraId="3A2DFB09" w14:textId="77777777" w:rsidR="00AE6B10" w:rsidRDefault="00BD1124">
            <w:r>
              <w:t>Questions are in English and Spanish to make accessible to non-native and heritage learners</w:t>
            </w:r>
          </w:p>
        </w:tc>
        <w:tc>
          <w:tcPr>
            <w:tcW w:w="1620" w:type="dxa"/>
            <w:tcBorders>
              <w:left w:val="single" w:sz="4" w:space="0" w:color="000000"/>
              <w:right w:val="single" w:sz="4" w:space="0" w:color="000000"/>
            </w:tcBorders>
            <w:shd w:val="clear" w:color="auto" w:fill="auto"/>
          </w:tcPr>
          <w:p w14:paraId="11046C3A" w14:textId="77777777" w:rsidR="00AE6B10" w:rsidRDefault="00BD1124">
            <w:pPr>
              <w:rPr>
                <w:sz w:val="18"/>
                <w:szCs w:val="18"/>
              </w:rPr>
            </w:pPr>
            <w:r>
              <w:t>✓</w:t>
            </w:r>
            <w:r>
              <w:rPr>
                <w:rFonts w:ascii="MS Gothic" w:eastAsia="MS Gothic" w:hAnsi="MS Gothic" w:cs="MS Gothic"/>
                <w:sz w:val="18"/>
                <w:szCs w:val="18"/>
              </w:rPr>
              <w:t xml:space="preserve"> </w:t>
            </w:r>
            <w:r>
              <w:rPr>
                <w:sz w:val="18"/>
                <w:szCs w:val="18"/>
              </w:rPr>
              <w:t xml:space="preserve">Cultures </w:t>
            </w:r>
          </w:p>
          <w:p w14:paraId="71B8AC62" w14:textId="77777777" w:rsidR="00AE6B10" w:rsidRDefault="00BD1124">
            <w:pPr>
              <w:rPr>
                <w:sz w:val="18"/>
                <w:szCs w:val="18"/>
              </w:rPr>
            </w:pPr>
            <w:r>
              <w:t>✓</w:t>
            </w:r>
            <w:r>
              <w:rPr>
                <w:rFonts w:ascii="MS Gothic" w:eastAsia="MS Gothic" w:hAnsi="MS Gothic" w:cs="MS Gothic"/>
                <w:sz w:val="18"/>
                <w:szCs w:val="18"/>
              </w:rPr>
              <w:t xml:space="preserve"> </w:t>
            </w:r>
            <w:r>
              <w:rPr>
                <w:sz w:val="18"/>
                <w:szCs w:val="18"/>
              </w:rPr>
              <w:t>Comparisons</w:t>
            </w:r>
          </w:p>
          <w:p w14:paraId="54BA1819" w14:textId="77777777" w:rsidR="00AE6B10" w:rsidRDefault="00BD1124">
            <w:pPr>
              <w:rPr>
                <w:sz w:val="18"/>
                <w:szCs w:val="18"/>
              </w:rPr>
            </w:pPr>
            <w:r>
              <w:t>✓</w:t>
            </w:r>
            <w:r>
              <w:rPr>
                <w:rFonts w:ascii="Quattrocento Sans" w:eastAsia="Quattrocento Sans" w:hAnsi="Quattrocento Sans" w:cs="Quattrocento Sans"/>
                <w:sz w:val="18"/>
                <w:szCs w:val="18"/>
              </w:rPr>
              <w:t xml:space="preserve"> </w:t>
            </w:r>
            <w:r>
              <w:rPr>
                <w:sz w:val="18"/>
                <w:szCs w:val="18"/>
              </w:rPr>
              <w:t xml:space="preserve">Connections </w:t>
            </w:r>
          </w:p>
          <w:p w14:paraId="023B5186"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AE6B10" w14:paraId="71B8B835" w14:textId="77777777" w:rsidTr="00E0022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4F6CA14C" w14:textId="77777777" w:rsidR="00AE6B10" w:rsidRDefault="00BD1124">
            <w:pPr>
              <w:jc w:val="center"/>
              <w:rPr>
                <w:b/>
                <w:color w:val="0C7580"/>
              </w:rPr>
            </w:pPr>
            <w:r>
              <w:rPr>
                <w:b/>
                <w:color w:val="0C7580"/>
              </w:rPr>
              <w:t>Interpersonal</w:t>
            </w:r>
          </w:p>
        </w:tc>
        <w:tc>
          <w:tcPr>
            <w:tcW w:w="5655" w:type="dxa"/>
            <w:gridSpan w:val="2"/>
            <w:tcBorders>
              <w:left w:val="single" w:sz="4" w:space="0" w:color="000000"/>
              <w:right w:val="single" w:sz="4" w:space="0" w:color="000000"/>
            </w:tcBorders>
            <w:shd w:val="clear" w:color="auto" w:fill="auto"/>
          </w:tcPr>
          <w:p w14:paraId="1574C8D6" w14:textId="77777777" w:rsidR="00AE6B10" w:rsidRDefault="00325DD7">
            <w:hyperlink r:id="rId22">
              <w:r w:rsidR="00BD1124">
                <w:rPr>
                  <w:b/>
                  <w:color w:val="1155CC"/>
                  <w:u w:val="single"/>
                </w:rPr>
                <w:t>Interpersonal IPA</w:t>
              </w:r>
            </w:hyperlink>
            <w:r w:rsidR="00BD1124">
              <w:rPr>
                <w:b/>
              </w:rPr>
              <w:t>-</w:t>
            </w:r>
            <w:r w:rsidR="00BD1124">
              <w:t xml:space="preserve"> You are meeting w/ a personal trainer (recycle getting-to-know-you vocab). Students will have a sheet containing images of health issues and health goals that they want to work on with the personal trainer.  ex. want to be muscular, want to lose weight, etc. Each partner should get the same sheet of pictures to assist them. After conversation 1, students switch roles and get sheets for conversation 2 to record again.</w:t>
            </w:r>
          </w:p>
          <w:p w14:paraId="3C49869F" w14:textId="77777777" w:rsidR="00AE6B10" w:rsidRDefault="00325DD7">
            <w:hyperlink r:id="rId23">
              <w:r w:rsidR="00BD1124">
                <w:rPr>
                  <w:color w:val="1155CC"/>
                  <w:u w:val="single"/>
                </w:rPr>
                <w:t>Rubric</w:t>
              </w:r>
            </w:hyperlink>
          </w:p>
        </w:tc>
        <w:tc>
          <w:tcPr>
            <w:tcW w:w="3783" w:type="dxa"/>
            <w:gridSpan w:val="2"/>
            <w:tcBorders>
              <w:left w:val="single" w:sz="4" w:space="0" w:color="000000"/>
              <w:right w:val="single" w:sz="4" w:space="0" w:color="000000"/>
            </w:tcBorders>
            <w:shd w:val="clear" w:color="auto" w:fill="auto"/>
          </w:tcPr>
          <w:p w14:paraId="6BBE432C" w14:textId="77777777" w:rsidR="00AE6B10" w:rsidRDefault="00BD1124">
            <w:r>
              <w:t>Pictures to aid conversation</w:t>
            </w:r>
          </w:p>
          <w:p w14:paraId="7D23DEC6" w14:textId="77777777" w:rsidR="00AE6B10" w:rsidRDefault="00BD1124">
            <w:r>
              <w:t>Word bank with sentence starters</w:t>
            </w:r>
          </w:p>
        </w:tc>
        <w:tc>
          <w:tcPr>
            <w:tcW w:w="1620" w:type="dxa"/>
            <w:tcBorders>
              <w:left w:val="single" w:sz="4" w:space="0" w:color="000000"/>
              <w:right w:val="single" w:sz="4" w:space="0" w:color="000000"/>
            </w:tcBorders>
            <w:shd w:val="clear" w:color="auto" w:fill="auto"/>
          </w:tcPr>
          <w:p w14:paraId="6426526E" w14:textId="77777777" w:rsidR="00AE6B10" w:rsidRDefault="00BD1124">
            <w:pPr>
              <w:rPr>
                <w:sz w:val="18"/>
                <w:szCs w:val="18"/>
              </w:rPr>
            </w:pPr>
            <w:r>
              <w:rPr>
                <w:rFonts w:ascii="MS Gothic" w:eastAsia="MS Gothic" w:hAnsi="MS Gothic" w:cs="MS Gothic"/>
                <w:sz w:val="18"/>
                <w:szCs w:val="18"/>
              </w:rPr>
              <w:t>☐</w:t>
            </w:r>
            <w:r>
              <w:rPr>
                <w:sz w:val="18"/>
                <w:szCs w:val="18"/>
              </w:rPr>
              <w:t xml:space="preserve"> Cultures </w:t>
            </w:r>
          </w:p>
          <w:p w14:paraId="2D353395"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6D08AB00" w14:textId="77777777" w:rsidR="00AE6B10" w:rsidRDefault="00BD1124">
            <w:pPr>
              <w:rPr>
                <w:sz w:val="18"/>
                <w:szCs w:val="18"/>
              </w:rPr>
            </w:pPr>
            <w:r>
              <w:t>✓</w:t>
            </w:r>
            <w:r>
              <w:rPr>
                <w:rFonts w:ascii="Quattrocento Sans" w:eastAsia="Quattrocento Sans" w:hAnsi="Quattrocento Sans" w:cs="Quattrocento Sans"/>
                <w:sz w:val="18"/>
                <w:szCs w:val="18"/>
              </w:rPr>
              <w:t xml:space="preserve"> </w:t>
            </w:r>
            <w:r>
              <w:rPr>
                <w:sz w:val="18"/>
                <w:szCs w:val="18"/>
              </w:rPr>
              <w:t xml:space="preserve">Connections </w:t>
            </w:r>
          </w:p>
          <w:p w14:paraId="009510F8"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AE6B10" w14:paraId="214598E7" w14:textId="77777777" w:rsidTr="00E0022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567FB959" w14:textId="77777777" w:rsidR="00AE6B10" w:rsidRDefault="00BD1124">
            <w:pPr>
              <w:jc w:val="center"/>
              <w:rPr>
                <w:b/>
                <w:color w:val="0C7580"/>
              </w:rPr>
            </w:pPr>
            <w:r>
              <w:rPr>
                <w:b/>
                <w:color w:val="0C7580"/>
              </w:rPr>
              <w:t>Presentational</w:t>
            </w:r>
          </w:p>
          <w:p w14:paraId="7CF66684" w14:textId="77777777" w:rsidR="00AE6B10" w:rsidRDefault="00AE6B10">
            <w:pPr>
              <w:jc w:val="center"/>
              <w:rPr>
                <w:b/>
                <w:color w:val="0C7580"/>
              </w:rPr>
            </w:pPr>
          </w:p>
        </w:tc>
        <w:tc>
          <w:tcPr>
            <w:tcW w:w="5655" w:type="dxa"/>
            <w:gridSpan w:val="2"/>
            <w:tcBorders>
              <w:left w:val="single" w:sz="4" w:space="0" w:color="000000"/>
              <w:right w:val="single" w:sz="4" w:space="0" w:color="000000"/>
            </w:tcBorders>
            <w:shd w:val="clear" w:color="auto" w:fill="auto"/>
          </w:tcPr>
          <w:p w14:paraId="13C7D855" w14:textId="77777777" w:rsidR="00AE6B10" w:rsidRDefault="00325DD7">
            <w:pPr>
              <w:spacing w:line="276" w:lineRule="auto"/>
              <w:rPr>
                <w:color w:val="222222"/>
                <w:highlight w:val="white"/>
              </w:rPr>
            </w:pPr>
            <w:hyperlink r:id="rId24">
              <w:r w:rsidR="00BD1124">
                <w:rPr>
                  <w:b/>
                  <w:color w:val="1155CC"/>
                  <w:u w:val="single"/>
                </w:rPr>
                <w:t>Presentational IPA</w:t>
              </w:r>
            </w:hyperlink>
            <w:r w:rsidR="00BD1124">
              <w:rPr>
                <w:b/>
              </w:rPr>
              <w:t xml:space="preserve"> - </w:t>
            </w:r>
            <w:r w:rsidR="00BD1124">
              <w:rPr>
                <w:b/>
                <w:i/>
                <w:color w:val="222222"/>
                <w:highlight w:val="white"/>
              </w:rPr>
              <w:t>People en Español / Paris Match</w:t>
            </w:r>
            <w:r w:rsidR="00BD1124">
              <w:rPr>
                <w:color w:val="222222"/>
                <w:highlight w:val="white"/>
              </w:rPr>
              <w:t xml:space="preserve"> has decided to feature you as one of their most influential celebrities of 2022. For the spread they have asked fans to send in questions and have compiled the most common ones. They have posted them on their blog for you to answer! These fans are crazy about you! Make sure you provide them with thorough details to satisfy their interest in you. You should be prepared to answer questions ranging from some getting to know you information, to your daily routine, to what you do to stay in shape and maintain a healthy lifestyle, to your preferred vacation destinations and activities. You are an actor, athlete, singer, or musician.</w:t>
            </w:r>
          </w:p>
          <w:p w14:paraId="74C2EA73" w14:textId="77777777" w:rsidR="00AE6B10" w:rsidRDefault="00325DD7">
            <w:pPr>
              <w:spacing w:line="276" w:lineRule="auto"/>
              <w:rPr>
                <w:color w:val="222222"/>
                <w:highlight w:val="white"/>
              </w:rPr>
            </w:pPr>
            <w:hyperlink r:id="rId25">
              <w:r w:rsidR="00BD1124">
                <w:rPr>
                  <w:color w:val="1155CC"/>
                  <w:highlight w:val="white"/>
                  <w:u w:val="single"/>
                </w:rPr>
                <w:t>Rubric</w:t>
              </w:r>
            </w:hyperlink>
          </w:p>
        </w:tc>
        <w:tc>
          <w:tcPr>
            <w:tcW w:w="3783" w:type="dxa"/>
            <w:gridSpan w:val="2"/>
            <w:tcBorders>
              <w:left w:val="single" w:sz="4" w:space="0" w:color="000000"/>
              <w:right w:val="single" w:sz="4" w:space="0" w:color="000000"/>
            </w:tcBorders>
            <w:shd w:val="clear" w:color="auto" w:fill="auto"/>
          </w:tcPr>
          <w:p w14:paraId="74A9391B" w14:textId="77777777" w:rsidR="00AE6B10" w:rsidRDefault="00AE6B10"/>
          <w:p w14:paraId="1B00C06A" w14:textId="77777777" w:rsidR="00AE6B10" w:rsidRDefault="00BD1124">
            <w:pPr>
              <w:numPr>
                <w:ilvl w:val="0"/>
                <w:numId w:val="10"/>
              </w:numPr>
            </w:pPr>
            <w:r>
              <w:t>Access to unit materials such as graphic organizers</w:t>
            </w:r>
          </w:p>
        </w:tc>
        <w:tc>
          <w:tcPr>
            <w:tcW w:w="1620" w:type="dxa"/>
            <w:tcBorders>
              <w:left w:val="single" w:sz="4" w:space="0" w:color="000000"/>
              <w:right w:val="single" w:sz="4" w:space="0" w:color="000000"/>
            </w:tcBorders>
            <w:shd w:val="clear" w:color="auto" w:fill="auto"/>
          </w:tcPr>
          <w:p w14:paraId="06E262E0" w14:textId="77777777" w:rsidR="00AE6B10" w:rsidRDefault="00BD1124">
            <w:pPr>
              <w:rPr>
                <w:sz w:val="18"/>
                <w:szCs w:val="18"/>
              </w:rPr>
            </w:pPr>
            <w:r>
              <w:rPr>
                <w:rFonts w:ascii="MS Gothic" w:eastAsia="MS Gothic" w:hAnsi="MS Gothic" w:cs="MS Gothic"/>
                <w:sz w:val="18"/>
                <w:szCs w:val="18"/>
              </w:rPr>
              <w:t>☐</w:t>
            </w:r>
            <w:r>
              <w:rPr>
                <w:sz w:val="18"/>
                <w:szCs w:val="18"/>
              </w:rPr>
              <w:t xml:space="preserve"> Cultures </w:t>
            </w:r>
          </w:p>
          <w:p w14:paraId="35F7DFFA"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015840EE" w14:textId="77777777" w:rsidR="00AE6B10" w:rsidRDefault="00BD1124">
            <w:pPr>
              <w:rPr>
                <w:sz w:val="18"/>
                <w:szCs w:val="18"/>
              </w:rPr>
            </w:pPr>
            <w:r>
              <w:t>✓</w:t>
            </w:r>
            <w:r>
              <w:rPr>
                <w:rFonts w:ascii="Quattrocento Sans" w:eastAsia="Quattrocento Sans" w:hAnsi="Quattrocento Sans" w:cs="Quattrocento Sans"/>
                <w:sz w:val="18"/>
                <w:szCs w:val="18"/>
              </w:rPr>
              <w:t xml:space="preserve"> </w:t>
            </w:r>
            <w:r>
              <w:rPr>
                <w:sz w:val="18"/>
                <w:szCs w:val="18"/>
              </w:rPr>
              <w:t xml:space="preserve">Connections </w:t>
            </w:r>
          </w:p>
          <w:p w14:paraId="31BFAC66"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AE6B10" w14:paraId="4B42E7E1" w14:textId="77777777" w:rsidTr="00E0022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06079EB7" w14:textId="77777777" w:rsidR="00AE6B10" w:rsidRDefault="00BD1124">
            <w:pPr>
              <w:jc w:val="center"/>
              <w:rPr>
                <w:b/>
                <w:color w:val="0C7580"/>
              </w:rPr>
            </w:pPr>
            <w:r>
              <w:rPr>
                <w:b/>
                <w:color w:val="0C7580"/>
              </w:rPr>
              <w:t>Intercultural</w:t>
            </w:r>
          </w:p>
        </w:tc>
        <w:tc>
          <w:tcPr>
            <w:tcW w:w="5655" w:type="dxa"/>
            <w:gridSpan w:val="2"/>
            <w:tcBorders>
              <w:left w:val="single" w:sz="4" w:space="0" w:color="000000"/>
              <w:right w:val="single" w:sz="4" w:space="0" w:color="000000"/>
            </w:tcBorders>
            <w:shd w:val="clear" w:color="auto" w:fill="auto"/>
          </w:tcPr>
          <w:p w14:paraId="6D608491" w14:textId="77777777" w:rsidR="00AE6B10" w:rsidRDefault="00325DD7">
            <w:hyperlink r:id="rId26">
              <w:r w:rsidR="00BD1124">
                <w:rPr>
                  <w:b/>
                  <w:color w:val="1155CC"/>
                  <w:u w:val="single"/>
                </w:rPr>
                <w:t>Interpersonal IPA</w:t>
              </w:r>
            </w:hyperlink>
            <w:r w:rsidR="00BD1124">
              <w:t xml:space="preserve"> </w:t>
            </w:r>
          </w:p>
          <w:p w14:paraId="2ACAAC12" w14:textId="77777777" w:rsidR="00AE6B10" w:rsidRDefault="00BD1124">
            <w:r>
              <w:t xml:space="preserve">Students could pretend that the trainer is from the target culture and make sure to ask/answer questions that demonstrate understanding of the products, practices and perspectives related to healthy living </w:t>
            </w:r>
          </w:p>
        </w:tc>
        <w:tc>
          <w:tcPr>
            <w:tcW w:w="3783" w:type="dxa"/>
            <w:gridSpan w:val="2"/>
            <w:tcBorders>
              <w:left w:val="single" w:sz="4" w:space="0" w:color="000000"/>
              <w:right w:val="single" w:sz="4" w:space="0" w:color="000000"/>
            </w:tcBorders>
            <w:shd w:val="clear" w:color="auto" w:fill="auto"/>
          </w:tcPr>
          <w:p w14:paraId="3C37F44C" w14:textId="77777777" w:rsidR="00AE6B10" w:rsidRDefault="00AE6B10"/>
        </w:tc>
        <w:tc>
          <w:tcPr>
            <w:tcW w:w="1620" w:type="dxa"/>
            <w:tcBorders>
              <w:left w:val="single" w:sz="4" w:space="0" w:color="000000"/>
              <w:right w:val="single" w:sz="4" w:space="0" w:color="000000"/>
            </w:tcBorders>
            <w:shd w:val="clear" w:color="auto" w:fill="auto"/>
          </w:tcPr>
          <w:p w14:paraId="49A3E592" w14:textId="77777777" w:rsidR="00AE6B10" w:rsidRDefault="00BD1124">
            <w:pPr>
              <w:rPr>
                <w:sz w:val="18"/>
                <w:szCs w:val="18"/>
              </w:rPr>
            </w:pPr>
            <w:r>
              <w:t xml:space="preserve">✓ </w:t>
            </w:r>
            <w:r>
              <w:rPr>
                <w:sz w:val="18"/>
                <w:szCs w:val="18"/>
              </w:rPr>
              <w:t xml:space="preserve">Cultures </w:t>
            </w:r>
          </w:p>
          <w:p w14:paraId="2FAAE356" w14:textId="77777777" w:rsidR="00AE6B10" w:rsidRDefault="00BD1124">
            <w:pPr>
              <w:rPr>
                <w:sz w:val="18"/>
                <w:szCs w:val="18"/>
              </w:rPr>
            </w:pPr>
            <w:r>
              <w:t>✓</w:t>
            </w:r>
            <w:r>
              <w:rPr>
                <w:rFonts w:ascii="Quattrocento Sans" w:eastAsia="Quattrocento Sans" w:hAnsi="Quattrocento Sans" w:cs="Quattrocento Sans"/>
                <w:sz w:val="18"/>
                <w:szCs w:val="18"/>
              </w:rPr>
              <w:t xml:space="preserve"> </w:t>
            </w:r>
            <w:r>
              <w:rPr>
                <w:sz w:val="18"/>
                <w:szCs w:val="18"/>
              </w:rPr>
              <w:t>Comparisons</w:t>
            </w:r>
          </w:p>
          <w:p w14:paraId="49E03727" w14:textId="77777777" w:rsidR="00AE6B10" w:rsidRDefault="00BD1124">
            <w:pPr>
              <w:rPr>
                <w:sz w:val="18"/>
                <w:szCs w:val="18"/>
              </w:rPr>
            </w:pPr>
            <w:r>
              <w:t>✓</w:t>
            </w:r>
            <w:r>
              <w:rPr>
                <w:sz w:val="18"/>
                <w:szCs w:val="18"/>
              </w:rPr>
              <w:t xml:space="preserve">Connections </w:t>
            </w:r>
          </w:p>
          <w:p w14:paraId="39B0B600"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AE6B10" w14:paraId="0E44F4A2" w14:textId="77777777" w:rsidTr="00E0022D">
        <w:trPr>
          <w:trHeight w:val="677"/>
        </w:trPr>
        <w:tc>
          <w:tcPr>
            <w:tcW w:w="4405" w:type="dxa"/>
            <w:gridSpan w:val="2"/>
            <w:tcBorders>
              <w:top w:val="single" w:sz="4" w:space="0" w:color="000000"/>
              <w:left w:val="single" w:sz="4" w:space="0" w:color="000000"/>
              <w:right w:val="single" w:sz="4" w:space="0" w:color="000000"/>
            </w:tcBorders>
            <w:shd w:val="clear" w:color="auto" w:fill="F0FDFE"/>
            <w:vAlign w:val="center"/>
          </w:tcPr>
          <w:p w14:paraId="60C68052" w14:textId="77777777" w:rsidR="00AE6B10" w:rsidRDefault="00BD1124">
            <w:pPr>
              <w:jc w:val="center"/>
              <w:rPr>
                <w:b/>
                <w:color w:val="0C7580"/>
              </w:rPr>
            </w:pPr>
            <w:r>
              <w:rPr>
                <w:b/>
                <w:color w:val="0C7580"/>
              </w:rPr>
              <w:t>Avoiding Biases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3A35C4F9" w14:textId="77777777" w:rsidR="00AE6B10" w:rsidRDefault="00BD1124">
            <w:pPr>
              <w:jc w:val="center"/>
              <w:rPr>
                <w:b/>
                <w:color w:val="0C7580"/>
              </w:rPr>
            </w:pPr>
            <w:r>
              <w:rPr>
                <w:b/>
                <w:color w:val="0C7580"/>
              </w:rPr>
              <w:t>Scoring Tools and Methods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3BD24F9C" w14:textId="77777777" w:rsidR="00AE6B10" w:rsidRDefault="00BD1124">
            <w:pPr>
              <w:jc w:val="center"/>
              <w:rPr>
                <w:b/>
                <w:color w:val="0C7580"/>
              </w:rPr>
            </w:pPr>
            <w:r>
              <w:rPr>
                <w:b/>
                <w:color w:val="0C7580"/>
              </w:rPr>
              <w:t>Feedback Tools and Methods</w:t>
            </w:r>
          </w:p>
        </w:tc>
      </w:tr>
      <w:tr w:rsidR="00AE6B10" w14:paraId="330C2E79" w14:textId="77777777" w:rsidTr="00E0022D">
        <w:trPr>
          <w:trHeight w:val="1628"/>
        </w:trPr>
        <w:tc>
          <w:tcPr>
            <w:tcW w:w="4405" w:type="dxa"/>
            <w:gridSpan w:val="2"/>
            <w:shd w:val="clear" w:color="auto" w:fill="auto"/>
          </w:tcPr>
          <w:p w14:paraId="06699FFB" w14:textId="77777777" w:rsidR="00AE6B10" w:rsidRDefault="00AE6B10"/>
          <w:p w14:paraId="1D2B0B58" w14:textId="77777777" w:rsidR="00AE6B10" w:rsidRDefault="00BD1124">
            <w:pPr>
              <w:numPr>
                <w:ilvl w:val="0"/>
                <w:numId w:val="34"/>
              </w:numPr>
            </w:pPr>
            <w:r>
              <w:t>There is a stigma surrounding mental health.</w:t>
            </w:r>
          </w:p>
          <w:p w14:paraId="175EFA6D" w14:textId="77777777" w:rsidR="00AE6B10" w:rsidRDefault="00BD1124">
            <w:pPr>
              <w:numPr>
                <w:ilvl w:val="0"/>
                <w:numId w:val="34"/>
              </w:numPr>
            </w:pPr>
            <w:r>
              <w:t xml:space="preserve">Keep in mind that being overweight/underweight  is a sensitive subject and remind students that people can live a healthy life at different weights and shapes. </w:t>
            </w:r>
          </w:p>
        </w:tc>
        <w:tc>
          <w:tcPr>
            <w:tcW w:w="4320" w:type="dxa"/>
            <w:gridSpan w:val="2"/>
            <w:shd w:val="clear" w:color="auto" w:fill="auto"/>
          </w:tcPr>
          <w:p w14:paraId="31B9D7B4" w14:textId="77777777" w:rsidR="00AE6B10" w:rsidRDefault="00AE6B10"/>
          <w:p w14:paraId="4194DF65" w14:textId="77777777" w:rsidR="00AE6B10" w:rsidRDefault="00325DD7">
            <w:pPr>
              <w:numPr>
                <w:ilvl w:val="0"/>
                <w:numId w:val="35"/>
              </w:numPr>
            </w:pPr>
            <w:hyperlink r:id="rId27">
              <w:r w:rsidR="00BD1124">
                <w:rPr>
                  <w:color w:val="1155CC"/>
                  <w:u w:val="single"/>
                </w:rPr>
                <w:t>Interpretive Reading Rubric</w:t>
              </w:r>
            </w:hyperlink>
          </w:p>
          <w:p w14:paraId="074AF8B7" w14:textId="77777777" w:rsidR="00AE6B10" w:rsidRDefault="00325DD7">
            <w:pPr>
              <w:numPr>
                <w:ilvl w:val="0"/>
                <w:numId w:val="35"/>
              </w:numPr>
            </w:pPr>
            <w:hyperlink r:id="rId28">
              <w:r w:rsidR="00BD1124">
                <w:rPr>
                  <w:color w:val="1155CC"/>
                  <w:u w:val="single"/>
                </w:rPr>
                <w:t>Interpersonal Rubric</w:t>
              </w:r>
            </w:hyperlink>
          </w:p>
          <w:p w14:paraId="623441D8" w14:textId="77777777" w:rsidR="00AE6B10" w:rsidRDefault="00325DD7">
            <w:pPr>
              <w:numPr>
                <w:ilvl w:val="0"/>
                <w:numId w:val="35"/>
              </w:numPr>
            </w:pPr>
            <w:hyperlink r:id="rId29">
              <w:r w:rsidR="00BD1124">
                <w:rPr>
                  <w:color w:val="1155CC"/>
                  <w:u w:val="single"/>
                </w:rPr>
                <w:t>Presentation Writing Rubric</w:t>
              </w:r>
            </w:hyperlink>
          </w:p>
        </w:tc>
        <w:tc>
          <w:tcPr>
            <w:tcW w:w="4320" w:type="dxa"/>
            <w:gridSpan w:val="2"/>
            <w:shd w:val="clear" w:color="auto" w:fill="auto"/>
          </w:tcPr>
          <w:p w14:paraId="09CEF29C" w14:textId="77777777" w:rsidR="00AE6B10" w:rsidRDefault="00AE6B10"/>
          <w:p w14:paraId="633DF6CE" w14:textId="77777777" w:rsidR="00AE6B10" w:rsidRDefault="00BD1124">
            <w:pPr>
              <w:numPr>
                <w:ilvl w:val="0"/>
                <w:numId w:val="25"/>
              </w:numPr>
            </w:pPr>
            <w:r>
              <w:t>Can-do statement checklist</w:t>
            </w:r>
          </w:p>
          <w:p w14:paraId="5B321626" w14:textId="77777777" w:rsidR="00AE6B10" w:rsidRDefault="00BD1124">
            <w:pPr>
              <w:numPr>
                <w:ilvl w:val="0"/>
                <w:numId w:val="25"/>
              </w:numPr>
            </w:pPr>
            <w:r>
              <w:t>Interpretive, Interpersonal and Presentational Rubrics</w:t>
            </w:r>
          </w:p>
          <w:p w14:paraId="2B889D6D" w14:textId="77777777" w:rsidR="00AE6B10" w:rsidRDefault="00325DD7">
            <w:pPr>
              <w:numPr>
                <w:ilvl w:val="0"/>
                <w:numId w:val="25"/>
              </w:numPr>
            </w:pPr>
            <w:hyperlink r:id="rId30">
              <w:r w:rsidR="00BD1124">
                <w:rPr>
                  <w:color w:val="1155CC"/>
                  <w:u w:val="single"/>
                </w:rPr>
                <w:t>Glow and Grow Feedback</w:t>
              </w:r>
            </w:hyperlink>
            <w:r w:rsidR="00BD1124">
              <w:t xml:space="preserve"> </w:t>
            </w:r>
          </w:p>
        </w:tc>
      </w:tr>
    </w:tbl>
    <w:p w14:paraId="755FA38F" w14:textId="77777777" w:rsidR="00AE6B10" w:rsidRDefault="00AE6B10"/>
    <w:tbl>
      <w:tblPr>
        <w:tblStyle w:val="a3"/>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45"/>
        <w:gridCol w:w="6990"/>
        <w:gridCol w:w="2880"/>
        <w:gridCol w:w="1440"/>
      </w:tblGrid>
      <w:tr w:rsidR="00AE6B10" w14:paraId="0C738E23" w14:textId="77777777" w:rsidTr="00E0022D">
        <w:trPr>
          <w:trHeight w:val="675"/>
        </w:trPr>
        <w:tc>
          <w:tcPr>
            <w:tcW w:w="12955"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7112895A" w14:textId="77777777" w:rsidR="00AE6B10" w:rsidRDefault="00BD1124">
            <w:pPr>
              <w:pBdr>
                <w:top w:val="nil"/>
                <w:left w:val="nil"/>
                <w:bottom w:val="nil"/>
                <w:right w:val="nil"/>
                <w:between w:val="nil"/>
              </w:pBdr>
              <w:spacing w:line="259" w:lineRule="auto"/>
              <w:jc w:val="center"/>
              <w:rPr>
                <w:b/>
                <w:color w:val="FFFFFF"/>
                <w:sz w:val="28"/>
                <w:szCs w:val="28"/>
              </w:rPr>
            </w:pPr>
            <w:r>
              <w:rPr>
                <w:b/>
                <w:color w:val="FFFFFF"/>
                <w:sz w:val="28"/>
                <w:szCs w:val="28"/>
              </w:rPr>
              <w:t>Instruction (p.1 of 2)</w:t>
            </w:r>
          </w:p>
          <w:p w14:paraId="6F2C2AD1" w14:textId="77777777" w:rsidR="00AE6B10" w:rsidRDefault="00BD1124">
            <w:pPr>
              <w:pBdr>
                <w:top w:val="nil"/>
                <w:left w:val="nil"/>
                <w:bottom w:val="nil"/>
                <w:right w:val="nil"/>
                <w:between w:val="nil"/>
              </w:pBdr>
              <w:spacing w:after="160" w:line="259" w:lineRule="auto"/>
              <w:jc w:val="center"/>
              <w:rPr>
                <w:b/>
                <w:color w:val="000000"/>
                <w:sz w:val="20"/>
                <w:szCs w:val="20"/>
              </w:rPr>
            </w:pPr>
            <w:r>
              <w:rPr>
                <w:b/>
                <w:i/>
                <w:color w:val="FFFFFF"/>
              </w:rPr>
              <w:t>What learning activities and resources will support students in meeting unit goals/objectives, and how will I check for understanding?</w:t>
            </w:r>
          </w:p>
        </w:tc>
      </w:tr>
      <w:tr w:rsidR="00AE6B10" w14:paraId="3B3E4269" w14:textId="77777777" w:rsidTr="00E0022D">
        <w:trPr>
          <w:trHeight w:val="675"/>
        </w:trPr>
        <w:tc>
          <w:tcPr>
            <w:tcW w:w="1645" w:type="dxa"/>
            <w:shd w:val="clear" w:color="auto" w:fill="F0FDFE"/>
            <w:vAlign w:val="center"/>
          </w:tcPr>
          <w:p w14:paraId="48209215" w14:textId="77777777" w:rsidR="00AE6B10" w:rsidRDefault="00BD1124">
            <w:pPr>
              <w:jc w:val="center"/>
              <w:rPr>
                <w:b/>
                <w:color w:val="0C7580"/>
              </w:rPr>
            </w:pPr>
            <w:r>
              <w:rPr>
                <w:b/>
                <w:color w:val="0C7580"/>
              </w:rPr>
              <w:t>Communicative Mode</w:t>
            </w:r>
          </w:p>
        </w:tc>
        <w:tc>
          <w:tcPr>
            <w:tcW w:w="6990" w:type="dxa"/>
            <w:shd w:val="clear" w:color="auto" w:fill="F0FDFE"/>
            <w:vAlign w:val="center"/>
          </w:tcPr>
          <w:p w14:paraId="24910067" w14:textId="77777777" w:rsidR="00AE6B10" w:rsidRDefault="00BD1124">
            <w:pPr>
              <w:pBdr>
                <w:top w:val="nil"/>
                <w:left w:val="nil"/>
                <w:bottom w:val="nil"/>
                <w:right w:val="nil"/>
                <w:between w:val="nil"/>
              </w:pBdr>
              <w:spacing w:after="160" w:line="259" w:lineRule="auto"/>
              <w:ind w:left="360"/>
              <w:jc w:val="center"/>
              <w:rPr>
                <w:b/>
                <w:color w:val="0C7580"/>
              </w:rPr>
            </w:pPr>
            <w:r>
              <w:rPr>
                <w:b/>
                <w:color w:val="0C7580"/>
              </w:rPr>
              <w:t>Key Learning Activities and Formative Assessments</w:t>
            </w:r>
          </w:p>
        </w:tc>
        <w:tc>
          <w:tcPr>
            <w:tcW w:w="2880" w:type="dxa"/>
            <w:shd w:val="clear" w:color="auto" w:fill="F0FDFE"/>
            <w:vAlign w:val="center"/>
          </w:tcPr>
          <w:p w14:paraId="69C941E9" w14:textId="77777777" w:rsidR="00AE6B10" w:rsidRDefault="00BD1124">
            <w:pPr>
              <w:jc w:val="center"/>
              <w:rPr>
                <w:b/>
                <w:color w:val="0C7580"/>
              </w:rPr>
            </w:pPr>
            <w:r>
              <w:rPr>
                <w:b/>
                <w:color w:val="0C7580"/>
              </w:rPr>
              <w:t>Culturally Relevant Authentic Resources</w:t>
            </w:r>
          </w:p>
        </w:tc>
        <w:tc>
          <w:tcPr>
            <w:tcW w:w="1440" w:type="dxa"/>
            <w:shd w:val="clear" w:color="auto" w:fill="F0FDFE"/>
            <w:vAlign w:val="center"/>
          </w:tcPr>
          <w:p w14:paraId="68F28752" w14:textId="77777777" w:rsidR="00AE6B10" w:rsidRDefault="00BD1124">
            <w:pPr>
              <w:jc w:val="center"/>
              <w:rPr>
                <w:b/>
                <w:color w:val="0C7580"/>
              </w:rPr>
            </w:pPr>
            <w:r>
              <w:rPr>
                <w:b/>
                <w:color w:val="0C7580"/>
              </w:rPr>
              <w:t>Embedded Standards</w:t>
            </w:r>
          </w:p>
        </w:tc>
      </w:tr>
      <w:tr w:rsidR="00AE6B10" w14:paraId="728D750D" w14:textId="77777777" w:rsidTr="00E0022D">
        <w:trPr>
          <w:trHeight w:val="620"/>
        </w:trPr>
        <w:tc>
          <w:tcPr>
            <w:tcW w:w="1645" w:type="dxa"/>
            <w:shd w:val="clear" w:color="auto" w:fill="F0FDFE"/>
            <w:vAlign w:val="center"/>
          </w:tcPr>
          <w:p w14:paraId="5E868604" w14:textId="77777777" w:rsidR="00AE6B10" w:rsidRDefault="00BD1124">
            <w:pPr>
              <w:jc w:val="center"/>
              <w:rPr>
                <w:b/>
                <w:color w:val="0C7580"/>
              </w:rPr>
            </w:pPr>
            <w:r>
              <w:rPr>
                <w:b/>
                <w:color w:val="0C7580"/>
              </w:rPr>
              <w:t>Interpretive</w:t>
            </w:r>
          </w:p>
          <w:p w14:paraId="69D0396B" w14:textId="77777777" w:rsidR="00AE6B10" w:rsidRDefault="00AE6B10">
            <w:pPr>
              <w:jc w:val="center"/>
              <w:rPr>
                <w:b/>
                <w:color w:val="0C7580"/>
              </w:rPr>
            </w:pPr>
          </w:p>
        </w:tc>
        <w:tc>
          <w:tcPr>
            <w:tcW w:w="6990" w:type="dxa"/>
          </w:tcPr>
          <w:p w14:paraId="7437A246" w14:textId="77777777" w:rsidR="00AE6B10" w:rsidRDefault="00AE6B10"/>
          <w:p w14:paraId="1559408F" w14:textId="77777777" w:rsidR="00AE6B10" w:rsidRDefault="00BD1124">
            <w:pPr>
              <w:numPr>
                <w:ilvl w:val="0"/>
                <w:numId w:val="16"/>
              </w:numPr>
            </w:pPr>
            <w:r>
              <w:rPr>
                <w:b/>
              </w:rPr>
              <w:t xml:space="preserve">4 Corners / Peardeck: </w:t>
            </w:r>
            <w:r>
              <w:t xml:space="preserve">Using the vocabulary that you generated or pulled from infographics, present students with different aspects of healthy living activities (using visuals and comprehensible input)  and have them indicate their opinion about it. (Extension:  students can discuss their preference with a partner) </w:t>
            </w:r>
          </w:p>
          <w:p w14:paraId="1C0E5B6F" w14:textId="77777777" w:rsidR="00AE6B10" w:rsidRDefault="00325DD7">
            <w:pPr>
              <w:numPr>
                <w:ilvl w:val="0"/>
                <w:numId w:val="16"/>
              </w:numPr>
            </w:pPr>
            <w:hyperlink r:id="rId31">
              <w:r w:rsidR="00BD1124">
                <w:rPr>
                  <w:color w:val="1155CC"/>
                  <w:u w:val="single"/>
                </w:rPr>
                <w:t>Una vida sana</w:t>
              </w:r>
            </w:hyperlink>
            <w:r w:rsidR="00BD1124">
              <w:t>- Match the problem to the appropriate advice</w:t>
            </w:r>
          </w:p>
          <w:p w14:paraId="565E6D34" w14:textId="00CF46E4" w:rsidR="00AE6B10" w:rsidRDefault="00325DD7" w:rsidP="00BD1124">
            <w:pPr>
              <w:numPr>
                <w:ilvl w:val="0"/>
                <w:numId w:val="16"/>
              </w:numPr>
            </w:pPr>
            <w:hyperlink r:id="rId32">
              <w:r w:rsidR="00BD1124">
                <w:rPr>
                  <w:color w:val="1155CC"/>
                  <w:u w:val="single"/>
                </w:rPr>
                <w:t>Tips para combatir la ansiedad</w:t>
              </w:r>
            </w:hyperlink>
          </w:p>
        </w:tc>
        <w:tc>
          <w:tcPr>
            <w:tcW w:w="2880" w:type="dxa"/>
          </w:tcPr>
          <w:p w14:paraId="7F903A94" w14:textId="77777777" w:rsidR="00AE6B10" w:rsidRDefault="00BD1124">
            <w:pPr>
              <w:numPr>
                <w:ilvl w:val="0"/>
                <w:numId w:val="31"/>
              </w:numPr>
            </w:pPr>
            <w:r>
              <w:t xml:space="preserve">authentic infographic or visual </w:t>
            </w:r>
          </w:p>
        </w:tc>
        <w:tc>
          <w:tcPr>
            <w:tcW w:w="1440" w:type="dxa"/>
          </w:tcPr>
          <w:p w14:paraId="5B244609" w14:textId="77777777" w:rsidR="00AE6B10" w:rsidRDefault="00BD1124">
            <w:pPr>
              <w:rPr>
                <w:sz w:val="18"/>
                <w:szCs w:val="18"/>
              </w:rPr>
            </w:pPr>
            <w:r>
              <w:rPr>
                <w:rFonts w:ascii="MS Gothic" w:eastAsia="MS Gothic" w:hAnsi="MS Gothic" w:cs="MS Gothic"/>
                <w:sz w:val="18"/>
                <w:szCs w:val="18"/>
              </w:rPr>
              <w:t>☐</w:t>
            </w:r>
            <w:r>
              <w:rPr>
                <w:sz w:val="18"/>
                <w:szCs w:val="18"/>
              </w:rPr>
              <w:t xml:space="preserve"> Cultures </w:t>
            </w:r>
          </w:p>
          <w:p w14:paraId="199FB44B"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1ED45FBD"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54699BDE" w14:textId="77777777" w:rsidR="00AE6B10" w:rsidRDefault="00BD1124">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AE6B10" w14:paraId="0AC8BC13" w14:textId="77777777" w:rsidTr="00E0022D">
        <w:trPr>
          <w:trHeight w:val="1296"/>
        </w:trPr>
        <w:tc>
          <w:tcPr>
            <w:tcW w:w="1645" w:type="dxa"/>
            <w:shd w:val="clear" w:color="auto" w:fill="F0FDFE"/>
            <w:vAlign w:val="center"/>
          </w:tcPr>
          <w:p w14:paraId="37D07905" w14:textId="77777777" w:rsidR="00AE6B10" w:rsidRDefault="00BD1124">
            <w:pPr>
              <w:jc w:val="center"/>
              <w:rPr>
                <w:b/>
                <w:color w:val="0C7580"/>
              </w:rPr>
            </w:pPr>
            <w:r>
              <w:rPr>
                <w:b/>
                <w:color w:val="0C7580"/>
              </w:rPr>
              <w:t>Interpersonal</w:t>
            </w:r>
          </w:p>
        </w:tc>
        <w:tc>
          <w:tcPr>
            <w:tcW w:w="6990" w:type="dxa"/>
          </w:tcPr>
          <w:p w14:paraId="53BF940D" w14:textId="77777777" w:rsidR="00AE6B10" w:rsidRDefault="00AE6B10"/>
          <w:p w14:paraId="779F8B63" w14:textId="77777777" w:rsidR="00AE6B10" w:rsidRDefault="00BD1124">
            <w:pPr>
              <w:numPr>
                <w:ilvl w:val="0"/>
                <w:numId w:val="2"/>
              </w:numPr>
            </w:pPr>
            <w:r>
              <w:t xml:space="preserve">Chat stations- </w:t>
            </w:r>
            <w:hyperlink r:id="rId33">
              <w:r>
                <w:rPr>
                  <w:color w:val="1155CC"/>
                  <w:u w:val="single"/>
                </w:rPr>
                <w:t>Give Homer advice to get healthy</w:t>
              </w:r>
            </w:hyperlink>
          </w:p>
          <w:p w14:paraId="3EB35EE9" w14:textId="77777777" w:rsidR="00AE6B10" w:rsidRDefault="00325DD7">
            <w:pPr>
              <w:numPr>
                <w:ilvl w:val="0"/>
                <w:numId w:val="2"/>
              </w:numPr>
            </w:pPr>
            <w:hyperlink r:id="rId34">
              <w:r w:rsidR="00BD1124">
                <w:rPr>
                  <w:color w:val="1155CC"/>
                  <w:u w:val="single"/>
                </w:rPr>
                <w:t>Interpersonal IPA Study Guide- College</w:t>
              </w:r>
            </w:hyperlink>
          </w:p>
          <w:p w14:paraId="024CD38F" w14:textId="77777777" w:rsidR="00AE6B10" w:rsidRDefault="00325DD7">
            <w:pPr>
              <w:numPr>
                <w:ilvl w:val="0"/>
                <w:numId w:val="2"/>
              </w:numPr>
            </w:pPr>
            <w:hyperlink r:id="rId35">
              <w:r w:rsidR="00BD1124">
                <w:rPr>
                  <w:color w:val="1155CC"/>
                  <w:u w:val="single"/>
                </w:rPr>
                <w:t>Interpersonal IPA Study Guide- Honors</w:t>
              </w:r>
            </w:hyperlink>
          </w:p>
        </w:tc>
        <w:tc>
          <w:tcPr>
            <w:tcW w:w="2880" w:type="dxa"/>
          </w:tcPr>
          <w:p w14:paraId="585CD04B" w14:textId="77777777" w:rsidR="00AE6B10" w:rsidRDefault="00AE6B10"/>
          <w:p w14:paraId="7BAFA1B0" w14:textId="77777777" w:rsidR="00AE6B10" w:rsidRDefault="00AE6B10"/>
          <w:p w14:paraId="1BDAE8FB" w14:textId="77777777" w:rsidR="00AE6B10" w:rsidRDefault="00AE6B10"/>
          <w:p w14:paraId="3828AB64" w14:textId="77777777" w:rsidR="00AE6B10" w:rsidRDefault="00BD1124">
            <w:pPr>
              <w:numPr>
                <w:ilvl w:val="0"/>
                <w:numId w:val="3"/>
              </w:numPr>
            </w:pPr>
            <w:r>
              <w:t>Authentic reading</w:t>
            </w:r>
          </w:p>
        </w:tc>
        <w:tc>
          <w:tcPr>
            <w:tcW w:w="1440" w:type="dxa"/>
          </w:tcPr>
          <w:p w14:paraId="0B43FCBD" w14:textId="77777777" w:rsidR="00AE6B10" w:rsidRDefault="00BD1124">
            <w:pPr>
              <w:rPr>
                <w:sz w:val="18"/>
                <w:szCs w:val="18"/>
              </w:rPr>
            </w:pPr>
            <w:r>
              <w:rPr>
                <w:rFonts w:ascii="MS Gothic" w:eastAsia="MS Gothic" w:hAnsi="MS Gothic" w:cs="MS Gothic"/>
                <w:sz w:val="18"/>
                <w:szCs w:val="18"/>
              </w:rPr>
              <w:t>☐</w:t>
            </w:r>
            <w:r>
              <w:rPr>
                <w:sz w:val="18"/>
                <w:szCs w:val="18"/>
              </w:rPr>
              <w:t xml:space="preserve"> Cultures </w:t>
            </w:r>
          </w:p>
          <w:p w14:paraId="4A43973B"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1E0D9198"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099741EC" w14:textId="77777777" w:rsidR="00AE6B10" w:rsidRDefault="00BD1124">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AE6B10" w14:paraId="2A30A6DA" w14:textId="77777777" w:rsidTr="00E0022D">
        <w:trPr>
          <w:trHeight w:val="1025"/>
        </w:trPr>
        <w:tc>
          <w:tcPr>
            <w:tcW w:w="1645" w:type="dxa"/>
            <w:shd w:val="clear" w:color="auto" w:fill="F0FDFE"/>
            <w:vAlign w:val="center"/>
          </w:tcPr>
          <w:p w14:paraId="51E3E75D" w14:textId="77777777" w:rsidR="00AE6B10" w:rsidRDefault="00BD1124">
            <w:pPr>
              <w:jc w:val="center"/>
              <w:rPr>
                <w:b/>
                <w:color w:val="0C7580"/>
              </w:rPr>
            </w:pPr>
            <w:r>
              <w:rPr>
                <w:b/>
                <w:color w:val="0C7580"/>
              </w:rPr>
              <w:t>Presentational</w:t>
            </w:r>
          </w:p>
          <w:p w14:paraId="2F2FB90C" w14:textId="77777777" w:rsidR="00AE6B10" w:rsidRDefault="00AE6B10">
            <w:pPr>
              <w:jc w:val="center"/>
              <w:rPr>
                <w:b/>
                <w:color w:val="0C7580"/>
              </w:rPr>
            </w:pPr>
          </w:p>
        </w:tc>
        <w:tc>
          <w:tcPr>
            <w:tcW w:w="6990" w:type="dxa"/>
          </w:tcPr>
          <w:p w14:paraId="683DE60C" w14:textId="77777777" w:rsidR="00AE6B10" w:rsidRDefault="00325DD7">
            <w:pPr>
              <w:numPr>
                <w:ilvl w:val="0"/>
                <w:numId w:val="14"/>
              </w:numPr>
            </w:pPr>
            <w:hyperlink r:id="rId36">
              <w:r w:rsidR="00BD1124">
                <w:rPr>
                  <w:color w:val="1155CC"/>
                  <w:u w:val="single"/>
                </w:rPr>
                <w:t>Students  list, describe, explain  “healthy food” vs “junk food”</w:t>
              </w:r>
            </w:hyperlink>
            <w:r w:rsidR="00BD1124">
              <w:t xml:space="preserve"> </w:t>
            </w:r>
          </w:p>
          <w:p w14:paraId="29AF3EB1" w14:textId="77777777" w:rsidR="00AE6B10" w:rsidRDefault="00BD1124">
            <w:pPr>
              <w:numPr>
                <w:ilvl w:val="0"/>
                <w:numId w:val="14"/>
              </w:numPr>
            </w:pPr>
            <w:r>
              <w:t xml:space="preserve">Students create an infographic or mock social media post describing their top 5 favorite healthy living choices. </w:t>
            </w:r>
          </w:p>
        </w:tc>
        <w:tc>
          <w:tcPr>
            <w:tcW w:w="2880" w:type="dxa"/>
          </w:tcPr>
          <w:p w14:paraId="4304C818" w14:textId="77777777" w:rsidR="00AE6B10" w:rsidRDefault="00AE6B10"/>
        </w:tc>
        <w:tc>
          <w:tcPr>
            <w:tcW w:w="1440" w:type="dxa"/>
          </w:tcPr>
          <w:p w14:paraId="297D189D" w14:textId="77777777" w:rsidR="00AE6B10" w:rsidRDefault="00BD1124">
            <w:pPr>
              <w:rPr>
                <w:sz w:val="18"/>
                <w:szCs w:val="18"/>
              </w:rPr>
            </w:pPr>
            <w:r>
              <w:rPr>
                <w:rFonts w:ascii="MS Gothic" w:eastAsia="MS Gothic" w:hAnsi="MS Gothic" w:cs="MS Gothic"/>
                <w:sz w:val="18"/>
                <w:szCs w:val="18"/>
              </w:rPr>
              <w:t>☐</w:t>
            </w:r>
            <w:r>
              <w:rPr>
                <w:sz w:val="18"/>
                <w:szCs w:val="18"/>
              </w:rPr>
              <w:t xml:space="preserve"> Cultures </w:t>
            </w:r>
          </w:p>
          <w:p w14:paraId="3F25F4FC"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2E3438FF"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247B5320" w14:textId="77777777" w:rsidR="00AE6B10" w:rsidRDefault="00BD1124">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AE6B10" w14:paraId="5EC074F5" w14:textId="77777777" w:rsidTr="00E0022D">
        <w:trPr>
          <w:trHeight w:val="890"/>
        </w:trPr>
        <w:tc>
          <w:tcPr>
            <w:tcW w:w="1645" w:type="dxa"/>
            <w:shd w:val="clear" w:color="auto" w:fill="F0FDFE"/>
            <w:vAlign w:val="center"/>
          </w:tcPr>
          <w:p w14:paraId="277DC3D3" w14:textId="77777777" w:rsidR="00AE6B10" w:rsidRDefault="00BD1124">
            <w:pPr>
              <w:jc w:val="center"/>
              <w:rPr>
                <w:b/>
                <w:color w:val="0C7580"/>
              </w:rPr>
            </w:pPr>
            <w:r>
              <w:rPr>
                <w:b/>
                <w:color w:val="0C7580"/>
              </w:rPr>
              <w:t>Intercultural</w:t>
            </w:r>
          </w:p>
        </w:tc>
        <w:tc>
          <w:tcPr>
            <w:tcW w:w="6990" w:type="dxa"/>
          </w:tcPr>
          <w:p w14:paraId="1ECE4C32" w14:textId="77777777" w:rsidR="00AE6B10" w:rsidRDefault="00BD1124">
            <w:pPr>
              <w:numPr>
                <w:ilvl w:val="0"/>
                <w:numId w:val="17"/>
              </w:numPr>
            </w:pPr>
            <w:r>
              <w:t xml:space="preserve">Students will complete a Venn Diagram with a partner, comparing and contrasting the healthy lifestyle choices of their own and the others’ culture </w:t>
            </w:r>
          </w:p>
        </w:tc>
        <w:tc>
          <w:tcPr>
            <w:tcW w:w="2880" w:type="dxa"/>
          </w:tcPr>
          <w:p w14:paraId="6B4DEC22" w14:textId="77777777" w:rsidR="00AE6B10" w:rsidRDefault="00AE6B10"/>
        </w:tc>
        <w:tc>
          <w:tcPr>
            <w:tcW w:w="1440" w:type="dxa"/>
          </w:tcPr>
          <w:p w14:paraId="2768C99E" w14:textId="77777777" w:rsidR="00AE6B10" w:rsidRDefault="00BD1124">
            <w:pPr>
              <w:rPr>
                <w:sz w:val="18"/>
                <w:szCs w:val="18"/>
              </w:rPr>
            </w:pPr>
            <w:r>
              <w:rPr>
                <w:rFonts w:ascii="MS Gothic" w:eastAsia="MS Gothic" w:hAnsi="MS Gothic" w:cs="MS Gothic"/>
                <w:sz w:val="18"/>
                <w:szCs w:val="18"/>
              </w:rPr>
              <w:t>☐</w:t>
            </w:r>
            <w:r>
              <w:rPr>
                <w:sz w:val="18"/>
                <w:szCs w:val="18"/>
              </w:rPr>
              <w:t xml:space="preserve"> Cultures </w:t>
            </w:r>
          </w:p>
          <w:p w14:paraId="7A0B7036"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23DCC234" w14:textId="77777777" w:rsidR="00AE6B10" w:rsidRDefault="00BD112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6712FEA9" w14:textId="77777777" w:rsidR="00AE6B10" w:rsidRDefault="00BD1124">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AE6B10" w14:paraId="20459070" w14:textId="77777777" w:rsidTr="00E0022D">
        <w:trPr>
          <w:trHeight w:val="432"/>
        </w:trPr>
        <w:tc>
          <w:tcPr>
            <w:tcW w:w="12955" w:type="dxa"/>
            <w:gridSpan w:val="4"/>
            <w:shd w:val="clear" w:color="auto" w:fill="F0FDFE"/>
            <w:vAlign w:val="center"/>
          </w:tcPr>
          <w:p w14:paraId="1853B37F" w14:textId="77777777" w:rsidR="00AE6B10" w:rsidRDefault="00BD1124">
            <w:pPr>
              <w:jc w:val="center"/>
              <w:rPr>
                <w:b/>
                <w:color w:val="0C7580"/>
              </w:rPr>
            </w:pPr>
            <w:r>
              <w:rPr>
                <w:b/>
                <w:color w:val="0C7580"/>
              </w:rPr>
              <w:t>Toolbox</w:t>
            </w:r>
          </w:p>
          <w:p w14:paraId="5E19D678" w14:textId="77777777" w:rsidR="00AE6B10" w:rsidRDefault="00BD1124">
            <w:pPr>
              <w:jc w:val="center"/>
              <w:rPr>
                <w:b/>
                <w:i/>
                <w:color w:val="802B0C"/>
              </w:rPr>
            </w:pPr>
            <w:r>
              <w:rPr>
                <w:b/>
                <w:i/>
                <w:color w:val="0C7580"/>
              </w:rPr>
              <w:t>What supporting language functions, structures, and vocabulary will students need to develop or advance their skills?</w:t>
            </w:r>
          </w:p>
        </w:tc>
      </w:tr>
      <w:tr w:rsidR="00AE6B10" w14:paraId="736AE871" w14:textId="77777777" w:rsidTr="00E0022D">
        <w:trPr>
          <w:trHeight w:val="862"/>
        </w:trPr>
        <w:tc>
          <w:tcPr>
            <w:tcW w:w="12955" w:type="dxa"/>
            <w:gridSpan w:val="4"/>
            <w:shd w:val="clear" w:color="auto" w:fill="auto"/>
            <w:vAlign w:val="center"/>
          </w:tcPr>
          <w:p w14:paraId="27C2E02C" w14:textId="77777777" w:rsidR="00AE6B10" w:rsidRDefault="00AE6B10"/>
          <w:p w14:paraId="7A1EB665" w14:textId="77777777" w:rsidR="00AE6B10" w:rsidRDefault="00BD1124">
            <w:pPr>
              <w:rPr>
                <w:b/>
              </w:rPr>
            </w:pPr>
            <w:r>
              <w:rPr>
                <w:b/>
              </w:rPr>
              <w:t xml:space="preserve">Giving Advice: </w:t>
            </w:r>
          </w:p>
          <w:p w14:paraId="07484CA9" w14:textId="77777777" w:rsidR="00AE6B10" w:rsidRDefault="00BD1124">
            <w:pPr>
              <w:numPr>
                <w:ilvl w:val="0"/>
                <w:numId w:val="5"/>
              </w:numPr>
            </w:pPr>
            <w:r>
              <w:t>Yo recomiendo + inf</w:t>
            </w:r>
          </w:p>
          <w:p w14:paraId="7BB1AE8E" w14:textId="77777777" w:rsidR="00AE6B10" w:rsidRDefault="00BD1124">
            <w:pPr>
              <w:numPr>
                <w:ilvl w:val="0"/>
                <w:numId w:val="5"/>
              </w:numPr>
            </w:pPr>
            <w:r>
              <w:t xml:space="preserve">Es importante + inf </w:t>
            </w:r>
          </w:p>
          <w:p w14:paraId="6A828282" w14:textId="77777777" w:rsidR="00AE6B10" w:rsidRDefault="00BD1124">
            <w:pPr>
              <w:numPr>
                <w:ilvl w:val="0"/>
                <w:numId w:val="5"/>
              </w:numPr>
            </w:pPr>
            <w:r>
              <w:t>Es bueno + inf</w:t>
            </w:r>
          </w:p>
          <w:p w14:paraId="2BD5980F" w14:textId="77777777" w:rsidR="00AE6B10" w:rsidRDefault="00BD1124">
            <w:pPr>
              <w:numPr>
                <w:ilvl w:val="0"/>
                <w:numId w:val="5"/>
              </w:numPr>
            </w:pPr>
            <w:r>
              <w:t>Es malo + inf, etc.</w:t>
            </w:r>
          </w:p>
          <w:p w14:paraId="3C374154" w14:textId="77777777" w:rsidR="00AE6B10" w:rsidRDefault="00AE6B10"/>
          <w:p w14:paraId="2ED2111A" w14:textId="77777777" w:rsidR="00AE6B10" w:rsidRDefault="00BD1124">
            <w:pPr>
              <w:rPr>
                <w:b/>
              </w:rPr>
            </w:pPr>
            <w:r>
              <w:rPr>
                <w:b/>
              </w:rPr>
              <w:t xml:space="preserve">Expressing Preferences: </w:t>
            </w:r>
          </w:p>
          <w:p w14:paraId="4BE6E744" w14:textId="77777777" w:rsidR="00AE6B10" w:rsidRDefault="00BD1124">
            <w:pPr>
              <w:numPr>
                <w:ilvl w:val="0"/>
                <w:numId w:val="12"/>
              </w:numPr>
            </w:pPr>
            <w:r>
              <w:t xml:space="preserve">Me gusta / no me gusta </w:t>
            </w:r>
          </w:p>
          <w:p w14:paraId="7442E6DA" w14:textId="77777777" w:rsidR="00AE6B10" w:rsidRDefault="00BD1124">
            <w:pPr>
              <w:numPr>
                <w:ilvl w:val="0"/>
                <w:numId w:val="12"/>
              </w:numPr>
            </w:pPr>
            <w:r>
              <w:t xml:space="preserve">Prefiero / no prefiero </w:t>
            </w:r>
          </w:p>
          <w:p w14:paraId="459F4084" w14:textId="77777777" w:rsidR="00AE6B10" w:rsidRDefault="00BD1124">
            <w:pPr>
              <w:numPr>
                <w:ilvl w:val="0"/>
                <w:numId w:val="12"/>
              </w:numPr>
            </w:pPr>
            <w:r>
              <w:t xml:space="preserve">Me encanta / no me encanta </w:t>
            </w:r>
          </w:p>
          <w:p w14:paraId="097AE398" w14:textId="77777777" w:rsidR="00AE6B10" w:rsidRDefault="00BD1124">
            <w:pPr>
              <w:numPr>
                <w:ilvl w:val="0"/>
                <w:numId w:val="12"/>
              </w:numPr>
            </w:pPr>
            <w:r>
              <w:t xml:space="preserve">Me da igual </w:t>
            </w:r>
          </w:p>
          <w:p w14:paraId="4A79F750" w14:textId="77777777" w:rsidR="00AE6B10" w:rsidRDefault="00AE6B10"/>
          <w:p w14:paraId="4411A1A3" w14:textId="77777777" w:rsidR="00AE6B10" w:rsidRDefault="00BD1124">
            <w:pPr>
              <w:rPr>
                <w:b/>
              </w:rPr>
            </w:pPr>
            <w:r>
              <w:rPr>
                <w:b/>
              </w:rPr>
              <w:t xml:space="preserve">Vocabulary: </w:t>
            </w:r>
          </w:p>
          <w:p w14:paraId="7372C16E" w14:textId="77777777" w:rsidR="00AE6B10" w:rsidRDefault="00BD1124">
            <w:pPr>
              <w:numPr>
                <w:ilvl w:val="0"/>
                <w:numId w:val="27"/>
              </w:numPr>
            </w:pPr>
            <w:r>
              <w:t xml:space="preserve">Student generated list </w:t>
            </w:r>
          </w:p>
          <w:p w14:paraId="1473834A" w14:textId="77777777" w:rsidR="00AE6B10" w:rsidRDefault="00BD1124">
            <w:pPr>
              <w:numPr>
                <w:ilvl w:val="0"/>
                <w:numId w:val="27"/>
              </w:numPr>
            </w:pPr>
            <w:r>
              <w:t xml:space="preserve">Teacher directed: Use the infographics to pull out key words </w:t>
            </w:r>
          </w:p>
          <w:p w14:paraId="2E8057C5" w14:textId="77777777" w:rsidR="00AE6B10" w:rsidRDefault="00BD1124">
            <w:pPr>
              <w:numPr>
                <w:ilvl w:val="0"/>
                <w:numId w:val="27"/>
              </w:numPr>
            </w:pPr>
            <w:r>
              <w:t xml:space="preserve">Healthy living activities (include sports and leisure that fit in this category) </w:t>
            </w:r>
          </w:p>
          <w:p w14:paraId="6CF0F81A" w14:textId="77777777" w:rsidR="00AE6B10" w:rsidRDefault="00AE6B10"/>
        </w:tc>
      </w:tr>
    </w:tbl>
    <w:p w14:paraId="67641F93" w14:textId="77777777" w:rsidR="00AE6B10" w:rsidRDefault="00AE6B10"/>
    <w:tbl>
      <w:tblPr>
        <w:tblStyle w:val="a4"/>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845"/>
        <w:gridCol w:w="1746"/>
        <w:gridCol w:w="1919"/>
        <w:gridCol w:w="1577"/>
        <w:gridCol w:w="1731"/>
        <w:gridCol w:w="1732"/>
      </w:tblGrid>
      <w:tr w:rsidR="00AE6B10" w14:paraId="18F381B0" w14:textId="77777777" w:rsidTr="00E0022D">
        <w:trPr>
          <w:trHeight w:val="67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0C7580"/>
            <w:vAlign w:val="center"/>
          </w:tcPr>
          <w:p w14:paraId="071C333B" w14:textId="77777777" w:rsidR="00AE6B10" w:rsidRDefault="00BD1124">
            <w:pPr>
              <w:pBdr>
                <w:top w:val="nil"/>
                <w:left w:val="nil"/>
                <w:bottom w:val="nil"/>
                <w:right w:val="nil"/>
                <w:between w:val="nil"/>
              </w:pBdr>
              <w:spacing w:line="259" w:lineRule="auto"/>
              <w:jc w:val="center"/>
              <w:rPr>
                <w:b/>
                <w:color w:val="FFFFFF"/>
                <w:sz w:val="28"/>
                <w:szCs w:val="28"/>
              </w:rPr>
            </w:pPr>
            <w:r>
              <w:rPr>
                <w:b/>
                <w:color w:val="FFFFFF"/>
                <w:sz w:val="28"/>
                <w:szCs w:val="28"/>
              </w:rPr>
              <w:t>Instruction (p.2 of 2)</w:t>
            </w:r>
          </w:p>
          <w:p w14:paraId="5FE61654" w14:textId="77777777" w:rsidR="00AE6B10" w:rsidRDefault="00BD1124">
            <w:pPr>
              <w:pBdr>
                <w:top w:val="nil"/>
                <w:left w:val="nil"/>
                <w:bottom w:val="nil"/>
                <w:right w:val="nil"/>
                <w:between w:val="nil"/>
              </w:pBdr>
              <w:spacing w:after="160" w:line="259" w:lineRule="auto"/>
              <w:jc w:val="center"/>
              <w:rPr>
                <w:b/>
                <w:color w:val="000000"/>
                <w:sz w:val="20"/>
                <w:szCs w:val="20"/>
              </w:rPr>
            </w:pPr>
            <w:r>
              <w:rPr>
                <w:b/>
                <w:i/>
                <w:color w:val="FFFFFF"/>
              </w:rPr>
              <w:t>What materials, strategies, and supports will I use to ensure equity in the unit, and how will I use the Core Practices?</w:t>
            </w:r>
          </w:p>
        </w:tc>
      </w:tr>
      <w:tr w:rsidR="00AE6B10" w14:paraId="4FAD611D" w14:textId="77777777" w:rsidTr="00E0022D">
        <w:trPr>
          <w:trHeight w:val="1584"/>
        </w:trPr>
        <w:tc>
          <w:tcPr>
            <w:tcW w:w="2405" w:type="dxa"/>
            <w:shd w:val="clear" w:color="auto" w:fill="F0FDFE"/>
            <w:vAlign w:val="center"/>
          </w:tcPr>
          <w:p w14:paraId="50C3095D" w14:textId="77777777" w:rsidR="00AE6B10" w:rsidRDefault="00BD1124">
            <w:pPr>
              <w:spacing w:line="276" w:lineRule="auto"/>
              <w:jc w:val="center"/>
              <w:rPr>
                <w:b/>
                <w:color w:val="0C7580"/>
                <w:u w:val="single"/>
              </w:rPr>
            </w:pPr>
            <w:r>
              <w:rPr>
                <w:b/>
                <w:color w:val="0C7580"/>
              </w:rPr>
              <w:t>Social and Emotional Well-Being</w:t>
            </w:r>
          </w:p>
          <w:p w14:paraId="654B191D" w14:textId="77777777" w:rsidR="00AE6B10" w:rsidRDefault="00AE6B10">
            <w:pPr>
              <w:spacing w:line="276" w:lineRule="auto"/>
              <w:jc w:val="center"/>
              <w:rPr>
                <w:i/>
                <w:color w:val="0C7580"/>
              </w:rPr>
            </w:pPr>
          </w:p>
        </w:tc>
        <w:tc>
          <w:tcPr>
            <w:tcW w:w="10550" w:type="dxa"/>
            <w:gridSpan w:val="6"/>
          </w:tcPr>
          <w:p w14:paraId="0D0F4FB2" w14:textId="77777777" w:rsidR="00AE6B10" w:rsidRDefault="00AE6B10"/>
          <w:p w14:paraId="1F711132" w14:textId="77777777" w:rsidR="00AE6B10" w:rsidRDefault="00BD1124">
            <w:pPr>
              <w:numPr>
                <w:ilvl w:val="0"/>
                <w:numId w:val="19"/>
              </w:numPr>
            </w:pPr>
            <w:r>
              <w:t xml:space="preserve">SEL Check-ins/Openers done in the target language in relation to making healthy choices. (Example: What is one healthy choice you made / will make for yourself today?) </w:t>
            </w:r>
          </w:p>
        </w:tc>
      </w:tr>
      <w:tr w:rsidR="00AE6B10" w14:paraId="3F0682B1" w14:textId="77777777" w:rsidTr="00E0022D">
        <w:trPr>
          <w:trHeight w:val="1584"/>
        </w:trPr>
        <w:tc>
          <w:tcPr>
            <w:tcW w:w="2405" w:type="dxa"/>
            <w:shd w:val="clear" w:color="auto" w:fill="F0FDFE"/>
            <w:vAlign w:val="center"/>
          </w:tcPr>
          <w:p w14:paraId="497366FB" w14:textId="77777777" w:rsidR="00AE6B10" w:rsidRDefault="00BD1124">
            <w:pPr>
              <w:spacing w:line="276" w:lineRule="auto"/>
              <w:jc w:val="center"/>
              <w:rPr>
                <w:b/>
                <w:color w:val="0C7580"/>
              </w:rPr>
            </w:pPr>
            <w:r>
              <w:rPr>
                <w:b/>
                <w:color w:val="0C7580"/>
              </w:rPr>
              <w:t>Social Justice</w:t>
            </w:r>
          </w:p>
        </w:tc>
        <w:tc>
          <w:tcPr>
            <w:tcW w:w="10550" w:type="dxa"/>
            <w:gridSpan w:val="6"/>
          </w:tcPr>
          <w:p w14:paraId="6B429607" w14:textId="77777777" w:rsidR="00AE6B10" w:rsidRDefault="00AE6B10"/>
          <w:p w14:paraId="74828B7E" w14:textId="77777777" w:rsidR="00AE6B10" w:rsidRDefault="00BD1124">
            <w:pPr>
              <w:numPr>
                <w:ilvl w:val="0"/>
                <w:numId w:val="23"/>
              </w:numPr>
            </w:pPr>
            <w:r>
              <w:t xml:space="preserve">Students will discuss that “healthy living” is impacted by access to healthy foods, clean water, and health care. </w:t>
            </w:r>
          </w:p>
          <w:p w14:paraId="4F2E51D7" w14:textId="77777777" w:rsidR="00AE6B10" w:rsidRDefault="00BD1124">
            <w:pPr>
              <w:numPr>
                <w:ilvl w:val="0"/>
                <w:numId w:val="23"/>
              </w:numPr>
            </w:pPr>
            <w:r>
              <w:t xml:space="preserve">Consider researching local food banks and programs in your community with programs/services to provide healthy foods for people who cannot afford them. </w:t>
            </w:r>
          </w:p>
        </w:tc>
      </w:tr>
      <w:tr w:rsidR="00AE6B10" w14:paraId="06E9EF7F" w14:textId="77777777" w:rsidTr="00E0022D">
        <w:trPr>
          <w:trHeight w:val="1584"/>
        </w:trPr>
        <w:tc>
          <w:tcPr>
            <w:tcW w:w="2405" w:type="dxa"/>
            <w:shd w:val="clear" w:color="auto" w:fill="F0FDFE"/>
            <w:vAlign w:val="center"/>
          </w:tcPr>
          <w:p w14:paraId="77D0951E" w14:textId="77777777" w:rsidR="00AE6B10" w:rsidRDefault="00BD1124">
            <w:pPr>
              <w:spacing w:line="276" w:lineRule="auto"/>
              <w:jc w:val="center"/>
              <w:rPr>
                <w:b/>
                <w:color w:val="0C7580"/>
              </w:rPr>
            </w:pPr>
            <w:r>
              <w:rPr>
                <w:b/>
                <w:color w:val="0C7580"/>
              </w:rPr>
              <w:t>Differentiation for Equity</w:t>
            </w:r>
          </w:p>
        </w:tc>
        <w:tc>
          <w:tcPr>
            <w:tcW w:w="10550" w:type="dxa"/>
            <w:gridSpan w:val="6"/>
          </w:tcPr>
          <w:p w14:paraId="17F5916B" w14:textId="77777777" w:rsidR="00AE6B10" w:rsidRDefault="00BD1124">
            <w:pPr>
              <w:numPr>
                <w:ilvl w:val="0"/>
                <w:numId w:val="6"/>
              </w:numPr>
            </w:pPr>
            <w:r>
              <w:t xml:space="preserve">Sentence starters/language chunks (this may include chat maps) </w:t>
            </w:r>
          </w:p>
          <w:p w14:paraId="42D8708A" w14:textId="77777777" w:rsidR="00AE6B10" w:rsidRDefault="00BD1124">
            <w:pPr>
              <w:numPr>
                <w:ilvl w:val="0"/>
                <w:numId w:val="6"/>
              </w:numPr>
            </w:pPr>
            <w:r>
              <w:t>Pictures/visuals</w:t>
            </w:r>
          </w:p>
          <w:p w14:paraId="04624098" w14:textId="77777777" w:rsidR="00AE6B10" w:rsidRDefault="00BD1124">
            <w:pPr>
              <w:numPr>
                <w:ilvl w:val="0"/>
                <w:numId w:val="6"/>
              </w:numPr>
            </w:pPr>
            <w:r>
              <w:t xml:space="preserve">Tiered readings </w:t>
            </w:r>
          </w:p>
          <w:p w14:paraId="4854AE42" w14:textId="77777777" w:rsidR="00AE6B10" w:rsidRDefault="00BD1124">
            <w:pPr>
              <w:numPr>
                <w:ilvl w:val="0"/>
                <w:numId w:val="6"/>
              </w:numPr>
            </w:pPr>
            <w:r>
              <w:t>Individual student help in class and after school when completing assignments.</w:t>
            </w:r>
          </w:p>
          <w:p w14:paraId="73ADE5CD" w14:textId="77777777" w:rsidR="00AE6B10" w:rsidRDefault="00BD1124">
            <w:pPr>
              <w:numPr>
                <w:ilvl w:val="0"/>
                <w:numId w:val="6"/>
              </w:numPr>
            </w:pPr>
            <w:r>
              <w:t>Flexible grouping in the class.</w:t>
            </w:r>
          </w:p>
          <w:p w14:paraId="7155E2C7" w14:textId="77777777" w:rsidR="00AE6B10" w:rsidRDefault="00BD1124">
            <w:pPr>
              <w:numPr>
                <w:ilvl w:val="0"/>
                <w:numId w:val="6"/>
              </w:numPr>
            </w:pPr>
            <w:r>
              <w:t>Differentiation of output - some will produce sentences, others just words and phrases.</w:t>
            </w:r>
          </w:p>
        </w:tc>
      </w:tr>
      <w:tr w:rsidR="00AE6B10" w14:paraId="7E7199BB" w14:textId="77777777" w:rsidTr="00E0022D">
        <w:trPr>
          <w:trHeight w:val="1584"/>
        </w:trPr>
        <w:tc>
          <w:tcPr>
            <w:tcW w:w="2405" w:type="dxa"/>
            <w:shd w:val="clear" w:color="auto" w:fill="F0FDFE"/>
            <w:vAlign w:val="center"/>
          </w:tcPr>
          <w:p w14:paraId="579590B6" w14:textId="77777777" w:rsidR="00AE6B10" w:rsidRDefault="00BD1124">
            <w:pPr>
              <w:jc w:val="center"/>
              <w:rPr>
                <w:b/>
                <w:color w:val="0C7580"/>
                <w:u w:val="single"/>
              </w:rPr>
            </w:pPr>
            <w:r>
              <w:rPr>
                <w:b/>
                <w:color w:val="0C7580"/>
              </w:rPr>
              <w:t>Technology</w:t>
            </w:r>
          </w:p>
        </w:tc>
        <w:tc>
          <w:tcPr>
            <w:tcW w:w="10550" w:type="dxa"/>
            <w:gridSpan w:val="6"/>
          </w:tcPr>
          <w:p w14:paraId="1FDD6B17" w14:textId="77777777" w:rsidR="00AE6B10" w:rsidRDefault="00BD1124">
            <w:pPr>
              <w:numPr>
                <w:ilvl w:val="0"/>
                <w:numId w:val="22"/>
              </w:numPr>
            </w:pPr>
            <w:r>
              <w:t>Google Platform: Docs, Slides, Jamboard</w:t>
            </w:r>
          </w:p>
          <w:p w14:paraId="0C620416" w14:textId="77777777" w:rsidR="00AE6B10" w:rsidRDefault="00BD1124">
            <w:pPr>
              <w:numPr>
                <w:ilvl w:val="0"/>
                <w:numId w:val="22"/>
              </w:numPr>
            </w:pPr>
            <w:r>
              <w:t xml:space="preserve">Flipgrid </w:t>
            </w:r>
          </w:p>
          <w:p w14:paraId="27437259" w14:textId="77777777" w:rsidR="00AE6B10" w:rsidRDefault="00BD1124">
            <w:pPr>
              <w:numPr>
                <w:ilvl w:val="0"/>
                <w:numId w:val="22"/>
              </w:numPr>
            </w:pPr>
            <w:r>
              <w:t>Quizlet</w:t>
            </w:r>
          </w:p>
          <w:p w14:paraId="61867634" w14:textId="77777777" w:rsidR="00AE6B10" w:rsidRDefault="00BD1124">
            <w:pPr>
              <w:numPr>
                <w:ilvl w:val="0"/>
                <w:numId w:val="22"/>
              </w:numPr>
            </w:pPr>
            <w:r>
              <w:t xml:space="preserve">Edpuzzle </w:t>
            </w:r>
          </w:p>
        </w:tc>
      </w:tr>
      <w:tr w:rsidR="00AE6B10" w14:paraId="617B5D88" w14:textId="77777777" w:rsidTr="00E0022D">
        <w:trPr>
          <w:trHeight w:val="1584"/>
        </w:trPr>
        <w:tc>
          <w:tcPr>
            <w:tcW w:w="2405" w:type="dxa"/>
            <w:shd w:val="clear" w:color="auto" w:fill="F0FDFE"/>
            <w:vAlign w:val="center"/>
          </w:tcPr>
          <w:p w14:paraId="672389E6" w14:textId="77777777" w:rsidR="00AE6B10" w:rsidRDefault="00325DD7">
            <w:pPr>
              <w:jc w:val="center"/>
              <w:rPr>
                <w:b/>
                <w:color w:val="0C7580"/>
              </w:rPr>
            </w:pPr>
            <w:hyperlink r:id="rId37">
              <w:r w:rsidR="00BD1124">
                <w:rPr>
                  <w:b/>
                  <w:color w:val="0563C1"/>
                  <w:u w:val="single"/>
                </w:rPr>
                <w:t>Core Practices</w:t>
              </w:r>
            </w:hyperlink>
          </w:p>
        </w:tc>
        <w:tc>
          <w:tcPr>
            <w:tcW w:w="1845" w:type="dxa"/>
          </w:tcPr>
          <w:p w14:paraId="596E3D35" w14:textId="77777777" w:rsidR="00AE6B10" w:rsidRDefault="00AE6B10"/>
          <w:p w14:paraId="752EEF5F" w14:textId="77777777" w:rsidR="00AE6B10" w:rsidRDefault="00BD1124">
            <w:pPr>
              <w:jc w:val="center"/>
            </w:pPr>
            <w:r>
              <w:t>Target Language Comprehensibility</w:t>
            </w:r>
          </w:p>
          <w:p w14:paraId="24A1F68A" w14:textId="77777777" w:rsidR="00AE6B10" w:rsidRDefault="00BD1124">
            <w:pPr>
              <w:jc w:val="center"/>
            </w:pPr>
            <w:r>
              <w:rPr>
                <w:rFonts w:ascii="MS Gothic" w:eastAsia="MS Gothic" w:hAnsi="MS Gothic" w:cs="MS Gothic"/>
                <w:sz w:val="28"/>
                <w:szCs w:val="28"/>
              </w:rPr>
              <w:t>☐</w:t>
            </w:r>
          </w:p>
        </w:tc>
        <w:tc>
          <w:tcPr>
            <w:tcW w:w="1746" w:type="dxa"/>
          </w:tcPr>
          <w:p w14:paraId="747BDCAE" w14:textId="77777777" w:rsidR="00AE6B10" w:rsidRDefault="00AE6B10"/>
          <w:p w14:paraId="4ECDE32A" w14:textId="77777777" w:rsidR="00AE6B10" w:rsidRDefault="00BD1124">
            <w:pPr>
              <w:jc w:val="center"/>
            </w:pPr>
            <w:r>
              <w:t>Authentic Resources</w:t>
            </w:r>
          </w:p>
          <w:p w14:paraId="4B90A816" w14:textId="77777777" w:rsidR="00AE6B10" w:rsidRDefault="00BD1124">
            <w:pPr>
              <w:jc w:val="center"/>
            </w:pPr>
            <w:r>
              <w:rPr>
                <w:rFonts w:ascii="MS Gothic" w:eastAsia="MS Gothic" w:hAnsi="MS Gothic" w:cs="MS Gothic"/>
                <w:sz w:val="28"/>
                <w:szCs w:val="28"/>
              </w:rPr>
              <w:t>☐</w:t>
            </w:r>
          </w:p>
        </w:tc>
        <w:tc>
          <w:tcPr>
            <w:tcW w:w="1919" w:type="dxa"/>
          </w:tcPr>
          <w:p w14:paraId="078D2811" w14:textId="77777777" w:rsidR="00AE6B10" w:rsidRDefault="00AE6B10"/>
          <w:p w14:paraId="4D46C002" w14:textId="77777777" w:rsidR="00AE6B10" w:rsidRDefault="00BD1124">
            <w:pPr>
              <w:jc w:val="center"/>
            </w:pPr>
            <w:r>
              <w:t>Oral Interpersonal Tasks</w:t>
            </w:r>
          </w:p>
          <w:p w14:paraId="2E40F088" w14:textId="77777777" w:rsidR="00AE6B10" w:rsidRDefault="00BD1124">
            <w:pPr>
              <w:jc w:val="center"/>
            </w:pPr>
            <w:r>
              <w:rPr>
                <w:rFonts w:ascii="MS Gothic" w:eastAsia="MS Gothic" w:hAnsi="MS Gothic" w:cs="MS Gothic"/>
                <w:sz w:val="28"/>
                <w:szCs w:val="28"/>
              </w:rPr>
              <w:t>☐</w:t>
            </w:r>
          </w:p>
        </w:tc>
        <w:tc>
          <w:tcPr>
            <w:tcW w:w="1577" w:type="dxa"/>
          </w:tcPr>
          <w:p w14:paraId="0C586927" w14:textId="77777777" w:rsidR="00AE6B10" w:rsidRDefault="00AE6B10"/>
          <w:p w14:paraId="36C6A52E" w14:textId="77777777" w:rsidR="00AE6B10" w:rsidRDefault="00BD1124">
            <w:pPr>
              <w:jc w:val="center"/>
            </w:pPr>
            <w:r>
              <w:t>Backward Design</w:t>
            </w:r>
          </w:p>
          <w:p w14:paraId="7DBBAF66" w14:textId="77777777" w:rsidR="00AE6B10" w:rsidRDefault="00BD1124">
            <w:pPr>
              <w:jc w:val="center"/>
            </w:pPr>
            <w:r>
              <w:rPr>
                <w:rFonts w:ascii="MS Gothic" w:eastAsia="MS Gothic" w:hAnsi="MS Gothic" w:cs="MS Gothic"/>
                <w:sz w:val="28"/>
                <w:szCs w:val="28"/>
              </w:rPr>
              <w:t>☐</w:t>
            </w:r>
          </w:p>
        </w:tc>
        <w:tc>
          <w:tcPr>
            <w:tcW w:w="1731" w:type="dxa"/>
          </w:tcPr>
          <w:p w14:paraId="2444C628" w14:textId="77777777" w:rsidR="00AE6B10" w:rsidRDefault="00AE6B10"/>
          <w:p w14:paraId="7D72A7CC" w14:textId="77777777" w:rsidR="00AE6B10" w:rsidRDefault="00BD1124">
            <w:pPr>
              <w:jc w:val="center"/>
            </w:pPr>
            <w:r>
              <w:t>Teach Grammar in Context</w:t>
            </w:r>
          </w:p>
          <w:p w14:paraId="329C30F3" w14:textId="77777777" w:rsidR="00AE6B10" w:rsidRDefault="00BD1124">
            <w:pPr>
              <w:jc w:val="center"/>
            </w:pPr>
            <w:r>
              <w:rPr>
                <w:rFonts w:ascii="MS Gothic" w:eastAsia="MS Gothic" w:hAnsi="MS Gothic" w:cs="MS Gothic"/>
                <w:sz w:val="28"/>
                <w:szCs w:val="28"/>
              </w:rPr>
              <w:t>☐</w:t>
            </w:r>
          </w:p>
        </w:tc>
        <w:tc>
          <w:tcPr>
            <w:tcW w:w="1732" w:type="dxa"/>
          </w:tcPr>
          <w:p w14:paraId="2D0EAD39" w14:textId="77777777" w:rsidR="00AE6B10" w:rsidRDefault="00AE6B10"/>
          <w:p w14:paraId="27184078" w14:textId="77777777" w:rsidR="00AE6B10" w:rsidRDefault="00BD1124">
            <w:pPr>
              <w:jc w:val="center"/>
            </w:pPr>
            <w:r>
              <w:t>Provide Oral Feedback</w:t>
            </w:r>
          </w:p>
          <w:p w14:paraId="686E107C" w14:textId="77777777" w:rsidR="00AE6B10" w:rsidRDefault="00BD1124">
            <w:pPr>
              <w:jc w:val="center"/>
            </w:pPr>
            <w:r>
              <w:rPr>
                <w:rFonts w:ascii="MS Gothic" w:eastAsia="MS Gothic" w:hAnsi="MS Gothic" w:cs="MS Gothic"/>
                <w:sz w:val="28"/>
                <w:szCs w:val="28"/>
              </w:rPr>
              <w:t>☐</w:t>
            </w:r>
          </w:p>
        </w:tc>
      </w:tr>
    </w:tbl>
    <w:tbl>
      <w:tblPr>
        <w:tblStyle w:val="a5"/>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5"/>
        <w:gridCol w:w="8136"/>
        <w:gridCol w:w="826"/>
        <w:gridCol w:w="826"/>
        <w:gridCol w:w="826"/>
      </w:tblGrid>
      <w:tr w:rsidR="00AE6B10" w14:paraId="791810F0" w14:textId="77777777" w:rsidTr="00E0022D">
        <w:trPr>
          <w:trHeight w:val="710"/>
        </w:trPr>
        <w:tc>
          <w:tcPr>
            <w:tcW w:w="12949" w:type="dxa"/>
            <w:gridSpan w:val="5"/>
            <w:shd w:val="clear" w:color="auto" w:fill="0C7580"/>
            <w:vAlign w:val="center"/>
          </w:tcPr>
          <w:p w14:paraId="65E2B162" w14:textId="78978C94" w:rsidR="00AE6B10" w:rsidRDefault="00BD1124">
            <w:pPr>
              <w:jc w:val="center"/>
              <w:rPr>
                <w:b/>
                <w:color w:val="FFFFFF"/>
                <w:sz w:val="28"/>
                <w:szCs w:val="28"/>
              </w:rPr>
            </w:pPr>
            <w:r>
              <w:rPr>
                <w:b/>
                <w:color w:val="FFFFFF"/>
                <w:sz w:val="28"/>
                <w:szCs w:val="28"/>
              </w:rPr>
              <w:t>Reflection and Analysis</w:t>
            </w:r>
          </w:p>
          <w:p w14:paraId="44BBF0F7" w14:textId="77777777" w:rsidR="00AE6B10" w:rsidRDefault="00BD1124">
            <w:pPr>
              <w:jc w:val="center"/>
              <w:rPr>
                <w:b/>
                <w:color w:val="FFFFFF"/>
                <w:sz w:val="28"/>
                <w:szCs w:val="28"/>
              </w:rPr>
            </w:pPr>
            <w:r>
              <w:rPr>
                <w:b/>
                <w:i/>
                <w:color w:val="FFFFFF"/>
              </w:rPr>
              <w:t>Which students connected to the unit, which unit activities were most effective, and how aligned were different components of the unit?</w:t>
            </w:r>
          </w:p>
        </w:tc>
      </w:tr>
      <w:tr w:rsidR="00AE6B10" w14:paraId="1A028873" w14:textId="77777777" w:rsidTr="00E0022D">
        <w:trPr>
          <w:trHeight w:val="1152"/>
        </w:trPr>
        <w:tc>
          <w:tcPr>
            <w:tcW w:w="2335" w:type="dxa"/>
            <w:tcBorders>
              <w:bottom w:val="single" w:sz="4" w:space="0" w:color="000000"/>
            </w:tcBorders>
            <w:shd w:val="clear" w:color="auto" w:fill="F0FDFE"/>
            <w:vAlign w:val="center"/>
          </w:tcPr>
          <w:p w14:paraId="2B4EC5E5" w14:textId="77777777" w:rsidR="00AE6B10" w:rsidRDefault="00BD1124">
            <w:pPr>
              <w:spacing w:line="276" w:lineRule="auto"/>
              <w:jc w:val="center"/>
              <w:rPr>
                <w:b/>
                <w:color w:val="0C7580"/>
              </w:rPr>
            </w:pPr>
            <w:r>
              <w:rPr>
                <w:b/>
                <w:color w:val="0C7580"/>
              </w:rPr>
              <w:t>Centering Student Diversity</w:t>
            </w:r>
          </w:p>
        </w:tc>
        <w:tc>
          <w:tcPr>
            <w:tcW w:w="10614" w:type="dxa"/>
            <w:gridSpan w:val="4"/>
            <w:tcBorders>
              <w:bottom w:val="single" w:sz="4" w:space="0" w:color="000000"/>
            </w:tcBorders>
          </w:tcPr>
          <w:p w14:paraId="080A9BAA" w14:textId="77777777" w:rsidR="00AE6B10" w:rsidRDefault="00AE6B10"/>
        </w:tc>
      </w:tr>
      <w:tr w:rsidR="00AE6B10" w14:paraId="74644347" w14:textId="77777777" w:rsidTr="00E0022D">
        <w:trPr>
          <w:trHeight w:val="1152"/>
        </w:trPr>
        <w:tc>
          <w:tcPr>
            <w:tcW w:w="2335" w:type="dxa"/>
            <w:tcBorders>
              <w:bottom w:val="single" w:sz="4" w:space="0" w:color="000000"/>
            </w:tcBorders>
            <w:shd w:val="clear" w:color="auto" w:fill="F0FDFE"/>
            <w:vAlign w:val="center"/>
          </w:tcPr>
          <w:p w14:paraId="6E396663" w14:textId="77777777" w:rsidR="00AE6B10" w:rsidRDefault="00BD1124">
            <w:pPr>
              <w:spacing w:line="276" w:lineRule="auto"/>
              <w:jc w:val="center"/>
              <w:rPr>
                <w:b/>
                <w:color w:val="0C7580"/>
              </w:rPr>
            </w:pPr>
            <w:r>
              <w:rPr>
                <w:b/>
                <w:color w:val="0C7580"/>
              </w:rPr>
              <w:t>Strengths</w:t>
            </w:r>
          </w:p>
        </w:tc>
        <w:tc>
          <w:tcPr>
            <w:tcW w:w="10614" w:type="dxa"/>
            <w:gridSpan w:val="4"/>
            <w:tcBorders>
              <w:bottom w:val="single" w:sz="4" w:space="0" w:color="000000"/>
            </w:tcBorders>
          </w:tcPr>
          <w:p w14:paraId="2B19D02A" w14:textId="77777777" w:rsidR="00AE6B10" w:rsidRDefault="00AE6B10"/>
          <w:p w14:paraId="185399D3" w14:textId="77777777" w:rsidR="00AE6B10" w:rsidRDefault="00AE6B10"/>
          <w:p w14:paraId="5A4100D4" w14:textId="77777777" w:rsidR="00AE6B10" w:rsidRDefault="00AE6B10"/>
          <w:p w14:paraId="0AC9A24E" w14:textId="77777777" w:rsidR="00AE6B10" w:rsidRDefault="00AE6B10"/>
        </w:tc>
      </w:tr>
      <w:tr w:rsidR="00AE6B10" w14:paraId="3D1B01C3" w14:textId="77777777" w:rsidTr="00E0022D">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0FDFE"/>
            <w:vAlign w:val="center"/>
          </w:tcPr>
          <w:p w14:paraId="4575FCCB" w14:textId="77777777" w:rsidR="00AE6B10" w:rsidRDefault="00BD1124">
            <w:pPr>
              <w:spacing w:line="276" w:lineRule="auto"/>
              <w:jc w:val="center"/>
              <w:rPr>
                <w:b/>
                <w:color w:val="0C7580"/>
              </w:rPr>
            </w:pPr>
            <w:r>
              <w:rPr>
                <w:b/>
                <w:color w:val="0C7580"/>
              </w:rPr>
              <w:t>Areas for Improvement</w:t>
            </w:r>
          </w:p>
          <w:p w14:paraId="5A6FD747" w14:textId="77777777" w:rsidR="00AE6B10" w:rsidRDefault="00AE6B10">
            <w:pPr>
              <w:jc w:val="center"/>
              <w:rPr>
                <w:b/>
                <w:color w:val="0C7580"/>
              </w:rPr>
            </w:pPr>
          </w:p>
        </w:tc>
        <w:tc>
          <w:tcPr>
            <w:tcW w:w="10614" w:type="dxa"/>
            <w:gridSpan w:val="4"/>
            <w:tcBorders>
              <w:top w:val="single" w:sz="4" w:space="0" w:color="000000"/>
              <w:left w:val="single" w:sz="4" w:space="0" w:color="000000"/>
              <w:bottom w:val="single" w:sz="4" w:space="0" w:color="000000"/>
              <w:right w:val="single" w:sz="4" w:space="0" w:color="000000"/>
            </w:tcBorders>
          </w:tcPr>
          <w:p w14:paraId="0FA2AF57" w14:textId="77777777" w:rsidR="00AE6B10" w:rsidRDefault="00AE6B10"/>
          <w:p w14:paraId="6F2D4956" w14:textId="77777777" w:rsidR="00AE6B10" w:rsidRDefault="00AE6B10"/>
          <w:p w14:paraId="376352F1" w14:textId="77777777" w:rsidR="00AE6B10" w:rsidRDefault="00AE6B10"/>
          <w:p w14:paraId="7871B433" w14:textId="77777777" w:rsidR="00AE6B10" w:rsidRDefault="00AE6B10"/>
        </w:tc>
      </w:tr>
      <w:tr w:rsidR="00AE6B10" w14:paraId="7EF40F74" w14:textId="77777777" w:rsidTr="00E0022D">
        <w:trPr>
          <w:trHeight w:val="260"/>
        </w:trPr>
        <w:tc>
          <w:tcPr>
            <w:tcW w:w="2335" w:type="dxa"/>
            <w:vMerge w:val="restart"/>
            <w:tcBorders>
              <w:top w:val="single" w:sz="12" w:space="0" w:color="000000"/>
              <w:left w:val="single" w:sz="4" w:space="0" w:color="000000"/>
              <w:right w:val="single" w:sz="4" w:space="0" w:color="000000"/>
            </w:tcBorders>
            <w:shd w:val="clear" w:color="auto" w:fill="F0FDFE"/>
            <w:vAlign w:val="center"/>
          </w:tcPr>
          <w:p w14:paraId="501F6BC8" w14:textId="77777777" w:rsidR="00AE6B10" w:rsidRDefault="00BD1124">
            <w:pPr>
              <w:spacing w:line="276" w:lineRule="auto"/>
              <w:jc w:val="center"/>
              <w:rPr>
                <w:b/>
                <w:color w:val="0C7580"/>
              </w:rPr>
            </w:pPr>
            <w:r>
              <w:rPr>
                <w:b/>
                <w:color w:val="0C7580"/>
              </w:rPr>
              <w:t>Unit Component</w:t>
            </w:r>
          </w:p>
        </w:tc>
        <w:tc>
          <w:tcPr>
            <w:tcW w:w="8136" w:type="dxa"/>
            <w:vMerge w:val="restart"/>
            <w:tcBorders>
              <w:top w:val="single" w:sz="12" w:space="0" w:color="000000"/>
              <w:left w:val="single" w:sz="4" w:space="0" w:color="000000"/>
              <w:right w:val="single" w:sz="4" w:space="0" w:color="000000"/>
            </w:tcBorders>
            <w:shd w:val="clear" w:color="auto" w:fill="F0FDFE"/>
            <w:vAlign w:val="center"/>
          </w:tcPr>
          <w:p w14:paraId="6076BE9B" w14:textId="77777777" w:rsidR="00AE6B10" w:rsidRDefault="00BD1124">
            <w:pPr>
              <w:jc w:val="center"/>
            </w:pPr>
            <w:r>
              <w:rPr>
                <w:b/>
                <w:color w:val="0C7580"/>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0FDFE"/>
          </w:tcPr>
          <w:p w14:paraId="467B302D" w14:textId="77777777" w:rsidR="00AE6B10" w:rsidRDefault="00BD1124">
            <w:pPr>
              <w:jc w:val="center"/>
            </w:pPr>
            <w:r>
              <w:rPr>
                <w:b/>
                <w:color w:val="0C7580"/>
              </w:rPr>
              <w:t>Aligned?</w:t>
            </w:r>
          </w:p>
        </w:tc>
      </w:tr>
      <w:tr w:rsidR="00AE6B10" w14:paraId="097B43CA" w14:textId="77777777" w:rsidTr="00E0022D">
        <w:trPr>
          <w:trHeight w:val="350"/>
        </w:trPr>
        <w:tc>
          <w:tcPr>
            <w:tcW w:w="2335" w:type="dxa"/>
            <w:vMerge/>
            <w:tcBorders>
              <w:top w:val="single" w:sz="12" w:space="0" w:color="000000"/>
              <w:left w:val="single" w:sz="4" w:space="0" w:color="000000"/>
              <w:right w:val="single" w:sz="4" w:space="0" w:color="000000"/>
            </w:tcBorders>
            <w:shd w:val="clear" w:color="auto" w:fill="F0FDFE"/>
            <w:vAlign w:val="center"/>
          </w:tcPr>
          <w:p w14:paraId="7401BE90" w14:textId="77777777" w:rsidR="00AE6B10" w:rsidRDefault="00AE6B10">
            <w:pPr>
              <w:widowControl w:val="0"/>
              <w:pBdr>
                <w:top w:val="nil"/>
                <w:left w:val="nil"/>
                <w:bottom w:val="nil"/>
                <w:right w:val="nil"/>
                <w:between w:val="nil"/>
              </w:pBdr>
              <w:spacing w:line="276" w:lineRule="auto"/>
            </w:pPr>
          </w:p>
        </w:tc>
        <w:tc>
          <w:tcPr>
            <w:tcW w:w="8136" w:type="dxa"/>
            <w:vMerge/>
            <w:tcBorders>
              <w:top w:val="single" w:sz="12" w:space="0" w:color="000000"/>
              <w:left w:val="single" w:sz="4" w:space="0" w:color="000000"/>
              <w:right w:val="single" w:sz="4" w:space="0" w:color="000000"/>
            </w:tcBorders>
            <w:shd w:val="clear" w:color="auto" w:fill="F0FDFE"/>
            <w:vAlign w:val="center"/>
          </w:tcPr>
          <w:p w14:paraId="01F88A09" w14:textId="77777777" w:rsidR="00AE6B10" w:rsidRDefault="00AE6B10">
            <w:pPr>
              <w:widowControl w:val="0"/>
              <w:pBdr>
                <w:top w:val="nil"/>
                <w:left w:val="nil"/>
                <w:bottom w:val="nil"/>
                <w:right w:val="nil"/>
                <w:between w:val="nil"/>
              </w:pBdr>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6D42827" w14:textId="77777777" w:rsidR="00AE6B10" w:rsidRDefault="00BD1124">
            <w:pPr>
              <w:jc w:val="center"/>
            </w:pPr>
            <w:r>
              <w:rPr>
                <w:b/>
                <w:color w:val="0C7580"/>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4153272" w14:textId="77777777" w:rsidR="00AE6B10" w:rsidRDefault="00BD1124">
            <w:pPr>
              <w:jc w:val="center"/>
            </w:pPr>
            <w:r>
              <w:rPr>
                <w:b/>
                <w:color w:val="0C7580"/>
              </w:rPr>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C3CF477" w14:textId="77777777" w:rsidR="00AE6B10" w:rsidRDefault="00BD1124">
            <w:pPr>
              <w:jc w:val="center"/>
            </w:pPr>
            <w:r>
              <w:rPr>
                <w:b/>
                <w:color w:val="0C7580"/>
              </w:rPr>
              <w:t>Not</w:t>
            </w:r>
          </w:p>
        </w:tc>
      </w:tr>
      <w:tr w:rsidR="00AE6B10" w14:paraId="382DA57F" w14:textId="77777777" w:rsidTr="00E0022D">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8E44598" w14:textId="77777777" w:rsidR="00AE6B10" w:rsidRDefault="00BD1124">
            <w:pPr>
              <w:spacing w:line="276" w:lineRule="auto"/>
              <w:jc w:val="center"/>
              <w:rPr>
                <w:b/>
                <w:color w:val="0C7580"/>
              </w:rPr>
            </w:pPr>
            <w:r>
              <w:rPr>
                <w:b/>
                <w:color w:val="0C7580"/>
              </w:rPr>
              <w:t>Summative Assessment</w:t>
            </w:r>
          </w:p>
        </w:tc>
        <w:tc>
          <w:tcPr>
            <w:tcW w:w="8136" w:type="dxa"/>
            <w:tcBorders>
              <w:top w:val="single" w:sz="4" w:space="0" w:color="000000"/>
              <w:left w:val="single" w:sz="4" w:space="0" w:color="000000"/>
              <w:bottom w:val="single" w:sz="4" w:space="0" w:color="000000"/>
              <w:right w:val="single" w:sz="4" w:space="0" w:color="000000"/>
            </w:tcBorders>
          </w:tcPr>
          <w:p w14:paraId="484EAE50" w14:textId="77777777" w:rsidR="00AE6B10" w:rsidRDefault="00AE6B10"/>
        </w:tc>
        <w:tc>
          <w:tcPr>
            <w:tcW w:w="826" w:type="dxa"/>
            <w:tcBorders>
              <w:top w:val="single" w:sz="4" w:space="0" w:color="000000"/>
              <w:left w:val="single" w:sz="4" w:space="0" w:color="000000"/>
              <w:bottom w:val="single" w:sz="4" w:space="0" w:color="000000"/>
              <w:right w:val="single" w:sz="4" w:space="0" w:color="000000"/>
            </w:tcBorders>
            <w:vAlign w:val="center"/>
          </w:tcPr>
          <w:p w14:paraId="0D820197" w14:textId="77777777" w:rsidR="00AE6B10" w:rsidRDefault="00BD1124">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4F83BF1E" w14:textId="77777777" w:rsidR="00AE6B10" w:rsidRDefault="00BD1124">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C47C3C2" w14:textId="77777777" w:rsidR="00AE6B10" w:rsidRDefault="00BD1124">
            <w:pPr>
              <w:jc w:val="center"/>
            </w:pPr>
            <w:r>
              <w:rPr>
                <w:rFonts w:ascii="MS Gothic" w:eastAsia="MS Gothic" w:hAnsi="MS Gothic" w:cs="MS Gothic"/>
                <w:b/>
              </w:rPr>
              <w:t>☐</w:t>
            </w:r>
          </w:p>
        </w:tc>
      </w:tr>
      <w:tr w:rsidR="00AE6B10" w14:paraId="01CF2DB0" w14:textId="77777777" w:rsidTr="00E0022D">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A32BF92" w14:textId="77777777" w:rsidR="00AE6B10" w:rsidRDefault="00BD1124">
            <w:pPr>
              <w:spacing w:line="276" w:lineRule="auto"/>
              <w:jc w:val="center"/>
              <w:rPr>
                <w:b/>
                <w:color w:val="0C7580"/>
              </w:rPr>
            </w:pPr>
            <w:r>
              <w:rPr>
                <w:b/>
                <w:color w:val="0C7580"/>
              </w:rPr>
              <w:t>Key Learning Activities and Formative Assessments</w:t>
            </w:r>
          </w:p>
        </w:tc>
        <w:tc>
          <w:tcPr>
            <w:tcW w:w="8136" w:type="dxa"/>
            <w:tcBorders>
              <w:top w:val="single" w:sz="4" w:space="0" w:color="000000"/>
              <w:left w:val="single" w:sz="4" w:space="0" w:color="000000"/>
              <w:bottom w:val="single" w:sz="4" w:space="0" w:color="000000"/>
              <w:right w:val="single" w:sz="4" w:space="0" w:color="000000"/>
            </w:tcBorders>
          </w:tcPr>
          <w:p w14:paraId="17EC13FE" w14:textId="77777777" w:rsidR="00AE6B10" w:rsidRDefault="00AE6B10"/>
        </w:tc>
        <w:tc>
          <w:tcPr>
            <w:tcW w:w="826" w:type="dxa"/>
            <w:tcBorders>
              <w:top w:val="single" w:sz="4" w:space="0" w:color="000000"/>
              <w:left w:val="single" w:sz="4" w:space="0" w:color="000000"/>
              <w:bottom w:val="single" w:sz="4" w:space="0" w:color="000000"/>
              <w:right w:val="single" w:sz="4" w:space="0" w:color="000000"/>
            </w:tcBorders>
            <w:vAlign w:val="center"/>
          </w:tcPr>
          <w:p w14:paraId="56C7A37B" w14:textId="77777777" w:rsidR="00AE6B10" w:rsidRDefault="00BD1124">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43D785F7" w14:textId="77777777" w:rsidR="00AE6B10" w:rsidRDefault="00BD1124">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3E3B3E3B" w14:textId="77777777" w:rsidR="00AE6B10" w:rsidRDefault="00BD1124">
            <w:pPr>
              <w:jc w:val="center"/>
            </w:pPr>
            <w:r>
              <w:rPr>
                <w:rFonts w:ascii="MS Gothic" w:eastAsia="MS Gothic" w:hAnsi="MS Gothic" w:cs="MS Gothic"/>
                <w:b/>
              </w:rPr>
              <w:t>☐</w:t>
            </w:r>
          </w:p>
        </w:tc>
      </w:tr>
      <w:tr w:rsidR="00AE6B10" w14:paraId="72F1FD01" w14:textId="77777777" w:rsidTr="00E0022D">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4185AA9" w14:textId="77777777" w:rsidR="00AE6B10" w:rsidRDefault="00BD1124">
            <w:pPr>
              <w:spacing w:line="276" w:lineRule="auto"/>
              <w:jc w:val="center"/>
              <w:rPr>
                <w:b/>
                <w:color w:val="0C7580"/>
              </w:rPr>
            </w:pPr>
            <w:r>
              <w:rPr>
                <w:b/>
                <w:color w:val="0C7580"/>
              </w:rPr>
              <w:t>Next Steps</w:t>
            </w:r>
          </w:p>
        </w:tc>
        <w:tc>
          <w:tcPr>
            <w:tcW w:w="10614" w:type="dxa"/>
            <w:gridSpan w:val="4"/>
            <w:tcBorders>
              <w:top w:val="single" w:sz="4" w:space="0" w:color="000000"/>
              <w:left w:val="single" w:sz="4" w:space="0" w:color="000000"/>
              <w:bottom w:val="single" w:sz="4" w:space="0" w:color="000000"/>
              <w:right w:val="single" w:sz="4" w:space="0" w:color="000000"/>
            </w:tcBorders>
          </w:tcPr>
          <w:p w14:paraId="355AAED5" w14:textId="77777777" w:rsidR="00AE6B10" w:rsidRDefault="00AE6B10"/>
        </w:tc>
      </w:tr>
    </w:tbl>
    <w:p w14:paraId="488405F0" w14:textId="77777777" w:rsidR="00AE6B10" w:rsidRDefault="00AE6B10">
      <w:pPr>
        <w:spacing w:after="0"/>
      </w:pPr>
    </w:p>
    <w:p w14:paraId="0BE4A015" w14:textId="77777777" w:rsidR="00AE6B10" w:rsidRDefault="00BD1124">
      <w:pPr>
        <w:spacing w:after="0"/>
      </w:pPr>
      <w:r>
        <w:t>This unit plan was developed by Laura Enright, Methuen Public Schools, and Jessica Kaplan, Norwood Public Schools, for the Massachusetts Department of Elementary and Secondary Education.</w:t>
      </w:r>
    </w:p>
    <w:sectPr w:rsidR="00AE6B10">
      <w:headerReference w:type="default" r:id="rId38"/>
      <w:footerReference w:type="default" r:id="rId39"/>
      <w:headerReference w:type="first" r:id="rId40"/>
      <w:footerReference w:type="first" r:id="rId41"/>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B531" w14:textId="77777777" w:rsidR="0026126A" w:rsidRDefault="0026126A">
      <w:pPr>
        <w:spacing w:after="0" w:line="240" w:lineRule="auto"/>
      </w:pPr>
      <w:r>
        <w:separator/>
      </w:r>
    </w:p>
  </w:endnote>
  <w:endnote w:type="continuationSeparator" w:id="0">
    <w:p w14:paraId="53E5D80B" w14:textId="77777777" w:rsidR="0026126A" w:rsidRDefault="0026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E0DF" w14:textId="77777777" w:rsidR="00AE6B10" w:rsidRDefault="00BD1124">
    <w:pPr>
      <w:pBdr>
        <w:top w:val="nil"/>
        <w:left w:val="nil"/>
        <w:bottom w:val="nil"/>
        <w:right w:val="nil"/>
        <w:between w:val="nil"/>
      </w:pBdr>
      <w:tabs>
        <w:tab w:val="center" w:pos="4680"/>
        <w:tab w:val="right" w:pos="9360"/>
      </w:tabs>
      <w:spacing w:after="0" w:line="240" w:lineRule="auto"/>
      <w:rPr>
        <w:color w:val="000000"/>
        <w:sz w:val="19"/>
        <w:szCs w:val="19"/>
      </w:rPr>
    </w:pPr>
    <w:r>
      <w:rPr>
        <w:color w:val="000000"/>
      </w:rPr>
      <w:t xml:space="preserve">   </w:t>
    </w:r>
    <w:r>
      <w:rPr>
        <w:color w:val="000000"/>
        <w:sz w:val="19"/>
        <w:szCs w:val="19"/>
      </w:rPr>
      <w:t xml:space="preserve">Created by the Massachusetts Department of Elementary and Secondary Education, 2022 </w:t>
    </w:r>
    <w:r>
      <w:rPr>
        <w:color w:val="000000"/>
      </w:rPr>
      <w:tab/>
    </w:r>
    <w:r>
      <w:rPr>
        <w:color w:val="000000"/>
      </w:rPr>
      <w:tab/>
    </w:r>
    <w:r>
      <w:rPr>
        <w:color w:val="000000"/>
      </w:rPr>
      <w:tab/>
      <w:t xml:space="preserve">         </w:t>
    </w:r>
    <w:r>
      <w:rPr>
        <w:color w:val="00000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F33D" w14:textId="77777777" w:rsidR="00AE6B10" w:rsidRDefault="00BD1124">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FABF" w14:textId="77777777" w:rsidR="0026126A" w:rsidRDefault="0026126A">
      <w:pPr>
        <w:spacing w:after="0" w:line="240" w:lineRule="auto"/>
      </w:pPr>
      <w:r>
        <w:separator/>
      </w:r>
    </w:p>
  </w:footnote>
  <w:footnote w:type="continuationSeparator" w:id="0">
    <w:p w14:paraId="7CCA5E22" w14:textId="77777777" w:rsidR="0026126A" w:rsidRDefault="00261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D5BC" w14:textId="77777777" w:rsidR="00AE6B10" w:rsidRDefault="00BD1124">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anchor distT="0" distB="0" distL="0" distR="0" simplePos="0" relativeHeight="251658240" behindDoc="1" locked="0" layoutInCell="1" hidden="0" allowOverlap="1" wp14:anchorId="6207288E" wp14:editId="73009E8E">
          <wp:simplePos x="0" y="0"/>
          <wp:positionH relativeFrom="column">
            <wp:posOffset>-288288</wp:posOffset>
          </wp:positionH>
          <wp:positionV relativeFrom="paragraph">
            <wp:posOffset>-262253</wp:posOffset>
          </wp:positionV>
          <wp:extent cx="1261872" cy="612648"/>
          <wp:effectExtent l="0" t="0" r="0" b="0"/>
          <wp:wrapNone/>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p w14:paraId="7D275A8B" w14:textId="77777777" w:rsidR="00AE6B10" w:rsidRDefault="00BD1124">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1536" w14:textId="77777777" w:rsidR="00AE6B10" w:rsidRDefault="00BD1124">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anchor distT="0" distB="0" distL="0" distR="0" simplePos="0" relativeHeight="251659264" behindDoc="1" locked="0" layoutInCell="1" hidden="0" allowOverlap="1" wp14:anchorId="2127C55F" wp14:editId="79CFB414">
          <wp:simplePos x="0" y="0"/>
          <wp:positionH relativeFrom="column">
            <wp:posOffset>-288288</wp:posOffset>
          </wp:positionH>
          <wp:positionV relativeFrom="paragraph">
            <wp:posOffset>-262253</wp:posOffset>
          </wp:positionV>
          <wp:extent cx="1261872" cy="612648"/>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842"/>
    <w:multiLevelType w:val="multilevel"/>
    <w:tmpl w:val="CE7017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5F4B8A"/>
    <w:multiLevelType w:val="multilevel"/>
    <w:tmpl w:val="55C03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804663"/>
    <w:multiLevelType w:val="multilevel"/>
    <w:tmpl w:val="F864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DB0D98"/>
    <w:multiLevelType w:val="multilevel"/>
    <w:tmpl w:val="68EA7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7B133C"/>
    <w:multiLevelType w:val="multilevel"/>
    <w:tmpl w:val="33EA2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705548"/>
    <w:multiLevelType w:val="multilevel"/>
    <w:tmpl w:val="E962EF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464530"/>
    <w:multiLevelType w:val="multilevel"/>
    <w:tmpl w:val="F2C87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CD5DB1"/>
    <w:multiLevelType w:val="multilevel"/>
    <w:tmpl w:val="1790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247BD3"/>
    <w:multiLevelType w:val="multilevel"/>
    <w:tmpl w:val="4D54E4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A60B9B"/>
    <w:multiLevelType w:val="multilevel"/>
    <w:tmpl w:val="CB6ED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38445E"/>
    <w:multiLevelType w:val="multilevel"/>
    <w:tmpl w:val="0C78A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CB11F3"/>
    <w:multiLevelType w:val="multilevel"/>
    <w:tmpl w:val="7D6E4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7F570E"/>
    <w:multiLevelType w:val="multilevel"/>
    <w:tmpl w:val="EA8C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556C7F"/>
    <w:multiLevelType w:val="multilevel"/>
    <w:tmpl w:val="0F048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6B385C"/>
    <w:multiLevelType w:val="multilevel"/>
    <w:tmpl w:val="E33AB3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21338B"/>
    <w:multiLevelType w:val="multilevel"/>
    <w:tmpl w:val="4852C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A429AC"/>
    <w:multiLevelType w:val="multilevel"/>
    <w:tmpl w:val="F1E2F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B517D3"/>
    <w:multiLevelType w:val="multilevel"/>
    <w:tmpl w:val="65EA3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7869F9"/>
    <w:multiLevelType w:val="multilevel"/>
    <w:tmpl w:val="8318D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8AB1645"/>
    <w:multiLevelType w:val="multilevel"/>
    <w:tmpl w:val="37947DC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FF1FFE"/>
    <w:multiLevelType w:val="multilevel"/>
    <w:tmpl w:val="F22E8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A04807"/>
    <w:multiLevelType w:val="multilevel"/>
    <w:tmpl w:val="EBA81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DB70E3"/>
    <w:multiLevelType w:val="multilevel"/>
    <w:tmpl w:val="27CC2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1C7665"/>
    <w:multiLevelType w:val="multilevel"/>
    <w:tmpl w:val="A4642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9C28AD"/>
    <w:multiLevelType w:val="multilevel"/>
    <w:tmpl w:val="8140F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B53ACB"/>
    <w:multiLevelType w:val="multilevel"/>
    <w:tmpl w:val="5FE09E2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846DC3"/>
    <w:multiLevelType w:val="multilevel"/>
    <w:tmpl w:val="59F22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507A6A"/>
    <w:multiLevelType w:val="multilevel"/>
    <w:tmpl w:val="1B8C43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DD198C"/>
    <w:multiLevelType w:val="multilevel"/>
    <w:tmpl w:val="B0A2A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7E188F"/>
    <w:multiLevelType w:val="multilevel"/>
    <w:tmpl w:val="CF489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AD7967"/>
    <w:multiLevelType w:val="multilevel"/>
    <w:tmpl w:val="74C8B3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B459AC"/>
    <w:multiLevelType w:val="multilevel"/>
    <w:tmpl w:val="AF783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04661D"/>
    <w:multiLevelType w:val="multilevel"/>
    <w:tmpl w:val="547EC98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897C05"/>
    <w:multiLevelType w:val="multilevel"/>
    <w:tmpl w:val="33AA8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9F0948"/>
    <w:multiLevelType w:val="multilevel"/>
    <w:tmpl w:val="7F30B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8522746">
    <w:abstractNumId w:val="21"/>
  </w:num>
  <w:num w:numId="2" w16cid:durableId="1069575683">
    <w:abstractNumId w:val="10"/>
  </w:num>
  <w:num w:numId="3" w16cid:durableId="2091463985">
    <w:abstractNumId w:val="13"/>
  </w:num>
  <w:num w:numId="4" w16cid:durableId="1158229160">
    <w:abstractNumId w:val="11"/>
  </w:num>
  <w:num w:numId="5" w16cid:durableId="1431389173">
    <w:abstractNumId w:val="31"/>
  </w:num>
  <w:num w:numId="6" w16cid:durableId="897588518">
    <w:abstractNumId w:val="1"/>
  </w:num>
  <w:num w:numId="7" w16cid:durableId="2087069535">
    <w:abstractNumId w:val="19"/>
  </w:num>
  <w:num w:numId="8" w16cid:durableId="74128482">
    <w:abstractNumId w:val="22"/>
  </w:num>
  <w:num w:numId="9" w16cid:durableId="2088455152">
    <w:abstractNumId w:val="27"/>
  </w:num>
  <w:num w:numId="10" w16cid:durableId="498692885">
    <w:abstractNumId w:val="6"/>
  </w:num>
  <w:num w:numId="11" w16cid:durableId="1084031434">
    <w:abstractNumId w:val="24"/>
  </w:num>
  <w:num w:numId="12" w16cid:durableId="478156088">
    <w:abstractNumId w:val="12"/>
  </w:num>
  <w:num w:numId="13" w16cid:durableId="23990955">
    <w:abstractNumId w:val="0"/>
  </w:num>
  <w:num w:numId="14" w16cid:durableId="34043079">
    <w:abstractNumId w:val="16"/>
  </w:num>
  <w:num w:numId="15" w16cid:durableId="536238371">
    <w:abstractNumId w:val="30"/>
  </w:num>
  <w:num w:numId="16" w16cid:durableId="1912617777">
    <w:abstractNumId w:val="9"/>
  </w:num>
  <w:num w:numId="17" w16cid:durableId="46031827">
    <w:abstractNumId w:val="18"/>
  </w:num>
  <w:num w:numId="18" w16cid:durableId="1956137990">
    <w:abstractNumId w:val="20"/>
  </w:num>
  <w:num w:numId="19" w16cid:durableId="1785493837">
    <w:abstractNumId w:val="34"/>
  </w:num>
  <w:num w:numId="20" w16cid:durableId="1365786864">
    <w:abstractNumId w:val="14"/>
  </w:num>
  <w:num w:numId="21" w16cid:durableId="377555205">
    <w:abstractNumId w:val="15"/>
  </w:num>
  <w:num w:numId="22" w16cid:durableId="2130851405">
    <w:abstractNumId w:val="2"/>
  </w:num>
  <w:num w:numId="23" w16cid:durableId="532156166">
    <w:abstractNumId w:val="23"/>
  </w:num>
  <w:num w:numId="24" w16cid:durableId="1909999544">
    <w:abstractNumId w:val="8"/>
  </w:num>
  <w:num w:numId="25" w16cid:durableId="1783722250">
    <w:abstractNumId w:val="17"/>
  </w:num>
  <w:num w:numId="26" w16cid:durableId="640965709">
    <w:abstractNumId w:val="25"/>
  </w:num>
  <w:num w:numId="27" w16cid:durableId="645401563">
    <w:abstractNumId w:val="26"/>
  </w:num>
  <w:num w:numId="28" w16cid:durableId="1063984595">
    <w:abstractNumId w:val="5"/>
  </w:num>
  <w:num w:numId="29" w16cid:durableId="1168596048">
    <w:abstractNumId w:val="3"/>
  </w:num>
  <w:num w:numId="30" w16cid:durableId="1827428092">
    <w:abstractNumId w:val="32"/>
  </w:num>
  <w:num w:numId="31" w16cid:durableId="175078551">
    <w:abstractNumId w:val="4"/>
  </w:num>
  <w:num w:numId="32" w16cid:durableId="1764572243">
    <w:abstractNumId w:val="7"/>
  </w:num>
  <w:num w:numId="33" w16cid:durableId="434328144">
    <w:abstractNumId w:val="28"/>
  </w:num>
  <w:num w:numId="34" w16cid:durableId="1453472437">
    <w:abstractNumId w:val="29"/>
  </w:num>
  <w:num w:numId="35" w16cid:durableId="21149346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10"/>
    <w:rsid w:val="0000090E"/>
    <w:rsid w:val="0026126A"/>
    <w:rsid w:val="00325DD7"/>
    <w:rsid w:val="00AE6B10"/>
    <w:rsid w:val="00BD1124"/>
    <w:rsid w:val="00BF014A"/>
    <w:rsid w:val="00E0022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E11B"/>
  <w15:docId w15:val="{8CEF2C46-B56A-44ED-9D57-832AA297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25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DD7"/>
  </w:style>
  <w:style w:type="paragraph" w:styleId="Footer">
    <w:name w:val="footer"/>
    <w:basedOn w:val="Normal"/>
    <w:link w:val="FooterChar"/>
    <w:uiPriority w:val="99"/>
    <w:unhideWhenUsed/>
    <w:rsid w:val="00325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enial.guru/creacion-recetas/dieta-mediterranea-en-que-consiste-y-sus-beneficios-para-la-salud-716210/" TargetMode="External"/><Relationship Id="rId18" Type="http://schemas.openxmlformats.org/officeDocument/2006/relationships/hyperlink" Target="https://www.learningforjustice.org/frameworks/social-justice-standards" TargetMode="External"/><Relationship Id="rId26" Type="http://schemas.openxmlformats.org/officeDocument/2006/relationships/hyperlink" Target="https://docs.google.com/document/d/1K5VWjOyg9cktSGeipLfhP9VYAwE3AJpUWS-aH0fGUrk/edit?usp=sharing" TargetMode="External"/><Relationship Id="rId39" Type="http://schemas.openxmlformats.org/officeDocument/2006/relationships/footer" Target="footer1.xml"/><Relationship Id="rId21" Type="http://schemas.openxmlformats.org/officeDocument/2006/relationships/hyperlink" Target="https://drive.google.com/file/d/17fRrWGFg3YPi6lAG_pZNDWJ5QqxjddHR/view?usp=sharing" TargetMode="External"/><Relationship Id="rId34" Type="http://schemas.openxmlformats.org/officeDocument/2006/relationships/hyperlink" Target="https://docs.google.com/document/d/1DmQZljCvhudNBF8A50aex51dzg5YJWkiFMFsvIf6UqU/edit?usp=sharing"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oe.mass.edu/worldlanguages/support/content-standards.pdf" TargetMode="External"/><Relationship Id="rId20" Type="http://schemas.openxmlformats.org/officeDocument/2006/relationships/hyperlink" Target="https://docs.google.com/document/d/10LZd9Im9XN6A3RHHQe4y9EJhK2T11jDYDUKiPMCFJY0/edit?usp=sharing" TargetMode="External"/><Relationship Id="rId29" Type="http://schemas.openxmlformats.org/officeDocument/2006/relationships/hyperlink" Target="https://docs.google.com/document/d/1isKnyHdHpRxTgJjTKJWzxKhJW-RPo3-5yKyBQTufL44/edit?usp=sharin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dTdB48sRnJRE5EAhZtHYs8J_ulbjpWpI4Y_BXTpQTOs/edit?usp=sharing" TargetMode="External"/><Relationship Id="rId24" Type="http://schemas.openxmlformats.org/officeDocument/2006/relationships/hyperlink" Target="https://docs.google.com/document/d/1mVH5LOgB3qUt3-aTEduhPDEcZdjqXNcitsgBaauiZ20/edit?usp=sharing" TargetMode="External"/><Relationship Id="rId32" Type="http://schemas.openxmlformats.org/officeDocument/2006/relationships/hyperlink" Target="https://twitter.com/Imanara_ETT/status/1322123717485408256" TargetMode="External"/><Relationship Id="rId37" Type="http://schemas.openxmlformats.org/officeDocument/2006/relationships/hyperlink" Target="https://www.actfl.org/sites/default/files/resources/Core%20practices.pdf"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witter.com/Imanara_ETT/status/1322123717485408256" TargetMode="External"/><Relationship Id="rId23" Type="http://schemas.openxmlformats.org/officeDocument/2006/relationships/hyperlink" Target="https://docs.google.com/document/d/1pCHEFlf1pNdLzifjxmCAdIc_m5pS46lw1iVNYtXzdcs/edit?usp=sharing" TargetMode="External"/><Relationship Id="rId28" Type="http://schemas.openxmlformats.org/officeDocument/2006/relationships/hyperlink" Target="https://docs.google.com/document/d/1pCHEFlf1pNdLzifjxmCAdIc_m5pS46lw1iVNYtXzdcs/edit?usp=sharing" TargetMode="External"/><Relationship Id="rId36" Type="http://schemas.openxmlformats.org/officeDocument/2006/relationships/hyperlink" Target="https://docs.google.com/document/d/1FNvmvsWx1zUh3-cCjyqHL0I0In2YMFBRKYyB8cnNo4I/edit?usp=sharing" TargetMode="External"/><Relationship Id="rId10" Type="http://schemas.openxmlformats.org/officeDocument/2006/relationships/hyperlink" Target="https://www.actfl.org/resources/ncssfl-actfl-can-do-statements" TargetMode="External"/><Relationship Id="rId19" Type="http://schemas.openxmlformats.org/officeDocument/2006/relationships/hyperlink" Target="https://www.doe.mass.edu/frameworks/current.html" TargetMode="External"/><Relationship Id="rId31" Type="http://schemas.openxmlformats.org/officeDocument/2006/relationships/hyperlink" Target="https://docs.google.com/document/d/1P8zjSD7qjsxfxeXTMQvuXfw0yDiZRJB-FH9lg2gpxyM/edit?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m/mundo/noticias-56781149" TargetMode="External"/><Relationship Id="rId22" Type="http://schemas.openxmlformats.org/officeDocument/2006/relationships/hyperlink" Target="https://docs.google.com/document/d/1K5VWjOyg9cktSGeipLfhP9VYAwE3AJpUWS-aH0fGUrk/edit?usp=sharing" TargetMode="External"/><Relationship Id="rId27" Type="http://schemas.openxmlformats.org/officeDocument/2006/relationships/hyperlink" Target="https://drive.google.com/file/d/17fRrWGFg3YPi6lAG_pZNDWJ5QqxjddHR/view?usp=sharing" TargetMode="External"/><Relationship Id="rId30" Type="http://schemas.openxmlformats.org/officeDocument/2006/relationships/hyperlink" Target="https://docs.google.com/document/d/1a16kLxEzxJxHqe3LLmg02kC0CoJRkpFxvgf4Je7ydZc/edit?usp=sharing" TargetMode="External"/><Relationship Id="rId35" Type="http://schemas.openxmlformats.org/officeDocument/2006/relationships/hyperlink" Target="https://docs.google.com/document/d/1I152oVi1svjns-y3x1QFUWctNaAIHZulq4UegL_mKcs/edit?usp=sharing"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ocs.google.com/document/d/10LZd9Im9XN6A3RHHQe4y9EJhK2T11jDYDUKiPMCFJY0/edit?usp=sharing" TargetMode="External"/><Relationship Id="rId17" Type="http://schemas.openxmlformats.org/officeDocument/2006/relationships/hyperlink" Target="https://casel.org/" TargetMode="External"/><Relationship Id="rId25" Type="http://schemas.openxmlformats.org/officeDocument/2006/relationships/hyperlink" Target="https://docs.google.com/document/d/1isKnyHdHpRxTgJjTKJWzxKhJW-RPo3-5yKyBQTufL44/edit?usp=sharing" TargetMode="External"/><Relationship Id="rId33" Type="http://schemas.openxmlformats.org/officeDocument/2006/relationships/hyperlink" Target="https://docs.google.com/presentation/d/1ybTpBCXp0yAL78mDyvey6gt2XuDwdPZfoJarPNNQzbU/edit?usp=sharing"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5EB82-C924-43B2-8991-49382AB04157}">
  <ds:schemaRefs>
    <ds:schemaRef ds:uri="http://schemas.microsoft.com/sharepoint/v3/contenttype/forms"/>
  </ds:schemaRefs>
</ds:datastoreItem>
</file>

<file path=customXml/itemProps2.xml><?xml version="1.0" encoding="utf-8"?>
<ds:datastoreItem xmlns:ds="http://schemas.openxmlformats.org/officeDocument/2006/customXml" ds:itemID="{04128921-E6DB-41B5-BBF0-BE48749ADBC1}">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3.xml><?xml version="1.0" encoding="utf-8"?>
<ds:datastoreItem xmlns:ds="http://schemas.openxmlformats.org/officeDocument/2006/customXml" ds:itemID="{0F974669-D9A1-4CF0-B83F-F2B9BB8A6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2727</Words>
  <Characters>16014</Characters>
  <Application>Microsoft Office Word</Application>
  <DocSecurity>0</DocSecurity>
  <Lines>533</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Living</dc:title>
  <dc:subject/>
  <dc:creator>DESE</dc:creator>
  <cp:keywords/>
  <cp:lastModifiedBy>Zou, Dong (EOE)</cp:lastModifiedBy>
  <cp:revision>6</cp:revision>
  <dcterms:created xsi:type="dcterms:W3CDTF">2022-03-09T21:31:00Z</dcterms:created>
  <dcterms:modified xsi:type="dcterms:W3CDTF">2023-11-30T19:44:00Z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