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1362" w14:textId="77777777" w:rsidR="00AB75F5" w:rsidRDefault="00D91074">
      <w:pPr>
        <w:jc w:val="center"/>
        <w:rPr>
          <w:rFonts w:ascii="Georgia" w:eastAsia="Georgia" w:hAnsi="Georgia" w:cs="Georgia"/>
          <w:color w:val="0C7580"/>
          <w:sz w:val="32"/>
          <w:szCs w:val="32"/>
        </w:rPr>
      </w:pPr>
      <w:r>
        <w:rPr>
          <w:rFonts w:ascii="Georgia" w:eastAsia="Georgia" w:hAnsi="Georgia" w:cs="Georgia"/>
          <w:color w:val="0C7580"/>
          <w:sz w:val="32"/>
          <w:szCs w:val="32"/>
        </w:rPr>
        <w:t>Massachusetts World Languages Curriculum Alignment Guide for Unit Planning</w:t>
      </w:r>
    </w:p>
    <w:tbl>
      <w:tblPr>
        <w:tblStyle w:val="a"/>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38"/>
        <w:gridCol w:w="4637"/>
        <w:gridCol w:w="1170"/>
        <w:gridCol w:w="1620"/>
        <w:gridCol w:w="1710"/>
        <w:gridCol w:w="2070"/>
      </w:tblGrid>
      <w:tr w:rsidR="00AB75F5" w14:paraId="255E7BA4" w14:textId="77777777" w:rsidTr="00E15590">
        <w:tc>
          <w:tcPr>
            <w:tcW w:w="13045" w:type="dxa"/>
            <w:gridSpan w:val="6"/>
            <w:tcBorders>
              <w:top w:val="single" w:sz="4" w:space="0" w:color="000000"/>
              <w:left w:val="single" w:sz="4" w:space="0" w:color="000000"/>
              <w:bottom w:val="single" w:sz="4" w:space="0" w:color="000000"/>
              <w:right w:val="single" w:sz="4" w:space="0" w:color="000000"/>
            </w:tcBorders>
            <w:shd w:val="clear" w:color="auto" w:fill="0C7580"/>
          </w:tcPr>
          <w:p w14:paraId="06EF68E0" w14:textId="77777777" w:rsidR="00AB75F5" w:rsidRDefault="00D91074">
            <w:pPr>
              <w:pBdr>
                <w:top w:val="nil"/>
                <w:left w:val="nil"/>
                <w:bottom w:val="nil"/>
                <w:right w:val="nil"/>
                <w:between w:val="nil"/>
              </w:pBdr>
              <w:spacing w:after="160" w:line="259" w:lineRule="auto"/>
              <w:ind w:left="360"/>
              <w:jc w:val="center"/>
              <w:rPr>
                <w:b/>
                <w:color w:val="FFFFFF"/>
                <w:sz w:val="28"/>
                <w:szCs w:val="28"/>
              </w:rPr>
            </w:pPr>
            <w:r>
              <w:rPr>
                <w:b/>
                <w:color w:val="FFFFFF"/>
                <w:sz w:val="28"/>
                <w:szCs w:val="28"/>
              </w:rPr>
              <w:t>Unit Overview</w:t>
            </w:r>
          </w:p>
          <w:p w14:paraId="29971DC9" w14:textId="77777777" w:rsidR="00AB75F5" w:rsidRDefault="00D91074">
            <w:pPr>
              <w:jc w:val="center"/>
              <w:rPr>
                <w:rFonts w:ascii="Arial" w:eastAsia="Arial" w:hAnsi="Arial" w:cs="Arial"/>
                <w:sz w:val="28"/>
                <w:szCs w:val="28"/>
              </w:rPr>
            </w:pPr>
            <w:r>
              <w:rPr>
                <w:b/>
                <w:i/>
                <w:color w:val="FFFFFF"/>
              </w:rPr>
              <w:t>What is the overall focus and structure of the unit, and what skills will students develop or advance in this unit?</w:t>
            </w:r>
          </w:p>
        </w:tc>
      </w:tr>
      <w:tr w:rsidR="00AB75F5" w14:paraId="68AEA7D5" w14:textId="77777777" w:rsidTr="00E15590">
        <w:trPr>
          <w:trHeight w:val="576"/>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34BA1154" w14:textId="77777777" w:rsidR="00AB75F5" w:rsidRDefault="00D91074">
            <w:pPr>
              <w:jc w:val="center"/>
              <w:rPr>
                <w:b/>
                <w:color w:val="0C7580"/>
              </w:rPr>
            </w:pPr>
            <w:r>
              <w:rPr>
                <w:b/>
                <w:color w:val="0C7580"/>
              </w:rPr>
              <w:t>Unit #/Title</w:t>
            </w:r>
          </w:p>
        </w:tc>
        <w:tc>
          <w:tcPr>
            <w:tcW w:w="4637" w:type="dxa"/>
            <w:tcBorders>
              <w:top w:val="single" w:sz="4" w:space="0" w:color="000000"/>
              <w:left w:val="single" w:sz="4" w:space="0" w:color="000000"/>
              <w:bottom w:val="single" w:sz="4" w:space="0" w:color="000000"/>
              <w:right w:val="single" w:sz="4" w:space="0" w:color="000000"/>
            </w:tcBorders>
          </w:tcPr>
          <w:p w14:paraId="613799AE" w14:textId="77777777" w:rsidR="00AB75F5" w:rsidRDefault="00D91074">
            <w:r>
              <w:t>Heroes</w:t>
            </w:r>
          </w:p>
        </w:tc>
        <w:tc>
          <w:tcPr>
            <w:tcW w:w="117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2D0FA412" w14:textId="77777777" w:rsidR="00AB75F5" w:rsidRDefault="00D91074">
            <w:pPr>
              <w:jc w:val="center"/>
              <w:rPr>
                <w:b/>
              </w:rPr>
            </w:pPr>
            <w:r>
              <w:rPr>
                <w:b/>
                <w:color w:val="0C7580"/>
              </w:rPr>
              <w:t>Length of Unit</w:t>
            </w:r>
          </w:p>
        </w:tc>
        <w:tc>
          <w:tcPr>
            <w:tcW w:w="1620" w:type="dxa"/>
            <w:tcBorders>
              <w:top w:val="single" w:sz="4" w:space="0" w:color="000000"/>
              <w:left w:val="single" w:sz="4" w:space="0" w:color="000000"/>
              <w:bottom w:val="single" w:sz="4" w:space="0" w:color="000000"/>
              <w:right w:val="single" w:sz="4" w:space="0" w:color="000000"/>
            </w:tcBorders>
          </w:tcPr>
          <w:p w14:paraId="4C1603AE" w14:textId="77777777" w:rsidR="00AB75F5" w:rsidRDefault="00D91074">
            <w:r>
              <w:t>15 50 minute lessons</w:t>
            </w:r>
          </w:p>
        </w:tc>
        <w:tc>
          <w:tcPr>
            <w:tcW w:w="171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3980C72" w14:textId="77777777" w:rsidR="00AB75F5" w:rsidRDefault="00D91074">
            <w:pPr>
              <w:jc w:val="center"/>
              <w:rPr>
                <w:b/>
              </w:rPr>
            </w:pPr>
            <w:r>
              <w:rPr>
                <w:b/>
                <w:color w:val="0C7580"/>
              </w:rPr>
              <w:t>Proficiency Level Target(s)</w:t>
            </w:r>
          </w:p>
        </w:tc>
        <w:tc>
          <w:tcPr>
            <w:tcW w:w="2070" w:type="dxa"/>
            <w:tcBorders>
              <w:top w:val="single" w:sz="4" w:space="0" w:color="000000"/>
              <w:left w:val="single" w:sz="4" w:space="0" w:color="000000"/>
              <w:bottom w:val="single" w:sz="4" w:space="0" w:color="000000"/>
              <w:right w:val="single" w:sz="4" w:space="0" w:color="000000"/>
            </w:tcBorders>
          </w:tcPr>
          <w:p w14:paraId="7B2229E8" w14:textId="77777777" w:rsidR="00AB75F5" w:rsidRDefault="00D91074">
            <w:r>
              <w:t>Novice High</w:t>
            </w:r>
          </w:p>
        </w:tc>
      </w:tr>
      <w:tr w:rsidR="00AB75F5" w14:paraId="7CEAF073" w14:textId="77777777" w:rsidTr="00E15590">
        <w:trPr>
          <w:trHeight w:val="720"/>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F698EA4" w14:textId="77777777" w:rsidR="00AB75F5" w:rsidRDefault="00D91074">
            <w:pPr>
              <w:jc w:val="center"/>
              <w:rPr>
                <w:b/>
                <w:color w:val="0C7580"/>
              </w:rPr>
            </w:pPr>
            <w:r>
              <w:rPr>
                <w:b/>
                <w:color w:val="0C7580"/>
              </w:rPr>
              <w:t>Theme(s)/ Topic(s)</w:t>
            </w:r>
          </w:p>
        </w:tc>
        <w:tc>
          <w:tcPr>
            <w:tcW w:w="11207" w:type="dxa"/>
            <w:gridSpan w:val="5"/>
            <w:tcBorders>
              <w:top w:val="single" w:sz="4" w:space="0" w:color="000000"/>
              <w:left w:val="single" w:sz="4" w:space="0" w:color="000000"/>
              <w:bottom w:val="single" w:sz="4" w:space="0" w:color="000000"/>
              <w:right w:val="single" w:sz="4" w:space="0" w:color="000000"/>
            </w:tcBorders>
          </w:tcPr>
          <w:p w14:paraId="5F91F182" w14:textId="77777777" w:rsidR="00AB75F5" w:rsidRDefault="00D91074">
            <w:r>
              <w:t>Stars, Heroes and Changemakers - Describing people and saying what they do</w:t>
            </w:r>
          </w:p>
        </w:tc>
      </w:tr>
      <w:tr w:rsidR="00AB75F5" w14:paraId="60A5D49A" w14:textId="77777777" w:rsidTr="00E15590">
        <w:trPr>
          <w:trHeight w:val="1008"/>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5C175F04" w14:textId="77777777" w:rsidR="00AB75F5" w:rsidRDefault="00D91074">
            <w:pPr>
              <w:jc w:val="center"/>
              <w:rPr>
                <w:b/>
                <w:color w:val="0C7580"/>
              </w:rPr>
            </w:pPr>
            <w:r>
              <w:rPr>
                <w:b/>
                <w:color w:val="0C7580"/>
              </w:rPr>
              <w:t>Centering Student Diversity</w:t>
            </w:r>
          </w:p>
        </w:tc>
        <w:tc>
          <w:tcPr>
            <w:tcW w:w="11207" w:type="dxa"/>
            <w:gridSpan w:val="5"/>
            <w:tcBorders>
              <w:top w:val="single" w:sz="4" w:space="0" w:color="000000"/>
              <w:left w:val="single" w:sz="4" w:space="0" w:color="000000"/>
              <w:bottom w:val="single" w:sz="4" w:space="0" w:color="000000"/>
              <w:right w:val="single" w:sz="4" w:space="0" w:color="000000"/>
            </w:tcBorders>
          </w:tcPr>
          <w:p w14:paraId="07A50462" w14:textId="77777777" w:rsidR="00AB75F5" w:rsidRDefault="00D91074">
            <w:r>
              <w:t xml:space="preserve">Students are diverse and therefore it is essential that the heroes we discuss represent at a minimum the students before us and then also reflect the diversity of the world. The heroes we talk about include women. </w:t>
            </w:r>
          </w:p>
        </w:tc>
      </w:tr>
      <w:tr w:rsidR="00AB75F5" w14:paraId="1217B84D" w14:textId="77777777" w:rsidTr="00E15590">
        <w:trPr>
          <w:trHeight w:val="864"/>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54DA1034" w14:textId="77777777" w:rsidR="00AB75F5" w:rsidRDefault="00D91074">
            <w:pPr>
              <w:jc w:val="center"/>
              <w:rPr>
                <w:b/>
                <w:color w:val="0C7580"/>
              </w:rPr>
            </w:pPr>
            <w:r>
              <w:rPr>
                <w:b/>
                <w:color w:val="0C7580"/>
              </w:rPr>
              <w:t>Essential Question(s)</w:t>
            </w:r>
          </w:p>
        </w:tc>
        <w:tc>
          <w:tcPr>
            <w:tcW w:w="11207" w:type="dxa"/>
            <w:gridSpan w:val="5"/>
            <w:tcBorders>
              <w:top w:val="single" w:sz="4" w:space="0" w:color="000000"/>
              <w:left w:val="single" w:sz="4" w:space="0" w:color="000000"/>
              <w:bottom w:val="single" w:sz="4" w:space="0" w:color="000000"/>
              <w:right w:val="single" w:sz="4" w:space="0" w:color="000000"/>
            </w:tcBorders>
          </w:tcPr>
          <w:p w14:paraId="4CAC892F" w14:textId="77777777" w:rsidR="00AB75F5" w:rsidRDefault="00D91074">
            <w:r>
              <w:t>Who is a hero? What are their accomplishments?</w:t>
            </w:r>
          </w:p>
        </w:tc>
      </w:tr>
      <w:tr w:rsidR="00AB75F5" w14:paraId="5E1204D6" w14:textId="77777777" w:rsidTr="00E15590">
        <w:trPr>
          <w:trHeight w:val="1455"/>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33062EDA" w14:textId="77777777" w:rsidR="00AB75F5" w:rsidRDefault="002C5636">
            <w:pPr>
              <w:jc w:val="center"/>
              <w:rPr>
                <w:b/>
                <w:color w:val="0C7580"/>
              </w:rPr>
            </w:pPr>
            <w:hyperlink r:id="rId9">
              <w:r w:rsidR="00D91074">
                <w:rPr>
                  <w:b/>
                  <w:color w:val="0563C1"/>
                  <w:u w:val="single"/>
                </w:rPr>
                <w:t>Unit Goals/Objectives</w:t>
              </w:r>
            </w:hyperlink>
          </w:p>
        </w:tc>
        <w:tc>
          <w:tcPr>
            <w:tcW w:w="11207" w:type="dxa"/>
            <w:gridSpan w:val="5"/>
            <w:tcBorders>
              <w:top w:val="single" w:sz="4" w:space="0" w:color="000000"/>
              <w:left w:val="single" w:sz="4" w:space="0" w:color="000000"/>
              <w:bottom w:val="single" w:sz="4" w:space="0" w:color="000000"/>
              <w:right w:val="single" w:sz="4" w:space="0" w:color="000000"/>
            </w:tcBorders>
          </w:tcPr>
          <w:p w14:paraId="0F40229C" w14:textId="77777777" w:rsidR="00AB75F5" w:rsidRDefault="00D91074">
            <w:pPr>
              <w:rPr>
                <w:b/>
              </w:rPr>
            </w:pPr>
            <w:r>
              <w:rPr>
                <w:b/>
              </w:rPr>
              <w:t>By the end of this unit, students will be able to:</w:t>
            </w:r>
          </w:p>
          <w:p w14:paraId="2A7C841A" w14:textId="77777777" w:rsidR="00AB75F5" w:rsidRDefault="00D91074">
            <w:r>
              <w:t>- name a hero and say what they do.</w:t>
            </w:r>
          </w:p>
          <w:p w14:paraId="05E4B397" w14:textId="77777777" w:rsidR="00AB75F5" w:rsidRDefault="00D91074">
            <w:r>
              <w:t>- understand descriptions of people and their accomplishments.</w:t>
            </w:r>
          </w:p>
          <w:p w14:paraId="31CA48AD" w14:textId="77777777" w:rsidR="00AB75F5" w:rsidRDefault="00D91074">
            <w:r>
              <w:t>- read about changemakers to inspire one to reflect on and take action to make one’s community and world a better place.</w:t>
            </w:r>
          </w:p>
          <w:p w14:paraId="3852DDC1" w14:textId="77777777" w:rsidR="00AB75F5" w:rsidRDefault="00D91074">
            <w:r>
              <w:t>- identify who is left out of the discussion of heroes.</w:t>
            </w:r>
          </w:p>
        </w:tc>
      </w:tr>
      <w:tr w:rsidR="00AB75F5" w14:paraId="2C52EF24" w14:textId="77777777" w:rsidTr="00E15590">
        <w:trPr>
          <w:trHeight w:val="1008"/>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745069C5" w14:textId="77777777" w:rsidR="00AB75F5" w:rsidRDefault="00D91074">
            <w:pPr>
              <w:jc w:val="center"/>
              <w:rPr>
                <w:b/>
                <w:color w:val="0C7580"/>
              </w:rPr>
            </w:pPr>
            <w:r>
              <w:rPr>
                <w:b/>
                <w:color w:val="0C7580"/>
              </w:rPr>
              <w:t>Culturally Relevant Authentic Resources</w:t>
            </w:r>
          </w:p>
        </w:tc>
        <w:tc>
          <w:tcPr>
            <w:tcW w:w="11207" w:type="dxa"/>
            <w:gridSpan w:val="5"/>
            <w:tcBorders>
              <w:top w:val="single" w:sz="4" w:space="0" w:color="000000"/>
              <w:left w:val="single" w:sz="4" w:space="0" w:color="000000"/>
              <w:bottom w:val="single" w:sz="4" w:space="0" w:color="000000"/>
              <w:right w:val="single" w:sz="4" w:space="0" w:color="000000"/>
            </w:tcBorders>
          </w:tcPr>
          <w:p w14:paraId="4BF69736" w14:textId="77777777" w:rsidR="00AB75F5" w:rsidRDefault="00D91074">
            <w:pPr>
              <w:widowControl w:val="0"/>
            </w:pPr>
            <w:r>
              <w:t>Image: Les personnages préférés</w:t>
            </w:r>
          </w:p>
          <w:p w14:paraId="4E13DB24" w14:textId="77777777" w:rsidR="00AB75F5" w:rsidRDefault="00D91074">
            <w:pPr>
              <w:rPr>
                <w:i/>
              </w:rPr>
            </w:pPr>
            <w:r>
              <w:t xml:space="preserve">Image: Stars 2021 from </w:t>
            </w:r>
            <w:r>
              <w:rPr>
                <w:i/>
              </w:rPr>
              <w:t>1jour1actu</w:t>
            </w:r>
          </w:p>
          <w:p w14:paraId="6ACADCD3" w14:textId="77777777" w:rsidR="00AB75F5" w:rsidRDefault="00D91074">
            <w:pPr>
              <w:rPr>
                <w:i/>
              </w:rPr>
            </w:pPr>
            <w:r>
              <w:t xml:space="preserve">Article: Les Nouveaux Sports from </w:t>
            </w:r>
            <w:r>
              <w:rPr>
                <w:i/>
              </w:rPr>
              <w:t>1jour1actu</w:t>
            </w:r>
          </w:p>
          <w:p w14:paraId="03868850" w14:textId="77777777" w:rsidR="00AB75F5" w:rsidRDefault="00D91074">
            <w:pPr>
              <w:widowControl w:val="0"/>
            </w:pPr>
            <w:r>
              <w:t xml:space="preserve">Video: </w:t>
            </w:r>
            <w:hyperlink r:id="rId10">
              <w:r>
                <w:rPr>
                  <w:color w:val="1155CC"/>
                  <w:u w:val="single"/>
                </w:rPr>
                <w:t>Django Bande Annonce</w:t>
              </w:r>
            </w:hyperlink>
          </w:p>
          <w:p w14:paraId="5B2809B3" w14:textId="77777777" w:rsidR="00AB75F5" w:rsidRDefault="00D91074">
            <w:pPr>
              <w:widowControl w:val="0"/>
            </w:pPr>
            <w:r>
              <w:t xml:space="preserve">Children’s Book: </w:t>
            </w:r>
            <w:hyperlink r:id="rId11">
              <w:r>
                <w:rPr>
                  <w:color w:val="1155CC"/>
                  <w:u w:val="single"/>
                </w:rPr>
                <w:t>La princesse de l’eau claire</w:t>
              </w:r>
            </w:hyperlink>
            <w:r>
              <w:t xml:space="preserve">, story of Georgie Badiel </w:t>
            </w:r>
          </w:p>
          <w:p w14:paraId="2A09116A" w14:textId="77777777" w:rsidR="00AB75F5" w:rsidRDefault="00D91074">
            <w:pPr>
              <w:widowControl w:val="0"/>
            </w:pPr>
            <w:r>
              <w:t xml:space="preserve">Video: </w:t>
            </w:r>
            <w:hyperlink r:id="rId12">
              <w:r>
                <w:rPr>
                  <w:color w:val="1155CC"/>
                  <w:u w:val="single"/>
                </w:rPr>
                <w:t>Phyllis Webstad</w:t>
              </w:r>
            </w:hyperlink>
          </w:p>
          <w:p w14:paraId="38EDCCE0" w14:textId="77777777" w:rsidR="00AB75F5" w:rsidRDefault="00D91074">
            <w:pPr>
              <w:widowControl w:val="0"/>
            </w:pPr>
            <w:r>
              <w:t xml:space="preserve">Music video: </w:t>
            </w:r>
            <w:hyperlink r:id="rId13">
              <w:r>
                <w:rPr>
                  <w:color w:val="1155CC"/>
                  <w:u w:val="single"/>
                </w:rPr>
                <w:t>À nos héros du quotidien</w:t>
              </w:r>
            </w:hyperlink>
          </w:p>
          <w:p w14:paraId="15D97E27" w14:textId="77777777" w:rsidR="00AB75F5" w:rsidRDefault="00D91074">
            <w:pPr>
              <w:widowControl w:val="0"/>
            </w:pPr>
            <w:r>
              <w:t xml:space="preserve">Webpage: </w:t>
            </w:r>
            <w:hyperlink r:id="rId14">
              <w:r>
                <w:rPr>
                  <w:color w:val="1155CC"/>
                  <w:u w:val="single"/>
                </w:rPr>
                <w:t>Rencontrez les changemakers d'afrique</w:t>
              </w:r>
            </w:hyperlink>
          </w:p>
          <w:p w14:paraId="53C94A4D" w14:textId="77777777" w:rsidR="00AB75F5" w:rsidRDefault="00D91074">
            <w:pPr>
              <w:widowControl w:val="0"/>
            </w:pPr>
            <w:r>
              <w:t xml:space="preserve">Song: </w:t>
            </w:r>
            <w:hyperlink r:id="rId15">
              <w:r>
                <w:rPr>
                  <w:color w:val="1155CC"/>
                  <w:u w:val="single"/>
                </w:rPr>
                <w:t>Super Mamie</w:t>
              </w:r>
            </w:hyperlink>
          </w:p>
          <w:p w14:paraId="6C344549" w14:textId="77777777" w:rsidR="00AB75F5" w:rsidRDefault="00D91074">
            <w:pPr>
              <w:rPr>
                <w:i/>
              </w:rPr>
            </w:pPr>
            <w:r>
              <w:t xml:space="preserve">Reading: Noms de rue from </w:t>
            </w:r>
            <w:r>
              <w:rPr>
                <w:i/>
              </w:rPr>
              <w:t>1jour1actu</w:t>
            </w:r>
          </w:p>
        </w:tc>
      </w:tr>
      <w:tr w:rsidR="00AB75F5" w14:paraId="60F883D1" w14:textId="77777777" w:rsidTr="00E15590">
        <w:trPr>
          <w:trHeight w:val="864"/>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4AD0808" w14:textId="77777777" w:rsidR="00AB75F5" w:rsidRDefault="00D91074">
            <w:pPr>
              <w:jc w:val="center"/>
              <w:rPr>
                <w:b/>
                <w:color w:val="802B0C"/>
              </w:rPr>
            </w:pPr>
            <w:r>
              <w:rPr>
                <w:b/>
                <w:color w:val="0C7580"/>
              </w:rPr>
              <w:lastRenderedPageBreak/>
              <w:t>Additional Notes</w:t>
            </w:r>
          </w:p>
        </w:tc>
        <w:tc>
          <w:tcPr>
            <w:tcW w:w="11207" w:type="dxa"/>
            <w:gridSpan w:val="5"/>
            <w:tcBorders>
              <w:top w:val="single" w:sz="4" w:space="0" w:color="000000"/>
              <w:left w:val="single" w:sz="4" w:space="0" w:color="000000"/>
              <w:bottom w:val="single" w:sz="4" w:space="0" w:color="000000"/>
              <w:right w:val="single" w:sz="4" w:space="0" w:color="000000"/>
            </w:tcBorders>
          </w:tcPr>
          <w:p w14:paraId="7D19C71C" w14:textId="77777777" w:rsidR="00AB75F5" w:rsidRDefault="00AB75F5"/>
        </w:tc>
      </w:tr>
    </w:tbl>
    <w:p w14:paraId="38E5D280" w14:textId="77777777" w:rsidR="00AB75F5" w:rsidRDefault="00AB75F5"/>
    <w:tbl>
      <w:tblPr>
        <w:tblStyle w:val="a0"/>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11160"/>
      </w:tblGrid>
      <w:tr w:rsidR="00AB75F5" w14:paraId="5EF8F402" w14:textId="77777777" w:rsidTr="00E15590">
        <w:trPr>
          <w:trHeight w:val="864"/>
        </w:trPr>
        <w:tc>
          <w:tcPr>
            <w:tcW w:w="13045" w:type="dxa"/>
            <w:gridSpan w:val="2"/>
            <w:tcBorders>
              <w:top w:val="single" w:sz="4" w:space="0" w:color="000000"/>
              <w:left w:val="single" w:sz="4" w:space="0" w:color="000000"/>
              <w:bottom w:val="single" w:sz="4" w:space="0" w:color="000000"/>
              <w:right w:val="single" w:sz="4" w:space="0" w:color="000000"/>
            </w:tcBorders>
            <w:shd w:val="clear" w:color="auto" w:fill="0C7580"/>
            <w:vAlign w:val="center"/>
          </w:tcPr>
          <w:p w14:paraId="63C94FB7" w14:textId="77777777" w:rsidR="00AB75F5" w:rsidRDefault="00D91074">
            <w:pPr>
              <w:jc w:val="center"/>
              <w:rPr>
                <w:b/>
                <w:color w:val="FFFFFF"/>
                <w:sz w:val="28"/>
                <w:szCs w:val="28"/>
              </w:rPr>
            </w:pPr>
            <w:bookmarkStart w:id="0" w:name="_gjdgxs" w:colFirst="0" w:colLast="0"/>
            <w:bookmarkEnd w:id="0"/>
            <w:r>
              <w:rPr>
                <w:b/>
                <w:color w:val="FFFFFF"/>
                <w:sz w:val="28"/>
                <w:szCs w:val="28"/>
              </w:rPr>
              <w:t>Standards Summary (p.1 of 2)</w:t>
            </w:r>
          </w:p>
          <w:p w14:paraId="3D0409CE" w14:textId="77777777" w:rsidR="00AB75F5" w:rsidRDefault="00D91074">
            <w:pPr>
              <w:jc w:val="center"/>
              <w:rPr>
                <w:b/>
              </w:rPr>
            </w:pPr>
            <w:r>
              <w:rPr>
                <w:b/>
                <w:i/>
                <w:color w:val="FFFFFF"/>
              </w:rPr>
              <w:t>What world language content standards will be focused on or introduced in the unit?</w:t>
            </w:r>
          </w:p>
        </w:tc>
      </w:tr>
      <w:tr w:rsidR="00AB75F5" w14:paraId="58CB60B6" w14:textId="77777777" w:rsidTr="00E15590">
        <w:trPr>
          <w:trHeight w:val="4530"/>
        </w:trPr>
        <w:tc>
          <w:tcPr>
            <w:tcW w:w="1885" w:type="dxa"/>
            <w:tcBorders>
              <w:top w:val="single" w:sz="4" w:space="0" w:color="000000"/>
              <w:left w:val="single" w:sz="4" w:space="0" w:color="000000"/>
              <w:right w:val="single" w:sz="4" w:space="0" w:color="000000"/>
            </w:tcBorders>
            <w:shd w:val="clear" w:color="auto" w:fill="F0FDFE"/>
            <w:vAlign w:val="center"/>
          </w:tcPr>
          <w:p w14:paraId="0FB5D835" w14:textId="77777777" w:rsidR="00AB75F5" w:rsidRDefault="002C5636">
            <w:pPr>
              <w:jc w:val="center"/>
              <w:rPr>
                <w:b/>
                <w:color w:val="0C7580"/>
              </w:rPr>
            </w:pPr>
            <w:hyperlink r:id="rId16">
              <w:r w:rsidR="00D91074">
                <w:rPr>
                  <w:b/>
                  <w:color w:val="0563C1"/>
                  <w:u w:val="single"/>
                </w:rPr>
                <w:t>World Language Content Standards</w:t>
              </w:r>
            </w:hyperlink>
          </w:p>
          <w:p w14:paraId="4E3416CF" w14:textId="77777777" w:rsidR="00AB75F5" w:rsidRDefault="00AB75F5">
            <w:pPr>
              <w:jc w:val="center"/>
              <w:rPr>
                <w:b/>
                <w:color w:val="0C7580"/>
              </w:rPr>
            </w:pPr>
          </w:p>
        </w:tc>
        <w:tc>
          <w:tcPr>
            <w:tcW w:w="11160" w:type="dxa"/>
            <w:tcBorders>
              <w:top w:val="single" w:sz="4" w:space="0" w:color="000000"/>
              <w:left w:val="single" w:sz="4" w:space="0" w:color="000000"/>
              <w:right w:val="single" w:sz="4" w:space="0" w:color="000000"/>
            </w:tcBorders>
            <w:shd w:val="clear" w:color="auto" w:fill="FFFFFF"/>
          </w:tcPr>
          <w:p w14:paraId="3F5BEDD3" w14:textId="77777777" w:rsidR="00AB75F5" w:rsidRDefault="00D91074">
            <w:r>
              <w:t>Identify some basic facts from the text. (NM.1.b)</w:t>
            </w:r>
          </w:p>
          <w:p w14:paraId="44BF7D56" w14:textId="77777777" w:rsidR="00AB75F5" w:rsidRDefault="00D91074">
            <w:r>
              <w:t>Respond to questions by expressing basic information about themselves. (NM.2.b)</w:t>
            </w:r>
          </w:p>
          <w:p w14:paraId="0138233D" w14:textId="77777777" w:rsidR="00AB75F5" w:rsidRDefault="00D91074">
            <w:r>
              <w:t>Ask highly predictable, formulaic questions. (NM.2.c)</w:t>
            </w:r>
          </w:p>
          <w:p w14:paraId="61AC8A37" w14:textId="77777777" w:rsidR="00AB75F5" w:rsidRDefault="00D91074">
            <w:r>
              <w:t>Demonstrate awareness and understanding of themselves and their audience. (NM.3.a)</w:t>
            </w:r>
          </w:p>
          <w:p w14:paraId="333F3C85" w14:textId="77777777" w:rsidR="00AB75F5" w:rsidRDefault="00D91074">
            <w:r>
              <w:t>Provide simple, basic, prepared information in culturally appropriate ways. (NM.3.b)</w:t>
            </w:r>
          </w:p>
          <w:p w14:paraId="1C0185C6" w14:textId="77777777" w:rsidR="00AB75F5" w:rsidRDefault="00D91074">
            <w:r>
              <w:t>Identify typical products and practices to help understand perspectives within the diverse cultures of the target-language communities. (NM.5.a)</w:t>
            </w:r>
          </w:p>
          <w:p w14:paraId="0175AD0A" w14:textId="77777777" w:rsidR="00AB75F5" w:rsidRDefault="00D91074">
            <w:r>
              <w:t>Recognize and identify factors that contribute to individual and cultural identities. (NM.5.b)</w:t>
            </w:r>
          </w:p>
          <w:p w14:paraId="1A7BFD46" w14:textId="77777777" w:rsidR="00AB75F5" w:rsidRDefault="00D91074">
            <w:r>
              <w:t>Investigate, explain, and reflect on the nature of culture through comparisons of the cultures studied and their own by identifying similarities and differences in the products, practices, and perspectives of their own and other cultures. (NM.6.a.1)</w:t>
            </w:r>
          </w:p>
          <w:p w14:paraId="21B03974" w14:textId="77777777" w:rsidR="00AB75F5" w:rsidRDefault="00D91074">
            <w:pPr>
              <w:rPr>
                <w:color w:val="0C7580"/>
              </w:rPr>
            </w:pPr>
            <w:r>
              <w:t>Incorporate age-appropriate, interdisciplinary vocabulary to recognize, exchange, and present information from across content areas. (NM.7.a)</w:t>
            </w:r>
          </w:p>
          <w:p w14:paraId="0098E003" w14:textId="77777777" w:rsidR="00AB75F5" w:rsidRDefault="00D91074">
            <w:r>
              <w:t>Apply cultural and linguistic skills to participate in the school, local, and global community by identifying needs and/or injustices and taking collective action to contribute to strong communities. (NM.8.a.2)</w:t>
            </w:r>
          </w:p>
          <w:p w14:paraId="03D68C27" w14:textId="77777777" w:rsidR="00AB75F5" w:rsidRDefault="00D91074">
            <w:pPr>
              <w:rPr>
                <w:color w:val="0C7580"/>
              </w:rPr>
            </w:pPr>
            <w:r>
              <w:t>Become lifelong learners by Identifying uses of the target language in the community. (NM.8.b.3)</w:t>
            </w:r>
          </w:p>
        </w:tc>
      </w:tr>
    </w:tbl>
    <w:p w14:paraId="0D4A1E13" w14:textId="74E50F54" w:rsidR="00D91074" w:rsidRDefault="00D91074"/>
    <w:p w14:paraId="1289FDE2" w14:textId="77777777" w:rsidR="00D91074" w:rsidRDefault="00D91074">
      <w:r>
        <w:br w:type="page"/>
      </w:r>
    </w:p>
    <w:p w14:paraId="44CFD9D8" w14:textId="77777777" w:rsidR="00AB75F5" w:rsidRDefault="00AB75F5"/>
    <w:tbl>
      <w:tblPr>
        <w:tblStyle w:val="a1"/>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87"/>
        <w:gridCol w:w="11058"/>
      </w:tblGrid>
      <w:tr w:rsidR="00AB75F5" w14:paraId="0C799C1C" w14:textId="77777777" w:rsidTr="00E15590">
        <w:trPr>
          <w:trHeight w:val="864"/>
        </w:trPr>
        <w:tc>
          <w:tcPr>
            <w:tcW w:w="13045" w:type="dxa"/>
            <w:gridSpan w:val="2"/>
            <w:tcBorders>
              <w:top w:val="single" w:sz="4" w:space="0" w:color="000000"/>
              <w:left w:val="single" w:sz="4" w:space="0" w:color="000000"/>
              <w:bottom w:val="single" w:sz="4" w:space="0" w:color="000000"/>
              <w:right w:val="single" w:sz="4" w:space="0" w:color="000000"/>
            </w:tcBorders>
            <w:shd w:val="clear" w:color="auto" w:fill="0C7580"/>
            <w:vAlign w:val="center"/>
          </w:tcPr>
          <w:p w14:paraId="6F7089AE" w14:textId="77777777" w:rsidR="00AB75F5" w:rsidRDefault="00D91074">
            <w:pPr>
              <w:jc w:val="center"/>
              <w:rPr>
                <w:b/>
                <w:color w:val="FFFFFF"/>
                <w:sz w:val="28"/>
                <w:szCs w:val="28"/>
              </w:rPr>
            </w:pPr>
            <w:r>
              <w:rPr>
                <w:b/>
                <w:color w:val="FFFFFF"/>
                <w:sz w:val="28"/>
                <w:szCs w:val="28"/>
              </w:rPr>
              <w:t>Standards Summary (p.2 of 2)</w:t>
            </w:r>
          </w:p>
          <w:p w14:paraId="4B5EBCB0" w14:textId="77777777" w:rsidR="00AB75F5" w:rsidRDefault="00D91074">
            <w:pPr>
              <w:jc w:val="center"/>
              <w:rPr>
                <w:b/>
              </w:rPr>
            </w:pPr>
            <w:r>
              <w:rPr>
                <w:b/>
                <w:i/>
                <w:color w:val="FFFFFF"/>
              </w:rPr>
              <w:t>What other standards will be focused on or introduced in the unit?</w:t>
            </w:r>
          </w:p>
        </w:tc>
      </w:tr>
      <w:tr w:rsidR="00AB75F5" w14:paraId="6366D46D" w14:textId="77777777" w:rsidTr="00E15590">
        <w:trPr>
          <w:trHeight w:val="2304"/>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30668E6D" w14:textId="77777777" w:rsidR="00AB75F5" w:rsidRDefault="002C5636">
            <w:pPr>
              <w:pBdr>
                <w:top w:val="nil"/>
                <w:left w:val="nil"/>
                <w:bottom w:val="nil"/>
                <w:right w:val="nil"/>
                <w:between w:val="nil"/>
              </w:pBdr>
              <w:jc w:val="center"/>
              <w:rPr>
                <w:b/>
                <w:color w:val="802B0C"/>
              </w:rPr>
            </w:pPr>
            <w:hyperlink r:id="rId17">
              <w:r w:rsidR="00D91074">
                <w:rPr>
                  <w:b/>
                  <w:color w:val="0563C1"/>
                  <w:u w:val="single"/>
                </w:rPr>
                <w:t>Social and Emotional Well-being</w:t>
              </w:r>
            </w:hyperlink>
          </w:p>
          <w:p w14:paraId="6972C489" w14:textId="77777777" w:rsidR="00AB75F5" w:rsidRDefault="00AB75F5">
            <w:pPr>
              <w:pBdr>
                <w:top w:val="nil"/>
                <w:left w:val="nil"/>
                <w:bottom w:val="nil"/>
                <w:right w:val="nil"/>
                <w:between w:val="nil"/>
              </w:pBdr>
              <w:jc w:val="center"/>
              <w:rPr>
                <w:b/>
                <w:color w:val="802B0C"/>
                <w:sz w:val="24"/>
                <w:szCs w:val="24"/>
              </w:rPr>
            </w:pPr>
          </w:p>
        </w:tc>
        <w:tc>
          <w:tcPr>
            <w:tcW w:w="11058" w:type="dxa"/>
            <w:tcBorders>
              <w:left w:val="single" w:sz="4" w:space="0" w:color="000000"/>
              <w:right w:val="single" w:sz="4" w:space="0" w:color="000000"/>
            </w:tcBorders>
            <w:shd w:val="clear" w:color="auto" w:fill="auto"/>
          </w:tcPr>
          <w:p w14:paraId="72EAACE9" w14:textId="77777777" w:rsidR="00AB75F5" w:rsidRDefault="00D91074">
            <w:r>
              <w:t>- Social Awareness Domain: Understand the perspectives of and empathize with others, including those from different backgrounds, cultures and contexts, which includes recognizing strengths in others.</w:t>
            </w:r>
          </w:p>
          <w:p w14:paraId="2FF84B20" w14:textId="77777777" w:rsidR="00AB75F5" w:rsidRDefault="00D91074">
            <w:r>
              <w:t>- Responsible Decision-Making Domain: Make caring and constructive choices about personal behavior and social interactions across diverse situations, including reflecting on one’s role to promote… community well-being.</w:t>
            </w:r>
          </w:p>
        </w:tc>
      </w:tr>
      <w:tr w:rsidR="00AB75F5" w14:paraId="0E8D20E9" w14:textId="77777777" w:rsidTr="00E15590">
        <w:trPr>
          <w:trHeight w:val="2304"/>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7AF05693" w14:textId="77777777" w:rsidR="00AB75F5" w:rsidRDefault="002C5636">
            <w:pPr>
              <w:pBdr>
                <w:top w:val="nil"/>
                <w:left w:val="nil"/>
                <w:bottom w:val="nil"/>
                <w:right w:val="nil"/>
                <w:between w:val="nil"/>
              </w:pBdr>
              <w:jc w:val="center"/>
              <w:rPr>
                <w:b/>
                <w:color w:val="802B0C"/>
              </w:rPr>
            </w:pPr>
            <w:hyperlink r:id="rId18">
              <w:r w:rsidR="00D91074">
                <w:rPr>
                  <w:b/>
                  <w:color w:val="0563C1"/>
                  <w:u w:val="single"/>
                </w:rPr>
                <w:t>Social Justice</w:t>
              </w:r>
            </w:hyperlink>
          </w:p>
          <w:p w14:paraId="713644B4" w14:textId="77777777" w:rsidR="00AB75F5" w:rsidRDefault="00AB75F5">
            <w:pPr>
              <w:pBdr>
                <w:top w:val="nil"/>
                <w:left w:val="nil"/>
                <w:bottom w:val="nil"/>
                <w:right w:val="nil"/>
                <w:between w:val="nil"/>
              </w:pBdr>
              <w:jc w:val="center"/>
              <w:rPr>
                <w:b/>
                <w:color w:val="802B0C"/>
                <w:sz w:val="24"/>
                <w:szCs w:val="24"/>
              </w:rPr>
            </w:pPr>
          </w:p>
        </w:tc>
        <w:tc>
          <w:tcPr>
            <w:tcW w:w="11058" w:type="dxa"/>
            <w:tcBorders>
              <w:left w:val="single" w:sz="4" w:space="0" w:color="000000"/>
              <w:right w:val="single" w:sz="4" w:space="0" w:color="000000"/>
            </w:tcBorders>
            <w:shd w:val="clear" w:color="auto" w:fill="auto"/>
          </w:tcPr>
          <w:p w14:paraId="49F69E9B" w14:textId="77777777" w:rsidR="00AB75F5" w:rsidRDefault="00D91074">
            <w:r>
              <w:t>- Read about changemakers to inspire oneself to reflect on and take action to make one’s community and world a better place.</w:t>
            </w:r>
          </w:p>
          <w:p w14:paraId="152F8BD5" w14:textId="77777777" w:rsidR="00AB75F5" w:rsidRDefault="00D91074">
            <w:r>
              <w:t>- Identify who is left out of the discussion of heroes.</w:t>
            </w:r>
          </w:p>
          <w:p w14:paraId="5C1436F4" w14:textId="77777777" w:rsidR="00AB75F5" w:rsidRDefault="00D91074">
            <w:r>
              <w:t>- Learn about some heroes who have been historically forgotten.</w:t>
            </w:r>
          </w:p>
        </w:tc>
      </w:tr>
      <w:tr w:rsidR="00AB75F5" w14:paraId="56D07E9C" w14:textId="77777777" w:rsidTr="00E15590">
        <w:trPr>
          <w:trHeight w:val="2304"/>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57343E32" w14:textId="77777777" w:rsidR="00AB75F5" w:rsidRDefault="002C5636">
            <w:pPr>
              <w:pBdr>
                <w:top w:val="nil"/>
                <w:left w:val="nil"/>
                <w:bottom w:val="nil"/>
                <w:right w:val="nil"/>
                <w:between w:val="nil"/>
              </w:pBdr>
              <w:jc w:val="center"/>
              <w:rPr>
                <w:b/>
                <w:color w:val="802B0C"/>
              </w:rPr>
            </w:pPr>
            <w:hyperlink r:id="rId19">
              <w:r w:rsidR="00D91074">
                <w:rPr>
                  <w:b/>
                  <w:color w:val="0563C1"/>
                  <w:u w:val="single"/>
                </w:rPr>
                <w:t>Additional Massachusetts Standards</w:t>
              </w:r>
            </w:hyperlink>
          </w:p>
        </w:tc>
        <w:tc>
          <w:tcPr>
            <w:tcW w:w="11058" w:type="dxa"/>
            <w:tcBorders>
              <w:left w:val="single" w:sz="4" w:space="0" w:color="000000"/>
              <w:bottom w:val="single" w:sz="4" w:space="0" w:color="000000"/>
              <w:right w:val="single" w:sz="4" w:space="0" w:color="000000"/>
            </w:tcBorders>
            <w:shd w:val="clear" w:color="auto" w:fill="auto"/>
          </w:tcPr>
          <w:p w14:paraId="0A42DCCF" w14:textId="77777777" w:rsidR="00AB75F5" w:rsidRDefault="00D91074">
            <w:r>
              <w:t>From ELA:</w:t>
            </w:r>
          </w:p>
          <w:p w14:paraId="421DA01B" w14:textId="77777777" w:rsidR="00AB75F5" w:rsidRDefault="00D91074">
            <w:r>
              <w:t xml:space="preserve">- Cite textual evidence to support analysis of what a text states explicitly as well as inferences drawn from the text, quoting or paraphrasing as appropriate. CCSS.ELA-Literacy.RL6.1 </w:t>
            </w:r>
          </w:p>
          <w:p w14:paraId="0593FA6A" w14:textId="77777777" w:rsidR="00AB75F5" w:rsidRDefault="00D91074">
            <w:r>
              <w:t xml:space="preserve">- Engage effectively in a range of collaborative discussions (one-on-one, in groups, and teacher-led) with diverse partners on grade 6 topics, texts, and issues, building on others’ ideas and expressing their own clearly. CCSS.ELA-Literacy.SL.6.1 </w:t>
            </w:r>
          </w:p>
          <w:p w14:paraId="18FA5661" w14:textId="77777777" w:rsidR="00AB75F5" w:rsidRDefault="00AB75F5"/>
        </w:tc>
      </w:tr>
    </w:tbl>
    <w:p w14:paraId="1796096E" w14:textId="77777777" w:rsidR="00AB75F5" w:rsidRDefault="00AB75F5"/>
    <w:p w14:paraId="71F483DF" w14:textId="77777777" w:rsidR="00AB75F5" w:rsidRDefault="00AB75F5"/>
    <w:tbl>
      <w:tblPr>
        <w:tblStyle w:val="a2"/>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87"/>
        <w:gridCol w:w="5655"/>
        <w:gridCol w:w="3783"/>
        <w:gridCol w:w="1620"/>
      </w:tblGrid>
      <w:tr w:rsidR="00AB75F5" w14:paraId="6AA38B8E" w14:textId="77777777" w:rsidTr="00E15590">
        <w:trPr>
          <w:trHeight w:val="675"/>
        </w:trPr>
        <w:tc>
          <w:tcPr>
            <w:tcW w:w="13045" w:type="dxa"/>
            <w:gridSpan w:val="4"/>
            <w:tcBorders>
              <w:top w:val="single" w:sz="4" w:space="0" w:color="000000"/>
              <w:left w:val="single" w:sz="4" w:space="0" w:color="000000"/>
              <w:bottom w:val="single" w:sz="4" w:space="0" w:color="000000"/>
              <w:right w:val="single" w:sz="4" w:space="0" w:color="000000"/>
            </w:tcBorders>
            <w:shd w:val="clear" w:color="auto" w:fill="0C7580"/>
            <w:vAlign w:val="center"/>
          </w:tcPr>
          <w:p w14:paraId="4C73E3B8" w14:textId="77777777" w:rsidR="00AB75F5" w:rsidRDefault="00D91074">
            <w:pPr>
              <w:pBdr>
                <w:top w:val="nil"/>
                <w:left w:val="nil"/>
                <w:bottom w:val="nil"/>
                <w:right w:val="nil"/>
                <w:between w:val="nil"/>
              </w:pBdr>
              <w:spacing w:line="259" w:lineRule="auto"/>
              <w:ind w:left="360"/>
              <w:jc w:val="center"/>
              <w:rPr>
                <w:b/>
                <w:color w:val="FFFFFF"/>
                <w:sz w:val="28"/>
                <w:szCs w:val="28"/>
              </w:rPr>
            </w:pPr>
            <w:r>
              <w:rPr>
                <w:b/>
                <w:color w:val="FFFFFF"/>
                <w:sz w:val="28"/>
                <w:szCs w:val="28"/>
              </w:rPr>
              <w:lastRenderedPageBreak/>
              <w:t>Summative Assessment</w:t>
            </w:r>
          </w:p>
          <w:p w14:paraId="14F3DE4A" w14:textId="77777777" w:rsidR="00AB75F5" w:rsidRDefault="00D91074">
            <w:pPr>
              <w:pBdr>
                <w:top w:val="nil"/>
                <w:left w:val="nil"/>
                <w:bottom w:val="nil"/>
                <w:right w:val="nil"/>
                <w:between w:val="nil"/>
              </w:pBdr>
              <w:spacing w:after="160" w:line="259" w:lineRule="auto"/>
              <w:ind w:left="360"/>
              <w:jc w:val="center"/>
              <w:rPr>
                <w:b/>
                <w:color w:val="000000"/>
                <w:sz w:val="20"/>
                <w:szCs w:val="20"/>
              </w:rPr>
            </w:pPr>
            <w:r>
              <w:rPr>
                <w:b/>
                <w:i/>
                <w:color w:val="FFFFFF"/>
              </w:rPr>
              <w:t>How will students demonstrate how well they have met unit goals/objectives, and how will I measure and provide feedback?</w:t>
            </w:r>
          </w:p>
        </w:tc>
      </w:tr>
      <w:tr w:rsidR="00AB75F5" w14:paraId="00B76938" w14:textId="77777777" w:rsidTr="00E15590">
        <w:trPr>
          <w:trHeight w:val="675"/>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1F2DBC27" w14:textId="77777777" w:rsidR="00AB75F5" w:rsidRDefault="00D91074">
            <w:pPr>
              <w:jc w:val="center"/>
              <w:rPr>
                <w:b/>
                <w:color w:val="0C7580"/>
              </w:rPr>
            </w:pPr>
            <w:r>
              <w:rPr>
                <w:b/>
                <w:color w:val="0C7580"/>
              </w:rPr>
              <w:t>Communicative Mode</w:t>
            </w:r>
          </w:p>
        </w:tc>
        <w:tc>
          <w:tcPr>
            <w:tcW w:w="565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3897D76B" w14:textId="77777777" w:rsidR="00AB75F5" w:rsidRDefault="00D91074">
            <w:pPr>
              <w:pBdr>
                <w:top w:val="nil"/>
                <w:left w:val="nil"/>
                <w:bottom w:val="nil"/>
                <w:right w:val="nil"/>
                <w:between w:val="nil"/>
              </w:pBdr>
              <w:spacing w:after="160" w:line="259" w:lineRule="auto"/>
              <w:ind w:left="360"/>
              <w:jc w:val="center"/>
              <w:rPr>
                <w:b/>
                <w:color w:val="0C7580"/>
              </w:rPr>
            </w:pPr>
            <w:r>
              <w:rPr>
                <w:b/>
                <w:color w:val="0C7580"/>
              </w:rPr>
              <w:t>Description of Task(s)</w:t>
            </w:r>
          </w:p>
        </w:tc>
        <w:tc>
          <w:tcPr>
            <w:tcW w:w="3783" w:type="dxa"/>
            <w:tcBorders>
              <w:top w:val="single" w:sz="4" w:space="0" w:color="000000"/>
              <w:left w:val="single" w:sz="4" w:space="0" w:color="000000"/>
              <w:right w:val="single" w:sz="4" w:space="0" w:color="000000"/>
            </w:tcBorders>
            <w:shd w:val="clear" w:color="auto" w:fill="F0FDFE"/>
            <w:vAlign w:val="center"/>
          </w:tcPr>
          <w:p w14:paraId="34300701" w14:textId="77777777" w:rsidR="00AB75F5" w:rsidRDefault="00D91074">
            <w:pPr>
              <w:jc w:val="center"/>
              <w:rPr>
                <w:b/>
                <w:color w:val="0C7580"/>
              </w:rPr>
            </w:pPr>
            <w:r>
              <w:rPr>
                <w:b/>
                <w:color w:val="0C7580"/>
              </w:rPr>
              <w:t>Differentiation for Equity</w:t>
            </w:r>
          </w:p>
        </w:tc>
        <w:tc>
          <w:tcPr>
            <w:tcW w:w="1620" w:type="dxa"/>
            <w:tcBorders>
              <w:top w:val="single" w:sz="4" w:space="0" w:color="000000"/>
              <w:left w:val="single" w:sz="4" w:space="0" w:color="000000"/>
              <w:right w:val="single" w:sz="4" w:space="0" w:color="000000"/>
            </w:tcBorders>
            <w:shd w:val="clear" w:color="auto" w:fill="F0FDFE"/>
            <w:vAlign w:val="center"/>
          </w:tcPr>
          <w:p w14:paraId="318970C1" w14:textId="77777777" w:rsidR="00AB75F5" w:rsidRDefault="00D91074">
            <w:pPr>
              <w:jc w:val="center"/>
              <w:rPr>
                <w:b/>
                <w:color w:val="0C7580"/>
              </w:rPr>
            </w:pPr>
            <w:r>
              <w:rPr>
                <w:b/>
                <w:color w:val="0C7580"/>
              </w:rPr>
              <w:t>Embedded Standards</w:t>
            </w:r>
          </w:p>
        </w:tc>
      </w:tr>
      <w:tr w:rsidR="00AB75F5" w14:paraId="078CEE30" w14:textId="77777777" w:rsidTr="00E15590">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174C394D" w14:textId="77777777" w:rsidR="00AB75F5" w:rsidRDefault="00D91074">
            <w:pPr>
              <w:jc w:val="center"/>
              <w:rPr>
                <w:b/>
                <w:color w:val="0C7580"/>
              </w:rPr>
            </w:pPr>
            <w:r>
              <w:rPr>
                <w:b/>
                <w:color w:val="0C7580"/>
              </w:rPr>
              <w:t>Interpretive</w:t>
            </w:r>
          </w:p>
          <w:p w14:paraId="623EFC0A" w14:textId="77777777" w:rsidR="00AB75F5" w:rsidRDefault="00AB75F5">
            <w:pPr>
              <w:jc w:val="center"/>
              <w:rPr>
                <w:b/>
                <w:color w:val="0C7580"/>
              </w:rPr>
            </w:pPr>
          </w:p>
        </w:tc>
        <w:tc>
          <w:tcPr>
            <w:tcW w:w="5655" w:type="dxa"/>
            <w:tcBorders>
              <w:top w:val="single" w:sz="4" w:space="0" w:color="000000"/>
              <w:left w:val="single" w:sz="4" w:space="0" w:color="000000"/>
              <w:right w:val="single" w:sz="4" w:space="0" w:color="000000"/>
            </w:tcBorders>
            <w:shd w:val="clear" w:color="auto" w:fill="auto"/>
          </w:tcPr>
          <w:p w14:paraId="2557F266" w14:textId="77777777" w:rsidR="00AB75F5" w:rsidRDefault="00D91074">
            <w:r>
              <w:t>Students read about the accomplishments of changemakers in Africa and then answer questions to show their understanding of the words used to describe them in the article.</w:t>
            </w:r>
          </w:p>
        </w:tc>
        <w:tc>
          <w:tcPr>
            <w:tcW w:w="3783" w:type="dxa"/>
            <w:tcBorders>
              <w:left w:val="single" w:sz="4" w:space="0" w:color="000000"/>
              <w:right w:val="single" w:sz="4" w:space="0" w:color="000000"/>
            </w:tcBorders>
          </w:tcPr>
          <w:p w14:paraId="39FAFE49" w14:textId="77777777" w:rsidR="00AB75F5" w:rsidRDefault="00D91074">
            <w:r>
              <w:t>There are two options for the article, the original and a simplified one with key words bolded.</w:t>
            </w:r>
          </w:p>
        </w:tc>
        <w:tc>
          <w:tcPr>
            <w:tcW w:w="1620" w:type="dxa"/>
            <w:tcBorders>
              <w:left w:val="single" w:sz="4" w:space="0" w:color="000000"/>
              <w:right w:val="single" w:sz="4" w:space="0" w:color="000000"/>
            </w:tcBorders>
            <w:shd w:val="clear" w:color="auto" w:fill="auto"/>
          </w:tcPr>
          <w:p w14:paraId="6CF9F814" w14:textId="77777777" w:rsidR="00AB75F5" w:rsidRDefault="00D91074">
            <w:pPr>
              <w:rPr>
                <w:sz w:val="18"/>
                <w:szCs w:val="18"/>
              </w:rPr>
            </w:pPr>
            <w:r>
              <w:t>✓</w:t>
            </w:r>
            <w:r>
              <w:rPr>
                <w:sz w:val="18"/>
                <w:szCs w:val="18"/>
              </w:rPr>
              <w:t xml:space="preserve">Cultures </w:t>
            </w:r>
          </w:p>
          <w:p w14:paraId="4CAF14FF" w14:textId="77777777" w:rsidR="00AB75F5" w:rsidRDefault="00D91074">
            <w:pPr>
              <w:rPr>
                <w:sz w:val="18"/>
                <w:szCs w:val="18"/>
              </w:rPr>
            </w:pPr>
            <w:r>
              <w:rPr>
                <w:sz w:val="18"/>
                <w:szCs w:val="18"/>
              </w:rPr>
              <w:t>☐ Comparisons</w:t>
            </w:r>
          </w:p>
          <w:p w14:paraId="73C54CAE" w14:textId="77777777" w:rsidR="00AB75F5" w:rsidRDefault="00D91074">
            <w:pPr>
              <w:rPr>
                <w:sz w:val="18"/>
                <w:szCs w:val="18"/>
              </w:rPr>
            </w:pPr>
            <w:r>
              <w:t>✓</w:t>
            </w:r>
            <w:r>
              <w:rPr>
                <w:sz w:val="18"/>
                <w:szCs w:val="18"/>
              </w:rPr>
              <w:t xml:space="preserve"> Connections </w:t>
            </w:r>
          </w:p>
          <w:p w14:paraId="731BAB70" w14:textId="77777777" w:rsidR="00AB75F5" w:rsidRDefault="00D91074">
            <w:pPr>
              <w:rPr>
                <w:sz w:val="18"/>
                <w:szCs w:val="18"/>
              </w:rPr>
            </w:pPr>
            <w:r>
              <w:rPr>
                <w:sz w:val="18"/>
                <w:szCs w:val="18"/>
              </w:rPr>
              <w:t>☐ Communities</w:t>
            </w:r>
          </w:p>
        </w:tc>
      </w:tr>
      <w:tr w:rsidR="00AB75F5" w14:paraId="1BC0E621" w14:textId="77777777" w:rsidTr="00E15590">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449A5CB6" w14:textId="77777777" w:rsidR="00AB75F5" w:rsidRDefault="00D91074">
            <w:pPr>
              <w:jc w:val="center"/>
              <w:rPr>
                <w:b/>
                <w:color w:val="0C7580"/>
              </w:rPr>
            </w:pPr>
            <w:r>
              <w:rPr>
                <w:b/>
                <w:color w:val="0C7580"/>
              </w:rPr>
              <w:t>Interpersonal</w:t>
            </w:r>
          </w:p>
        </w:tc>
        <w:tc>
          <w:tcPr>
            <w:tcW w:w="5655" w:type="dxa"/>
            <w:tcBorders>
              <w:left w:val="single" w:sz="4" w:space="0" w:color="000000"/>
              <w:right w:val="single" w:sz="4" w:space="0" w:color="000000"/>
            </w:tcBorders>
            <w:shd w:val="clear" w:color="auto" w:fill="auto"/>
          </w:tcPr>
          <w:p w14:paraId="70E39193" w14:textId="77777777" w:rsidR="00AB75F5" w:rsidRDefault="00D91074">
            <w:r>
              <w:t>In an Interpersonal TALK</w:t>
            </w:r>
            <w:r>
              <w:rPr>
                <w:vertAlign w:val="superscript"/>
              </w:rPr>
              <w:footnoteReference w:id="1"/>
            </w:r>
            <w:r>
              <w:t xml:space="preserve"> assessment, students ask and answer questions about descriptions of themselves and the people around them.</w:t>
            </w:r>
          </w:p>
        </w:tc>
        <w:tc>
          <w:tcPr>
            <w:tcW w:w="3783" w:type="dxa"/>
            <w:tcBorders>
              <w:left w:val="single" w:sz="4" w:space="0" w:color="000000"/>
              <w:right w:val="single" w:sz="4" w:space="0" w:color="000000"/>
            </w:tcBorders>
          </w:tcPr>
          <w:p w14:paraId="65549DF9" w14:textId="77777777" w:rsidR="00AB75F5" w:rsidRDefault="00D91074">
            <w:r>
              <w:t>Students are allowed to answer in full sentences if they are up to it or in one word or short phrase answers.</w:t>
            </w:r>
          </w:p>
        </w:tc>
        <w:tc>
          <w:tcPr>
            <w:tcW w:w="1620" w:type="dxa"/>
            <w:tcBorders>
              <w:left w:val="single" w:sz="4" w:space="0" w:color="000000"/>
              <w:right w:val="single" w:sz="4" w:space="0" w:color="000000"/>
            </w:tcBorders>
            <w:shd w:val="clear" w:color="auto" w:fill="auto"/>
          </w:tcPr>
          <w:p w14:paraId="7A3D571C" w14:textId="77777777" w:rsidR="00AB75F5" w:rsidRDefault="00D91074">
            <w:pPr>
              <w:rPr>
                <w:sz w:val="18"/>
                <w:szCs w:val="18"/>
              </w:rPr>
            </w:pPr>
            <w:r>
              <w:rPr>
                <w:sz w:val="18"/>
                <w:szCs w:val="18"/>
              </w:rPr>
              <w:t xml:space="preserve">☐ Cultures </w:t>
            </w:r>
          </w:p>
          <w:p w14:paraId="1E43BE77" w14:textId="77777777" w:rsidR="00AB75F5" w:rsidRDefault="00D91074">
            <w:pPr>
              <w:rPr>
                <w:sz w:val="18"/>
                <w:szCs w:val="18"/>
              </w:rPr>
            </w:pPr>
            <w:r>
              <w:rPr>
                <w:sz w:val="18"/>
                <w:szCs w:val="18"/>
              </w:rPr>
              <w:t>☐ Comparisons</w:t>
            </w:r>
          </w:p>
          <w:p w14:paraId="27EEA749" w14:textId="77777777" w:rsidR="00AB75F5" w:rsidRDefault="00D91074">
            <w:pPr>
              <w:rPr>
                <w:sz w:val="18"/>
                <w:szCs w:val="18"/>
              </w:rPr>
            </w:pPr>
            <w:r>
              <w:t>✓</w:t>
            </w:r>
            <w:r>
              <w:rPr>
                <w:sz w:val="18"/>
                <w:szCs w:val="18"/>
              </w:rPr>
              <w:t xml:space="preserve"> Connections </w:t>
            </w:r>
          </w:p>
          <w:p w14:paraId="09945D03" w14:textId="77777777" w:rsidR="00AB75F5" w:rsidRDefault="00D91074">
            <w:pPr>
              <w:rPr>
                <w:sz w:val="18"/>
                <w:szCs w:val="18"/>
              </w:rPr>
            </w:pPr>
            <w:r>
              <w:rPr>
                <w:sz w:val="18"/>
                <w:szCs w:val="18"/>
              </w:rPr>
              <w:t>☐ Communities</w:t>
            </w:r>
          </w:p>
        </w:tc>
      </w:tr>
      <w:tr w:rsidR="00AB75F5" w14:paraId="645DC293" w14:textId="77777777" w:rsidTr="00E15590">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52492FA4" w14:textId="77777777" w:rsidR="00AB75F5" w:rsidRDefault="00D91074">
            <w:pPr>
              <w:jc w:val="center"/>
              <w:rPr>
                <w:b/>
                <w:color w:val="0C7580"/>
              </w:rPr>
            </w:pPr>
            <w:r>
              <w:rPr>
                <w:b/>
                <w:color w:val="0C7580"/>
              </w:rPr>
              <w:t>Presentational</w:t>
            </w:r>
          </w:p>
          <w:p w14:paraId="5CB5947F" w14:textId="77777777" w:rsidR="00AB75F5" w:rsidRDefault="00AB75F5">
            <w:pPr>
              <w:jc w:val="center"/>
              <w:rPr>
                <w:b/>
                <w:color w:val="0C7580"/>
              </w:rPr>
            </w:pPr>
          </w:p>
        </w:tc>
        <w:tc>
          <w:tcPr>
            <w:tcW w:w="5655" w:type="dxa"/>
            <w:tcBorders>
              <w:left w:val="single" w:sz="4" w:space="0" w:color="000000"/>
              <w:right w:val="single" w:sz="4" w:space="0" w:color="000000"/>
            </w:tcBorders>
            <w:shd w:val="clear" w:color="auto" w:fill="auto"/>
          </w:tcPr>
          <w:p w14:paraId="3D0EB7E2" w14:textId="77777777" w:rsidR="00AB75F5" w:rsidRDefault="00D91074">
            <w:r>
              <w:t>Students write a section for a combined class display on black changemakers to be hung in Town Hall. They tell the person’s profession, describe them and talk about the work they do that is admirable.</w:t>
            </w:r>
          </w:p>
        </w:tc>
        <w:tc>
          <w:tcPr>
            <w:tcW w:w="3783" w:type="dxa"/>
            <w:tcBorders>
              <w:left w:val="single" w:sz="4" w:space="0" w:color="000000"/>
              <w:right w:val="single" w:sz="4" w:space="0" w:color="000000"/>
            </w:tcBorders>
          </w:tcPr>
          <w:p w14:paraId="78B13A95" w14:textId="77777777" w:rsidR="00AB75F5" w:rsidRDefault="00D91074">
            <w:r>
              <w:t>Students will be given sentence starters to use to guide them as they write.</w:t>
            </w:r>
          </w:p>
        </w:tc>
        <w:tc>
          <w:tcPr>
            <w:tcW w:w="1620" w:type="dxa"/>
            <w:tcBorders>
              <w:left w:val="single" w:sz="4" w:space="0" w:color="000000"/>
              <w:right w:val="single" w:sz="4" w:space="0" w:color="000000"/>
            </w:tcBorders>
            <w:shd w:val="clear" w:color="auto" w:fill="auto"/>
          </w:tcPr>
          <w:p w14:paraId="42214C08" w14:textId="77777777" w:rsidR="00AB75F5" w:rsidRDefault="00D91074">
            <w:pPr>
              <w:rPr>
                <w:sz w:val="18"/>
                <w:szCs w:val="18"/>
              </w:rPr>
            </w:pPr>
            <w:r>
              <w:rPr>
                <w:sz w:val="18"/>
                <w:szCs w:val="18"/>
              </w:rPr>
              <w:t xml:space="preserve">☐ Cultures </w:t>
            </w:r>
          </w:p>
          <w:p w14:paraId="126EA9F2" w14:textId="77777777" w:rsidR="00AB75F5" w:rsidRDefault="00D91074">
            <w:pPr>
              <w:rPr>
                <w:sz w:val="18"/>
                <w:szCs w:val="18"/>
              </w:rPr>
            </w:pPr>
            <w:r>
              <w:rPr>
                <w:sz w:val="18"/>
                <w:szCs w:val="18"/>
              </w:rPr>
              <w:t>☐ Comparisons</w:t>
            </w:r>
          </w:p>
          <w:p w14:paraId="3A7A76FD" w14:textId="77777777" w:rsidR="00AB75F5" w:rsidRDefault="00D91074">
            <w:pPr>
              <w:rPr>
                <w:sz w:val="18"/>
                <w:szCs w:val="18"/>
              </w:rPr>
            </w:pPr>
            <w:r>
              <w:rPr>
                <w:sz w:val="18"/>
                <w:szCs w:val="18"/>
              </w:rPr>
              <w:t xml:space="preserve">☐ Connections </w:t>
            </w:r>
          </w:p>
          <w:p w14:paraId="0733AC18" w14:textId="77777777" w:rsidR="00AB75F5" w:rsidRDefault="00D91074">
            <w:pPr>
              <w:rPr>
                <w:sz w:val="18"/>
                <w:szCs w:val="18"/>
              </w:rPr>
            </w:pPr>
            <w:r>
              <w:t>✓</w:t>
            </w:r>
            <w:r>
              <w:rPr>
                <w:sz w:val="18"/>
                <w:szCs w:val="18"/>
              </w:rPr>
              <w:t xml:space="preserve"> Communities</w:t>
            </w:r>
          </w:p>
        </w:tc>
      </w:tr>
      <w:tr w:rsidR="00AB75F5" w14:paraId="497FAF53" w14:textId="77777777" w:rsidTr="00E15590">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7BFE6188" w14:textId="77777777" w:rsidR="00AB75F5" w:rsidRDefault="00D91074">
            <w:pPr>
              <w:jc w:val="center"/>
              <w:rPr>
                <w:b/>
                <w:color w:val="0C7580"/>
              </w:rPr>
            </w:pPr>
            <w:r>
              <w:rPr>
                <w:b/>
                <w:color w:val="0C7580"/>
              </w:rPr>
              <w:t>Intercultural</w:t>
            </w:r>
          </w:p>
        </w:tc>
        <w:tc>
          <w:tcPr>
            <w:tcW w:w="5655" w:type="dxa"/>
            <w:tcBorders>
              <w:left w:val="single" w:sz="4" w:space="0" w:color="000000"/>
              <w:right w:val="single" w:sz="4" w:space="0" w:color="000000"/>
            </w:tcBorders>
            <w:shd w:val="clear" w:color="auto" w:fill="auto"/>
          </w:tcPr>
          <w:p w14:paraId="68F0A054" w14:textId="77777777" w:rsidR="00AB75F5" w:rsidRDefault="00D91074">
            <w:r>
              <w:t>Together as a class, write an introduction to the display reflecting on cultural perspectives of who is a hero.</w:t>
            </w:r>
          </w:p>
        </w:tc>
        <w:tc>
          <w:tcPr>
            <w:tcW w:w="3783" w:type="dxa"/>
            <w:tcBorders>
              <w:left w:val="single" w:sz="4" w:space="0" w:color="000000"/>
              <w:right w:val="single" w:sz="4" w:space="0" w:color="000000"/>
            </w:tcBorders>
          </w:tcPr>
          <w:p w14:paraId="7243B584" w14:textId="77777777" w:rsidR="00AB75F5" w:rsidRDefault="00D91074">
            <w:r>
              <w:t>Students speak first in pairs to generate ideas and have a smaller audience. Ideas are repeated in the larger group by the teacher calling on volunteers only.</w:t>
            </w:r>
          </w:p>
        </w:tc>
        <w:tc>
          <w:tcPr>
            <w:tcW w:w="1620" w:type="dxa"/>
            <w:tcBorders>
              <w:left w:val="single" w:sz="4" w:space="0" w:color="000000"/>
              <w:right w:val="single" w:sz="4" w:space="0" w:color="000000"/>
            </w:tcBorders>
            <w:shd w:val="clear" w:color="auto" w:fill="auto"/>
          </w:tcPr>
          <w:p w14:paraId="2A978496" w14:textId="77777777" w:rsidR="00AB75F5" w:rsidRDefault="00D91074">
            <w:pPr>
              <w:rPr>
                <w:sz w:val="18"/>
                <w:szCs w:val="18"/>
              </w:rPr>
            </w:pPr>
            <w:r>
              <w:t>✓</w:t>
            </w:r>
            <w:r>
              <w:rPr>
                <w:sz w:val="18"/>
                <w:szCs w:val="18"/>
              </w:rPr>
              <w:t xml:space="preserve"> Cultures </w:t>
            </w:r>
          </w:p>
          <w:p w14:paraId="11C63D3F" w14:textId="77777777" w:rsidR="00AB75F5" w:rsidRDefault="00D91074">
            <w:pPr>
              <w:rPr>
                <w:sz w:val="18"/>
                <w:szCs w:val="18"/>
              </w:rPr>
            </w:pPr>
            <w:r>
              <w:rPr>
                <w:sz w:val="18"/>
                <w:szCs w:val="18"/>
              </w:rPr>
              <w:t>☐ Comparisons</w:t>
            </w:r>
          </w:p>
          <w:p w14:paraId="7D2849B0" w14:textId="77777777" w:rsidR="00AB75F5" w:rsidRDefault="00D91074">
            <w:pPr>
              <w:rPr>
                <w:sz w:val="18"/>
                <w:szCs w:val="18"/>
              </w:rPr>
            </w:pPr>
            <w:r>
              <w:rPr>
                <w:sz w:val="18"/>
                <w:szCs w:val="18"/>
              </w:rPr>
              <w:t xml:space="preserve">☐ Connections </w:t>
            </w:r>
          </w:p>
          <w:p w14:paraId="0D9FE0CC" w14:textId="77777777" w:rsidR="00AB75F5" w:rsidRDefault="00D91074">
            <w:pPr>
              <w:rPr>
                <w:sz w:val="18"/>
                <w:szCs w:val="18"/>
              </w:rPr>
            </w:pPr>
            <w:r>
              <w:rPr>
                <w:sz w:val="18"/>
                <w:szCs w:val="18"/>
              </w:rPr>
              <w:t>☐ Communities</w:t>
            </w:r>
          </w:p>
        </w:tc>
      </w:tr>
    </w:tbl>
    <w:p w14:paraId="16388B7E" w14:textId="77777777" w:rsidR="00D91074" w:rsidRDefault="00D91074">
      <w:r>
        <w:br w:type="page"/>
      </w:r>
    </w:p>
    <w:tbl>
      <w:tblPr>
        <w:tblStyle w:val="a2"/>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405"/>
        <w:gridCol w:w="4320"/>
        <w:gridCol w:w="4320"/>
      </w:tblGrid>
      <w:tr w:rsidR="00AB75F5" w14:paraId="68973620" w14:textId="77777777" w:rsidTr="00E15590">
        <w:trPr>
          <w:trHeight w:val="677"/>
        </w:trPr>
        <w:tc>
          <w:tcPr>
            <w:tcW w:w="4405" w:type="dxa"/>
            <w:tcBorders>
              <w:top w:val="single" w:sz="4" w:space="0" w:color="000000"/>
              <w:left w:val="single" w:sz="4" w:space="0" w:color="000000"/>
              <w:right w:val="single" w:sz="4" w:space="0" w:color="000000"/>
            </w:tcBorders>
            <w:shd w:val="clear" w:color="auto" w:fill="F0FDFE"/>
            <w:vAlign w:val="center"/>
          </w:tcPr>
          <w:p w14:paraId="4275EC5A" w14:textId="52DD7E06" w:rsidR="00AB75F5" w:rsidRDefault="00D91074">
            <w:pPr>
              <w:jc w:val="center"/>
              <w:rPr>
                <w:b/>
                <w:color w:val="0C7580"/>
              </w:rPr>
            </w:pPr>
            <w:r>
              <w:rPr>
                <w:b/>
                <w:color w:val="0C7580"/>
              </w:rPr>
              <w:t>Avoiding Biases</w:t>
            </w:r>
          </w:p>
        </w:tc>
        <w:tc>
          <w:tcPr>
            <w:tcW w:w="4320" w:type="dxa"/>
            <w:tcBorders>
              <w:top w:val="single" w:sz="4" w:space="0" w:color="000000"/>
              <w:left w:val="single" w:sz="4" w:space="0" w:color="000000"/>
              <w:right w:val="single" w:sz="4" w:space="0" w:color="000000"/>
            </w:tcBorders>
            <w:shd w:val="clear" w:color="auto" w:fill="F0FDFE"/>
            <w:vAlign w:val="center"/>
          </w:tcPr>
          <w:p w14:paraId="40F9136F" w14:textId="77777777" w:rsidR="00AB75F5" w:rsidRDefault="00D91074">
            <w:pPr>
              <w:jc w:val="center"/>
              <w:rPr>
                <w:b/>
                <w:color w:val="0C7580"/>
              </w:rPr>
            </w:pPr>
            <w:r>
              <w:rPr>
                <w:b/>
                <w:color w:val="0C7580"/>
              </w:rPr>
              <w:t>Scoring Tools and Methods</w:t>
            </w:r>
          </w:p>
        </w:tc>
        <w:tc>
          <w:tcPr>
            <w:tcW w:w="4320" w:type="dxa"/>
            <w:tcBorders>
              <w:top w:val="single" w:sz="4" w:space="0" w:color="000000"/>
              <w:left w:val="single" w:sz="4" w:space="0" w:color="000000"/>
              <w:right w:val="single" w:sz="4" w:space="0" w:color="000000"/>
            </w:tcBorders>
            <w:shd w:val="clear" w:color="auto" w:fill="F0FDFE"/>
            <w:vAlign w:val="center"/>
          </w:tcPr>
          <w:p w14:paraId="2E6B61E4" w14:textId="77777777" w:rsidR="00AB75F5" w:rsidRDefault="00D91074">
            <w:pPr>
              <w:jc w:val="center"/>
              <w:rPr>
                <w:b/>
                <w:color w:val="0C7580"/>
              </w:rPr>
            </w:pPr>
            <w:r>
              <w:rPr>
                <w:b/>
                <w:color w:val="0C7580"/>
              </w:rPr>
              <w:t>Feedback Tools and Methods</w:t>
            </w:r>
          </w:p>
        </w:tc>
      </w:tr>
      <w:tr w:rsidR="00AB75F5" w14:paraId="455314B9" w14:textId="77777777" w:rsidTr="00E15590">
        <w:trPr>
          <w:trHeight w:val="1628"/>
        </w:trPr>
        <w:tc>
          <w:tcPr>
            <w:tcW w:w="4405" w:type="dxa"/>
          </w:tcPr>
          <w:p w14:paraId="0C0462B6" w14:textId="77777777" w:rsidR="00AB75F5" w:rsidRDefault="00D91074">
            <w:r>
              <w:t>Offering examples of heroes from different cultures, ethnicities and genders.</w:t>
            </w:r>
          </w:p>
          <w:p w14:paraId="1F4BA7FA" w14:textId="77777777" w:rsidR="00AB75F5" w:rsidRDefault="00D91074">
            <w:r>
              <w:t>Showing images that celebrate individuals and cultures..</w:t>
            </w:r>
          </w:p>
        </w:tc>
        <w:tc>
          <w:tcPr>
            <w:tcW w:w="4320" w:type="dxa"/>
            <w:shd w:val="clear" w:color="auto" w:fill="auto"/>
          </w:tcPr>
          <w:p w14:paraId="3477DCB7" w14:textId="77777777" w:rsidR="00AB75F5" w:rsidRDefault="00D91074">
            <w:r>
              <w:t>Departmental plan for converting rubric into a grade</w:t>
            </w:r>
          </w:p>
        </w:tc>
        <w:tc>
          <w:tcPr>
            <w:tcW w:w="4320" w:type="dxa"/>
            <w:shd w:val="clear" w:color="auto" w:fill="auto"/>
          </w:tcPr>
          <w:p w14:paraId="755B297A" w14:textId="77777777" w:rsidR="00AB75F5" w:rsidRDefault="00D91074">
            <w:r>
              <w:t>Interpretive, Interpersonal and Presentational Rubrics</w:t>
            </w:r>
          </w:p>
        </w:tc>
      </w:tr>
    </w:tbl>
    <w:p w14:paraId="1F4ECA29" w14:textId="77777777" w:rsidR="00AB75F5" w:rsidRDefault="00AB75F5"/>
    <w:tbl>
      <w:tblPr>
        <w:tblStyle w:val="a3"/>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45"/>
        <w:gridCol w:w="6990"/>
        <w:gridCol w:w="2880"/>
        <w:gridCol w:w="1440"/>
      </w:tblGrid>
      <w:tr w:rsidR="00AB75F5" w14:paraId="2256EBF6" w14:textId="77777777" w:rsidTr="00E15590">
        <w:trPr>
          <w:trHeight w:val="675"/>
        </w:trPr>
        <w:tc>
          <w:tcPr>
            <w:tcW w:w="12955" w:type="dxa"/>
            <w:gridSpan w:val="4"/>
            <w:tcBorders>
              <w:top w:val="single" w:sz="4" w:space="0" w:color="000000"/>
              <w:left w:val="single" w:sz="4" w:space="0" w:color="000000"/>
              <w:bottom w:val="single" w:sz="4" w:space="0" w:color="000000"/>
              <w:right w:val="single" w:sz="4" w:space="0" w:color="000000"/>
            </w:tcBorders>
            <w:shd w:val="clear" w:color="auto" w:fill="0C7580"/>
            <w:vAlign w:val="center"/>
          </w:tcPr>
          <w:p w14:paraId="2CAE4F47" w14:textId="77777777" w:rsidR="00AB75F5" w:rsidRDefault="00D91074">
            <w:pPr>
              <w:pBdr>
                <w:top w:val="nil"/>
                <w:left w:val="nil"/>
                <w:bottom w:val="nil"/>
                <w:right w:val="nil"/>
                <w:between w:val="nil"/>
              </w:pBdr>
              <w:spacing w:line="259" w:lineRule="auto"/>
              <w:jc w:val="center"/>
              <w:rPr>
                <w:b/>
                <w:color w:val="FFFFFF"/>
              </w:rPr>
            </w:pPr>
            <w:r>
              <w:rPr>
                <w:b/>
                <w:color w:val="FFFFFF"/>
              </w:rPr>
              <w:t>Instruction (p.1 of 2)</w:t>
            </w:r>
          </w:p>
          <w:p w14:paraId="36241C1A" w14:textId="77777777" w:rsidR="00AB75F5" w:rsidRDefault="00D91074">
            <w:pPr>
              <w:pBdr>
                <w:top w:val="nil"/>
                <w:left w:val="nil"/>
                <w:bottom w:val="nil"/>
                <w:right w:val="nil"/>
                <w:between w:val="nil"/>
              </w:pBdr>
              <w:spacing w:after="160" w:line="259" w:lineRule="auto"/>
              <w:jc w:val="center"/>
              <w:rPr>
                <w:b/>
                <w:color w:val="000000"/>
              </w:rPr>
            </w:pPr>
            <w:r>
              <w:rPr>
                <w:b/>
                <w:i/>
                <w:color w:val="FFFFFF"/>
              </w:rPr>
              <w:t>What learning activities and resources will support students in meeting unit goals/objectives, and how will I check for understanding?</w:t>
            </w:r>
          </w:p>
        </w:tc>
      </w:tr>
      <w:tr w:rsidR="00AB75F5" w14:paraId="59609186" w14:textId="77777777" w:rsidTr="00E15590">
        <w:trPr>
          <w:trHeight w:val="675"/>
        </w:trPr>
        <w:tc>
          <w:tcPr>
            <w:tcW w:w="1645" w:type="dxa"/>
            <w:shd w:val="clear" w:color="auto" w:fill="F0FDFE"/>
            <w:vAlign w:val="center"/>
          </w:tcPr>
          <w:p w14:paraId="7BA70006" w14:textId="77777777" w:rsidR="00AB75F5" w:rsidRDefault="00D91074">
            <w:pPr>
              <w:jc w:val="center"/>
              <w:rPr>
                <w:b/>
                <w:color w:val="0C7580"/>
              </w:rPr>
            </w:pPr>
            <w:r>
              <w:rPr>
                <w:b/>
                <w:color w:val="0C7580"/>
              </w:rPr>
              <w:t>Communicative Mode</w:t>
            </w:r>
          </w:p>
        </w:tc>
        <w:tc>
          <w:tcPr>
            <w:tcW w:w="6990" w:type="dxa"/>
            <w:shd w:val="clear" w:color="auto" w:fill="F0FDFE"/>
            <w:vAlign w:val="center"/>
          </w:tcPr>
          <w:p w14:paraId="50B8E735" w14:textId="77777777" w:rsidR="00AB75F5" w:rsidRDefault="00D91074">
            <w:pPr>
              <w:pBdr>
                <w:top w:val="nil"/>
                <w:left w:val="nil"/>
                <w:bottom w:val="nil"/>
                <w:right w:val="nil"/>
                <w:between w:val="nil"/>
              </w:pBdr>
              <w:spacing w:after="160" w:line="259" w:lineRule="auto"/>
              <w:ind w:left="360"/>
              <w:jc w:val="center"/>
              <w:rPr>
                <w:b/>
                <w:color w:val="0C7580"/>
              </w:rPr>
            </w:pPr>
            <w:r>
              <w:rPr>
                <w:b/>
                <w:color w:val="0C7580"/>
              </w:rPr>
              <w:t>Key Learning Activities and Formative Assessments</w:t>
            </w:r>
          </w:p>
        </w:tc>
        <w:tc>
          <w:tcPr>
            <w:tcW w:w="2880" w:type="dxa"/>
            <w:shd w:val="clear" w:color="auto" w:fill="F0FDFE"/>
            <w:vAlign w:val="center"/>
          </w:tcPr>
          <w:p w14:paraId="608AAE00" w14:textId="77777777" w:rsidR="00AB75F5" w:rsidRDefault="00D91074">
            <w:pPr>
              <w:jc w:val="center"/>
              <w:rPr>
                <w:b/>
                <w:color w:val="0C7580"/>
              </w:rPr>
            </w:pPr>
            <w:r>
              <w:rPr>
                <w:b/>
                <w:color w:val="0C7580"/>
              </w:rPr>
              <w:t>Culturally Relevant Authentic Resources</w:t>
            </w:r>
          </w:p>
        </w:tc>
        <w:tc>
          <w:tcPr>
            <w:tcW w:w="1440" w:type="dxa"/>
            <w:shd w:val="clear" w:color="auto" w:fill="F0FDFE"/>
            <w:vAlign w:val="center"/>
          </w:tcPr>
          <w:p w14:paraId="4342165C" w14:textId="77777777" w:rsidR="00AB75F5" w:rsidRDefault="00D91074">
            <w:pPr>
              <w:jc w:val="center"/>
              <w:rPr>
                <w:b/>
                <w:color w:val="0C7580"/>
              </w:rPr>
            </w:pPr>
            <w:r>
              <w:rPr>
                <w:b/>
                <w:color w:val="0C7580"/>
              </w:rPr>
              <w:t>Embedded Standards</w:t>
            </w:r>
          </w:p>
        </w:tc>
      </w:tr>
      <w:tr w:rsidR="00AB75F5" w14:paraId="6FB2D9DB" w14:textId="77777777" w:rsidTr="00E15590">
        <w:trPr>
          <w:trHeight w:val="1296"/>
        </w:trPr>
        <w:tc>
          <w:tcPr>
            <w:tcW w:w="1645" w:type="dxa"/>
            <w:shd w:val="clear" w:color="auto" w:fill="F0FDFE"/>
            <w:vAlign w:val="center"/>
          </w:tcPr>
          <w:p w14:paraId="68BBB42B" w14:textId="77777777" w:rsidR="00AB75F5" w:rsidRDefault="00D91074">
            <w:pPr>
              <w:jc w:val="center"/>
              <w:rPr>
                <w:b/>
                <w:color w:val="0C7580"/>
              </w:rPr>
            </w:pPr>
            <w:r>
              <w:rPr>
                <w:b/>
                <w:color w:val="0C7580"/>
              </w:rPr>
              <w:t>Interpretive</w:t>
            </w:r>
          </w:p>
          <w:p w14:paraId="03FBC472" w14:textId="77777777" w:rsidR="00AB75F5" w:rsidRDefault="00AB75F5">
            <w:pPr>
              <w:jc w:val="center"/>
              <w:rPr>
                <w:b/>
                <w:color w:val="0C7580"/>
              </w:rPr>
            </w:pPr>
          </w:p>
        </w:tc>
        <w:tc>
          <w:tcPr>
            <w:tcW w:w="6990" w:type="dxa"/>
          </w:tcPr>
          <w:p w14:paraId="6CABEF53" w14:textId="77777777" w:rsidR="00AB75F5" w:rsidRDefault="00D91074">
            <w:pPr>
              <w:spacing w:line="276" w:lineRule="auto"/>
            </w:pPr>
            <w:r w:rsidRPr="00D91074">
              <w:rPr>
                <w:lang w:val="it-IT"/>
              </w:rPr>
              <w:t xml:space="preserve">- EdPuzzles: </w:t>
            </w:r>
            <w:hyperlink r:id="rId20">
              <w:r w:rsidRPr="00D91074">
                <w:rPr>
                  <w:color w:val="1155CC"/>
                  <w:u w:val="single"/>
                  <w:lang w:val="it-IT"/>
                </w:rPr>
                <w:t>C’est quoi un héros ?</w:t>
              </w:r>
            </w:hyperlink>
            <w:r w:rsidRPr="00D91074">
              <w:rPr>
                <w:lang w:val="it-IT"/>
              </w:rPr>
              <w:t xml:space="preserve"> </w:t>
            </w:r>
            <w:hyperlink r:id="rId21">
              <w:r>
                <w:rPr>
                  <w:color w:val="1155CC"/>
                  <w:u w:val="single"/>
                </w:rPr>
                <w:t>Django</w:t>
              </w:r>
            </w:hyperlink>
            <w:r>
              <w:t xml:space="preserve"> </w:t>
            </w:r>
            <w:hyperlink r:id="rId22">
              <w:r>
                <w:rPr>
                  <w:color w:val="1155CC"/>
                  <w:u w:val="single"/>
                </w:rPr>
                <w:t>Greta Thunberg</w:t>
              </w:r>
            </w:hyperlink>
            <w:r>
              <w:t xml:space="preserve"> </w:t>
            </w:r>
            <w:hyperlink r:id="rId23">
              <w:r>
                <w:rPr>
                  <w:color w:val="1155CC"/>
                  <w:u w:val="single"/>
                </w:rPr>
                <w:t>Malala</w:t>
              </w:r>
            </w:hyperlink>
            <w:r>
              <w:t xml:space="preserve">  </w:t>
            </w:r>
            <w:hyperlink r:id="rId24">
              <w:r>
                <w:rPr>
                  <w:color w:val="1155CC"/>
                  <w:u w:val="single"/>
                </w:rPr>
                <w:t>Le Chandail Orange</w:t>
              </w:r>
            </w:hyperlink>
          </w:p>
          <w:p w14:paraId="1B093FE9" w14:textId="77777777" w:rsidR="00AB75F5" w:rsidRDefault="00D91074">
            <w:r>
              <w:t>- Students describe themselves on a stickie and the teacher reads and other students guess who it is</w:t>
            </w:r>
          </w:p>
          <w:p w14:paraId="4CE591C1" w14:textId="77777777" w:rsidR="00AB75F5" w:rsidRDefault="00D91074">
            <w:r>
              <w:t>- Les Nouveaux Sports - Find words in the text for nationality and occupations</w:t>
            </w:r>
          </w:p>
          <w:p w14:paraId="1E15773A" w14:textId="77777777" w:rsidR="00AB75F5" w:rsidRDefault="00D91074">
            <w:pPr>
              <w:rPr>
                <w:i/>
              </w:rPr>
            </w:pPr>
            <w:r>
              <w:t xml:space="preserve">- Readings from reader </w:t>
            </w:r>
            <w:r>
              <w:rPr>
                <w:i/>
              </w:rPr>
              <w:t>Qui parle français?</w:t>
            </w:r>
          </w:p>
          <w:p w14:paraId="388BA4F1" w14:textId="77777777" w:rsidR="00AB75F5" w:rsidRDefault="00D91074">
            <w:r>
              <w:t>- Webpage Changemakers - students look for words for professions</w:t>
            </w:r>
          </w:p>
          <w:p w14:paraId="60438638" w14:textId="77777777" w:rsidR="00AB75F5" w:rsidRDefault="00D91074">
            <w:pPr>
              <w:spacing w:line="276" w:lineRule="auto"/>
            </w:pPr>
            <w:r>
              <w:t>- Song Super Mamie - Have students underline words they know</w:t>
            </w:r>
          </w:p>
        </w:tc>
        <w:tc>
          <w:tcPr>
            <w:tcW w:w="2880" w:type="dxa"/>
          </w:tcPr>
          <w:p w14:paraId="1980F5ED" w14:textId="77777777" w:rsidR="00AB75F5" w:rsidRDefault="00D91074">
            <w:pPr>
              <w:widowControl w:val="0"/>
            </w:pPr>
            <w:r>
              <w:t xml:space="preserve">Videos: </w:t>
            </w:r>
            <w:hyperlink r:id="rId25">
              <w:r>
                <w:rPr>
                  <w:color w:val="1155CC"/>
                  <w:u w:val="single"/>
                </w:rPr>
                <w:t>Django Bande Annonce</w:t>
              </w:r>
            </w:hyperlink>
            <w:r>
              <w:t xml:space="preserve"> </w:t>
            </w:r>
            <w:hyperlink r:id="rId26">
              <w:r>
                <w:rPr>
                  <w:color w:val="1155CC"/>
                  <w:u w:val="single"/>
                </w:rPr>
                <w:t>Phyllis Webstad</w:t>
              </w:r>
            </w:hyperlink>
          </w:p>
          <w:p w14:paraId="036747F0" w14:textId="77777777" w:rsidR="00AB75F5" w:rsidRDefault="00D91074">
            <w:pPr>
              <w:widowControl w:val="0"/>
            </w:pPr>
            <w:r>
              <w:t xml:space="preserve">Children’s Book: </w:t>
            </w:r>
            <w:hyperlink r:id="rId27">
              <w:r>
                <w:rPr>
                  <w:color w:val="1155CC"/>
                  <w:u w:val="single"/>
                </w:rPr>
                <w:t>La princesse de l’eau claire</w:t>
              </w:r>
            </w:hyperlink>
          </w:p>
          <w:p w14:paraId="2C3F7690" w14:textId="77777777" w:rsidR="00AB75F5" w:rsidRPr="00D91074" w:rsidRDefault="00D91074">
            <w:pPr>
              <w:widowControl w:val="0"/>
              <w:rPr>
                <w:lang w:val="it-IT"/>
              </w:rPr>
            </w:pPr>
            <w:r w:rsidRPr="00D91074">
              <w:rPr>
                <w:lang w:val="it-IT"/>
              </w:rPr>
              <w:t xml:space="preserve">Music video: </w:t>
            </w:r>
            <w:hyperlink r:id="rId28">
              <w:r w:rsidRPr="00D91074">
                <w:rPr>
                  <w:color w:val="1155CC"/>
                  <w:u w:val="single"/>
                  <w:lang w:val="it-IT"/>
                </w:rPr>
                <w:t>À nos héros du quotidien</w:t>
              </w:r>
            </w:hyperlink>
          </w:p>
          <w:p w14:paraId="19B44AE1" w14:textId="77777777" w:rsidR="00AB75F5" w:rsidRDefault="00D91074">
            <w:pPr>
              <w:widowControl w:val="0"/>
            </w:pPr>
            <w:r>
              <w:t xml:space="preserve">Webpage: </w:t>
            </w:r>
            <w:hyperlink r:id="rId29">
              <w:r>
                <w:rPr>
                  <w:color w:val="1155CC"/>
                  <w:u w:val="single"/>
                </w:rPr>
                <w:t>Rencontrez les changemakers d'afrique</w:t>
              </w:r>
            </w:hyperlink>
          </w:p>
          <w:p w14:paraId="34A9680A" w14:textId="77777777" w:rsidR="00AB75F5" w:rsidRDefault="00D91074">
            <w:pPr>
              <w:widowControl w:val="0"/>
            </w:pPr>
            <w:r>
              <w:t xml:space="preserve">Song: </w:t>
            </w:r>
            <w:hyperlink r:id="rId30">
              <w:r>
                <w:rPr>
                  <w:color w:val="1155CC"/>
                  <w:u w:val="single"/>
                </w:rPr>
                <w:t>Super Mamie</w:t>
              </w:r>
            </w:hyperlink>
          </w:p>
          <w:p w14:paraId="62091A5A" w14:textId="77777777" w:rsidR="00AB75F5" w:rsidRDefault="00D91074">
            <w:r>
              <w:t>Reading: Noms de rue</w:t>
            </w:r>
          </w:p>
        </w:tc>
        <w:tc>
          <w:tcPr>
            <w:tcW w:w="1440" w:type="dxa"/>
          </w:tcPr>
          <w:p w14:paraId="1244DCEB" w14:textId="77777777" w:rsidR="00AB75F5" w:rsidRDefault="00D91074">
            <w:pPr>
              <w:rPr>
                <w:sz w:val="18"/>
                <w:szCs w:val="18"/>
              </w:rPr>
            </w:pPr>
            <w:r>
              <w:t>✓</w:t>
            </w:r>
            <w:r>
              <w:rPr>
                <w:sz w:val="18"/>
                <w:szCs w:val="18"/>
              </w:rPr>
              <w:t xml:space="preserve"> Cultures </w:t>
            </w:r>
          </w:p>
          <w:p w14:paraId="76DBDE43" w14:textId="77777777" w:rsidR="00AB75F5" w:rsidRDefault="00D91074">
            <w:pPr>
              <w:rPr>
                <w:sz w:val="18"/>
                <w:szCs w:val="18"/>
              </w:rPr>
            </w:pPr>
            <w:r>
              <w:rPr>
                <w:sz w:val="18"/>
                <w:szCs w:val="18"/>
              </w:rPr>
              <w:t>☐ Comparisons</w:t>
            </w:r>
          </w:p>
          <w:p w14:paraId="6BEAA7B3" w14:textId="77777777" w:rsidR="00AB75F5" w:rsidRDefault="00D91074">
            <w:pPr>
              <w:rPr>
                <w:sz w:val="18"/>
                <w:szCs w:val="18"/>
              </w:rPr>
            </w:pPr>
            <w:r>
              <w:rPr>
                <w:sz w:val="18"/>
                <w:szCs w:val="18"/>
              </w:rPr>
              <w:t xml:space="preserve">☐ Connections </w:t>
            </w:r>
          </w:p>
          <w:p w14:paraId="24306581" w14:textId="77777777" w:rsidR="00AB75F5" w:rsidRDefault="00D91074">
            <w:pPr>
              <w:rPr>
                <w:sz w:val="18"/>
                <w:szCs w:val="18"/>
              </w:rPr>
            </w:pPr>
            <w:r>
              <w:t>✓</w:t>
            </w:r>
            <w:r>
              <w:rPr>
                <w:sz w:val="18"/>
                <w:szCs w:val="18"/>
              </w:rPr>
              <w:t xml:space="preserve"> Communities</w:t>
            </w:r>
          </w:p>
        </w:tc>
      </w:tr>
      <w:tr w:rsidR="00AB75F5" w14:paraId="467E52B3" w14:textId="77777777" w:rsidTr="00E15590">
        <w:trPr>
          <w:trHeight w:val="1296"/>
        </w:trPr>
        <w:tc>
          <w:tcPr>
            <w:tcW w:w="1645" w:type="dxa"/>
            <w:shd w:val="clear" w:color="auto" w:fill="F0FDFE"/>
            <w:vAlign w:val="center"/>
          </w:tcPr>
          <w:p w14:paraId="3B5C9827" w14:textId="77777777" w:rsidR="00AB75F5" w:rsidRDefault="00D91074">
            <w:pPr>
              <w:jc w:val="center"/>
              <w:rPr>
                <w:b/>
                <w:color w:val="0C7580"/>
              </w:rPr>
            </w:pPr>
            <w:r>
              <w:rPr>
                <w:b/>
                <w:color w:val="0C7580"/>
              </w:rPr>
              <w:t>Interpersonal</w:t>
            </w:r>
          </w:p>
        </w:tc>
        <w:tc>
          <w:tcPr>
            <w:tcW w:w="6990" w:type="dxa"/>
          </w:tcPr>
          <w:p w14:paraId="6A45D1BA" w14:textId="77777777" w:rsidR="00AB75F5" w:rsidRDefault="00D91074">
            <w:r>
              <w:t>- Conversation circle</w:t>
            </w:r>
          </w:p>
          <w:p w14:paraId="138BCA4E" w14:textId="77777777" w:rsidR="00AB75F5" w:rsidRDefault="00D91074">
            <w:r>
              <w:t>- Activity: Maître d’</w:t>
            </w:r>
            <w:r>
              <w:rPr>
                <w:vertAlign w:val="superscript"/>
              </w:rPr>
              <w:footnoteReference w:id="2"/>
            </w:r>
          </w:p>
          <w:p w14:paraId="74DCBDDE" w14:textId="77777777" w:rsidR="00AB75F5" w:rsidRDefault="00D91074">
            <w:r>
              <w:t>- Concentric Circles</w:t>
            </w:r>
          </w:p>
          <w:p w14:paraId="536CDBF1" w14:textId="77777777" w:rsidR="00AB75F5" w:rsidRDefault="00D91074">
            <w:r>
              <w:t>- Student read the bios of and an excerpt of the work of Gisèle Pineau and Danny Laferrière, ask each other about the other and complete Venn Diagram comparing the two</w:t>
            </w:r>
          </w:p>
          <w:p w14:paraId="123E94C7" w14:textId="77777777" w:rsidR="00AB75F5" w:rsidRDefault="00D91074">
            <w:r>
              <w:t>- Interviews</w:t>
            </w:r>
          </w:p>
          <w:p w14:paraId="05DE632C" w14:textId="77777777" w:rsidR="00AB75F5" w:rsidRDefault="00D91074">
            <w:r>
              <w:t>- Question, question, exchange</w:t>
            </w:r>
          </w:p>
        </w:tc>
        <w:tc>
          <w:tcPr>
            <w:tcW w:w="2880" w:type="dxa"/>
          </w:tcPr>
          <w:p w14:paraId="3F8F5066" w14:textId="77777777" w:rsidR="00AB75F5" w:rsidRDefault="00D91074">
            <w:r>
              <w:t xml:space="preserve">- Excerpts from the children’s book </w:t>
            </w:r>
            <w:hyperlink r:id="rId31">
              <w:r>
                <w:rPr>
                  <w:color w:val="1155CC"/>
                  <w:u w:val="single"/>
                </w:rPr>
                <w:t>Je suis fou de Vava</w:t>
              </w:r>
            </w:hyperlink>
            <w:r>
              <w:t xml:space="preserve"> by Danny Laferrière</w:t>
            </w:r>
          </w:p>
          <w:p w14:paraId="780C227B" w14:textId="77777777" w:rsidR="00AB75F5" w:rsidRDefault="00D91074">
            <w:r>
              <w:t xml:space="preserve">- Poem </w:t>
            </w:r>
            <w:hyperlink r:id="rId32">
              <w:r>
                <w:rPr>
                  <w:color w:val="1155CC"/>
                  <w:u w:val="single"/>
                </w:rPr>
                <w:t>Les Livres</w:t>
              </w:r>
            </w:hyperlink>
            <w:r>
              <w:t xml:space="preserve"> by Gisèle Pineau</w:t>
            </w:r>
          </w:p>
        </w:tc>
        <w:tc>
          <w:tcPr>
            <w:tcW w:w="1440" w:type="dxa"/>
          </w:tcPr>
          <w:p w14:paraId="0493C931" w14:textId="77777777" w:rsidR="00AB75F5" w:rsidRDefault="00D91074">
            <w:pPr>
              <w:rPr>
                <w:sz w:val="18"/>
                <w:szCs w:val="18"/>
              </w:rPr>
            </w:pPr>
            <w:r>
              <w:rPr>
                <w:sz w:val="18"/>
                <w:szCs w:val="18"/>
              </w:rPr>
              <w:t xml:space="preserve">☐ Cultures </w:t>
            </w:r>
          </w:p>
          <w:p w14:paraId="3499FDB2" w14:textId="77777777" w:rsidR="00AB75F5" w:rsidRDefault="00D91074">
            <w:pPr>
              <w:rPr>
                <w:sz w:val="18"/>
                <w:szCs w:val="18"/>
              </w:rPr>
            </w:pPr>
            <w:r>
              <w:rPr>
                <w:sz w:val="18"/>
                <w:szCs w:val="18"/>
              </w:rPr>
              <w:t>☐ Comparisons</w:t>
            </w:r>
          </w:p>
          <w:p w14:paraId="12A6658A" w14:textId="77777777" w:rsidR="00AB75F5" w:rsidRDefault="00D91074">
            <w:pPr>
              <w:rPr>
                <w:sz w:val="18"/>
                <w:szCs w:val="18"/>
              </w:rPr>
            </w:pPr>
            <w:r>
              <w:t>✓</w:t>
            </w:r>
            <w:r>
              <w:rPr>
                <w:sz w:val="18"/>
                <w:szCs w:val="18"/>
              </w:rPr>
              <w:t xml:space="preserve"> Connections </w:t>
            </w:r>
          </w:p>
          <w:p w14:paraId="14922ABD" w14:textId="77777777" w:rsidR="00AB75F5" w:rsidRDefault="00D91074">
            <w:pPr>
              <w:rPr>
                <w:sz w:val="18"/>
                <w:szCs w:val="18"/>
              </w:rPr>
            </w:pPr>
            <w:r>
              <w:rPr>
                <w:sz w:val="18"/>
                <w:szCs w:val="18"/>
              </w:rPr>
              <w:t>☐ Communities</w:t>
            </w:r>
          </w:p>
        </w:tc>
      </w:tr>
      <w:tr w:rsidR="00AB75F5" w14:paraId="7922518F" w14:textId="77777777" w:rsidTr="00E15590">
        <w:trPr>
          <w:trHeight w:val="1296"/>
        </w:trPr>
        <w:tc>
          <w:tcPr>
            <w:tcW w:w="1645" w:type="dxa"/>
            <w:shd w:val="clear" w:color="auto" w:fill="F0FDFE"/>
            <w:vAlign w:val="center"/>
          </w:tcPr>
          <w:p w14:paraId="77378626" w14:textId="77777777" w:rsidR="00AB75F5" w:rsidRDefault="00D91074">
            <w:pPr>
              <w:jc w:val="center"/>
              <w:rPr>
                <w:b/>
                <w:color w:val="0C7580"/>
              </w:rPr>
            </w:pPr>
            <w:r>
              <w:rPr>
                <w:b/>
                <w:color w:val="0C7580"/>
              </w:rPr>
              <w:t>Presentational</w:t>
            </w:r>
          </w:p>
          <w:p w14:paraId="282259F1" w14:textId="77777777" w:rsidR="00AB75F5" w:rsidRDefault="00AB75F5">
            <w:pPr>
              <w:jc w:val="center"/>
              <w:rPr>
                <w:b/>
                <w:color w:val="0C7580"/>
              </w:rPr>
            </w:pPr>
          </w:p>
        </w:tc>
        <w:tc>
          <w:tcPr>
            <w:tcW w:w="6990" w:type="dxa"/>
          </w:tcPr>
          <w:p w14:paraId="48E12906" w14:textId="77777777" w:rsidR="00AB75F5" w:rsidRDefault="00D91074">
            <w:r>
              <w:t>- Students create a plan for their own superhero</w:t>
            </w:r>
          </w:p>
          <w:p w14:paraId="00EFA70C" w14:textId="77777777" w:rsidR="00AB75F5" w:rsidRDefault="00D91074">
            <w:r>
              <w:t>- Flipgrid to present superhero (speaking)</w:t>
            </w:r>
          </w:p>
          <w:p w14:paraId="04E81F00" w14:textId="77777777" w:rsidR="00AB75F5" w:rsidRDefault="00D91074">
            <w:r>
              <w:t>- Writing to summarize the points from a class conversation</w:t>
            </w:r>
          </w:p>
          <w:p w14:paraId="57F9F9D9" w14:textId="77777777" w:rsidR="00AB75F5" w:rsidRDefault="00D91074">
            <w:r>
              <w:t>- Journal entries</w:t>
            </w:r>
          </w:p>
          <w:p w14:paraId="2BF2DDAC" w14:textId="77777777" w:rsidR="00AB75F5" w:rsidRDefault="00D91074">
            <w:r>
              <w:t>-Exit tickets of writing a few sentences</w:t>
            </w:r>
          </w:p>
        </w:tc>
        <w:tc>
          <w:tcPr>
            <w:tcW w:w="2880" w:type="dxa"/>
          </w:tcPr>
          <w:p w14:paraId="1F2ECFED" w14:textId="77777777" w:rsidR="00AB75F5" w:rsidRDefault="00AB75F5"/>
        </w:tc>
        <w:tc>
          <w:tcPr>
            <w:tcW w:w="1440" w:type="dxa"/>
          </w:tcPr>
          <w:p w14:paraId="61EB72AA" w14:textId="77777777" w:rsidR="00AB75F5" w:rsidRDefault="00D91074">
            <w:pPr>
              <w:rPr>
                <w:sz w:val="18"/>
                <w:szCs w:val="18"/>
              </w:rPr>
            </w:pPr>
            <w:r>
              <w:rPr>
                <w:sz w:val="18"/>
                <w:szCs w:val="18"/>
              </w:rPr>
              <w:t xml:space="preserve">☐ Cultures </w:t>
            </w:r>
          </w:p>
          <w:p w14:paraId="209ACD1C" w14:textId="77777777" w:rsidR="00AB75F5" w:rsidRDefault="00D91074">
            <w:pPr>
              <w:rPr>
                <w:sz w:val="18"/>
                <w:szCs w:val="18"/>
              </w:rPr>
            </w:pPr>
            <w:r>
              <w:rPr>
                <w:sz w:val="18"/>
                <w:szCs w:val="18"/>
              </w:rPr>
              <w:t>☐ Comparisons</w:t>
            </w:r>
          </w:p>
          <w:p w14:paraId="6DBB6D7B" w14:textId="77777777" w:rsidR="00AB75F5" w:rsidRDefault="00D91074">
            <w:pPr>
              <w:rPr>
                <w:sz w:val="18"/>
                <w:szCs w:val="18"/>
              </w:rPr>
            </w:pPr>
            <w:r>
              <w:t>✓</w:t>
            </w:r>
            <w:r>
              <w:rPr>
                <w:sz w:val="18"/>
                <w:szCs w:val="18"/>
              </w:rPr>
              <w:t xml:space="preserve"> Connections </w:t>
            </w:r>
          </w:p>
          <w:p w14:paraId="4A63FE5F" w14:textId="77777777" w:rsidR="00AB75F5" w:rsidRDefault="00D91074">
            <w:pPr>
              <w:rPr>
                <w:sz w:val="18"/>
                <w:szCs w:val="18"/>
              </w:rPr>
            </w:pPr>
            <w:r>
              <w:rPr>
                <w:sz w:val="18"/>
                <w:szCs w:val="18"/>
              </w:rPr>
              <w:t>☐ Communities</w:t>
            </w:r>
          </w:p>
        </w:tc>
      </w:tr>
      <w:tr w:rsidR="00AB75F5" w14:paraId="6B06B52F" w14:textId="77777777" w:rsidTr="00E15590">
        <w:trPr>
          <w:trHeight w:val="1296"/>
        </w:trPr>
        <w:tc>
          <w:tcPr>
            <w:tcW w:w="1645" w:type="dxa"/>
            <w:shd w:val="clear" w:color="auto" w:fill="F0FDFE"/>
            <w:vAlign w:val="center"/>
          </w:tcPr>
          <w:p w14:paraId="349FCCFE" w14:textId="77777777" w:rsidR="00AB75F5" w:rsidRDefault="00D91074">
            <w:pPr>
              <w:jc w:val="center"/>
              <w:rPr>
                <w:b/>
                <w:color w:val="0C7580"/>
              </w:rPr>
            </w:pPr>
            <w:r>
              <w:rPr>
                <w:b/>
                <w:color w:val="0C7580"/>
              </w:rPr>
              <w:t>Intercultural</w:t>
            </w:r>
          </w:p>
        </w:tc>
        <w:tc>
          <w:tcPr>
            <w:tcW w:w="6990" w:type="dxa"/>
          </w:tcPr>
          <w:p w14:paraId="7187F16E" w14:textId="77777777" w:rsidR="00AB75F5" w:rsidRDefault="00D91074">
            <w:r>
              <w:t>Students look at the webpage on changemakers in Africa and the displays the class wrote and point out the similarities in characteristics of people considered to be heroes. Write a reflection, in English, on cultural perspectives of who is a hero.</w:t>
            </w:r>
          </w:p>
        </w:tc>
        <w:tc>
          <w:tcPr>
            <w:tcW w:w="2880" w:type="dxa"/>
          </w:tcPr>
          <w:p w14:paraId="0745FBE8" w14:textId="77777777" w:rsidR="00AB75F5" w:rsidRDefault="00D91074">
            <w:r>
              <w:t xml:space="preserve">Webpage: </w:t>
            </w:r>
            <w:hyperlink r:id="rId33">
              <w:r>
                <w:rPr>
                  <w:color w:val="1155CC"/>
                  <w:u w:val="single"/>
                </w:rPr>
                <w:t>Rencontrez les changemakers d'afrique</w:t>
              </w:r>
            </w:hyperlink>
          </w:p>
        </w:tc>
        <w:tc>
          <w:tcPr>
            <w:tcW w:w="1440" w:type="dxa"/>
          </w:tcPr>
          <w:p w14:paraId="22DD98F9" w14:textId="77777777" w:rsidR="00AB75F5" w:rsidRDefault="00D91074">
            <w:pPr>
              <w:rPr>
                <w:sz w:val="18"/>
                <w:szCs w:val="18"/>
              </w:rPr>
            </w:pPr>
            <w:r>
              <w:t>✓</w:t>
            </w:r>
            <w:r>
              <w:rPr>
                <w:sz w:val="18"/>
                <w:szCs w:val="18"/>
              </w:rPr>
              <w:t xml:space="preserve"> Cultures </w:t>
            </w:r>
          </w:p>
          <w:p w14:paraId="2A4249F2" w14:textId="77777777" w:rsidR="00AB75F5" w:rsidRDefault="00D91074">
            <w:pPr>
              <w:rPr>
                <w:sz w:val="18"/>
                <w:szCs w:val="18"/>
              </w:rPr>
            </w:pPr>
            <w:r>
              <w:t>✓</w:t>
            </w:r>
            <w:r>
              <w:rPr>
                <w:sz w:val="18"/>
                <w:szCs w:val="18"/>
              </w:rPr>
              <w:t xml:space="preserve"> Comparisons</w:t>
            </w:r>
          </w:p>
          <w:p w14:paraId="4C1B9950" w14:textId="77777777" w:rsidR="00AB75F5" w:rsidRDefault="00D91074">
            <w:pPr>
              <w:rPr>
                <w:sz w:val="18"/>
                <w:szCs w:val="18"/>
              </w:rPr>
            </w:pPr>
            <w:r>
              <w:rPr>
                <w:sz w:val="18"/>
                <w:szCs w:val="18"/>
              </w:rPr>
              <w:t xml:space="preserve">☐ Connections </w:t>
            </w:r>
          </w:p>
          <w:p w14:paraId="59D56814" w14:textId="77777777" w:rsidR="00AB75F5" w:rsidRDefault="00D91074">
            <w:pPr>
              <w:rPr>
                <w:sz w:val="18"/>
                <w:szCs w:val="18"/>
              </w:rPr>
            </w:pPr>
            <w:r>
              <w:rPr>
                <w:sz w:val="18"/>
                <w:szCs w:val="18"/>
              </w:rPr>
              <w:t>☐ Communities</w:t>
            </w:r>
          </w:p>
        </w:tc>
      </w:tr>
      <w:tr w:rsidR="00AB75F5" w14:paraId="1C562F4A" w14:textId="77777777" w:rsidTr="00E15590">
        <w:trPr>
          <w:trHeight w:val="432"/>
        </w:trPr>
        <w:tc>
          <w:tcPr>
            <w:tcW w:w="12955" w:type="dxa"/>
            <w:gridSpan w:val="4"/>
            <w:shd w:val="clear" w:color="auto" w:fill="F0FDFE"/>
            <w:vAlign w:val="center"/>
          </w:tcPr>
          <w:p w14:paraId="7B61B7D1" w14:textId="77777777" w:rsidR="00AB75F5" w:rsidRDefault="00D91074">
            <w:pPr>
              <w:jc w:val="center"/>
              <w:rPr>
                <w:b/>
                <w:color w:val="0C7580"/>
              </w:rPr>
            </w:pPr>
            <w:r>
              <w:rPr>
                <w:b/>
                <w:color w:val="0C7580"/>
              </w:rPr>
              <w:t>Toolbox</w:t>
            </w:r>
          </w:p>
          <w:p w14:paraId="6ED5D4EB" w14:textId="77777777" w:rsidR="00AB75F5" w:rsidRDefault="00D91074">
            <w:pPr>
              <w:jc w:val="center"/>
              <w:rPr>
                <w:b/>
                <w:i/>
                <w:color w:val="802B0C"/>
              </w:rPr>
            </w:pPr>
            <w:r>
              <w:rPr>
                <w:b/>
                <w:i/>
                <w:color w:val="0C7580"/>
              </w:rPr>
              <w:t>What supporting language functions, structures, and vocabulary will students need to develop or advance their skills?</w:t>
            </w:r>
          </w:p>
        </w:tc>
      </w:tr>
      <w:tr w:rsidR="00AB75F5" w14:paraId="063BB670" w14:textId="77777777" w:rsidTr="00E15590">
        <w:trPr>
          <w:trHeight w:val="862"/>
        </w:trPr>
        <w:tc>
          <w:tcPr>
            <w:tcW w:w="12955" w:type="dxa"/>
            <w:gridSpan w:val="4"/>
            <w:shd w:val="clear" w:color="auto" w:fill="auto"/>
            <w:vAlign w:val="center"/>
          </w:tcPr>
          <w:p w14:paraId="3160DD5C" w14:textId="77777777" w:rsidR="00AB75F5" w:rsidRDefault="00D91074">
            <w:r>
              <w:t>“Has” versus “Is”</w:t>
            </w:r>
          </w:p>
          <w:p w14:paraId="6C18E417" w14:textId="77777777" w:rsidR="00AB75F5" w:rsidRDefault="00D91074">
            <w:r>
              <w:t>Words to describe people</w:t>
            </w:r>
          </w:p>
          <w:p w14:paraId="11F3461D" w14:textId="77777777" w:rsidR="00AB75F5" w:rsidRDefault="00D91074">
            <w:r>
              <w:t>Words to describe professions and occupations</w:t>
            </w:r>
          </w:p>
          <w:p w14:paraId="3CD56E79" w14:textId="77777777" w:rsidR="00AB75F5" w:rsidRDefault="00AB75F5"/>
          <w:p w14:paraId="62FBEAAD" w14:textId="77777777" w:rsidR="00AB75F5" w:rsidRDefault="00AB75F5"/>
          <w:p w14:paraId="7566DD10" w14:textId="77777777" w:rsidR="00AB75F5" w:rsidRDefault="00AB75F5"/>
        </w:tc>
      </w:tr>
    </w:tbl>
    <w:p w14:paraId="3BD29179" w14:textId="77777777" w:rsidR="00AB75F5" w:rsidRDefault="00AB75F5"/>
    <w:tbl>
      <w:tblPr>
        <w:tblStyle w:val="a4"/>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05"/>
        <w:gridCol w:w="1845"/>
        <w:gridCol w:w="1746"/>
        <w:gridCol w:w="1919"/>
        <w:gridCol w:w="1577"/>
        <w:gridCol w:w="1731"/>
        <w:gridCol w:w="1732"/>
      </w:tblGrid>
      <w:tr w:rsidR="00AB75F5" w14:paraId="13C4B6E7" w14:textId="77777777" w:rsidTr="00E15590">
        <w:trPr>
          <w:trHeight w:val="675"/>
        </w:trPr>
        <w:tc>
          <w:tcPr>
            <w:tcW w:w="12955" w:type="dxa"/>
            <w:gridSpan w:val="7"/>
            <w:tcBorders>
              <w:top w:val="single" w:sz="4" w:space="0" w:color="000000"/>
              <w:left w:val="single" w:sz="4" w:space="0" w:color="000000"/>
              <w:bottom w:val="single" w:sz="4" w:space="0" w:color="000000"/>
              <w:right w:val="single" w:sz="4" w:space="0" w:color="000000"/>
            </w:tcBorders>
            <w:shd w:val="clear" w:color="auto" w:fill="0C7580"/>
            <w:vAlign w:val="center"/>
          </w:tcPr>
          <w:p w14:paraId="18239DEF" w14:textId="77777777" w:rsidR="00AB75F5" w:rsidRDefault="00D91074">
            <w:pPr>
              <w:pBdr>
                <w:top w:val="nil"/>
                <w:left w:val="nil"/>
                <w:bottom w:val="nil"/>
                <w:right w:val="nil"/>
                <w:between w:val="nil"/>
              </w:pBdr>
              <w:spacing w:line="259" w:lineRule="auto"/>
              <w:jc w:val="center"/>
              <w:rPr>
                <w:b/>
                <w:color w:val="FFFFFF"/>
                <w:sz w:val="28"/>
                <w:szCs w:val="28"/>
              </w:rPr>
            </w:pPr>
            <w:r>
              <w:rPr>
                <w:b/>
                <w:color w:val="FFFFFF"/>
                <w:sz w:val="28"/>
                <w:szCs w:val="28"/>
              </w:rPr>
              <w:t>Instruction (p.2 of 2)</w:t>
            </w:r>
          </w:p>
          <w:p w14:paraId="296E9E89" w14:textId="77777777" w:rsidR="00AB75F5" w:rsidRDefault="00D91074">
            <w:pPr>
              <w:pBdr>
                <w:top w:val="nil"/>
                <w:left w:val="nil"/>
                <w:bottom w:val="nil"/>
                <w:right w:val="nil"/>
                <w:between w:val="nil"/>
              </w:pBdr>
              <w:spacing w:after="160" w:line="259" w:lineRule="auto"/>
              <w:jc w:val="center"/>
              <w:rPr>
                <w:b/>
                <w:color w:val="000000"/>
                <w:sz w:val="20"/>
                <w:szCs w:val="20"/>
              </w:rPr>
            </w:pPr>
            <w:r>
              <w:rPr>
                <w:b/>
                <w:i/>
                <w:color w:val="FFFFFF"/>
              </w:rPr>
              <w:t>What materials, strategies, and supports will I use to ensure equity in the unit, and how will I use the Core Practices?</w:t>
            </w:r>
          </w:p>
        </w:tc>
      </w:tr>
      <w:tr w:rsidR="00AB75F5" w14:paraId="5C545C5C" w14:textId="77777777" w:rsidTr="00E15590">
        <w:trPr>
          <w:trHeight w:val="1584"/>
        </w:trPr>
        <w:tc>
          <w:tcPr>
            <w:tcW w:w="2405" w:type="dxa"/>
            <w:shd w:val="clear" w:color="auto" w:fill="F0FDFE"/>
            <w:vAlign w:val="center"/>
          </w:tcPr>
          <w:p w14:paraId="7CA97A2E" w14:textId="77777777" w:rsidR="00AB75F5" w:rsidRDefault="00D91074">
            <w:pPr>
              <w:spacing w:line="276" w:lineRule="auto"/>
              <w:jc w:val="center"/>
              <w:rPr>
                <w:b/>
                <w:color w:val="0C7580"/>
                <w:u w:val="single"/>
              </w:rPr>
            </w:pPr>
            <w:r>
              <w:rPr>
                <w:b/>
                <w:color w:val="0C7580"/>
              </w:rPr>
              <w:t>Social and Emotional Well-Being</w:t>
            </w:r>
          </w:p>
          <w:p w14:paraId="0CC134BE" w14:textId="77777777" w:rsidR="00AB75F5" w:rsidRDefault="00AB75F5">
            <w:pPr>
              <w:spacing w:line="276" w:lineRule="auto"/>
              <w:jc w:val="center"/>
              <w:rPr>
                <w:i/>
                <w:color w:val="0C7580"/>
              </w:rPr>
            </w:pPr>
          </w:p>
        </w:tc>
        <w:tc>
          <w:tcPr>
            <w:tcW w:w="10550" w:type="dxa"/>
            <w:gridSpan w:val="6"/>
          </w:tcPr>
          <w:p w14:paraId="6B112494" w14:textId="77777777" w:rsidR="00AB75F5" w:rsidRDefault="00D91074">
            <w:r>
              <w:t>Activities to express one’s thoughts and feelings with movement around the room:</w:t>
            </w:r>
          </w:p>
          <w:p w14:paraId="0BB52D84" w14:textId="77777777" w:rsidR="00AB75F5" w:rsidRDefault="00D91074">
            <w:r>
              <w:t>- Conversation circle</w:t>
            </w:r>
          </w:p>
          <w:p w14:paraId="409FDC39" w14:textId="77777777" w:rsidR="00AB75F5" w:rsidRDefault="00D91074">
            <w:r>
              <w:t>- Activity: Maître d’</w:t>
            </w:r>
          </w:p>
          <w:p w14:paraId="4FD0442F" w14:textId="77777777" w:rsidR="00AB75F5" w:rsidRDefault="00D91074">
            <w:r>
              <w:t>- Concentric Circles</w:t>
            </w:r>
          </w:p>
          <w:p w14:paraId="03D491E0" w14:textId="77777777" w:rsidR="00AB75F5" w:rsidRDefault="00D91074">
            <w:r>
              <w:t xml:space="preserve">Games for fun: </w:t>
            </w:r>
          </w:p>
          <w:p w14:paraId="0CECE6D7" w14:textId="77777777" w:rsidR="00AB75F5" w:rsidRDefault="00D91074">
            <w:r>
              <w:t>- Tout le monde qui</w:t>
            </w:r>
          </w:p>
          <w:p w14:paraId="77607CE0" w14:textId="77777777" w:rsidR="00AB75F5" w:rsidRDefault="00D91074">
            <w:r>
              <w:t>- Akinator: have it guess superheroes</w:t>
            </w:r>
          </w:p>
          <w:p w14:paraId="4BA3951C" w14:textId="77777777" w:rsidR="00AB75F5" w:rsidRDefault="00D91074">
            <w:r>
              <w:t>- Guessing game with Qui est-ce booklets, from Joshua Cabral at World Language Classroom</w:t>
            </w:r>
          </w:p>
          <w:p w14:paraId="5D9C3733" w14:textId="77777777" w:rsidR="00AB75F5" w:rsidRDefault="00D91074">
            <w:r>
              <w:t>Recognize strengths in others, in conversations and in readings.</w:t>
            </w:r>
          </w:p>
          <w:p w14:paraId="4CFE8C2C" w14:textId="77777777" w:rsidR="00AB75F5" w:rsidRDefault="00D91074">
            <w:r>
              <w:t>Promote community well-being through display of African American changemakers at Town Hall.</w:t>
            </w:r>
          </w:p>
        </w:tc>
      </w:tr>
      <w:tr w:rsidR="00AB75F5" w14:paraId="073FB7CD" w14:textId="77777777" w:rsidTr="00E15590">
        <w:trPr>
          <w:trHeight w:val="1584"/>
        </w:trPr>
        <w:tc>
          <w:tcPr>
            <w:tcW w:w="2405" w:type="dxa"/>
            <w:shd w:val="clear" w:color="auto" w:fill="F0FDFE"/>
            <w:vAlign w:val="center"/>
          </w:tcPr>
          <w:p w14:paraId="2B68103D" w14:textId="77777777" w:rsidR="00AB75F5" w:rsidRDefault="00D91074">
            <w:pPr>
              <w:spacing w:line="276" w:lineRule="auto"/>
              <w:jc w:val="center"/>
              <w:rPr>
                <w:b/>
                <w:color w:val="0C7580"/>
              </w:rPr>
            </w:pPr>
            <w:r>
              <w:rPr>
                <w:b/>
                <w:color w:val="0C7580"/>
              </w:rPr>
              <w:t>Social Justice</w:t>
            </w:r>
          </w:p>
        </w:tc>
        <w:tc>
          <w:tcPr>
            <w:tcW w:w="10550" w:type="dxa"/>
            <w:gridSpan w:val="6"/>
          </w:tcPr>
          <w:p w14:paraId="5243AD54" w14:textId="77777777" w:rsidR="00AB75F5" w:rsidRDefault="00D91074">
            <w:r>
              <w:t xml:space="preserve">Noms de rue Reading: </w:t>
            </w:r>
          </w:p>
          <w:p w14:paraId="095D6010" w14:textId="77777777" w:rsidR="00AB75F5" w:rsidRDefault="00D91074">
            <w:r>
              <w:t>- When we name the roads or other geographical places, who is left out of the discussion?</w:t>
            </w:r>
          </w:p>
          <w:p w14:paraId="5E3AF28B" w14:textId="77777777" w:rsidR="00AB75F5" w:rsidRDefault="00D91074">
            <w:r>
              <w:t>Display of black changemakers at Town Hall, include Americans like Susie King Taylor, Frances Watkins Harper and Ida B. Wells and Francophone individuals like Léopold Sédar Senghor and Penda Mbow, researched on Wikipedia.fr</w:t>
            </w:r>
          </w:p>
          <w:p w14:paraId="1677A932" w14:textId="77777777" w:rsidR="00AB75F5" w:rsidRDefault="00D91074">
            <w:r>
              <w:t>- What is my role in making sure that people of color and women are included in the discussion?</w:t>
            </w:r>
          </w:p>
          <w:p w14:paraId="07A2AFD2" w14:textId="77777777" w:rsidR="00AB75F5" w:rsidRDefault="00D91074">
            <w:r>
              <w:t>Video clips from French version of Hidden Figures and the documentary “Noirs en France” (Black people in France)</w:t>
            </w:r>
          </w:p>
        </w:tc>
      </w:tr>
      <w:tr w:rsidR="00AB75F5" w14:paraId="217F64CF" w14:textId="77777777" w:rsidTr="00E15590">
        <w:trPr>
          <w:trHeight w:val="1584"/>
        </w:trPr>
        <w:tc>
          <w:tcPr>
            <w:tcW w:w="2405" w:type="dxa"/>
            <w:shd w:val="clear" w:color="auto" w:fill="F0FDFE"/>
            <w:vAlign w:val="center"/>
          </w:tcPr>
          <w:p w14:paraId="327AE2E7" w14:textId="77777777" w:rsidR="00AB75F5" w:rsidRDefault="00D91074">
            <w:pPr>
              <w:spacing w:line="276" w:lineRule="auto"/>
              <w:jc w:val="center"/>
              <w:rPr>
                <w:b/>
                <w:color w:val="0C7580"/>
              </w:rPr>
            </w:pPr>
            <w:r>
              <w:rPr>
                <w:b/>
                <w:color w:val="0C7580"/>
              </w:rPr>
              <w:t>Differentiation for Equity</w:t>
            </w:r>
          </w:p>
        </w:tc>
        <w:tc>
          <w:tcPr>
            <w:tcW w:w="10550" w:type="dxa"/>
            <w:gridSpan w:val="6"/>
          </w:tcPr>
          <w:p w14:paraId="2F5F90EF" w14:textId="77777777" w:rsidR="00AB75F5" w:rsidRDefault="00D91074">
            <w:r>
              <w:t xml:space="preserve">Tiered readings on superheroes. </w:t>
            </w:r>
          </w:p>
          <w:p w14:paraId="0047F293" w14:textId="77777777" w:rsidR="00AB75F5" w:rsidRDefault="00D91074">
            <w:r>
              <w:t>Individual students help in class and after school when completing assignments.</w:t>
            </w:r>
          </w:p>
          <w:p w14:paraId="6331AB65" w14:textId="77777777" w:rsidR="00AB75F5" w:rsidRDefault="00D91074">
            <w:r>
              <w:t>Flexible grouping in the class.</w:t>
            </w:r>
          </w:p>
          <w:p w14:paraId="0389322A" w14:textId="77777777" w:rsidR="00AB75F5" w:rsidRDefault="00D91074">
            <w:r>
              <w:t>Vocab and sentence starters, included in chat mats.</w:t>
            </w:r>
          </w:p>
          <w:p w14:paraId="41562968" w14:textId="77777777" w:rsidR="00AB75F5" w:rsidRDefault="00D91074">
            <w:r>
              <w:t>Differentiation of output - some will produce sentences, others just words and phrases.</w:t>
            </w:r>
          </w:p>
        </w:tc>
      </w:tr>
      <w:tr w:rsidR="00AB75F5" w14:paraId="6E7F80BA" w14:textId="77777777" w:rsidTr="00E15590">
        <w:trPr>
          <w:trHeight w:val="1584"/>
        </w:trPr>
        <w:tc>
          <w:tcPr>
            <w:tcW w:w="2405" w:type="dxa"/>
            <w:shd w:val="clear" w:color="auto" w:fill="F0FDFE"/>
            <w:vAlign w:val="center"/>
          </w:tcPr>
          <w:p w14:paraId="2F4B0D80" w14:textId="77777777" w:rsidR="00AB75F5" w:rsidRDefault="00D91074">
            <w:pPr>
              <w:jc w:val="center"/>
              <w:rPr>
                <w:b/>
                <w:color w:val="0C7580"/>
                <w:u w:val="single"/>
              </w:rPr>
            </w:pPr>
            <w:r>
              <w:rPr>
                <w:b/>
                <w:color w:val="0C7580"/>
              </w:rPr>
              <w:t>Technology</w:t>
            </w:r>
          </w:p>
        </w:tc>
        <w:tc>
          <w:tcPr>
            <w:tcW w:w="10550" w:type="dxa"/>
            <w:gridSpan w:val="6"/>
          </w:tcPr>
          <w:p w14:paraId="6D51B918" w14:textId="77777777" w:rsidR="00AB75F5" w:rsidRDefault="00D91074">
            <w:r>
              <w:t>Flashcards with Quizlet</w:t>
            </w:r>
          </w:p>
          <w:p w14:paraId="7336C680" w14:textId="77777777" w:rsidR="00AB75F5" w:rsidRDefault="00D91074">
            <w:r>
              <w:t>Flipgrid</w:t>
            </w:r>
          </w:p>
          <w:p w14:paraId="176A1536" w14:textId="77777777" w:rsidR="00AB75F5" w:rsidRDefault="00D91074">
            <w:r>
              <w:t>Akinator guessing game</w:t>
            </w:r>
          </w:p>
          <w:p w14:paraId="5BBC8412" w14:textId="77777777" w:rsidR="00AB75F5" w:rsidRDefault="00D91074">
            <w:r>
              <w:t>EdPuzzle</w:t>
            </w:r>
          </w:p>
          <w:p w14:paraId="6A237D01" w14:textId="77777777" w:rsidR="00AB75F5" w:rsidRDefault="00D91074">
            <w:r>
              <w:t>Google Suite Tools: Slides, Forms, Jamboard</w:t>
            </w:r>
          </w:p>
        </w:tc>
      </w:tr>
      <w:tr w:rsidR="00AB75F5" w14:paraId="63367128" w14:textId="77777777" w:rsidTr="00E15590">
        <w:trPr>
          <w:trHeight w:val="1584"/>
        </w:trPr>
        <w:tc>
          <w:tcPr>
            <w:tcW w:w="2405" w:type="dxa"/>
            <w:shd w:val="clear" w:color="auto" w:fill="F0FDFE"/>
            <w:vAlign w:val="center"/>
          </w:tcPr>
          <w:p w14:paraId="2C7A58F5" w14:textId="77777777" w:rsidR="00AB75F5" w:rsidRDefault="002C5636">
            <w:pPr>
              <w:jc w:val="center"/>
              <w:rPr>
                <w:b/>
                <w:color w:val="0C7580"/>
              </w:rPr>
            </w:pPr>
            <w:hyperlink r:id="rId34">
              <w:r w:rsidR="00D91074">
                <w:rPr>
                  <w:b/>
                  <w:color w:val="0563C1"/>
                  <w:u w:val="single"/>
                </w:rPr>
                <w:t>Core Practices</w:t>
              </w:r>
            </w:hyperlink>
          </w:p>
        </w:tc>
        <w:tc>
          <w:tcPr>
            <w:tcW w:w="1845" w:type="dxa"/>
          </w:tcPr>
          <w:p w14:paraId="6CB36C5E" w14:textId="77777777" w:rsidR="00AB75F5" w:rsidRDefault="00AB75F5"/>
          <w:p w14:paraId="3A514949" w14:textId="77777777" w:rsidR="00AB75F5" w:rsidRDefault="00D91074">
            <w:pPr>
              <w:jc w:val="center"/>
            </w:pPr>
            <w:r>
              <w:t>Target Language Comprehensibility</w:t>
            </w:r>
          </w:p>
          <w:p w14:paraId="5B75482A" w14:textId="77777777" w:rsidR="00AB75F5" w:rsidRDefault="00D91074">
            <w:pPr>
              <w:jc w:val="center"/>
            </w:pPr>
            <w:r>
              <w:t>✓</w:t>
            </w:r>
          </w:p>
        </w:tc>
        <w:tc>
          <w:tcPr>
            <w:tcW w:w="1746" w:type="dxa"/>
          </w:tcPr>
          <w:p w14:paraId="3D5E5A82" w14:textId="77777777" w:rsidR="00AB75F5" w:rsidRDefault="00AB75F5"/>
          <w:p w14:paraId="67C3129A" w14:textId="77777777" w:rsidR="00AB75F5" w:rsidRDefault="00D91074">
            <w:pPr>
              <w:jc w:val="center"/>
            </w:pPr>
            <w:r>
              <w:t>Authentic Resources</w:t>
            </w:r>
          </w:p>
          <w:p w14:paraId="41AD94EF" w14:textId="77777777" w:rsidR="00AB75F5" w:rsidRDefault="00D91074">
            <w:pPr>
              <w:jc w:val="center"/>
            </w:pPr>
            <w:r>
              <w:t>✓</w:t>
            </w:r>
          </w:p>
        </w:tc>
        <w:tc>
          <w:tcPr>
            <w:tcW w:w="1919" w:type="dxa"/>
          </w:tcPr>
          <w:p w14:paraId="3B375962" w14:textId="77777777" w:rsidR="00AB75F5" w:rsidRDefault="00AB75F5"/>
          <w:p w14:paraId="556CE628" w14:textId="77777777" w:rsidR="00AB75F5" w:rsidRDefault="00D91074">
            <w:pPr>
              <w:jc w:val="center"/>
            </w:pPr>
            <w:r>
              <w:t>Oral Interpersonal Tasks</w:t>
            </w:r>
          </w:p>
          <w:p w14:paraId="4DC67967" w14:textId="77777777" w:rsidR="00AB75F5" w:rsidRDefault="00D91074">
            <w:pPr>
              <w:jc w:val="center"/>
            </w:pPr>
            <w:r>
              <w:t>✓</w:t>
            </w:r>
          </w:p>
        </w:tc>
        <w:tc>
          <w:tcPr>
            <w:tcW w:w="1577" w:type="dxa"/>
          </w:tcPr>
          <w:p w14:paraId="522C3B56" w14:textId="77777777" w:rsidR="00AB75F5" w:rsidRDefault="00AB75F5"/>
          <w:p w14:paraId="05ED20B2" w14:textId="77777777" w:rsidR="00AB75F5" w:rsidRDefault="00D91074">
            <w:pPr>
              <w:jc w:val="center"/>
            </w:pPr>
            <w:r>
              <w:t>Backward Design</w:t>
            </w:r>
          </w:p>
          <w:p w14:paraId="750C06F5" w14:textId="77777777" w:rsidR="00AB75F5" w:rsidRDefault="00D91074">
            <w:pPr>
              <w:jc w:val="center"/>
            </w:pPr>
            <w:r>
              <w:t>✓</w:t>
            </w:r>
          </w:p>
        </w:tc>
        <w:tc>
          <w:tcPr>
            <w:tcW w:w="1731" w:type="dxa"/>
          </w:tcPr>
          <w:p w14:paraId="6973CAFB" w14:textId="77777777" w:rsidR="00AB75F5" w:rsidRDefault="00AB75F5"/>
          <w:p w14:paraId="1A3EE144" w14:textId="77777777" w:rsidR="00AB75F5" w:rsidRDefault="00D91074">
            <w:pPr>
              <w:jc w:val="center"/>
            </w:pPr>
            <w:r>
              <w:t>Teach Grammar in Context</w:t>
            </w:r>
          </w:p>
          <w:p w14:paraId="7954BE9F" w14:textId="77777777" w:rsidR="00AB75F5" w:rsidRDefault="00D91074">
            <w:pPr>
              <w:jc w:val="center"/>
            </w:pPr>
            <w:r>
              <w:t>✓</w:t>
            </w:r>
          </w:p>
        </w:tc>
        <w:tc>
          <w:tcPr>
            <w:tcW w:w="1732" w:type="dxa"/>
          </w:tcPr>
          <w:p w14:paraId="4321E08F" w14:textId="77777777" w:rsidR="00AB75F5" w:rsidRDefault="00AB75F5"/>
          <w:p w14:paraId="05B09F1A" w14:textId="77777777" w:rsidR="00AB75F5" w:rsidRDefault="00D91074">
            <w:pPr>
              <w:jc w:val="center"/>
            </w:pPr>
            <w:r>
              <w:t>Provide Oral Feedback</w:t>
            </w:r>
          </w:p>
          <w:p w14:paraId="63D4510E" w14:textId="77777777" w:rsidR="00AB75F5" w:rsidRDefault="00D91074">
            <w:pPr>
              <w:jc w:val="center"/>
            </w:pPr>
            <w:r>
              <w:t>✓</w:t>
            </w:r>
          </w:p>
        </w:tc>
      </w:tr>
    </w:tbl>
    <w:p w14:paraId="3A9FFB06" w14:textId="10DDA081" w:rsidR="00D91074" w:rsidRDefault="00D91074"/>
    <w:p w14:paraId="216325B8" w14:textId="77777777" w:rsidR="00D91074" w:rsidRDefault="00D91074">
      <w:r>
        <w:br w:type="page"/>
      </w:r>
    </w:p>
    <w:tbl>
      <w:tblPr>
        <w:tblStyle w:val="a5"/>
        <w:tblW w:w="12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335"/>
        <w:gridCol w:w="8136"/>
        <w:gridCol w:w="826"/>
        <w:gridCol w:w="826"/>
        <w:gridCol w:w="826"/>
      </w:tblGrid>
      <w:tr w:rsidR="00AB75F5" w14:paraId="20F2790F" w14:textId="77777777" w:rsidTr="00E15590">
        <w:trPr>
          <w:trHeight w:val="710"/>
        </w:trPr>
        <w:tc>
          <w:tcPr>
            <w:tcW w:w="12949" w:type="dxa"/>
            <w:gridSpan w:val="5"/>
            <w:shd w:val="clear" w:color="auto" w:fill="0C7580"/>
            <w:vAlign w:val="center"/>
          </w:tcPr>
          <w:p w14:paraId="266DF9CF" w14:textId="73AAC7CD" w:rsidR="00AB75F5" w:rsidRDefault="00D91074">
            <w:pPr>
              <w:jc w:val="center"/>
              <w:rPr>
                <w:b/>
                <w:color w:val="FFFFFF"/>
                <w:sz w:val="28"/>
                <w:szCs w:val="28"/>
              </w:rPr>
            </w:pPr>
            <w:r>
              <w:rPr>
                <w:b/>
                <w:color w:val="FFFFFF"/>
                <w:sz w:val="28"/>
                <w:szCs w:val="28"/>
              </w:rPr>
              <w:t>Reflection and Analysis</w:t>
            </w:r>
          </w:p>
          <w:p w14:paraId="641551DD" w14:textId="77777777" w:rsidR="00AB75F5" w:rsidRDefault="00D91074">
            <w:pPr>
              <w:jc w:val="center"/>
              <w:rPr>
                <w:b/>
                <w:color w:val="FFFFFF"/>
                <w:sz w:val="28"/>
                <w:szCs w:val="28"/>
              </w:rPr>
            </w:pPr>
            <w:r>
              <w:rPr>
                <w:b/>
                <w:i/>
                <w:color w:val="FFFFFF"/>
              </w:rPr>
              <w:t>Which students connected to the unit, which unit activities were most effective, and how aligned were different components of the unit?</w:t>
            </w:r>
          </w:p>
        </w:tc>
      </w:tr>
      <w:tr w:rsidR="00AB75F5" w14:paraId="20958B2A" w14:textId="77777777" w:rsidTr="00E15590">
        <w:trPr>
          <w:trHeight w:val="1152"/>
        </w:trPr>
        <w:tc>
          <w:tcPr>
            <w:tcW w:w="2335" w:type="dxa"/>
            <w:tcBorders>
              <w:bottom w:val="single" w:sz="4" w:space="0" w:color="000000"/>
            </w:tcBorders>
            <w:shd w:val="clear" w:color="auto" w:fill="F0FDFE"/>
            <w:vAlign w:val="center"/>
          </w:tcPr>
          <w:p w14:paraId="111AEBE6" w14:textId="77777777" w:rsidR="00AB75F5" w:rsidRDefault="00D91074">
            <w:pPr>
              <w:spacing w:line="276" w:lineRule="auto"/>
              <w:jc w:val="center"/>
              <w:rPr>
                <w:b/>
                <w:color w:val="0C7580"/>
              </w:rPr>
            </w:pPr>
            <w:r>
              <w:rPr>
                <w:b/>
                <w:color w:val="0C7580"/>
              </w:rPr>
              <w:t>Centering Student Diversity</w:t>
            </w:r>
          </w:p>
        </w:tc>
        <w:tc>
          <w:tcPr>
            <w:tcW w:w="10614" w:type="dxa"/>
            <w:gridSpan w:val="4"/>
            <w:tcBorders>
              <w:bottom w:val="single" w:sz="4" w:space="0" w:color="000000"/>
            </w:tcBorders>
          </w:tcPr>
          <w:p w14:paraId="50D899EA" w14:textId="77777777" w:rsidR="00AB75F5" w:rsidRDefault="00AB75F5"/>
        </w:tc>
      </w:tr>
      <w:tr w:rsidR="00AB75F5" w14:paraId="318D95A7" w14:textId="77777777" w:rsidTr="00E15590">
        <w:trPr>
          <w:trHeight w:val="1268"/>
        </w:trPr>
        <w:tc>
          <w:tcPr>
            <w:tcW w:w="2335" w:type="dxa"/>
            <w:tcBorders>
              <w:bottom w:val="single" w:sz="4" w:space="0" w:color="000000"/>
            </w:tcBorders>
            <w:shd w:val="clear" w:color="auto" w:fill="F0FDFE"/>
            <w:vAlign w:val="center"/>
          </w:tcPr>
          <w:p w14:paraId="240885FA" w14:textId="77777777" w:rsidR="00AB75F5" w:rsidRDefault="00D91074">
            <w:pPr>
              <w:spacing w:line="276" w:lineRule="auto"/>
              <w:jc w:val="center"/>
              <w:rPr>
                <w:b/>
                <w:color w:val="0C7580"/>
              </w:rPr>
            </w:pPr>
            <w:r>
              <w:rPr>
                <w:b/>
                <w:color w:val="0C7580"/>
              </w:rPr>
              <w:t>Strengths</w:t>
            </w:r>
          </w:p>
        </w:tc>
        <w:tc>
          <w:tcPr>
            <w:tcW w:w="10614" w:type="dxa"/>
            <w:gridSpan w:val="4"/>
            <w:tcBorders>
              <w:bottom w:val="single" w:sz="4" w:space="0" w:color="000000"/>
            </w:tcBorders>
          </w:tcPr>
          <w:p w14:paraId="760898BD" w14:textId="77777777" w:rsidR="00AB75F5" w:rsidRDefault="00D91074">
            <w:r>
              <w:t>In transitioning from units based around vocabulary and grammar to units based around communicative can do statements, the topic of describing a person has become less about physical and personality description and more about their occupation in life and what they do.</w:t>
            </w:r>
          </w:p>
          <w:p w14:paraId="42D89175" w14:textId="77777777" w:rsidR="00AB75F5" w:rsidRDefault="00AB75F5"/>
          <w:p w14:paraId="047903A5" w14:textId="77777777" w:rsidR="00AB75F5" w:rsidRDefault="00AB75F5"/>
        </w:tc>
      </w:tr>
      <w:tr w:rsidR="00AB75F5" w14:paraId="4D44D563" w14:textId="77777777" w:rsidTr="00E15590">
        <w:trPr>
          <w:trHeight w:val="1152"/>
        </w:trPr>
        <w:tc>
          <w:tcPr>
            <w:tcW w:w="2335" w:type="dxa"/>
            <w:tcBorders>
              <w:top w:val="single" w:sz="4" w:space="0" w:color="000000"/>
              <w:left w:val="single" w:sz="4" w:space="0" w:color="000000"/>
              <w:bottom w:val="single" w:sz="12" w:space="0" w:color="000000"/>
              <w:right w:val="single" w:sz="4" w:space="0" w:color="000000"/>
            </w:tcBorders>
            <w:shd w:val="clear" w:color="auto" w:fill="F0FDFE"/>
            <w:vAlign w:val="center"/>
          </w:tcPr>
          <w:p w14:paraId="1FB2F0CD" w14:textId="77777777" w:rsidR="00AB75F5" w:rsidRDefault="00D91074">
            <w:pPr>
              <w:spacing w:line="276" w:lineRule="auto"/>
              <w:jc w:val="center"/>
              <w:rPr>
                <w:b/>
                <w:color w:val="0C7580"/>
              </w:rPr>
            </w:pPr>
            <w:r>
              <w:rPr>
                <w:b/>
                <w:color w:val="0C7580"/>
              </w:rPr>
              <w:t>Areas for Improvement</w:t>
            </w:r>
          </w:p>
          <w:p w14:paraId="2ECCA6BD" w14:textId="77777777" w:rsidR="00AB75F5" w:rsidRDefault="00AB75F5">
            <w:pPr>
              <w:jc w:val="center"/>
              <w:rPr>
                <w:b/>
                <w:color w:val="0C7580"/>
              </w:rPr>
            </w:pPr>
          </w:p>
        </w:tc>
        <w:tc>
          <w:tcPr>
            <w:tcW w:w="10614" w:type="dxa"/>
            <w:gridSpan w:val="4"/>
            <w:tcBorders>
              <w:top w:val="single" w:sz="4" w:space="0" w:color="000000"/>
              <w:left w:val="single" w:sz="4" w:space="0" w:color="000000"/>
              <w:bottom w:val="single" w:sz="4" w:space="0" w:color="000000"/>
              <w:right w:val="single" w:sz="4" w:space="0" w:color="000000"/>
            </w:tcBorders>
          </w:tcPr>
          <w:p w14:paraId="7C257853" w14:textId="77777777" w:rsidR="00AB75F5" w:rsidRDefault="00AB75F5"/>
          <w:p w14:paraId="4485F5EC" w14:textId="77777777" w:rsidR="00AB75F5" w:rsidRDefault="00AB75F5"/>
          <w:p w14:paraId="62383C9E" w14:textId="77777777" w:rsidR="00AB75F5" w:rsidRDefault="00AB75F5"/>
          <w:p w14:paraId="227A6A18" w14:textId="77777777" w:rsidR="00AB75F5" w:rsidRDefault="00AB75F5"/>
        </w:tc>
      </w:tr>
      <w:tr w:rsidR="00AB75F5" w14:paraId="700786F0" w14:textId="77777777" w:rsidTr="00E15590">
        <w:trPr>
          <w:trHeight w:val="260"/>
        </w:trPr>
        <w:tc>
          <w:tcPr>
            <w:tcW w:w="2335" w:type="dxa"/>
            <w:vMerge w:val="restart"/>
            <w:tcBorders>
              <w:top w:val="single" w:sz="12" w:space="0" w:color="000000"/>
              <w:left w:val="single" w:sz="4" w:space="0" w:color="000000"/>
              <w:right w:val="single" w:sz="4" w:space="0" w:color="000000"/>
            </w:tcBorders>
            <w:shd w:val="clear" w:color="auto" w:fill="F0FDFE"/>
            <w:vAlign w:val="center"/>
          </w:tcPr>
          <w:p w14:paraId="64BB196B" w14:textId="77777777" w:rsidR="00AB75F5" w:rsidRDefault="00D91074">
            <w:pPr>
              <w:spacing w:line="276" w:lineRule="auto"/>
              <w:jc w:val="center"/>
              <w:rPr>
                <w:b/>
                <w:color w:val="0C7580"/>
              </w:rPr>
            </w:pPr>
            <w:r>
              <w:rPr>
                <w:b/>
                <w:color w:val="0C7580"/>
              </w:rPr>
              <w:t>Unit Component</w:t>
            </w:r>
          </w:p>
        </w:tc>
        <w:tc>
          <w:tcPr>
            <w:tcW w:w="8136" w:type="dxa"/>
            <w:vMerge w:val="restart"/>
            <w:tcBorders>
              <w:top w:val="single" w:sz="12" w:space="0" w:color="000000"/>
              <w:left w:val="single" w:sz="4" w:space="0" w:color="000000"/>
              <w:right w:val="single" w:sz="4" w:space="0" w:color="000000"/>
            </w:tcBorders>
            <w:shd w:val="clear" w:color="auto" w:fill="F0FDFE"/>
            <w:vAlign w:val="center"/>
          </w:tcPr>
          <w:p w14:paraId="78CB11A2" w14:textId="77777777" w:rsidR="00AB75F5" w:rsidRDefault="00D91074">
            <w:pPr>
              <w:jc w:val="center"/>
            </w:pPr>
            <w:r>
              <w:rPr>
                <w:b/>
                <w:color w:val="0C7580"/>
              </w:rPr>
              <w:t>Alignment Notes</w:t>
            </w:r>
          </w:p>
        </w:tc>
        <w:tc>
          <w:tcPr>
            <w:tcW w:w="2478" w:type="dxa"/>
            <w:gridSpan w:val="3"/>
            <w:tcBorders>
              <w:top w:val="single" w:sz="12" w:space="0" w:color="000000"/>
              <w:left w:val="single" w:sz="4" w:space="0" w:color="000000"/>
              <w:bottom w:val="single" w:sz="4" w:space="0" w:color="000000"/>
              <w:right w:val="single" w:sz="4" w:space="0" w:color="000000"/>
            </w:tcBorders>
            <w:shd w:val="clear" w:color="auto" w:fill="F0FDFE"/>
          </w:tcPr>
          <w:p w14:paraId="2170660B" w14:textId="77777777" w:rsidR="00AB75F5" w:rsidRDefault="00D91074">
            <w:pPr>
              <w:jc w:val="center"/>
            </w:pPr>
            <w:r>
              <w:rPr>
                <w:b/>
                <w:color w:val="0C7580"/>
              </w:rPr>
              <w:t>Aligned?</w:t>
            </w:r>
          </w:p>
        </w:tc>
      </w:tr>
      <w:tr w:rsidR="00AB75F5" w14:paraId="4D14B2E0" w14:textId="77777777" w:rsidTr="00E15590">
        <w:trPr>
          <w:trHeight w:val="350"/>
        </w:trPr>
        <w:tc>
          <w:tcPr>
            <w:tcW w:w="2335" w:type="dxa"/>
            <w:vMerge/>
            <w:tcBorders>
              <w:top w:val="single" w:sz="12" w:space="0" w:color="000000"/>
              <w:left w:val="single" w:sz="4" w:space="0" w:color="000000"/>
              <w:right w:val="single" w:sz="4" w:space="0" w:color="000000"/>
            </w:tcBorders>
            <w:shd w:val="clear" w:color="auto" w:fill="F0FDFE"/>
            <w:vAlign w:val="center"/>
          </w:tcPr>
          <w:p w14:paraId="6BD0A84F" w14:textId="77777777" w:rsidR="00AB75F5" w:rsidRDefault="00AB75F5">
            <w:pPr>
              <w:widowControl w:val="0"/>
              <w:pBdr>
                <w:top w:val="nil"/>
                <w:left w:val="nil"/>
                <w:bottom w:val="nil"/>
                <w:right w:val="nil"/>
                <w:between w:val="nil"/>
              </w:pBdr>
              <w:spacing w:line="276" w:lineRule="auto"/>
            </w:pPr>
          </w:p>
        </w:tc>
        <w:tc>
          <w:tcPr>
            <w:tcW w:w="8136" w:type="dxa"/>
            <w:vMerge/>
            <w:tcBorders>
              <w:top w:val="single" w:sz="12" w:space="0" w:color="000000"/>
              <w:left w:val="single" w:sz="4" w:space="0" w:color="000000"/>
              <w:right w:val="single" w:sz="4" w:space="0" w:color="000000"/>
            </w:tcBorders>
            <w:shd w:val="clear" w:color="auto" w:fill="F0FDFE"/>
            <w:vAlign w:val="center"/>
          </w:tcPr>
          <w:p w14:paraId="3ED5DA1B" w14:textId="77777777" w:rsidR="00AB75F5" w:rsidRDefault="00AB75F5">
            <w:pPr>
              <w:widowControl w:val="0"/>
              <w:pBdr>
                <w:top w:val="nil"/>
                <w:left w:val="nil"/>
                <w:bottom w:val="nil"/>
                <w:right w:val="nil"/>
                <w:between w:val="nil"/>
              </w:pBdr>
              <w:spacing w:line="276" w:lineRule="auto"/>
            </w:pP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2D1D1DF1" w14:textId="77777777" w:rsidR="00AB75F5" w:rsidRDefault="00D91074">
            <w:pPr>
              <w:jc w:val="center"/>
            </w:pPr>
            <w:r>
              <w:rPr>
                <w:b/>
                <w:color w:val="0C7580"/>
              </w:rPr>
              <w:t>Fully</w:t>
            </w: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5112821D" w14:textId="77777777" w:rsidR="00AB75F5" w:rsidRDefault="00D91074">
            <w:pPr>
              <w:jc w:val="center"/>
            </w:pPr>
            <w:r>
              <w:rPr>
                <w:b/>
                <w:color w:val="0C7580"/>
              </w:rPr>
              <w:t>Partial</w:t>
            </w: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4E166B06" w14:textId="77777777" w:rsidR="00AB75F5" w:rsidRDefault="00D91074">
            <w:pPr>
              <w:jc w:val="center"/>
            </w:pPr>
            <w:r>
              <w:rPr>
                <w:b/>
                <w:color w:val="0C7580"/>
              </w:rPr>
              <w:t>Not</w:t>
            </w:r>
          </w:p>
        </w:tc>
      </w:tr>
      <w:tr w:rsidR="00AB75F5" w14:paraId="6464F28E" w14:textId="77777777" w:rsidTr="00E15590">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2E1F1238" w14:textId="77777777" w:rsidR="00AB75F5" w:rsidRDefault="00D91074">
            <w:pPr>
              <w:spacing w:line="276" w:lineRule="auto"/>
              <w:jc w:val="center"/>
              <w:rPr>
                <w:b/>
                <w:color w:val="0C7580"/>
              </w:rPr>
            </w:pPr>
            <w:r>
              <w:rPr>
                <w:b/>
                <w:color w:val="0C7580"/>
              </w:rPr>
              <w:t>Summative Assessment</w:t>
            </w:r>
          </w:p>
        </w:tc>
        <w:tc>
          <w:tcPr>
            <w:tcW w:w="8136" w:type="dxa"/>
            <w:tcBorders>
              <w:top w:val="single" w:sz="4" w:space="0" w:color="000000"/>
              <w:left w:val="single" w:sz="4" w:space="0" w:color="000000"/>
              <w:bottom w:val="single" w:sz="4" w:space="0" w:color="000000"/>
              <w:right w:val="single" w:sz="4" w:space="0" w:color="000000"/>
            </w:tcBorders>
          </w:tcPr>
          <w:p w14:paraId="790AB5D2" w14:textId="77777777" w:rsidR="00AB75F5" w:rsidRDefault="00AB75F5"/>
        </w:tc>
        <w:tc>
          <w:tcPr>
            <w:tcW w:w="826" w:type="dxa"/>
            <w:tcBorders>
              <w:top w:val="single" w:sz="4" w:space="0" w:color="000000"/>
              <w:left w:val="single" w:sz="4" w:space="0" w:color="000000"/>
              <w:bottom w:val="single" w:sz="4" w:space="0" w:color="000000"/>
              <w:right w:val="single" w:sz="4" w:space="0" w:color="000000"/>
            </w:tcBorders>
            <w:vAlign w:val="center"/>
          </w:tcPr>
          <w:p w14:paraId="2AEE446F" w14:textId="77777777" w:rsidR="00AB75F5" w:rsidRDefault="00D91074">
            <w:pPr>
              <w:jc w:val="center"/>
            </w:pPr>
            <w:r>
              <w:rPr>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11C415A4" w14:textId="77777777" w:rsidR="00AB75F5" w:rsidRDefault="00D91074">
            <w:pPr>
              <w:jc w:val="center"/>
            </w:pPr>
            <w:r>
              <w:rPr>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2A7EFAB6" w14:textId="77777777" w:rsidR="00AB75F5" w:rsidRDefault="00D91074">
            <w:pPr>
              <w:jc w:val="center"/>
            </w:pPr>
            <w:r>
              <w:rPr>
                <w:b/>
              </w:rPr>
              <w:t>☐</w:t>
            </w:r>
          </w:p>
        </w:tc>
      </w:tr>
      <w:tr w:rsidR="00AB75F5" w14:paraId="4734BA68" w14:textId="77777777" w:rsidTr="00E15590">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FBA14A5" w14:textId="77777777" w:rsidR="00AB75F5" w:rsidRDefault="00D91074">
            <w:pPr>
              <w:spacing w:line="276" w:lineRule="auto"/>
              <w:jc w:val="center"/>
              <w:rPr>
                <w:b/>
                <w:color w:val="0C7580"/>
              </w:rPr>
            </w:pPr>
            <w:r>
              <w:rPr>
                <w:b/>
                <w:color w:val="0C7580"/>
              </w:rPr>
              <w:t>Key Learning Activities and Formative Assessments</w:t>
            </w:r>
          </w:p>
        </w:tc>
        <w:tc>
          <w:tcPr>
            <w:tcW w:w="8136" w:type="dxa"/>
            <w:tcBorders>
              <w:top w:val="single" w:sz="4" w:space="0" w:color="000000"/>
              <w:left w:val="single" w:sz="4" w:space="0" w:color="000000"/>
              <w:bottom w:val="single" w:sz="4" w:space="0" w:color="000000"/>
              <w:right w:val="single" w:sz="4" w:space="0" w:color="000000"/>
            </w:tcBorders>
          </w:tcPr>
          <w:p w14:paraId="70B6B65C" w14:textId="77777777" w:rsidR="00AB75F5" w:rsidRDefault="00AB75F5"/>
        </w:tc>
        <w:tc>
          <w:tcPr>
            <w:tcW w:w="826" w:type="dxa"/>
            <w:tcBorders>
              <w:top w:val="single" w:sz="4" w:space="0" w:color="000000"/>
              <w:left w:val="single" w:sz="4" w:space="0" w:color="000000"/>
              <w:bottom w:val="single" w:sz="4" w:space="0" w:color="000000"/>
              <w:right w:val="single" w:sz="4" w:space="0" w:color="000000"/>
            </w:tcBorders>
            <w:vAlign w:val="center"/>
          </w:tcPr>
          <w:p w14:paraId="2C7EDF02" w14:textId="77777777" w:rsidR="00AB75F5" w:rsidRDefault="00D91074">
            <w:pPr>
              <w:jc w:val="center"/>
            </w:pPr>
            <w:r>
              <w:rPr>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1A3E25AC" w14:textId="77777777" w:rsidR="00AB75F5" w:rsidRDefault="00D91074">
            <w:pPr>
              <w:jc w:val="center"/>
            </w:pPr>
            <w:r>
              <w:rPr>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5D37F812" w14:textId="77777777" w:rsidR="00AB75F5" w:rsidRDefault="00D91074">
            <w:pPr>
              <w:jc w:val="center"/>
            </w:pPr>
            <w:r>
              <w:rPr>
                <w:b/>
              </w:rPr>
              <w:t>☐</w:t>
            </w:r>
          </w:p>
        </w:tc>
      </w:tr>
      <w:tr w:rsidR="00AB75F5" w14:paraId="2C37551C" w14:textId="77777777" w:rsidTr="00E15590">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4CE008E3" w14:textId="77777777" w:rsidR="00AB75F5" w:rsidRDefault="00D91074">
            <w:pPr>
              <w:spacing w:line="276" w:lineRule="auto"/>
              <w:jc w:val="center"/>
              <w:rPr>
                <w:b/>
                <w:color w:val="0C7580"/>
              </w:rPr>
            </w:pPr>
            <w:r>
              <w:rPr>
                <w:b/>
                <w:color w:val="0C7580"/>
              </w:rPr>
              <w:t>Next Steps</w:t>
            </w:r>
          </w:p>
        </w:tc>
        <w:tc>
          <w:tcPr>
            <w:tcW w:w="10614" w:type="dxa"/>
            <w:gridSpan w:val="4"/>
            <w:tcBorders>
              <w:top w:val="single" w:sz="4" w:space="0" w:color="000000"/>
              <w:left w:val="single" w:sz="4" w:space="0" w:color="000000"/>
              <w:bottom w:val="single" w:sz="4" w:space="0" w:color="000000"/>
              <w:right w:val="single" w:sz="4" w:space="0" w:color="000000"/>
            </w:tcBorders>
          </w:tcPr>
          <w:p w14:paraId="49C1D5E4" w14:textId="77777777" w:rsidR="00AB75F5" w:rsidRDefault="00AB75F5"/>
        </w:tc>
      </w:tr>
    </w:tbl>
    <w:p w14:paraId="722E354C" w14:textId="515ECEB9" w:rsidR="00AB75F5" w:rsidRDefault="00D91074">
      <w:pPr>
        <w:spacing w:after="0"/>
      </w:pPr>
      <w:r>
        <w:t xml:space="preserve">This unit plan was developed by Sarah Moghtader, Needham Public Schools, </w:t>
      </w:r>
      <w:r w:rsidRPr="00D91074">
        <w:t>for the Massachusetts Department of Elementary and Secondary Education.</w:t>
      </w:r>
    </w:p>
    <w:sectPr w:rsidR="00AB75F5">
      <w:headerReference w:type="default" r:id="rId35"/>
      <w:footerReference w:type="default" r:id="rId36"/>
      <w:headerReference w:type="first" r:id="rId37"/>
      <w:footerReference w:type="first" r:id="rId3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D000" w14:textId="77777777" w:rsidR="00C00BC3" w:rsidRDefault="00C00BC3">
      <w:pPr>
        <w:spacing w:after="0" w:line="240" w:lineRule="auto"/>
      </w:pPr>
      <w:r>
        <w:separator/>
      </w:r>
    </w:p>
  </w:endnote>
  <w:endnote w:type="continuationSeparator" w:id="0">
    <w:p w14:paraId="39474167" w14:textId="77777777" w:rsidR="00C00BC3" w:rsidRDefault="00C00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61AD" w14:textId="77777777" w:rsidR="00AB75F5" w:rsidRDefault="00D91074">
    <w:pPr>
      <w:pBdr>
        <w:top w:val="nil"/>
        <w:left w:val="nil"/>
        <w:bottom w:val="nil"/>
        <w:right w:val="nil"/>
        <w:between w:val="nil"/>
      </w:pBdr>
      <w:tabs>
        <w:tab w:val="center" w:pos="4680"/>
        <w:tab w:val="right" w:pos="9360"/>
      </w:tabs>
      <w:spacing w:after="0" w:line="240" w:lineRule="auto"/>
      <w:rPr>
        <w:color w:val="000000"/>
        <w:sz w:val="19"/>
        <w:szCs w:val="19"/>
      </w:rPr>
    </w:pPr>
    <w:r>
      <w:rPr>
        <w:color w:val="000000"/>
      </w:rPr>
      <w:t xml:space="preserve">   </w:t>
    </w:r>
    <w:r>
      <w:rPr>
        <w:color w:val="000000"/>
        <w:sz w:val="19"/>
        <w:szCs w:val="19"/>
      </w:rPr>
      <w:t xml:space="preserve">Created by the Massachusetts Department of Elementary and Secondary Education, 2022 </w:t>
    </w:r>
    <w:r>
      <w:rPr>
        <w:color w:val="000000"/>
      </w:rPr>
      <w:tab/>
    </w:r>
    <w:r>
      <w:rPr>
        <w:color w:val="000000"/>
      </w:rPr>
      <w:tab/>
    </w:r>
    <w:r>
      <w:rPr>
        <w:color w:val="000000"/>
      </w:rPr>
      <w:tab/>
      <w:t xml:space="preserve">         </w:t>
    </w:r>
    <w:r>
      <w:rPr>
        <w:color w:val="000000"/>
      </w:rPr>
      <w:tab/>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1D6A" w14:textId="77777777" w:rsidR="00AB75F5" w:rsidRDefault="00D91074">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E0BD" w14:textId="77777777" w:rsidR="00C00BC3" w:rsidRDefault="00C00BC3">
      <w:pPr>
        <w:spacing w:after="0" w:line="240" w:lineRule="auto"/>
      </w:pPr>
      <w:r>
        <w:separator/>
      </w:r>
    </w:p>
  </w:footnote>
  <w:footnote w:type="continuationSeparator" w:id="0">
    <w:p w14:paraId="46B84E34" w14:textId="77777777" w:rsidR="00C00BC3" w:rsidRDefault="00C00BC3">
      <w:pPr>
        <w:spacing w:after="0" w:line="240" w:lineRule="auto"/>
      </w:pPr>
      <w:r>
        <w:continuationSeparator/>
      </w:r>
    </w:p>
  </w:footnote>
  <w:footnote w:id="1">
    <w:p w14:paraId="47FF5B85" w14:textId="77777777" w:rsidR="00AB75F5" w:rsidRDefault="00D91074">
      <w:pPr>
        <w:spacing w:after="0" w:line="240" w:lineRule="auto"/>
        <w:rPr>
          <w:sz w:val="20"/>
          <w:szCs w:val="20"/>
        </w:rPr>
      </w:pPr>
      <w:r>
        <w:rPr>
          <w:vertAlign w:val="superscript"/>
        </w:rPr>
        <w:footnoteRef/>
      </w:r>
      <w:r>
        <w:rPr>
          <w:sz w:val="20"/>
          <w:szCs w:val="20"/>
        </w:rPr>
        <w:t xml:space="preserve"> An Interpersonal Talk Assessment is a spontaneous conversation between a small group of classmates on the given theme. Students learn how to talk about the theme over the course of the unit and then evaluated during this assessment.</w:t>
      </w:r>
    </w:p>
  </w:footnote>
  <w:footnote w:id="2">
    <w:p w14:paraId="2A66DFC6" w14:textId="77777777" w:rsidR="00AB75F5" w:rsidRDefault="00D91074">
      <w:pPr>
        <w:spacing w:after="0" w:line="240" w:lineRule="auto"/>
        <w:rPr>
          <w:sz w:val="20"/>
          <w:szCs w:val="20"/>
        </w:rPr>
      </w:pPr>
      <w:r>
        <w:rPr>
          <w:vertAlign w:val="superscript"/>
        </w:rPr>
        <w:footnoteRef/>
      </w:r>
      <w:r>
        <w:rPr>
          <w:sz w:val="20"/>
          <w:szCs w:val="20"/>
        </w:rPr>
        <w:t xml:space="preserve"> Maître d’ is a speaking activity where the teacher gives a number of participants for a group, groups are formed and students ask and answer questions. Then they go on to another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A6F5" w14:textId="77777777" w:rsidR="00AB75F5" w:rsidRDefault="00D91074">
    <w:pPr>
      <w:pBdr>
        <w:top w:val="nil"/>
        <w:left w:val="nil"/>
        <w:bottom w:val="nil"/>
        <w:right w:val="nil"/>
        <w:between w:val="nil"/>
      </w:pBdr>
      <w:tabs>
        <w:tab w:val="center" w:pos="4680"/>
        <w:tab w:val="right" w:pos="9360"/>
      </w:tabs>
      <w:spacing w:after="0" w:line="240" w:lineRule="auto"/>
      <w:jc w:val="right"/>
      <w:rPr>
        <w:color w:val="000000"/>
      </w:rPr>
    </w:pPr>
    <w:r>
      <w:rPr>
        <w:color w:val="000000"/>
      </w:rPr>
      <w:tab/>
    </w:r>
    <w:r>
      <w:rPr>
        <w:noProof/>
      </w:rPr>
      <w:drawing>
        <wp:anchor distT="0" distB="0" distL="0" distR="0" simplePos="0" relativeHeight="251658240" behindDoc="1" locked="0" layoutInCell="1" hidden="0" allowOverlap="1" wp14:anchorId="55D9D7C4" wp14:editId="733E478C">
          <wp:simplePos x="0" y="0"/>
          <wp:positionH relativeFrom="column">
            <wp:posOffset>-288288</wp:posOffset>
          </wp:positionH>
          <wp:positionV relativeFrom="paragraph">
            <wp:posOffset>-262253</wp:posOffset>
          </wp:positionV>
          <wp:extent cx="1261872" cy="612648"/>
          <wp:effectExtent l="0" t="0" r="0" b="0"/>
          <wp:wrapNone/>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61872" cy="612648"/>
                  </a:xfrm>
                  <a:prstGeom prst="rect">
                    <a:avLst/>
                  </a:prstGeom>
                  <a:ln/>
                </pic:spPr>
              </pic:pic>
            </a:graphicData>
          </a:graphic>
        </wp:anchor>
      </w:drawing>
    </w:r>
  </w:p>
  <w:p w14:paraId="50EAE79C" w14:textId="77777777" w:rsidR="00AB75F5" w:rsidRDefault="00D91074">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9337" w14:textId="77777777" w:rsidR="00AB75F5" w:rsidRDefault="00D91074">
    <w:pPr>
      <w:pBdr>
        <w:top w:val="nil"/>
        <w:left w:val="nil"/>
        <w:bottom w:val="nil"/>
        <w:right w:val="nil"/>
        <w:between w:val="nil"/>
      </w:pBdr>
      <w:tabs>
        <w:tab w:val="center" w:pos="4680"/>
        <w:tab w:val="right" w:pos="9360"/>
      </w:tabs>
      <w:spacing w:after="0" w:line="240" w:lineRule="auto"/>
      <w:jc w:val="right"/>
      <w:rPr>
        <w:color w:val="000000"/>
      </w:rPr>
    </w:pPr>
    <w:r>
      <w:rPr>
        <w:color w:val="000000"/>
      </w:rPr>
      <w:tab/>
      <w:t>World Language Standards Alignment Tool</w:t>
    </w:r>
    <w:r>
      <w:rPr>
        <w:noProof/>
      </w:rPr>
      <w:drawing>
        <wp:anchor distT="0" distB="0" distL="0" distR="0" simplePos="0" relativeHeight="251659264" behindDoc="1" locked="0" layoutInCell="1" hidden="0" allowOverlap="1" wp14:anchorId="657CFAB0" wp14:editId="374BB282">
          <wp:simplePos x="0" y="0"/>
          <wp:positionH relativeFrom="column">
            <wp:posOffset>-288288</wp:posOffset>
          </wp:positionH>
          <wp:positionV relativeFrom="paragraph">
            <wp:posOffset>-262253</wp:posOffset>
          </wp:positionV>
          <wp:extent cx="1261872" cy="612648"/>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61872" cy="61264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F5"/>
    <w:rsid w:val="000350A1"/>
    <w:rsid w:val="002C5636"/>
    <w:rsid w:val="00AB75F5"/>
    <w:rsid w:val="00C00BC3"/>
    <w:rsid w:val="00D91074"/>
    <w:rsid w:val="00E15590"/>
    <w:rsid w:val="00EB6B9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86B6B3"/>
  <w15:docId w15:val="{B4073B00-D020-47D1-9023-2215DB0C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C5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636"/>
  </w:style>
  <w:style w:type="paragraph" w:styleId="Footer">
    <w:name w:val="footer"/>
    <w:basedOn w:val="Normal"/>
    <w:link w:val="FooterChar"/>
    <w:uiPriority w:val="99"/>
    <w:unhideWhenUsed/>
    <w:rsid w:val="002C5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youtube.com/watch?v=fVuCviFkqNw" TargetMode="External"/><Relationship Id="rId18" Type="http://schemas.openxmlformats.org/officeDocument/2006/relationships/hyperlink" Target="https://www.learningforjustice.org/frameworks/social-justice-standards" TargetMode="External"/><Relationship Id="rId26" Type="http://schemas.openxmlformats.org/officeDocument/2006/relationships/hyperlink" Target="https://www.youtube.com/watch?v=yOQfoBsTKIY" TargetMode="External"/><Relationship Id="rId39" Type="http://schemas.openxmlformats.org/officeDocument/2006/relationships/fontTable" Target="fontTable.xml"/><Relationship Id="rId21" Type="http://schemas.openxmlformats.org/officeDocument/2006/relationships/hyperlink" Target="https://edpuzzle.com/media/606857d999caa1428cfa64c5" TargetMode="External"/><Relationship Id="rId34" Type="http://schemas.openxmlformats.org/officeDocument/2006/relationships/hyperlink" Target="https://www.actfl.org/sites/default/files/resources/Core%20practices.pdf" TargetMode="External"/><Relationship Id="rId7" Type="http://schemas.openxmlformats.org/officeDocument/2006/relationships/footnotes" Target="footnotes.xml"/><Relationship Id="rId12" Type="http://schemas.openxmlformats.org/officeDocument/2006/relationships/hyperlink" Target="https://www.youtube.com/watch?v=yOQfoBsTKIY" TargetMode="External"/><Relationship Id="rId17" Type="http://schemas.openxmlformats.org/officeDocument/2006/relationships/hyperlink" Target="https://casel.org/" TargetMode="External"/><Relationship Id="rId25" Type="http://schemas.openxmlformats.org/officeDocument/2006/relationships/hyperlink" Target="https://www.youtube.com/watch?v=ZAo3kxvSYNs" TargetMode="External"/><Relationship Id="rId33" Type="http://schemas.openxmlformats.org/officeDocument/2006/relationships/hyperlink" Target="https://www.unicef.org/wca/fr/changemaker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oe.mass.edu/worldlanguages/support/content-standards.pdf" TargetMode="External"/><Relationship Id="rId20" Type="http://schemas.openxmlformats.org/officeDocument/2006/relationships/hyperlink" Target="https://edpuzzle.com/media/619656762b1ccd4181dba6bc" TargetMode="External"/><Relationship Id="rId29" Type="http://schemas.openxmlformats.org/officeDocument/2006/relationships/hyperlink" Target="https://www.unicef.org/wca/fr/changemak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eT7nH5ESeV0" TargetMode="External"/><Relationship Id="rId24" Type="http://schemas.openxmlformats.org/officeDocument/2006/relationships/hyperlink" Target="https://edpuzzle.com/media/61ffe90a8a0d7942c3a5ecdc" TargetMode="External"/><Relationship Id="rId32" Type="http://schemas.openxmlformats.org/officeDocument/2006/relationships/hyperlink" Target="https://berrouet-oriol.com/litterature/entrevues/10-questions-a-gisele-pineau/"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rive.google.com/file/d/1IhgQ3obmVWk1c8Wt8Vtzzmemgul53W5a/view?usp=sharing" TargetMode="External"/><Relationship Id="rId23" Type="http://schemas.openxmlformats.org/officeDocument/2006/relationships/hyperlink" Target="https://edpuzzle.com/media/61fed84b655583428bc8494c" TargetMode="External"/><Relationship Id="rId28" Type="http://schemas.openxmlformats.org/officeDocument/2006/relationships/hyperlink" Target="https://www.youtube.com/watch?v=fVuCviFkqNw" TargetMode="External"/><Relationship Id="rId36" Type="http://schemas.openxmlformats.org/officeDocument/2006/relationships/footer" Target="footer1.xml"/><Relationship Id="rId10" Type="http://schemas.openxmlformats.org/officeDocument/2006/relationships/hyperlink" Target="https://www.youtube.com/watch?v=ZAo3kxvSYNs" TargetMode="External"/><Relationship Id="rId19" Type="http://schemas.openxmlformats.org/officeDocument/2006/relationships/hyperlink" Target="https://www.doe.mass.edu/frameworks/current.html" TargetMode="External"/><Relationship Id="rId31" Type="http://schemas.openxmlformats.org/officeDocument/2006/relationships/hyperlink" Target="http://culture.planete.qc.ca/louise-turgeon/je-suis-fou-de-vava/" TargetMode="External"/><Relationship Id="rId4" Type="http://schemas.openxmlformats.org/officeDocument/2006/relationships/styles" Target="styles.xml"/><Relationship Id="rId9" Type="http://schemas.openxmlformats.org/officeDocument/2006/relationships/hyperlink" Target="https://www.actfl.org/resources/ncssfl-actfl-can-do-statements" TargetMode="External"/><Relationship Id="rId14" Type="http://schemas.openxmlformats.org/officeDocument/2006/relationships/hyperlink" Target="https://www.unicef.org/wca/fr/changemakers" TargetMode="External"/><Relationship Id="rId22" Type="http://schemas.openxmlformats.org/officeDocument/2006/relationships/hyperlink" Target="https://edpuzzle.com/media/61843e8500c0f541b9d877c6" TargetMode="External"/><Relationship Id="rId27" Type="http://schemas.openxmlformats.org/officeDocument/2006/relationships/hyperlink" Target="https://www.youtube.com/watch?v=eT7nH5ESeV0" TargetMode="External"/><Relationship Id="rId30" Type="http://schemas.openxmlformats.org/officeDocument/2006/relationships/hyperlink" Target="https://drive.google.com/file/d/1IhgQ3obmVWk1c8Wt8Vtzzmemgul53W5a/view?usp=sharing"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5" ma:contentTypeDescription="Create a new document." ma:contentTypeScope="" ma:versionID="b11d913fa295fd5d791cb08ef0be19b3">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bd9ece30cdad015b6de25de36897e89c"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3A0352-B84A-47D1-AD1E-9052EBB40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012E8-E540-450F-934F-1C78A7381ECE}">
  <ds:schemaRefs>
    <ds:schemaRef ds:uri="http://schemas.microsoft.com/sharepoint/v3/contenttype/forms"/>
  </ds:schemaRefs>
</ds:datastoreItem>
</file>

<file path=customXml/itemProps3.xml><?xml version="1.0" encoding="utf-8"?>
<ds:datastoreItem xmlns:ds="http://schemas.openxmlformats.org/officeDocument/2006/customXml" ds:itemID="{9ECE983E-871A-4FB5-976D-38C9A99D3DEF}">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1947</Words>
  <Characters>11004</Characters>
  <Application>Microsoft Office Word</Application>
  <DocSecurity>0</DocSecurity>
  <Lines>423</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Heroes</dc:title>
  <dc:subject/>
  <dc:creator>DESE</dc:creator>
  <cp:keywords/>
  <cp:lastModifiedBy>Zou, Dong (EOE)</cp:lastModifiedBy>
  <cp:revision>5</cp:revision>
  <dcterms:created xsi:type="dcterms:W3CDTF">2022-03-10T15:54:00Z</dcterms:created>
  <dcterms:modified xsi:type="dcterms:W3CDTF">2023-11-30T19:44:00Z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30 2023 12:00AM</vt:lpwstr>
  </property>
</Properties>
</file>