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F0F5D" w14:textId="77777777" w:rsidR="0024137B" w:rsidRDefault="0024137B" w:rsidP="0024137B">
      <w:pPr>
        <w:jc w:val="center"/>
        <w:rPr>
          <w:rFonts w:ascii="Times New Roman" w:hAnsi="Times New Roman" w:cs="Times New Roman"/>
          <w:b/>
          <w:sz w:val="28"/>
          <w:szCs w:val="28"/>
        </w:rPr>
      </w:pPr>
    </w:p>
    <w:p w14:paraId="10DD307D" w14:textId="494057A8" w:rsidR="0024137B" w:rsidRDefault="00FC08BE" w:rsidP="0024137B">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14:anchorId="6B2AF9FF" wp14:editId="0A4D4437">
            <wp:simplePos x="0" y="0"/>
            <wp:positionH relativeFrom="margin">
              <wp:posOffset>2162175</wp:posOffset>
            </wp:positionH>
            <wp:positionV relativeFrom="paragraph">
              <wp:posOffset>175260</wp:posOffset>
            </wp:positionV>
            <wp:extent cx="2607310" cy="866775"/>
            <wp:effectExtent l="0" t="0" r="2540" b="9525"/>
            <wp:wrapTight wrapText="bothSides">
              <wp:wrapPolygon edited="0">
                <wp:start x="0" y="0"/>
                <wp:lineTo x="0" y="21363"/>
                <wp:lineTo x="21463" y="21363"/>
                <wp:lineTo x="21463" y="0"/>
                <wp:lineTo x="0" y="0"/>
              </wp:wrapPolygon>
            </wp:wrapTight>
            <wp:docPr id="1" name="Picture 1" descr="Massachusetts Department of Elementary and Secondary Education, Office of Educator Lice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607310" cy="866775"/>
                    </a:xfrm>
                    <a:prstGeom prst="rect">
                      <a:avLst/>
                    </a:prstGeom>
                  </pic:spPr>
                </pic:pic>
              </a:graphicData>
            </a:graphic>
            <wp14:sizeRelH relativeFrom="page">
              <wp14:pctWidth>0</wp14:pctWidth>
            </wp14:sizeRelH>
            <wp14:sizeRelV relativeFrom="page">
              <wp14:pctHeight>0</wp14:pctHeight>
            </wp14:sizeRelV>
          </wp:anchor>
        </w:drawing>
      </w:r>
    </w:p>
    <w:p w14:paraId="1099ECC0" w14:textId="6C13A8D1" w:rsidR="0024137B" w:rsidRDefault="0024137B" w:rsidP="0024137B">
      <w:pPr>
        <w:jc w:val="center"/>
        <w:rPr>
          <w:rFonts w:ascii="Times New Roman" w:hAnsi="Times New Roman" w:cs="Times New Roman"/>
          <w:b/>
          <w:sz w:val="28"/>
          <w:szCs w:val="28"/>
        </w:rPr>
      </w:pPr>
    </w:p>
    <w:p w14:paraId="7C1C4435" w14:textId="6EBA0D94" w:rsidR="0024137B" w:rsidRDefault="0024137B" w:rsidP="0024137B">
      <w:pPr>
        <w:jc w:val="center"/>
        <w:rPr>
          <w:rFonts w:ascii="Times New Roman" w:hAnsi="Times New Roman" w:cs="Times New Roman"/>
          <w:b/>
          <w:sz w:val="28"/>
          <w:szCs w:val="28"/>
        </w:rPr>
      </w:pPr>
    </w:p>
    <w:p w14:paraId="6371A9E0" w14:textId="471A7488" w:rsidR="0024137B" w:rsidRDefault="0024137B" w:rsidP="0024137B">
      <w:pPr>
        <w:jc w:val="center"/>
        <w:rPr>
          <w:rFonts w:ascii="Times New Roman" w:hAnsi="Times New Roman" w:cs="Times New Roman"/>
          <w:b/>
          <w:sz w:val="28"/>
          <w:szCs w:val="28"/>
        </w:rPr>
      </w:pPr>
    </w:p>
    <w:p w14:paraId="1A8EE3B3" w14:textId="1D39DA82" w:rsidR="0024137B" w:rsidRDefault="0024137B" w:rsidP="0024137B">
      <w:pPr>
        <w:jc w:val="center"/>
        <w:rPr>
          <w:rFonts w:ascii="Times New Roman" w:hAnsi="Times New Roman" w:cs="Times New Roman"/>
          <w:b/>
          <w:sz w:val="28"/>
          <w:szCs w:val="28"/>
        </w:rPr>
      </w:pPr>
    </w:p>
    <w:p w14:paraId="6C8BEAE5" w14:textId="4711D1E8" w:rsidR="00FC08BE" w:rsidRDefault="00FC08BE" w:rsidP="0024137B">
      <w:pPr>
        <w:jc w:val="center"/>
        <w:rPr>
          <w:rFonts w:ascii="Times New Roman" w:hAnsi="Times New Roman" w:cs="Times New Roman"/>
          <w:b/>
          <w:sz w:val="28"/>
          <w:szCs w:val="28"/>
        </w:rPr>
      </w:pPr>
    </w:p>
    <w:p w14:paraId="6FD203F6" w14:textId="139E64AD" w:rsidR="00FC08BE" w:rsidRDefault="00FC08BE" w:rsidP="0024137B">
      <w:pPr>
        <w:jc w:val="center"/>
        <w:rPr>
          <w:rFonts w:ascii="Times New Roman" w:hAnsi="Times New Roman" w:cs="Times New Roman"/>
          <w:b/>
          <w:sz w:val="28"/>
          <w:szCs w:val="28"/>
        </w:rPr>
      </w:pPr>
    </w:p>
    <w:p w14:paraId="5DE53832" w14:textId="6A9E07DE" w:rsidR="00FC08BE" w:rsidRDefault="00FC08BE" w:rsidP="0024137B">
      <w:pPr>
        <w:jc w:val="center"/>
        <w:rPr>
          <w:rFonts w:ascii="Times New Roman" w:hAnsi="Times New Roman" w:cs="Times New Roman"/>
          <w:b/>
          <w:sz w:val="28"/>
          <w:szCs w:val="28"/>
        </w:rPr>
      </w:pPr>
    </w:p>
    <w:p w14:paraId="4BA0B061" w14:textId="77777777" w:rsidR="00FC08BE" w:rsidRDefault="00FC08BE" w:rsidP="0024137B">
      <w:pPr>
        <w:jc w:val="center"/>
        <w:rPr>
          <w:rFonts w:ascii="Times New Roman" w:hAnsi="Times New Roman" w:cs="Times New Roman"/>
          <w:b/>
          <w:sz w:val="28"/>
          <w:szCs w:val="28"/>
        </w:rPr>
      </w:pPr>
    </w:p>
    <w:p w14:paraId="76C1FE06" w14:textId="23EBD244" w:rsidR="0024137B" w:rsidRDefault="0024137B" w:rsidP="0024137B">
      <w:pPr>
        <w:jc w:val="center"/>
        <w:rPr>
          <w:rFonts w:ascii="Times New Roman" w:hAnsi="Times New Roman" w:cs="Times New Roman"/>
          <w:b/>
          <w:sz w:val="28"/>
          <w:szCs w:val="28"/>
        </w:rPr>
      </w:pPr>
    </w:p>
    <w:p w14:paraId="2367163E" w14:textId="565E28BB" w:rsidR="00BF28C8" w:rsidRPr="001F657B" w:rsidRDefault="0024137B" w:rsidP="0024137B">
      <w:pPr>
        <w:jc w:val="center"/>
        <w:rPr>
          <w:rFonts w:eastAsia="Times New Roman" w:cstheme="minorHAnsi"/>
          <w:b/>
          <w:color w:val="C45911" w:themeColor="accent2" w:themeShade="BF"/>
          <w:sz w:val="36"/>
          <w:szCs w:val="36"/>
        </w:rPr>
      </w:pPr>
      <w:r w:rsidRPr="001F657B">
        <w:rPr>
          <w:rFonts w:eastAsia="Times New Roman" w:cstheme="minorHAnsi"/>
          <w:b/>
          <w:color w:val="C45911" w:themeColor="accent2" w:themeShade="BF"/>
          <w:sz w:val="36"/>
          <w:szCs w:val="36"/>
        </w:rPr>
        <w:t xml:space="preserve">Career Vocational Technical </w:t>
      </w:r>
      <w:r w:rsidR="00BF28C8" w:rsidRPr="001F657B">
        <w:rPr>
          <w:rFonts w:eastAsia="Times New Roman" w:cstheme="minorHAnsi"/>
          <w:b/>
          <w:color w:val="C45911" w:themeColor="accent2" w:themeShade="BF"/>
          <w:sz w:val="36"/>
          <w:szCs w:val="36"/>
        </w:rPr>
        <w:t xml:space="preserve">Education </w:t>
      </w:r>
      <w:r w:rsidRPr="001F657B">
        <w:rPr>
          <w:rFonts w:eastAsia="Times New Roman" w:cstheme="minorHAnsi"/>
          <w:b/>
          <w:color w:val="C45911" w:themeColor="accent2" w:themeShade="BF"/>
          <w:sz w:val="36"/>
          <w:szCs w:val="36"/>
        </w:rPr>
        <w:t>&amp;</w:t>
      </w:r>
    </w:p>
    <w:p w14:paraId="0B3B2EA2" w14:textId="07000DDF" w:rsidR="0024137B" w:rsidRPr="001F657B" w:rsidRDefault="0024137B" w:rsidP="0024137B">
      <w:pPr>
        <w:jc w:val="center"/>
        <w:rPr>
          <w:rFonts w:eastAsia="Times New Roman" w:cstheme="minorHAnsi"/>
          <w:b/>
          <w:color w:val="C45911" w:themeColor="accent2" w:themeShade="BF"/>
          <w:sz w:val="36"/>
          <w:szCs w:val="36"/>
        </w:rPr>
      </w:pPr>
      <w:r w:rsidRPr="001F657B">
        <w:rPr>
          <w:rFonts w:eastAsia="Times New Roman"/>
          <w:b/>
          <w:bCs/>
          <w:color w:val="C45911" w:themeColor="accent2" w:themeShade="BF"/>
          <w:sz w:val="36"/>
          <w:szCs w:val="36"/>
        </w:rPr>
        <w:t xml:space="preserve"> the Sheltered English Immersion Endorsement </w:t>
      </w:r>
    </w:p>
    <w:p w14:paraId="13F6DB63" w14:textId="497B11DB" w:rsidR="786A41CF" w:rsidRPr="00FC08BE" w:rsidRDefault="000F3E8D" w:rsidP="6B82764F">
      <w:pPr>
        <w:jc w:val="center"/>
        <w:rPr>
          <w:b/>
          <w:bCs/>
        </w:rPr>
      </w:pPr>
      <w:r w:rsidRPr="00FC08BE">
        <w:rPr>
          <w:rFonts w:cs="Times New Roman"/>
          <w:b/>
          <w:bCs/>
          <w:color w:val="44546A" w:themeColor="text2"/>
          <w:sz w:val="24"/>
          <w:szCs w:val="24"/>
        </w:rPr>
        <w:t>April</w:t>
      </w:r>
      <w:r w:rsidR="786A41CF" w:rsidRPr="00FC08BE">
        <w:rPr>
          <w:rFonts w:cs="Times New Roman"/>
          <w:b/>
          <w:bCs/>
          <w:color w:val="44546A" w:themeColor="text2"/>
          <w:sz w:val="24"/>
          <w:szCs w:val="24"/>
        </w:rPr>
        <w:t xml:space="preserve"> 2021</w:t>
      </w:r>
    </w:p>
    <w:p w14:paraId="4A700869" w14:textId="4B16CADF" w:rsidR="0024137B" w:rsidRDefault="00FC08BE" w:rsidP="0024137B">
      <w:pPr>
        <w:spacing w:after="0"/>
        <w:rPr>
          <w:rFonts w:asciiTheme="majorHAnsi" w:hAnsiTheme="majorHAnsi" w:cs="Times New Roman"/>
          <w:color w:val="2F5496" w:themeColor="accent1" w:themeShade="BF"/>
          <w:sz w:val="32"/>
          <w:szCs w:val="32"/>
        </w:rPr>
        <w:sectPr w:rsidR="0024137B" w:rsidSect="00260431">
          <w:footerReference w:type="default" r:id="rId13"/>
          <w:pgSz w:w="12240" w:h="15840"/>
          <w:pgMar w:top="720" w:right="720" w:bottom="720" w:left="720" w:header="720" w:footer="720" w:gutter="0"/>
          <w:pgBorders w:display="firstPage" w:offsetFrom="page">
            <w:top w:val="single" w:sz="12" w:space="24" w:color="1F3864" w:themeColor="accent1" w:themeShade="80"/>
            <w:left w:val="single" w:sz="12" w:space="24" w:color="1F3864" w:themeColor="accent1" w:themeShade="80"/>
            <w:bottom w:val="single" w:sz="12" w:space="24" w:color="1F3864" w:themeColor="accent1" w:themeShade="80"/>
            <w:right w:val="single" w:sz="12" w:space="24" w:color="1F3864" w:themeColor="accent1" w:themeShade="80"/>
          </w:pgBorders>
          <w:cols w:space="720"/>
        </w:sectPr>
      </w:pPr>
      <w:r>
        <w:rPr>
          <w:rFonts w:ascii="Times New Roman" w:hAnsi="Times New Roman" w:cs="Times New Roman"/>
          <w:b/>
          <w:noProof/>
          <w:sz w:val="28"/>
          <w:szCs w:val="28"/>
        </w:rPr>
        <w:drawing>
          <wp:anchor distT="0" distB="0" distL="114300" distR="114300" simplePos="0" relativeHeight="251659264" behindDoc="1" locked="0" layoutInCell="1" allowOverlap="1" wp14:anchorId="1A799A14" wp14:editId="4D21BA94">
            <wp:simplePos x="0" y="0"/>
            <wp:positionH relativeFrom="column">
              <wp:posOffset>5010150</wp:posOffset>
            </wp:positionH>
            <wp:positionV relativeFrom="paragraph">
              <wp:posOffset>3802380</wp:posOffset>
            </wp:positionV>
            <wp:extent cx="1647825" cy="801370"/>
            <wp:effectExtent l="0" t="0" r="9525" b="0"/>
            <wp:wrapTight wrapText="bothSides">
              <wp:wrapPolygon edited="0">
                <wp:start x="0" y="0"/>
                <wp:lineTo x="0" y="21052"/>
                <wp:lineTo x="21475" y="21052"/>
                <wp:lineTo x="21475" y="0"/>
                <wp:lineTo x="0" y="0"/>
              </wp:wrapPolygon>
            </wp:wrapTight>
            <wp:docPr id="2" name="Picture 2"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7825" cy="801370"/>
                    </a:xfrm>
                    <a:prstGeom prst="rect">
                      <a:avLst/>
                    </a:prstGeom>
                  </pic:spPr>
                </pic:pic>
              </a:graphicData>
            </a:graphic>
            <wp14:sizeRelH relativeFrom="page">
              <wp14:pctWidth>0</wp14:pctWidth>
            </wp14:sizeRelH>
            <wp14:sizeRelV relativeFrom="page">
              <wp14:pctHeight>0</wp14:pctHeight>
            </wp14:sizeRelV>
          </wp:anchor>
        </w:drawing>
      </w:r>
    </w:p>
    <w:p w14:paraId="14F424D8" w14:textId="4C52EAD2" w:rsidR="0032756B" w:rsidRDefault="0032756B" w:rsidP="0024137B">
      <w:pPr>
        <w:rPr>
          <w:b/>
          <w:sz w:val="24"/>
          <w:szCs w:val="24"/>
        </w:rPr>
      </w:pPr>
      <w:r w:rsidRPr="0AD00121">
        <w:rPr>
          <w:b/>
          <w:sz w:val="24"/>
          <w:szCs w:val="24"/>
        </w:rPr>
        <w:lastRenderedPageBreak/>
        <w:t>Introduction</w:t>
      </w:r>
    </w:p>
    <w:p w14:paraId="19D69EAC" w14:textId="77777777" w:rsidR="00EC4A9A" w:rsidRDefault="00D97C90" w:rsidP="00050C63">
      <w:pPr>
        <w:rPr>
          <w:sz w:val="24"/>
          <w:szCs w:val="24"/>
        </w:rPr>
      </w:pPr>
      <w:r w:rsidRPr="0AD00121">
        <w:rPr>
          <w:sz w:val="24"/>
          <w:szCs w:val="24"/>
        </w:rPr>
        <w:t xml:space="preserve">The Department </w:t>
      </w:r>
      <w:r w:rsidR="00D26A75" w:rsidRPr="0AD00121">
        <w:rPr>
          <w:sz w:val="24"/>
          <w:szCs w:val="24"/>
        </w:rPr>
        <w:t xml:space="preserve">of Elementary and Secondary Education (DESE) is providing this guidance to help educators and districts comply with the </w:t>
      </w:r>
      <w:r w:rsidR="7F9AFD7B" w:rsidRPr="0AD00121">
        <w:rPr>
          <w:sz w:val="24"/>
          <w:szCs w:val="24"/>
        </w:rPr>
        <w:t xml:space="preserve">Sheltered English Immersion (SEI) </w:t>
      </w:r>
      <w:r w:rsidR="00D26A75" w:rsidRPr="0AD00121">
        <w:rPr>
          <w:sz w:val="24"/>
          <w:szCs w:val="24"/>
        </w:rPr>
        <w:t>requirements relating to career vocational technical educators.</w:t>
      </w:r>
      <w:r w:rsidR="00603C3D" w:rsidRPr="0AD00121">
        <w:rPr>
          <w:sz w:val="24"/>
          <w:szCs w:val="24"/>
        </w:rPr>
        <w:t xml:space="preserve"> Any educator </w:t>
      </w:r>
      <w:r w:rsidR="7821F8D0" w:rsidRPr="0AD00121">
        <w:rPr>
          <w:sz w:val="24"/>
          <w:szCs w:val="24"/>
        </w:rPr>
        <w:t xml:space="preserve">who </w:t>
      </w:r>
      <w:r w:rsidR="00603C3D" w:rsidRPr="0AD00121">
        <w:rPr>
          <w:sz w:val="24"/>
          <w:szCs w:val="24"/>
        </w:rPr>
        <w:t xml:space="preserve">was part of the SEI career vocational technical cohort </w:t>
      </w:r>
      <w:r w:rsidR="00965A03" w:rsidRPr="0AD00121">
        <w:rPr>
          <w:sz w:val="24"/>
          <w:szCs w:val="24"/>
        </w:rPr>
        <w:t>must</w:t>
      </w:r>
      <w:r w:rsidR="00603C3D" w:rsidRPr="0AD00121">
        <w:rPr>
          <w:sz w:val="24"/>
          <w:szCs w:val="24"/>
        </w:rPr>
        <w:t xml:space="preserve"> obtain the SEI Endorsement prior to July 1, 2021</w:t>
      </w:r>
      <w:r w:rsidR="00965A03" w:rsidRPr="0AD00121">
        <w:rPr>
          <w:sz w:val="24"/>
          <w:szCs w:val="24"/>
        </w:rPr>
        <w:t>.</w:t>
      </w:r>
      <w:r w:rsidR="00D26A75" w:rsidRPr="0AD00121">
        <w:rPr>
          <w:sz w:val="24"/>
          <w:szCs w:val="24"/>
        </w:rPr>
        <w:t xml:space="preserve"> </w:t>
      </w:r>
    </w:p>
    <w:p w14:paraId="613732BB" w14:textId="3085D8B0" w:rsidR="00BF28C8" w:rsidRDefault="035CBE96" w:rsidP="00050C63">
      <w:pPr>
        <w:rPr>
          <w:sz w:val="24"/>
          <w:szCs w:val="24"/>
        </w:rPr>
      </w:pPr>
      <w:r w:rsidRPr="0AD00121">
        <w:rPr>
          <w:sz w:val="24"/>
          <w:szCs w:val="24"/>
        </w:rPr>
        <w:t xml:space="preserve">The SEI </w:t>
      </w:r>
      <w:r w:rsidR="009D0130" w:rsidRPr="0AD00121">
        <w:rPr>
          <w:sz w:val="24"/>
          <w:szCs w:val="24"/>
        </w:rPr>
        <w:t>requirements</w:t>
      </w:r>
      <w:r w:rsidR="00142584" w:rsidRPr="0AD00121">
        <w:rPr>
          <w:sz w:val="24"/>
          <w:szCs w:val="24"/>
        </w:rPr>
        <w:t xml:space="preserve"> were adopted by the Board of Elementary and Secondary Education on June 26, 2018</w:t>
      </w:r>
      <w:r w:rsidR="002703B6" w:rsidRPr="0AD00121">
        <w:rPr>
          <w:sz w:val="24"/>
          <w:szCs w:val="24"/>
        </w:rPr>
        <w:t>. The requirements</w:t>
      </w:r>
      <w:r w:rsidR="00050C63" w:rsidRPr="0AD00121">
        <w:rPr>
          <w:sz w:val="24"/>
          <w:szCs w:val="24"/>
        </w:rPr>
        <w:t xml:space="preserve"> </w:t>
      </w:r>
      <w:r w:rsidR="00F13F3F" w:rsidRPr="0AD00121">
        <w:rPr>
          <w:sz w:val="24"/>
          <w:szCs w:val="24"/>
        </w:rPr>
        <w:t xml:space="preserve">relating to career vocational technical educators </w:t>
      </w:r>
      <w:r w:rsidR="002703B6" w:rsidRPr="0AD00121">
        <w:rPr>
          <w:sz w:val="24"/>
          <w:szCs w:val="24"/>
        </w:rPr>
        <w:t xml:space="preserve">are </w:t>
      </w:r>
      <w:r w:rsidR="0032756B" w:rsidRPr="0AD00121">
        <w:rPr>
          <w:sz w:val="24"/>
          <w:szCs w:val="24"/>
        </w:rPr>
        <w:t>a continuation of the Rethinking Equity and Teaching for English Language Learners (RETELL) initiative</w:t>
      </w:r>
      <w:r w:rsidR="00F808B9">
        <w:rPr>
          <w:sz w:val="24"/>
          <w:szCs w:val="24"/>
        </w:rPr>
        <w:t xml:space="preserve">, </w:t>
      </w:r>
      <w:r w:rsidR="0021185A">
        <w:rPr>
          <w:sz w:val="24"/>
          <w:szCs w:val="24"/>
        </w:rPr>
        <w:t xml:space="preserve">which is </w:t>
      </w:r>
      <w:r w:rsidR="00EC298F">
        <w:rPr>
          <w:sz w:val="24"/>
          <w:szCs w:val="24"/>
        </w:rPr>
        <w:t xml:space="preserve">designed to strengthen teaching and learning for </w:t>
      </w:r>
      <w:r w:rsidR="004B4757">
        <w:rPr>
          <w:sz w:val="24"/>
          <w:szCs w:val="24"/>
        </w:rPr>
        <w:t>English learners</w:t>
      </w:r>
      <w:r w:rsidR="00050C63" w:rsidRPr="0AD00121">
        <w:rPr>
          <w:sz w:val="24"/>
          <w:szCs w:val="24"/>
        </w:rPr>
        <w:t>.</w:t>
      </w:r>
      <w:r w:rsidR="00050C63" w:rsidRPr="0AD00121">
        <w:rPr>
          <w:rStyle w:val="FootnoteReference"/>
          <w:sz w:val="24"/>
          <w:szCs w:val="24"/>
        </w:rPr>
        <w:footnoteReference w:id="2"/>
      </w:r>
      <w:r w:rsidR="00050C63" w:rsidRPr="0AD00121">
        <w:rPr>
          <w:sz w:val="24"/>
          <w:szCs w:val="24"/>
        </w:rPr>
        <w:t xml:space="preserve"> The </w:t>
      </w:r>
      <w:r w:rsidR="00456734" w:rsidRPr="0AD00121">
        <w:rPr>
          <w:sz w:val="24"/>
          <w:szCs w:val="24"/>
        </w:rPr>
        <w:t>first</w:t>
      </w:r>
      <w:r w:rsidR="00050C63" w:rsidRPr="0AD00121">
        <w:rPr>
          <w:sz w:val="24"/>
          <w:szCs w:val="24"/>
        </w:rPr>
        <w:t xml:space="preserve"> section of this guidance document discusses </w:t>
      </w:r>
      <w:r w:rsidR="00AD2DF8" w:rsidRPr="0AD00121">
        <w:rPr>
          <w:sz w:val="24"/>
          <w:szCs w:val="24"/>
        </w:rPr>
        <w:t xml:space="preserve">different pathways </w:t>
      </w:r>
      <w:r w:rsidR="002703B6" w:rsidRPr="0AD00121">
        <w:rPr>
          <w:sz w:val="24"/>
          <w:szCs w:val="24"/>
        </w:rPr>
        <w:t xml:space="preserve">for </w:t>
      </w:r>
      <w:r w:rsidR="00AD2DF8" w:rsidRPr="0AD00121">
        <w:rPr>
          <w:sz w:val="24"/>
          <w:szCs w:val="24"/>
        </w:rPr>
        <w:t xml:space="preserve">earning the SEI Endorsement. The second section discusses </w:t>
      </w:r>
      <w:r w:rsidR="00050C63" w:rsidRPr="0AD00121">
        <w:rPr>
          <w:sz w:val="24"/>
          <w:szCs w:val="24"/>
        </w:rPr>
        <w:t xml:space="preserve">“the cohort of all career vocational technical teachers who instructed English learners during the 2017-2018 school year, and principals, assistant principals, and supervisors/directors who supervised or evaluated such teachers.” 603 CMR 14.08(2). The </w:t>
      </w:r>
      <w:r w:rsidR="00AD2DF8" w:rsidRPr="0AD00121">
        <w:rPr>
          <w:sz w:val="24"/>
          <w:szCs w:val="24"/>
        </w:rPr>
        <w:t>third</w:t>
      </w:r>
      <w:r w:rsidR="00050C63" w:rsidRPr="0AD00121">
        <w:rPr>
          <w:sz w:val="24"/>
          <w:szCs w:val="24"/>
        </w:rPr>
        <w:t xml:space="preserve"> section discusses the requirements that will go into effect starting on July 1, 2021 </w:t>
      </w:r>
      <w:r w:rsidR="00AD2DF8" w:rsidRPr="0AD00121">
        <w:rPr>
          <w:sz w:val="24"/>
          <w:szCs w:val="24"/>
        </w:rPr>
        <w:t>relating to</w:t>
      </w:r>
      <w:r w:rsidR="00050C63" w:rsidRPr="0AD00121">
        <w:rPr>
          <w:sz w:val="24"/>
          <w:szCs w:val="24"/>
        </w:rPr>
        <w:t xml:space="preserve"> career vocational technical teacher</w:t>
      </w:r>
      <w:r w:rsidR="00AD2DF8" w:rsidRPr="0AD00121">
        <w:rPr>
          <w:sz w:val="24"/>
          <w:szCs w:val="24"/>
        </w:rPr>
        <w:t>s</w:t>
      </w:r>
      <w:r w:rsidR="00050C63" w:rsidRPr="0AD00121">
        <w:rPr>
          <w:sz w:val="24"/>
          <w:szCs w:val="24"/>
        </w:rPr>
        <w:t xml:space="preserve"> </w:t>
      </w:r>
      <w:r w:rsidR="2E98F7CB" w:rsidRPr="0AD00121">
        <w:rPr>
          <w:sz w:val="24"/>
          <w:szCs w:val="24"/>
        </w:rPr>
        <w:t xml:space="preserve">who </w:t>
      </w:r>
      <w:r w:rsidR="00AD2DF8" w:rsidRPr="0AD00121">
        <w:rPr>
          <w:sz w:val="24"/>
          <w:szCs w:val="24"/>
        </w:rPr>
        <w:t>are</w:t>
      </w:r>
      <w:r w:rsidR="00050C63" w:rsidRPr="0AD00121">
        <w:rPr>
          <w:sz w:val="24"/>
          <w:szCs w:val="24"/>
        </w:rPr>
        <w:t xml:space="preserve"> assigned to provide sheltered English instruction to an E</w:t>
      </w:r>
      <w:r w:rsidR="7D4754C0" w:rsidRPr="0AD00121">
        <w:rPr>
          <w:sz w:val="24"/>
          <w:szCs w:val="24"/>
        </w:rPr>
        <w:t>nglish learner</w:t>
      </w:r>
      <w:r w:rsidR="00AD2DF8" w:rsidRPr="0AD00121">
        <w:rPr>
          <w:sz w:val="24"/>
          <w:szCs w:val="24"/>
        </w:rPr>
        <w:t>,</w:t>
      </w:r>
      <w:r w:rsidR="00050C63" w:rsidRPr="0AD00121">
        <w:rPr>
          <w:sz w:val="24"/>
          <w:szCs w:val="24"/>
        </w:rPr>
        <w:t xml:space="preserve"> and principals, assistant principals, and supervisors/directors that supervise or evaluate </w:t>
      </w:r>
      <w:r w:rsidR="00AD2DF8" w:rsidRPr="0AD00121">
        <w:rPr>
          <w:sz w:val="24"/>
          <w:szCs w:val="24"/>
        </w:rPr>
        <w:t>such teachers</w:t>
      </w:r>
      <w:r w:rsidR="00050C63" w:rsidRPr="0AD00121">
        <w:rPr>
          <w:sz w:val="24"/>
          <w:szCs w:val="24"/>
        </w:rPr>
        <w:t xml:space="preserve">. 603 CMR 14.08(3)-(4).   </w:t>
      </w:r>
    </w:p>
    <w:p w14:paraId="4BED09FA" w14:textId="55D56439" w:rsidR="00AD2DF8" w:rsidRPr="00FC78B3" w:rsidRDefault="00AD2DF8" w:rsidP="00A551D4">
      <w:pPr>
        <w:pStyle w:val="ListParagraph"/>
        <w:numPr>
          <w:ilvl w:val="0"/>
          <w:numId w:val="14"/>
        </w:numPr>
        <w:rPr>
          <w:rFonts w:cstheme="minorHAnsi"/>
          <w:b/>
          <w:sz w:val="24"/>
          <w:szCs w:val="24"/>
        </w:rPr>
      </w:pPr>
      <w:r w:rsidRPr="00255831">
        <w:rPr>
          <w:rFonts w:cstheme="minorHAnsi"/>
          <w:b/>
          <w:sz w:val="24"/>
          <w:szCs w:val="24"/>
        </w:rPr>
        <w:t xml:space="preserve">Routes to Earning </w:t>
      </w:r>
      <w:r w:rsidR="002703B6" w:rsidRPr="0079003D">
        <w:rPr>
          <w:rFonts w:cstheme="minorHAnsi"/>
          <w:b/>
          <w:sz w:val="24"/>
          <w:szCs w:val="24"/>
        </w:rPr>
        <w:t>the</w:t>
      </w:r>
      <w:r w:rsidRPr="00FC78B3">
        <w:rPr>
          <w:rFonts w:cstheme="minorHAnsi"/>
          <w:b/>
          <w:sz w:val="24"/>
          <w:szCs w:val="24"/>
        </w:rPr>
        <w:t xml:space="preserve"> SEI Endorsement</w:t>
      </w:r>
    </w:p>
    <w:p w14:paraId="4279FDF7" w14:textId="322D2502" w:rsidR="00AD2DF8" w:rsidRDefault="00AD2DF8" w:rsidP="00AD2DF8">
      <w:pPr>
        <w:pStyle w:val="Default"/>
        <w:rPr>
          <w:rFonts w:asciiTheme="minorHAnsi" w:hAnsiTheme="minorHAnsi" w:cstheme="minorHAnsi"/>
        </w:rPr>
      </w:pPr>
      <w:r>
        <w:rPr>
          <w:rFonts w:asciiTheme="minorHAnsi" w:hAnsiTheme="minorHAnsi" w:cstheme="minorHAnsi"/>
        </w:rPr>
        <w:t xml:space="preserve">The following are </w:t>
      </w:r>
      <w:r w:rsidR="00C656A7">
        <w:rPr>
          <w:rFonts w:asciiTheme="minorHAnsi" w:hAnsiTheme="minorHAnsi" w:cstheme="minorHAnsi"/>
        </w:rPr>
        <w:t xml:space="preserve">currently available </w:t>
      </w:r>
      <w:r>
        <w:rPr>
          <w:rFonts w:asciiTheme="minorHAnsi" w:hAnsiTheme="minorHAnsi" w:cstheme="minorHAnsi"/>
        </w:rPr>
        <w:t>pathways for earning the SEI Endorsement:</w:t>
      </w:r>
    </w:p>
    <w:p w14:paraId="5B0011F8" w14:textId="77777777" w:rsidR="00AD2DF8" w:rsidRDefault="00AD2DF8" w:rsidP="00AD2DF8">
      <w:pPr>
        <w:pStyle w:val="Default"/>
        <w:rPr>
          <w:rFonts w:asciiTheme="minorHAnsi" w:hAnsiTheme="minorHAnsi" w:cstheme="minorHAnsi"/>
        </w:rPr>
      </w:pPr>
    </w:p>
    <w:p w14:paraId="5FA49908" w14:textId="23522023" w:rsidR="00AD2DF8" w:rsidRDefault="00AD2DF8" w:rsidP="00AD2DF8">
      <w:pPr>
        <w:pStyle w:val="Default"/>
        <w:ind w:left="180" w:hanging="180"/>
        <w:rPr>
          <w:rFonts w:asciiTheme="minorHAnsi" w:hAnsiTheme="minorHAnsi" w:cstheme="minorHAnsi"/>
        </w:rPr>
      </w:pPr>
      <w:r w:rsidRPr="00D27B61">
        <w:rPr>
          <w:rFonts w:asciiTheme="minorHAnsi" w:hAnsiTheme="minorHAnsi" w:cstheme="minorHAnsi"/>
        </w:rPr>
        <w:t xml:space="preserve">• Completing and passing a for-cost SEI course approved by the Department. You can find information about participating in a for-cost SEI course at this link: </w:t>
      </w:r>
      <w:hyperlink r:id="rId15" w:history="1">
        <w:r w:rsidRPr="00E10D02">
          <w:rPr>
            <w:rStyle w:val="Hyperlink"/>
            <w:rFonts w:asciiTheme="minorHAnsi" w:hAnsiTheme="minorHAnsi" w:cstheme="minorHAnsi"/>
          </w:rPr>
          <w:t>http://www.doe.mass.edu/retell/For-Cost.html</w:t>
        </w:r>
      </w:hyperlink>
      <w:r w:rsidRPr="00D27B61">
        <w:rPr>
          <w:rFonts w:asciiTheme="minorHAnsi" w:hAnsiTheme="minorHAnsi" w:cstheme="minorHAnsi"/>
        </w:rPr>
        <w:t xml:space="preserve">. Please contact the course providers directly for more information. </w:t>
      </w:r>
    </w:p>
    <w:p w14:paraId="488FA03F" w14:textId="77777777" w:rsidR="00AD2DF8" w:rsidRPr="00D27B61" w:rsidRDefault="00AD2DF8" w:rsidP="00AD2DF8">
      <w:pPr>
        <w:pStyle w:val="Default"/>
        <w:rPr>
          <w:rFonts w:asciiTheme="minorHAnsi" w:hAnsiTheme="minorHAnsi" w:cstheme="minorHAnsi"/>
        </w:rPr>
      </w:pPr>
    </w:p>
    <w:p w14:paraId="490370A5" w14:textId="77777777" w:rsidR="00AD2DF8" w:rsidRDefault="00AD2DF8" w:rsidP="00AD2DF8">
      <w:pPr>
        <w:pStyle w:val="Default"/>
        <w:ind w:left="180" w:hanging="180"/>
        <w:rPr>
          <w:rFonts w:asciiTheme="minorHAnsi" w:hAnsiTheme="minorHAnsi" w:cstheme="minorHAnsi"/>
        </w:rPr>
      </w:pPr>
      <w:r w:rsidRPr="00D27B61">
        <w:rPr>
          <w:rFonts w:asciiTheme="minorHAnsi" w:hAnsiTheme="minorHAnsi" w:cstheme="minorHAnsi"/>
        </w:rPr>
        <w:t xml:space="preserve">• Studying for and passing the SEI MTEL Subject Test. You can find study materials and information about the SEI MTEL at this link: </w:t>
      </w:r>
      <w:hyperlink r:id="rId16" w:history="1">
        <w:r w:rsidRPr="00D27B61">
          <w:rPr>
            <w:rStyle w:val="Hyperlink"/>
            <w:rFonts w:asciiTheme="minorHAnsi" w:hAnsiTheme="minorHAnsi" w:cstheme="minorHAnsi"/>
          </w:rPr>
          <w:t>http://www.mtel.nesinc.com/TestView.aspx?f=HTML_FRAG/MA056_PrepMaterials.html</w:t>
        </w:r>
      </w:hyperlink>
      <w:r w:rsidRPr="00D27B61">
        <w:rPr>
          <w:rFonts w:asciiTheme="minorHAnsi" w:hAnsiTheme="minorHAnsi" w:cstheme="minorHAnsi"/>
        </w:rPr>
        <w:t xml:space="preserve"> . </w:t>
      </w:r>
    </w:p>
    <w:p w14:paraId="24054907" w14:textId="77777777" w:rsidR="00AD2DF8" w:rsidRDefault="00AD2DF8" w:rsidP="00AD2DF8">
      <w:pPr>
        <w:pStyle w:val="Default"/>
        <w:rPr>
          <w:rFonts w:asciiTheme="minorHAnsi" w:hAnsiTheme="minorHAnsi" w:cstheme="minorHAnsi"/>
        </w:rPr>
      </w:pPr>
    </w:p>
    <w:p w14:paraId="79CF5846" w14:textId="77777777" w:rsidR="00AD2DF8" w:rsidRPr="00D27B61" w:rsidRDefault="00AD2DF8" w:rsidP="00AD2DF8">
      <w:pPr>
        <w:pStyle w:val="Default"/>
        <w:rPr>
          <w:rFonts w:asciiTheme="minorHAnsi" w:hAnsiTheme="minorHAnsi" w:cstheme="minorHAnsi"/>
        </w:rPr>
      </w:pPr>
      <w:r w:rsidRPr="00D27B61">
        <w:rPr>
          <w:rFonts w:asciiTheme="minorHAnsi" w:hAnsiTheme="minorHAnsi" w:cstheme="minorHAnsi"/>
        </w:rPr>
        <w:t xml:space="preserve">• Possession of a valid ESL/ELL license. </w:t>
      </w:r>
    </w:p>
    <w:p w14:paraId="227A6141" w14:textId="77777777" w:rsidR="00AD2DF8" w:rsidRDefault="00AD2DF8" w:rsidP="00AD2DF8">
      <w:pPr>
        <w:pStyle w:val="Default"/>
        <w:rPr>
          <w:rFonts w:asciiTheme="minorHAnsi" w:hAnsiTheme="minorHAnsi" w:cstheme="minorHAnsi"/>
        </w:rPr>
      </w:pPr>
    </w:p>
    <w:p w14:paraId="58E7C669" w14:textId="6654DE6B" w:rsidR="00F13F3F" w:rsidRDefault="00AD2DF8" w:rsidP="00A551D4">
      <w:pPr>
        <w:pStyle w:val="Default"/>
        <w:ind w:left="180" w:hanging="180"/>
        <w:rPr>
          <w:rFonts w:asciiTheme="minorHAnsi" w:hAnsiTheme="minorHAnsi" w:cstheme="minorHAnsi"/>
        </w:rPr>
      </w:pPr>
      <w:r w:rsidRPr="00D27B61">
        <w:rPr>
          <w:rFonts w:asciiTheme="minorHAnsi" w:hAnsiTheme="minorHAnsi" w:cstheme="minorHAnsi"/>
        </w:rPr>
        <w:t xml:space="preserve">• Successfully completing the transcript review process, which confirms possession of a bachelor's degree in a Department-approved major or other Department-approved graduate level training relevant to the SEI Endorsement. To request a transcript review, apply for the endorsement and select path 2, which is a transcript review based on a related degree or graduate level training. Instructions for applying for the SEI Endorsement can be found at this link: </w:t>
      </w:r>
      <w:hyperlink r:id="rId17" w:history="1">
        <w:r w:rsidRPr="00D27B61">
          <w:rPr>
            <w:rStyle w:val="Hyperlink"/>
            <w:rFonts w:asciiTheme="minorHAnsi" w:hAnsiTheme="minorHAnsi" w:cstheme="minorHAnsi"/>
          </w:rPr>
          <w:t>http://www.mass.gov/edu/docs/ese/educator-effectiveness/licensing/sei-endorsement-</w:t>
        </w:r>
        <w:r w:rsidRPr="00D27B61">
          <w:rPr>
            <w:rStyle w:val="Hyperlink"/>
            <w:rFonts w:asciiTheme="minorHAnsi" w:hAnsiTheme="minorHAnsi" w:cstheme="minorHAnsi"/>
          </w:rPr>
          <w:lastRenderedPageBreak/>
          <w:t>how-to-apply.pdf</w:t>
        </w:r>
      </w:hyperlink>
      <w:r w:rsidRPr="00D27B61">
        <w:rPr>
          <w:rFonts w:asciiTheme="minorHAnsi" w:hAnsiTheme="minorHAnsi" w:cstheme="minorHAnsi"/>
        </w:rPr>
        <w:t>. Should you have questions about applying for a transcript review</w:t>
      </w:r>
      <w:r w:rsidR="00166A84">
        <w:rPr>
          <w:rFonts w:asciiTheme="minorHAnsi" w:hAnsiTheme="minorHAnsi" w:cstheme="minorHAnsi"/>
        </w:rPr>
        <w:t>,</w:t>
      </w:r>
      <w:r w:rsidRPr="00D27B61">
        <w:rPr>
          <w:rFonts w:asciiTheme="minorHAnsi" w:hAnsiTheme="minorHAnsi" w:cstheme="minorHAnsi"/>
        </w:rPr>
        <w:t xml:space="preserve"> please contact the Office of Educator Licensure at: 781-338-6600. </w:t>
      </w:r>
    </w:p>
    <w:p w14:paraId="0788E6E5" w14:textId="77777777" w:rsidR="00F13F3F" w:rsidRPr="00F13F3F" w:rsidRDefault="00F13F3F" w:rsidP="00F13F3F">
      <w:pPr>
        <w:pStyle w:val="Default"/>
        <w:ind w:left="180" w:hanging="180"/>
        <w:rPr>
          <w:rFonts w:asciiTheme="minorHAnsi" w:hAnsiTheme="minorHAnsi" w:cstheme="minorHAnsi"/>
        </w:rPr>
      </w:pPr>
    </w:p>
    <w:p w14:paraId="66CD5BE7" w14:textId="0BE948F2" w:rsidR="00050C63" w:rsidRPr="0079003D" w:rsidRDefault="00050C63" w:rsidP="00A551D4">
      <w:pPr>
        <w:pStyle w:val="ListParagraph"/>
        <w:numPr>
          <w:ilvl w:val="0"/>
          <w:numId w:val="14"/>
        </w:numPr>
        <w:rPr>
          <w:rFonts w:cstheme="minorHAnsi"/>
          <w:b/>
          <w:sz w:val="24"/>
          <w:szCs w:val="24"/>
        </w:rPr>
      </w:pPr>
      <w:r w:rsidRPr="00255831">
        <w:rPr>
          <w:rFonts w:cstheme="minorHAnsi"/>
          <w:b/>
          <w:sz w:val="24"/>
          <w:szCs w:val="24"/>
        </w:rPr>
        <w:t>Cohort of Career Vocational Technical Educators</w:t>
      </w:r>
    </w:p>
    <w:p w14:paraId="03CBFEC8" w14:textId="565201CE" w:rsidR="00F13F3F" w:rsidRDefault="00AA274B" w:rsidP="0024137B">
      <w:pPr>
        <w:rPr>
          <w:sz w:val="24"/>
          <w:szCs w:val="24"/>
        </w:rPr>
      </w:pPr>
      <w:r>
        <w:rPr>
          <w:rFonts w:cstheme="minorHAnsi"/>
          <w:sz w:val="24"/>
          <w:szCs w:val="24"/>
        </w:rPr>
        <w:t xml:space="preserve">In accordance with 603 CMR 14.08(2), “the cohort of </w:t>
      </w:r>
      <w:r w:rsidRPr="00AA274B">
        <w:rPr>
          <w:rFonts w:cstheme="minorHAnsi"/>
          <w:sz w:val="24"/>
          <w:szCs w:val="24"/>
        </w:rPr>
        <w:t>all career vocational technical teachers who instructed English learners during the 2017-2018 school year, and principals, assistant principals, and supervisors/directors who supervised or evaluated such teachers, must earn the appropriate SEI Endorsement by July 1, 2021.</w:t>
      </w:r>
      <w:r>
        <w:rPr>
          <w:rFonts w:cstheme="minorHAnsi"/>
          <w:sz w:val="24"/>
          <w:szCs w:val="24"/>
        </w:rPr>
        <w:t xml:space="preserve">” The Department </w:t>
      </w:r>
      <w:r w:rsidR="0032756B" w:rsidRPr="00B4564D">
        <w:rPr>
          <w:sz w:val="24"/>
          <w:szCs w:val="24"/>
        </w:rPr>
        <w:t xml:space="preserve">provided an opportunity </w:t>
      </w:r>
      <w:r>
        <w:rPr>
          <w:sz w:val="24"/>
          <w:szCs w:val="24"/>
        </w:rPr>
        <w:t xml:space="preserve">for cohort members </w:t>
      </w:r>
      <w:r w:rsidR="0032756B" w:rsidRPr="00B4564D">
        <w:rPr>
          <w:sz w:val="24"/>
          <w:szCs w:val="24"/>
        </w:rPr>
        <w:t xml:space="preserve">to take a </w:t>
      </w:r>
      <w:r w:rsidR="007F7805" w:rsidRPr="00B4564D">
        <w:rPr>
          <w:sz w:val="24"/>
          <w:szCs w:val="24"/>
        </w:rPr>
        <w:t xml:space="preserve">no-cost </w:t>
      </w:r>
      <w:r w:rsidR="0032756B" w:rsidRPr="00B4564D">
        <w:rPr>
          <w:sz w:val="24"/>
          <w:szCs w:val="24"/>
        </w:rPr>
        <w:t>SEI course</w:t>
      </w:r>
      <w:r>
        <w:rPr>
          <w:sz w:val="24"/>
          <w:szCs w:val="24"/>
        </w:rPr>
        <w:t xml:space="preserve"> </w:t>
      </w:r>
      <w:r w:rsidR="0032756B" w:rsidRPr="00B4564D">
        <w:rPr>
          <w:sz w:val="24"/>
          <w:szCs w:val="24"/>
        </w:rPr>
        <w:t>in 2019.</w:t>
      </w:r>
      <w:r w:rsidR="00004656">
        <w:rPr>
          <w:sz w:val="24"/>
          <w:szCs w:val="24"/>
        </w:rPr>
        <w:t xml:space="preserve"> </w:t>
      </w:r>
    </w:p>
    <w:p w14:paraId="43513EF6" w14:textId="54A06789" w:rsidR="0037011C" w:rsidRPr="002B5C3F" w:rsidRDefault="00456734" w:rsidP="002B5C3F">
      <w:pPr>
        <w:rPr>
          <w:sz w:val="24"/>
          <w:szCs w:val="24"/>
        </w:rPr>
      </w:pPr>
      <w:r>
        <w:rPr>
          <w:sz w:val="24"/>
          <w:szCs w:val="24"/>
        </w:rPr>
        <w:t>Career vocational technical</w:t>
      </w:r>
      <w:r w:rsidRPr="00B4564D">
        <w:rPr>
          <w:sz w:val="24"/>
          <w:szCs w:val="24"/>
        </w:rPr>
        <w:t xml:space="preserve"> </w:t>
      </w:r>
      <w:r w:rsidR="0032756B" w:rsidRPr="00B4564D">
        <w:rPr>
          <w:sz w:val="24"/>
          <w:szCs w:val="24"/>
        </w:rPr>
        <w:t>educator</w:t>
      </w:r>
      <w:r>
        <w:rPr>
          <w:sz w:val="24"/>
          <w:szCs w:val="24"/>
        </w:rPr>
        <w:t xml:space="preserve">s </w:t>
      </w:r>
      <w:r w:rsidR="002347BF">
        <w:rPr>
          <w:sz w:val="24"/>
          <w:szCs w:val="24"/>
        </w:rPr>
        <w:t xml:space="preserve">who </w:t>
      </w:r>
      <w:r>
        <w:rPr>
          <w:sz w:val="24"/>
          <w:szCs w:val="24"/>
        </w:rPr>
        <w:t xml:space="preserve">were </w:t>
      </w:r>
      <w:r w:rsidR="0032756B" w:rsidRPr="00B4564D">
        <w:rPr>
          <w:sz w:val="24"/>
          <w:szCs w:val="24"/>
        </w:rPr>
        <w:t xml:space="preserve">assigned to the 2017-18 cohort </w:t>
      </w:r>
      <w:r w:rsidRPr="00B4564D">
        <w:rPr>
          <w:sz w:val="24"/>
          <w:szCs w:val="24"/>
        </w:rPr>
        <w:t>ha</w:t>
      </w:r>
      <w:r>
        <w:rPr>
          <w:sz w:val="24"/>
          <w:szCs w:val="24"/>
        </w:rPr>
        <w:t>ve</w:t>
      </w:r>
      <w:r w:rsidRPr="00B4564D">
        <w:rPr>
          <w:sz w:val="24"/>
          <w:szCs w:val="24"/>
        </w:rPr>
        <w:t xml:space="preserve"> </w:t>
      </w:r>
      <w:r w:rsidR="0032756B" w:rsidRPr="00B4564D">
        <w:rPr>
          <w:sz w:val="24"/>
          <w:szCs w:val="24"/>
        </w:rPr>
        <w:t xml:space="preserve">until July 1, 2021 to earn the SEI Endorsement or they will not be able to renew, advance, or extend their license(s) after July 1, 2021 until they obtain the SEI </w:t>
      </w:r>
      <w:r>
        <w:rPr>
          <w:sz w:val="24"/>
          <w:szCs w:val="24"/>
        </w:rPr>
        <w:t>E</w:t>
      </w:r>
      <w:r w:rsidRPr="00B4564D">
        <w:rPr>
          <w:sz w:val="24"/>
          <w:szCs w:val="24"/>
        </w:rPr>
        <w:t>ndorsement</w:t>
      </w:r>
      <w:r w:rsidR="0032756B" w:rsidRPr="00B4564D">
        <w:rPr>
          <w:sz w:val="24"/>
          <w:szCs w:val="24"/>
        </w:rPr>
        <w:t xml:space="preserve">. </w:t>
      </w:r>
      <w:r w:rsidR="00F13F3F">
        <w:rPr>
          <w:sz w:val="24"/>
          <w:szCs w:val="24"/>
        </w:rPr>
        <w:t xml:space="preserve">Upon showing of hardship, the Department </w:t>
      </w:r>
      <w:r w:rsidR="00F13F3F" w:rsidRPr="00456734">
        <w:rPr>
          <w:sz w:val="24"/>
          <w:szCs w:val="24"/>
        </w:rPr>
        <w:t>“may grant a member of the cohort an extension of time beyond July 1, 2021. Hardship shall consist</w:t>
      </w:r>
      <w:r w:rsidR="00F13F3F" w:rsidRPr="00B243F4">
        <w:rPr>
          <w:sz w:val="24"/>
          <w:szCs w:val="24"/>
        </w:rPr>
        <w:t xml:space="preserve"> of serious illness or injury, or other circumstances that </w:t>
      </w:r>
      <w:r w:rsidR="00F13F3F" w:rsidRPr="00577A27">
        <w:rPr>
          <w:sz w:val="24"/>
          <w:szCs w:val="24"/>
        </w:rPr>
        <w:t>are beyond the control of the individual and impede the individual's ability to complete the requirements for an SEI endorsement.</w:t>
      </w:r>
      <w:r w:rsidR="00F13F3F" w:rsidRPr="00480C46">
        <w:rPr>
          <w:sz w:val="24"/>
          <w:szCs w:val="24"/>
        </w:rPr>
        <w:t>” 603 CMR 14.08(2).</w:t>
      </w:r>
      <w:r w:rsidR="00F13F3F">
        <w:rPr>
          <w:sz w:val="24"/>
          <w:szCs w:val="24"/>
        </w:rPr>
        <w:t xml:space="preserve"> </w:t>
      </w:r>
    </w:p>
    <w:p w14:paraId="532FA72C" w14:textId="748A24EF" w:rsidR="00B4564D" w:rsidRPr="002B5C3F" w:rsidRDefault="00BA374E" w:rsidP="00A551D4">
      <w:pPr>
        <w:ind w:firstLine="720"/>
        <w:rPr>
          <w:b/>
          <w:bCs/>
          <w:sz w:val="24"/>
          <w:szCs w:val="24"/>
        </w:rPr>
      </w:pPr>
      <w:r w:rsidRPr="002B5C3F">
        <w:rPr>
          <w:b/>
          <w:bCs/>
          <w:sz w:val="24"/>
          <w:szCs w:val="24"/>
        </w:rPr>
        <w:t>SEI Restrictions</w:t>
      </w:r>
    </w:p>
    <w:p w14:paraId="4C84D025" w14:textId="3D0342A3" w:rsidR="0037011C" w:rsidRDefault="0037011C" w:rsidP="002B5C3F">
      <w:pPr>
        <w:rPr>
          <w:sz w:val="24"/>
          <w:szCs w:val="24"/>
        </w:rPr>
      </w:pPr>
      <w:r>
        <w:rPr>
          <w:sz w:val="24"/>
          <w:szCs w:val="24"/>
        </w:rPr>
        <w:t xml:space="preserve">An educator </w:t>
      </w:r>
      <w:r w:rsidR="00503490">
        <w:rPr>
          <w:sz w:val="24"/>
          <w:szCs w:val="24"/>
        </w:rPr>
        <w:t xml:space="preserve">who </w:t>
      </w:r>
      <w:r>
        <w:rPr>
          <w:sz w:val="24"/>
          <w:szCs w:val="24"/>
        </w:rPr>
        <w:t xml:space="preserve">was part of the career vocational technical education cohort </w:t>
      </w:r>
      <w:r w:rsidR="00503490">
        <w:rPr>
          <w:sz w:val="24"/>
          <w:szCs w:val="24"/>
        </w:rPr>
        <w:t xml:space="preserve">and who </w:t>
      </w:r>
      <w:r>
        <w:rPr>
          <w:sz w:val="24"/>
          <w:szCs w:val="24"/>
        </w:rPr>
        <w:t>does not earn the SEI Endorsement by July 1, 2021 will have a restriction associated with their license(s) as indicated below.</w:t>
      </w:r>
      <w:r w:rsidR="00755BD3">
        <w:rPr>
          <w:sz w:val="24"/>
          <w:szCs w:val="24"/>
        </w:rPr>
        <w:t xml:space="preserve"> </w:t>
      </w:r>
      <w:r w:rsidR="00755BD3" w:rsidRPr="00587B85">
        <w:rPr>
          <w:i/>
          <w:iCs/>
          <w:sz w:val="24"/>
          <w:szCs w:val="24"/>
        </w:rPr>
        <w:t>See</w:t>
      </w:r>
      <w:r w:rsidR="00755BD3">
        <w:rPr>
          <w:sz w:val="24"/>
          <w:szCs w:val="24"/>
        </w:rPr>
        <w:t xml:space="preserve"> </w:t>
      </w:r>
      <w:r w:rsidR="00755BD3" w:rsidRPr="00480C46">
        <w:rPr>
          <w:sz w:val="24"/>
          <w:szCs w:val="24"/>
        </w:rPr>
        <w:t>603 CMR 14.08(2).</w:t>
      </w:r>
      <w:r>
        <w:rPr>
          <w:sz w:val="24"/>
          <w:szCs w:val="24"/>
        </w:rPr>
        <w:t xml:space="preserve"> The restrictions will be placed on the licenses </w:t>
      </w:r>
      <w:r w:rsidRPr="002B5C3F">
        <w:rPr>
          <w:sz w:val="24"/>
          <w:szCs w:val="24"/>
        </w:rPr>
        <w:t>of career vocational technical educators who are members of the cohort, but do not earn an SEI endorsement as follows:</w:t>
      </w:r>
    </w:p>
    <w:p w14:paraId="1E31F8E1" w14:textId="1DA1563C" w:rsidR="0037011C" w:rsidRDefault="0037011C" w:rsidP="002B5C3F">
      <w:pPr>
        <w:pStyle w:val="ListParagraph"/>
        <w:numPr>
          <w:ilvl w:val="0"/>
          <w:numId w:val="10"/>
        </w:numPr>
        <w:spacing w:line="252" w:lineRule="auto"/>
        <w:rPr>
          <w:rFonts w:eastAsia="Times New Roman"/>
          <w:sz w:val="24"/>
          <w:szCs w:val="24"/>
        </w:rPr>
      </w:pPr>
      <w:r>
        <w:rPr>
          <w:rFonts w:eastAsia="Times New Roman"/>
          <w:sz w:val="24"/>
          <w:szCs w:val="24"/>
        </w:rPr>
        <w:t xml:space="preserve">For those </w:t>
      </w:r>
      <w:r w:rsidR="00837B5F">
        <w:rPr>
          <w:rFonts w:eastAsia="Times New Roman"/>
          <w:sz w:val="24"/>
          <w:szCs w:val="24"/>
        </w:rPr>
        <w:t xml:space="preserve">who </w:t>
      </w:r>
      <w:r>
        <w:rPr>
          <w:rFonts w:eastAsia="Times New Roman"/>
          <w:sz w:val="24"/>
          <w:szCs w:val="24"/>
        </w:rPr>
        <w:t>hold only vocational licenses</w:t>
      </w:r>
      <w:r w:rsidR="00301F50">
        <w:rPr>
          <w:rFonts w:eastAsia="Times New Roman"/>
          <w:sz w:val="24"/>
          <w:szCs w:val="24"/>
        </w:rPr>
        <w:t xml:space="preserve"> issued pursuant to 603 CMR 4.0</w:t>
      </w:r>
      <w:r>
        <w:rPr>
          <w:rFonts w:eastAsia="Times New Roman"/>
          <w:sz w:val="24"/>
          <w:szCs w:val="24"/>
        </w:rPr>
        <w:t xml:space="preserve">, all of their vocational licenses </w:t>
      </w:r>
      <w:r w:rsidR="002B5C3F">
        <w:rPr>
          <w:rFonts w:eastAsia="Times New Roman"/>
          <w:sz w:val="24"/>
          <w:szCs w:val="24"/>
        </w:rPr>
        <w:t xml:space="preserve">will be </w:t>
      </w:r>
      <w:r>
        <w:rPr>
          <w:rFonts w:eastAsia="Times New Roman"/>
          <w:sz w:val="24"/>
          <w:szCs w:val="24"/>
        </w:rPr>
        <w:t xml:space="preserve">restricted. </w:t>
      </w:r>
    </w:p>
    <w:p w14:paraId="7E25969E" w14:textId="5175FE42" w:rsidR="0037011C" w:rsidRDefault="0037011C" w:rsidP="002B5C3F">
      <w:pPr>
        <w:pStyle w:val="ListParagraph"/>
        <w:numPr>
          <w:ilvl w:val="0"/>
          <w:numId w:val="10"/>
        </w:numPr>
        <w:spacing w:line="252" w:lineRule="auto"/>
        <w:rPr>
          <w:rFonts w:eastAsia="Times New Roman"/>
          <w:sz w:val="24"/>
          <w:szCs w:val="24"/>
        </w:rPr>
      </w:pPr>
      <w:r>
        <w:rPr>
          <w:rFonts w:eastAsia="Times New Roman"/>
          <w:sz w:val="24"/>
          <w:szCs w:val="24"/>
        </w:rPr>
        <w:t xml:space="preserve">For those </w:t>
      </w:r>
      <w:r w:rsidR="00837B5F">
        <w:rPr>
          <w:rFonts w:eastAsia="Times New Roman"/>
          <w:sz w:val="24"/>
          <w:szCs w:val="24"/>
        </w:rPr>
        <w:t xml:space="preserve">who </w:t>
      </w:r>
      <w:r>
        <w:rPr>
          <w:rFonts w:eastAsia="Times New Roman"/>
          <w:sz w:val="24"/>
          <w:szCs w:val="24"/>
        </w:rPr>
        <w:t xml:space="preserve">hold both core academic licenses and vocational licenses, both core academic licenses </w:t>
      </w:r>
      <w:r w:rsidR="00B73C0F">
        <w:rPr>
          <w:rFonts w:eastAsia="Times New Roman"/>
          <w:sz w:val="24"/>
          <w:szCs w:val="24"/>
        </w:rPr>
        <w:t xml:space="preserve">issued under 603 CMR 7.00 </w:t>
      </w:r>
      <w:r>
        <w:rPr>
          <w:rFonts w:eastAsia="Times New Roman"/>
          <w:sz w:val="24"/>
          <w:szCs w:val="24"/>
        </w:rPr>
        <w:t xml:space="preserve">and any vocational licenses issued under 603 CMR 4.00 will be restricted.   </w:t>
      </w:r>
    </w:p>
    <w:p w14:paraId="03102529" w14:textId="36A8083D" w:rsidR="0037011C" w:rsidRDefault="0037011C" w:rsidP="002B5C3F">
      <w:pPr>
        <w:pStyle w:val="ListParagraph"/>
        <w:numPr>
          <w:ilvl w:val="0"/>
          <w:numId w:val="10"/>
        </w:numPr>
        <w:spacing w:line="252" w:lineRule="auto"/>
        <w:rPr>
          <w:rFonts w:eastAsia="Times New Roman"/>
          <w:sz w:val="24"/>
          <w:szCs w:val="24"/>
        </w:rPr>
      </w:pPr>
      <w:r>
        <w:rPr>
          <w:rFonts w:eastAsia="Times New Roman"/>
          <w:sz w:val="24"/>
          <w:szCs w:val="24"/>
        </w:rPr>
        <w:t xml:space="preserve">For those </w:t>
      </w:r>
      <w:r w:rsidR="00C5671D">
        <w:rPr>
          <w:rFonts w:eastAsia="Times New Roman"/>
          <w:sz w:val="24"/>
          <w:szCs w:val="24"/>
        </w:rPr>
        <w:t xml:space="preserve">who </w:t>
      </w:r>
      <w:r>
        <w:rPr>
          <w:rFonts w:eastAsia="Times New Roman"/>
          <w:sz w:val="24"/>
          <w:szCs w:val="24"/>
        </w:rPr>
        <w:t xml:space="preserve">hold only core academic license(s) as indicated in 603 CMR 7.00, the core academic license(s) will be restricted. </w:t>
      </w:r>
    </w:p>
    <w:p w14:paraId="1D6E4FD1" w14:textId="6750D2F7" w:rsidR="0037011C" w:rsidRDefault="0037011C" w:rsidP="002B5C3F">
      <w:pPr>
        <w:pStyle w:val="ListParagraph"/>
        <w:numPr>
          <w:ilvl w:val="0"/>
          <w:numId w:val="10"/>
        </w:numPr>
        <w:spacing w:line="252" w:lineRule="auto"/>
        <w:rPr>
          <w:rFonts w:eastAsia="Times New Roman"/>
          <w:sz w:val="24"/>
          <w:szCs w:val="24"/>
        </w:rPr>
      </w:pPr>
      <w:r w:rsidRPr="0B31A276">
        <w:rPr>
          <w:rFonts w:eastAsia="Times New Roman"/>
          <w:sz w:val="24"/>
          <w:szCs w:val="24"/>
        </w:rPr>
        <w:t xml:space="preserve">For those </w:t>
      </w:r>
      <w:r w:rsidR="00755BD3" w:rsidRPr="0B31A276">
        <w:rPr>
          <w:rFonts w:eastAsia="Times New Roman"/>
          <w:sz w:val="24"/>
          <w:szCs w:val="24"/>
        </w:rPr>
        <w:t xml:space="preserve">members of the cohort </w:t>
      </w:r>
      <w:r w:rsidR="00C5671D">
        <w:rPr>
          <w:rFonts w:eastAsia="Times New Roman"/>
          <w:sz w:val="24"/>
          <w:szCs w:val="24"/>
        </w:rPr>
        <w:t xml:space="preserve">who </w:t>
      </w:r>
      <w:r w:rsidR="00755BD3" w:rsidRPr="0B31A276">
        <w:rPr>
          <w:rFonts w:eastAsia="Times New Roman"/>
          <w:sz w:val="24"/>
          <w:szCs w:val="24"/>
        </w:rPr>
        <w:t xml:space="preserve">were teaching a career vocational technical subject </w:t>
      </w:r>
      <w:r w:rsidRPr="0B31A276">
        <w:rPr>
          <w:rFonts w:eastAsia="Times New Roman"/>
          <w:sz w:val="24"/>
          <w:szCs w:val="24"/>
        </w:rPr>
        <w:t xml:space="preserve">under a license issued under 603 CMR 7.00 </w:t>
      </w:r>
      <w:r w:rsidR="00A955DC" w:rsidRPr="0B31A276">
        <w:rPr>
          <w:rFonts w:eastAsia="Times New Roman"/>
          <w:sz w:val="24"/>
          <w:szCs w:val="24"/>
        </w:rPr>
        <w:t xml:space="preserve">in an area </w:t>
      </w:r>
      <w:r w:rsidRPr="0B31A276">
        <w:rPr>
          <w:rFonts w:eastAsia="Times New Roman"/>
          <w:sz w:val="24"/>
          <w:szCs w:val="24"/>
        </w:rPr>
        <w:t xml:space="preserve">that is not core, that license will be restricted.   </w:t>
      </w:r>
    </w:p>
    <w:p w14:paraId="36C499E9" w14:textId="3B7074D2" w:rsidR="00C72881" w:rsidRDefault="00637D2A" w:rsidP="00C72881">
      <w:pPr>
        <w:rPr>
          <w:sz w:val="24"/>
          <w:szCs w:val="24"/>
        </w:rPr>
      </w:pPr>
      <w:r>
        <w:rPr>
          <w:sz w:val="24"/>
          <w:szCs w:val="24"/>
        </w:rPr>
        <w:t>R</w:t>
      </w:r>
      <w:r w:rsidR="00BA239A">
        <w:rPr>
          <w:sz w:val="24"/>
          <w:szCs w:val="24"/>
        </w:rPr>
        <w:t>estricted status prevents an educator from advancing, extending, or renewing their licenses as describe</w:t>
      </w:r>
      <w:r w:rsidR="00017D59">
        <w:rPr>
          <w:sz w:val="24"/>
          <w:szCs w:val="24"/>
        </w:rPr>
        <w:t xml:space="preserve">d above. Obtaining the </w:t>
      </w:r>
      <w:r w:rsidR="0046132B">
        <w:rPr>
          <w:sz w:val="24"/>
          <w:szCs w:val="24"/>
        </w:rPr>
        <w:t xml:space="preserve">appropriate </w:t>
      </w:r>
      <w:r w:rsidR="00017D59">
        <w:rPr>
          <w:sz w:val="24"/>
          <w:szCs w:val="24"/>
        </w:rPr>
        <w:t>SEI Endorsement</w:t>
      </w:r>
      <w:r w:rsidR="40E96F2C" w:rsidRPr="5879F962">
        <w:rPr>
          <w:sz w:val="24"/>
          <w:szCs w:val="24"/>
        </w:rPr>
        <w:t xml:space="preserve"> </w:t>
      </w:r>
      <w:r w:rsidR="00030FAA">
        <w:rPr>
          <w:sz w:val="24"/>
          <w:szCs w:val="24"/>
        </w:rPr>
        <w:t>lifts the SEI restricted status</w:t>
      </w:r>
      <w:r w:rsidR="50578588" w:rsidRPr="5879F962">
        <w:rPr>
          <w:sz w:val="24"/>
          <w:szCs w:val="24"/>
        </w:rPr>
        <w:t xml:space="preserve">. </w:t>
      </w:r>
    </w:p>
    <w:p w14:paraId="2E85528C" w14:textId="082202C5" w:rsidR="004E3B6D" w:rsidRPr="0079003D" w:rsidRDefault="004E3B6D" w:rsidP="00BC53B1">
      <w:pPr>
        <w:pStyle w:val="ListParagraph"/>
        <w:numPr>
          <w:ilvl w:val="0"/>
          <w:numId w:val="14"/>
        </w:numPr>
        <w:rPr>
          <w:b/>
          <w:sz w:val="24"/>
          <w:szCs w:val="24"/>
        </w:rPr>
      </w:pPr>
      <w:r w:rsidRPr="00255831">
        <w:rPr>
          <w:b/>
          <w:sz w:val="24"/>
          <w:szCs w:val="24"/>
        </w:rPr>
        <w:t>Requirements for Career Vocational Technical Educators Starting July 1, 2021</w:t>
      </w:r>
    </w:p>
    <w:p w14:paraId="7C753746" w14:textId="6E212131" w:rsidR="00B002D8" w:rsidRDefault="00545B7A" w:rsidP="009A0C9C">
      <w:pPr>
        <w:rPr>
          <w:rFonts w:eastAsia="Times New Roman"/>
          <w:color w:val="333333"/>
          <w:sz w:val="24"/>
          <w:szCs w:val="24"/>
        </w:rPr>
      </w:pPr>
      <w:r>
        <w:rPr>
          <w:rFonts w:eastAsia="Times New Roman"/>
          <w:color w:val="333333"/>
          <w:sz w:val="24"/>
          <w:szCs w:val="24"/>
        </w:rPr>
        <w:t>In addition to the above, s</w:t>
      </w:r>
      <w:r w:rsidR="0027263F">
        <w:rPr>
          <w:rFonts w:eastAsia="Times New Roman"/>
          <w:color w:val="333333"/>
          <w:sz w:val="24"/>
          <w:szCs w:val="24"/>
        </w:rPr>
        <w:t xml:space="preserve">tarting on July 1, </w:t>
      </w:r>
      <w:r w:rsidR="00EC30DF">
        <w:rPr>
          <w:rFonts w:eastAsia="Times New Roman"/>
          <w:color w:val="333333"/>
          <w:sz w:val="24"/>
          <w:szCs w:val="24"/>
        </w:rPr>
        <w:t>2021</w:t>
      </w:r>
      <w:r w:rsidR="00BA1EAF">
        <w:rPr>
          <w:rFonts w:eastAsia="Times New Roman"/>
          <w:color w:val="333333"/>
          <w:sz w:val="24"/>
          <w:szCs w:val="24"/>
        </w:rPr>
        <w:t>:</w:t>
      </w:r>
    </w:p>
    <w:p w14:paraId="516B6993" w14:textId="637074BD" w:rsidR="009A0C9C" w:rsidRPr="00255831" w:rsidRDefault="00BA1EAF" w:rsidP="00BC53B1">
      <w:pPr>
        <w:pStyle w:val="ListParagraph"/>
        <w:numPr>
          <w:ilvl w:val="0"/>
          <w:numId w:val="13"/>
        </w:numPr>
        <w:rPr>
          <w:rFonts w:eastAsia="Times New Roman"/>
          <w:color w:val="333333"/>
          <w:sz w:val="24"/>
          <w:szCs w:val="24"/>
        </w:rPr>
      </w:pPr>
      <w:r w:rsidRPr="009D6D6D">
        <w:rPr>
          <w:rFonts w:eastAsia="Times New Roman"/>
          <w:color w:val="333333"/>
          <w:sz w:val="24"/>
          <w:szCs w:val="24"/>
        </w:rPr>
        <w:lastRenderedPageBreak/>
        <w:t>V</w:t>
      </w:r>
      <w:r w:rsidR="009A0C9C" w:rsidRPr="009D6D6D">
        <w:rPr>
          <w:rFonts w:eastAsia="Times New Roman"/>
          <w:color w:val="333333"/>
          <w:sz w:val="24"/>
          <w:szCs w:val="24"/>
        </w:rPr>
        <w:t>ocational</w:t>
      </w:r>
      <w:r w:rsidR="009A0C9C" w:rsidRPr="00255831">
        <w:rPr>
          <w:rFonts w:eastAsia="Times New Roman"/>
          <w:color w:val="333333"/>
          <w:sz w:val="24"/>
          <w:szCs w:val="24"/>
        </w:rPr>
        <w:t xml:space="preserve"> techn</w:t>
      </w:r>
      <w:r w:rsidR="009A0C9C" w:rsidRPr="0079003D">
        <w:rPr>
          <w:rFonts w:eastAsia="Times New Roman"/>
          <w:color w:val="333333"/>
          <w:sz w:val="24"/>
          <w:szCs w:val="24"/>
        </w:rPr>
        <w:t xml:space="preserve">ical teachers must have the SEI Endorsement to be able to earn a </w:t>
      </w:r>
      <w:r w:rsidR="78C5A487" w:rsidRPr="009D6D6D">
        <w:rPr>
          <w:rFonts w:eastAsia="Times New Roman"/>
          <w:color w:val="333333"/>
          <w:sz w:val="24"/>
          <w:szCs w:val="24"/>
        </w:rPr>
        <w:t>P</w:t>
      </w:r>
      <w:r w:rsidR="009A0C9C" w:rsidRPr="009D6D6D">
        <w:rPr>
          <w:rFonts w:eastAsia="Times New Roman"/>
          <w:color w:val="333333"/>
          <w:sz w:val="24"/>
          <w:szCs w:val="24"/>
        </w:rPr>
        <w:t>rofessional</w:t>
      </w:r>
      <w:r w:rsidR="009A0C9C" w:rsidRPr="00255831">
        <w:rPr>
          <w:rFonts w:eastAsia="Times New Roman"/>
          <w:color w:val="333333"/>
          <w:sz w:val="24"/>
          <w:szCs w:val="24"/>
        </w:rPr>
        <w:t xml:space="preserve"> license.</w:t>
      </w:r>
      <w:r w:rsidR="009A0C9C" w:rsidRPr="0079003D">
        <w:rPr>
          <w:rFonts w:eastAsia="Times New Roman"/>
          <w:color w:val="333333"/>
          <w:sz w:val="24"/>
          <w:szCs w:val="24"/>
        </w:rPr>
        <w:t xml:space="preserve"> </w:t>
      </w:r>
      <w:r w:rsidRPr="00BC53B1">
        <w:rPr>
          <w:rFonts w:eastAsia="Times New Roman"/>
          <w:color w:val="333333"/>
          <w:sz w:val="24"/>
          <w:szCs w:val="24"/>
        </w:rPr>
        <w:t>603 CMR 4.07(4)(f).</w:t>
      </w:r>
      <w:r w:rsidR="009A0C9C" w:rsidRPr="00BC53B1">
        <w:rPr>
          <w:rFonts w:eastAsia="Times New Roman"/>
          <w:color w:val="333333"/>
          <w:sz w:val="24"/>
          <w:szCs w:val="24"/>
        </w:rPr>
        <w:t xml:space="preserve"> </w:t>
      </w:r>
    </w:p>
    <w:p w14:paraId="19A32613" w14:textId="77777777" w:rsidR="00BA1EAF" w:rsidRPr="00BC53B1" w:rsidRDefault="00BA1EAF" w:rsidP="00BC53B1">
      <w:pPr>
        <w:pStyle w:val="ListParagraph"/>
        <w:rPr>
          <w:rFonts w:eastAsia="Times New Roman"/>
          <w:color w:val="333333"/>
          <w:sz w:val="24"/>
          <w:szCs w:val="24"/>
        </w:rPr>
      </w:pPr>
    </w:p>
    <w:p w14:paraId="3025CB25" w14:textId="14AEC608" w:rsidR="00545B7A" w:rsidRDefault="00BA1EAF" w:rsidP="004C1DBA">
      <w:pPr>
        <w:pStyle w:val="ListParagraph"/>
        <w:numPr>
          <w:ilvl w:val="0"/>
          <w:numId w:val="13"/>
        </w:numPr>
        <w:rPr>
          <w:rFonts w:eastAsia="Times New Roman"/>
          <w:color w:val="333333"/>
          <w:sz w:val="24"/>
          <w:szCs w:val="24"/>
        </w:rPr>
      </w:pPr>
      <w:r w:rsidRPr="00BC53B1">
        <w:rPr>
          <w:rFonts w:eastAsia="Times New Roman"/>
          <w:color w:val="333333"/>
          <w:sz w:val="24"/>
          <w:szCs w:val="24"/>
        </w:rPr>
        <w:t>E</w:t>
      </w:r>
      <w:r w:rsidR="009A0C9C" w:rsidRPr="00BC53B1">
        <w:rPr>
          <w:rFonts w:eastAsia="Times New Roman"/>
          <w:color w:val="333333"/>
          <w:sz w:val="24"/>
          <w:szCs w:val="24"/>
        </w:rPr>
        <w:t xml:space="preserve">ducators renewing a primary Professional Vocational Technical Teacher license need to have </w:t>
      </w:r>
      <w:r w:rsidR="198E0302" w:rsidRPr="00BC53B1">
        <w:rPr>
          <w:rFonts w:eastAsia="Times New Roman"/>
          <w:color w:val="333333"/>
          <w:sz w:val="24"/>
          <w:szCs w:val="24"/>
        </w:rPr>
        <w:t xml:space="preserve">earned </w:t>
      </w:r>
      <w:r w:rsidR="009A0C9C" w:rsidRPr="00BC53B1">
        <w:rPr>
          <w:rFonts w:eastAsia="Times New Roman"/>
          <w:color w:val="333333"/>
          <w:sz w:val="24"/>
          <w:szCs w:val="24"/>
        </w:rPr>
        <w:t>at least 15 professional development points in SEI, English as a second language</w:t>
      </w:r>
      <w:r w:rsidR="00921BAE" w:rsidRPr="00BC53B1">
        <w:rPr>
          <w:rFonts w:eastAsia="Times New Roman"/>
          <w:color w:val="333333"/>
          <w:sz w:val="24"/>
          <w:szCs w:val="24"/>
        </w:rPr>
        <w:t>,</w:t>
      </w:r>
      <w:r w:rsidR="009A0C9C" w:rsidRPr="00BC53B1">
        <w:rPr>
          <w:rFonts w:eastAsia="Times New Roman"/>
          <w:color w:val="333333"/>
          <w:sz w:val="24"/>
          <w:szCs w:val="24"/>
        </w:rPr>
        <w:t xml:space="preserve"> or bilingual education.</w:t>
      </w:r>
      <w:r w:rsidRPr="00BC53B1">
        <w:rPr>
          <w:rFonts w:eastAsia="Times New Roman"/>
          <w:color w:val="333333"/>
          <w:sz w:val="24"/>
          <w:szCs w:val="24"/>
        </w:rPr>
        <w:t xml:space="preserve"> 603 CMR 4.12(8)(a)1.</w:t>
      </w:r>
    </w:p>
    <w:p w14:paraId="34CB5919" w14:textId="77777777" w:rsidR="004C1DBA" w:rsidRPr="00BC53B1" w:rsidRDefault="004C1DBA" w:rsidP="00BC53B1">
      <w:pPr>
        <w:pStyle w:val="ListParagraph"/>
        <w:rPr>
          <w:rFonts w:eastAsia="Times New Roman"/>
          <w:color w:val="333333"/>
          <w:sz w:val="24"/>
          <w:szCs w:val="24"/>
        </w:rPr>
      </w:pPr>
    </w:p>
    <w:p w14:paraId="0D933ECD" w14:textId="0183D13B" w:rsidR="00BB001A" w:rsidRPr="00F65D93" w:rsidRDefault="00545B7A" w:rsidP="00BC53B1">
      <w:pPr>
        <w:pStyle w:val="ListParagraph"/>
        <w:numPr>
          <w:ilvl w:val="0"/>
          <w:numId w:val="13"/>
        </w:numPr>
        <w:rPr>
          <w:rFonts w:cstheme="minorHAnsi"/>
          <w:sz w:val="24"/>
          <w:szCs w:val="24"/>
        </w:rPr>
      </w:pPr>
      <w:r w:rsidRPr="00BC53B1">
        <w:rPr>
          <w:rFonts w:cstheme="minorHAnsi"/>
          <w:sz w:val="24"/>
          <w:szCs w:val="24"/>
        </w:rPr>
        <w:t>A</w:t>
      </w:r>
      <w:r w:rsidR="004E3B6D" w:rsidRPr="009D6D6D">
        <w:rPr>
          <w:rFonts w:cstheme="minorHAnsi"/>
          <w:sz w:val="24"/>
          <w:szCs w:val="24"/>
        </w:rPr>
        <w:t xml:space="preserve">ny career vocational technical teacher who is assigned to provide sheltered English instruction to an English learner shall either hold the SEI Teacher Endorsement, or is required to earn such endorsement within one year from the date of the assignment. </w:t>
      </w:r>
      <w:r w:rsidRPr="00BC53B1">
        <w:rPr>
          <w:sz w:val="24"/>
          <w:szCs w:val="24"/>
        </w:rPr>
        <w:t>603 CMR 14.08(3)</w:t>
      </w:r>
      <w:r w:rsidR="00BB001A" w:rsidRPr="00BC53B1">
        <w:rPr>
          <w:sz w:val="24"/>
          <w:szCs w:val="24"/>
        </w:rPr>
        <w:t>.</w:t>
      </w:r>
    </w:p>
    <w:p w14:paraId="2337C04C" w14:textId="77777777" w:rsidR="004A1A73" w:rsidRPr="00BC53B1" w:rsidRDefault="004A1A73" w:rsidP="00BC53B1">
      <w:pPr>
        <w:pStyle w:val="ListParagraph"/>
        <w:rPr>
          <w:rFonts w:eastAsia="Times New Roman" w:cstheme="minorHAnsi"/>
          <w:color w:val="333333"/>
          <w:sz w:val="24"/>
          <w:szCs w:val="24"/>
        </w:rPr>
      </w:pPr>
    </w:p>
    <w:p w14:paraId="232B3A16" w14:textId="7D09A7E9" w:rsidR="00F65D93" w:rsidRPr="009D6D6D" w:rsidRDefault="004A1A73" w:rsidP="009D6D6D">
      <w:pPr>
        <w:pStyle w:val="ListParagraph"/>
        <w:numPr>
          <w:ilvl w:val="0"/>
          <w:numId w:val="13"/>
        </w:numPr>
        <w:rPr>
          <w:rFonts w:eastAsia="Times New Roman" w:cstheme="minorHAnsi"/>
          <w:color w:val="333333"/>
          <w:sz w:val="24"/>
          <w:szCs w:val="24"/>
        </w:rPr>
      </w:pPr>
      <w:r w:rsidRPr="009D6D6D">
        <w:rPr>
          <w:sz w:val="24"/>
          <w:szCs w:val="24"/>
        </w:rPr>
        <w:t>N</w:t>
      </w:r>
      <w:r w:rsidR="004E3B6D" w:rsidRPr="009D6D6D">
        <w:rPr>
          <w:sz w:val="24"/>
          <w:szCs w:val="24"/>
        </w:rPr>
        <w:t>o</w:t>
      </w:r>
      <w:r w:rsidR="004E3B6D" w:rsidRPr="00255831">
        <w:rPr>
          <w:sz w:val="24"/>
          <w:szCs w:val="24"/>
        </w:rPr>
        <w:t xml:space="preserve"> principal</w:t>
      </w:r>
      <w:r w:rsidR="004E3B6D" w:rsidRPr="0079003D">
        <w:rPr>
          <w:sz w:val="24"/>
          <w:szCs w:val="24"/>
        </w:rPr>
        <w:t>, assistant principal, or supervisor/director shall supervise or evaluate a career vocational technical teacher who provides sheltered English instruction to an English learner</w:t>
      </w:r>
      <w:r w:rsidR="004E3B6D" w:rsidRPr="00F65D93">
        <w:rPr>
          <w:sz w:val="24"/>
          <w:szCs w:val="24"/>
        </w:rPr>
        <w:t xml:space="preserve"> unless such principal, assistant principal, or supervisor/director holds the SEI Teacher Endorsement or the SEI Administrator Endorsement, or will earn either endorsement within one year of the commencement of such supervision or evaluation</w:t>
      </w:r>
      <w:r w:rsidR="004E3B6D" w:rsidRPr="00BC53B1">
        <w:rPr>
          <w:sz w:val="24"/>
          <w:szCs w:val="24"/>
        </w:rPr>
        <w:t>.</w:t>
      </w:r>
      <w:r w:rsidRPr="00BC53B1">
        <w:rPr>
          <w:sz w:val="24"/>
          <w:szCs w:val="24"/>
        </w:rPr>
        <w:t xml:space="preserve"> ) </w:t>
      </w:r>
      <w:r w:rsidRPr="00BC53B1">
        <w:rPr>
          <w:rFonts w:eastAsia="Times New Roman" w:cstheme="minorHAnsi"/>
          <w:color w:val="333333"/>
          <w:sz w:val="24"/>
          <w:szCs w:val="24"/>
        </w:rPr>
        <w:t xml:space="preserve">603 CMR 14.08(4). </w:t>
      </w:r>
    </w:p>
    <w:p w14:paraId="150A8760" w14:textId="79602B59" w:rsidR="00F24931" w:rsidRPr="00F65D93" w:rsidRDefault="004E3B6D" w:rsidP="004E3B6D">
      <w:pPr>
        <w:rPr>
          <w:rFonts w:eastAsia="Times New Roman" w:cstheme="minorHAnsi"/>
          <w:color w:val="333333"/>
          <w:sz w:val="24"/>
          <w:szCs w:val="24"/>
        </w:rPr>
      </w:pPr>
      <w:r w:rsidRPr="00F65D93">
        <w:rPr>
          <w:rFonts w:eastAsia="Times New Roman" w:cstheme="minorHAnsi"/>
          <w:color w:val="333333"/>
          <w:sz w:val="24"/>
          <w:szCs w:val="24"/>
        </w:rPr>
        <w:t>As a result</w:t>
      </w:r>
      <w:r w:rsidR="00F65D93">
        <w:rPr>
          <w:rFonts w:eastAsia="Times New Roman" w:cstheme="minorHAnsi"/>
          <w:color w:val="333333"/>
          <w:sz w:val="24"/>
          <w:szCs w:val="24"/>
        </w:rPr>
        <w:t xml:space="preserve"> of </w:t>
      </w:r>
      <w:r w:rsidR="00426A11">
        <w:rPr>
          <w:rFonts w:eastAsia="Times New Roman" w:cstheme="minorHAnsi"/>
          <w:color w:val="333333"/>
          <w:sz w:val="24"/>
          <w:szCs w:val="24"/>
        </w:rPr>
        <w:t xml:space="preserve">#3 and </w:t>
      </w:r>
      <w:r w:rsidR="003C1CB5">
        <w:rPr>
          <w:rFonts w:eastAsia="Times New Roman" w:cstheme="minorHAnsi"/>
          <w:color w:val="333333"/>
          <w:sz w:val="24"/>
          <w:szCs w:val="24"/>
        </w:rPr>
        <w:t>#4</w:t>
      </w:r>
      <w:r w:rsidRPr="00255831">
        <w:rPr>
          <w:rFonts w:eastAsia="Times New Roman" w:cstheme="minorHAnsi"/>
          <w:color w:val="333333"/>
          <w:sz w:val="24"/>
          <w:szCs w:val="24"/>
        </w:rPr>
        <w:t>,</w:t>
      </w:r>
      <w:r w:rsidRPr="0079003D">
        <w:rPr>
          <w:rFonts w:eastAsia="Times New Roman" w:cstheme="minorHAnsi"/>
          <w:color w:val="333333"/>
          <w:sz w:val="24"/>
          <w:szCs w:val="24"/>
        </w:rPr>
        <w:t xml:space="preserve"> some educators may need to earn the SEI Endorsement based on their work assignm</w:t>
      </w:r>
      <w:r w:rsidRPr="00F65D93">
        <w:rPr>
          <w:rFonts w:eastAsia="Times New Roman" w:cstheme="minorHAnsi"/>
          <w:color w:val="333333"/>
          <w:sz w:val="24"/>
          <w:szCs w:val="24"/>
        </w:rPr>
        <w:t>ent sooner than they would need to earn it based on when they need to advance, renew</w:t>
      </w:r>
      <w:r w:rsidR="002E7541" w:rsidRPr="00F65D93">
        <w:rPr>
          <w:rFonts w:eastAsia="Times New Roman" w:cstheme="minorHAnsi"/>
          <w:color w:val="333333"/>
          <w:sz w:val="24"/>
          <w:szCs w:val="24"/>
        </w:rPr>
        <w:t>,</w:t>
      </w:r>
      <w:r w:rsidRPr="00F65D93">
        <w:rPr>
          <w:rFonts w:eastAsia="Times New Roman" w:cstheme="minorHAnsi"/>
          <w:color w:val="333333"/>
          <w:sz w:val="24"/>
          <w:szCs w:val="24"/>
        </w:rPr>
        <w:t xml:space="preserve"> or extend their license. </w:t>
      </w:r>
    </w:p>
    <w:p w14:paraId="4BBC89F1" w14:textId="3E301516" w:rsidR="004E3B6D" w:rsidRDefault="00440DED" w:rsidP="004E3B6D">
      <w:pPr>
        <w:rPr>
          <w:rFonts w:eastAsia="Times New Roman" w:cstheme="minorHAnsi"/>
          <w:color w:val="333333"/>
          <w:sz w:val="24"/>
          <w:szCs w:val="24"/>
        </w:rPr>
      </w:pPr>
      <w:r>
        <w:rPr>
          <w:rFonts w:eastAsia="Times New Roman" w:cstheme="minorHAnsi"/>
          <w:color w:val="333333"/>
          <w:sz w:val="24"/>
          <w:szCs w:val="24"/>
        </w:rPr>
        <w:t>If you have questions about licensure, you can contact the Licensure Call Center, which is open each business day 9-1pm and 2-5pm</w:t>
      </w:r>
      <w:r w:rsidR="005C55FE">
        <w:rPr>
          <w:rFonts w:eastAsia="Times New Roman" w:cstheme="minorHAnsi"/>
          <w:color w:val="333333"/>
          <w:sz w:val="24"/>
          <w:szCs w:val="24"/>
        </w:rPr>
        <w:t xml:space="preserve">, at </w:t>
      </w:r>
      <w:r>
        <w:rPr>
          <w:rFonts w:eastAsia="Times New Roman" w:cstheme="minorHAnsi"/>
          <w:color w:val="333333"/>
          <w:sz w:val="24"/>
          <w:szCs w:val="24"/>
        </w:rPr>
        <w:t>781-338-</w:t>
      </w:r>
      <w:r w:rsidR="00E67F42">
        <w:rPr>
          <w:rFonts w:eastAsia="Times New Roman" w:cstheme="minorHAnsi"/>
          <w:color w:val="333333"/>
          <w:sz w:val="24"/>
          <w:szCs w:val="24"/>
        </w:rPr>
        <w:t>6600.</w:t>
      </w:r>
    </w:p>
    <w:p w14:paraId="4B279922" w14:textId="77777777" w:rsidR="00DD2137" w:rsidRDefault="00DD2137">
      <w:pPr>
        <w:rPr>
          <w:rFonts w:cstheme="minorHAnsi"/>
          <w:b/>
          <w:bCs/>
          <w:sz w:val="24"/>
          <w:szCs w:val="24"/>
        </w:rPr>
      </w:pPr>
      <w:r>
        <w:rPr>
          <w:rFonts w:cstheme="minorHAnsi"/>
          <w:b/>
          <w:bCs/>
          <w:sz w:val="24"/>
          <w:szCs w:val="24"/>
        </w:rPr>
        <w:br w:type="page"/>
      </w:r>
    </w:p>
    <w:p w14:paraId="5F84FB66" w14:textId="08B60D44" w:rsidR="0024137B" w:rsidRDefault="00B4564D" w:rsidP="00F13F3F">
      <w:pPr>
        <w:jc w:val="center"/>
        <w:rPr>
          <w:rFonts w:cstheme="minorHAnsi"/>
          <w:b/>
          <w:bCs/>
          <w:sz w:val="24"/>
          <w:szCs w:val="24"/>
        </w:rPr>
      </w:pPr>
      <w:r>
        <w:rPr>
          <w:rFonts w:cstheme="minorHAnsi"/>
          <w:b/>
          <w:bCs/>
          <w:sz w:val="24"/>
          <w:szCs w:val="24"/>
        </w:rPr>
        <w:lastRenderedPageBreak/>
        <w:t>APPENDIX A</w:t>
      </w:r>
    </w:p>
    <w:p w14:paraId="7145C0E5" w14:textId="41E756CF" w:rsidR="00260431" w:rsidRPr="00B20C4A" w:rsidRDefault="0024137B" w:rsidP="00AF51C3">
      <w:pPr>
        <w:jc w:val="center"/>
        <w:rPr>
          <w:rFonts w:cstheme="minorHAnsi"/>
          <w:b/>
          <w:bCs/>
          <w:sz w:val="24"/>
          <w:szCs w:val="24"/>
        </w:rPr>
      </w:pPr>
      <w:r>
        <w:rPr>
          <w:rFonts w:cstheme="minorHAnsi"/>
          <w:b/>
          <w:bCs/>
          <w:sz w:val="24"/>
          <w:szCs w:val="24"/>
        </w:rPr>
        <w:t>“</w:t>
      </w:r>
      <w:r w:rsidR="00AF51C3" w:rsidRPr="00B20C4A">
        <w:rPr>
          <w:rFonts w:cstheme="minorHAnsi"/>
          <w:b/>
          <w:bCs/>
          <w:sz w:val="24"/>
          <w:szCs w:val="24"/>
        </w:rPr>
        <w:t>Vocational</w:t>
      </w:r>
      <w:r>
        <w:rPr>
          <w:rFonts w:cstheme="minorHAnsi"/>
          <w:b/>
          <w:bCs/>
          <w:sz w:val="24"/>
          <w:szCs w:val="24"/>
        </w:rPr>
        <w:t>”</w:t>
      </w:r>
      <w:r w:rsidR="00AF51C3" w:rsidRPr="00B20C4A">
        <w:rPr>
          <w:rFonts w:cstheme="minorHAnsi"/>
          <w:b/>
          <w:bCs/>
          <w:sz w:val="24"/>
          <w:szCs w:val="24"/>
        </w:rPr>
        <w:t xml:space="preserve"> Regulations – 603 CMR 4.00</w:t>
      </w:r>
    </w:p>
    <w:p w14:paraId="48211597" w14:textId="38462583" w:rsidR="00AF51C3" w:rsidRPr="00B20C4A" w:rsidRDefault="00AF51C3">
      <w:pPr>
        <w:rPr>
          <w:rFonts w:cstheme="minorHAnsi"/>
          <w:sz w:val="24"/>
          <w:szCs w:val="24"/>
        </w:rPr>
      </w:pPr>
    </w:p>
    <w:p w14:paraId="13C7E2A9" w14:textId="6A258AA2" w:rsidR="00B20C4A" w:rsidRPr="00B20C4A" w:rsidRDefault="00B20C4A" w:rsidP="00AF51C3">
      <w:pPr>
        <w:pStyle w:val="NormalWeb"/>
        <w:shd w:val="clear" w:color="auto" w:fill="FFFFFF"/>
        <w:spacing w:before="0" w:beforeAutospacing="0" w:after="150" w:afterAutospacing="0"/>
        <w:rPr>
          <w:rFonts w:asciiTheme="minorHAnsi" w:hAnsiTheme="minorHAnsi" w:cstheme="minorHAnsi"/>
          <w:b/>
          <w:bCs/>
          <w:color w:val="333333"/>
        </w:rPr>
      </w:pPr>
      <w:r w:rsidRPr="00B20C4A">
        <w:rPr>
          <w:rFonts w:asciiTheme="minorHAnsi" w:hAnsiTheme="minorHAnsi" w:cstheme="minorHAnsi"/>
          <w:b/>
          <w:bCs/>
          <w:color w:val="333333"/>
        </w:rPr>
        <w:t>Definitions:</w:t>
      </w:r>
    </w:p>
    <w:p w14:paraId="1F2BD748" w14:textId="06A5700A" w:rsidR="00AF51C3" w:rsidRPr="00B20C4A" w:rsidRDefault="00AF51C3" w:rsidP="00AF51C3">
      <w:pPr>
        <w:pStyle w:val="NormalWeb"/>
        <w:shd w:val="clear" w:color="auto" w:fill="FFFFFF"/>
        <w:spacing w:before="0" w:beforeAutospacing="0" w:after="150" w:afterAutospacing="0"/>
        <w:rPr>
          <w:rFonts w:asciiTheme="minorHAnsi" w:hAnsiTheme="minorHAnsi" w:cstheme="minorHAnsi"/>
          <w:color w:val="333333"/>
        </w:rPr>
      </w:pPr>
      <w:r w:rsidRPr="00B20C4A">
        <w:rPr>
          <w:rFonts w:asciiTheme="minorHAnsi" w:hAnsiTheme="minorHAnsi" w:cstheme="minorHAnsi"/>
          <w:b/>
          <w:bCs/>
          <w:color w:val="333333"/>
        </w:rPr>
        <w:t>Career Vocational Technical Education Program:</w:t>
      </w:r>
      <w:r w:rsidRPr="00B20C4A">
        <w:rPr>
          <w:rFonts w:asciiTheme="minorHAnsi" w:hAnsiTheme="minorHAnsi" w:cstheme="minorHAnsi"/>
          <w:color w:val="333333"/>
        </w:rPr>
        <w:t> 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 and any other programs that may be designated by the Commissioner.</w:t>
      </w:r>
    </w:p>
    <w:p w14:paraId="3CA528A6" w14:textId="590524B6" w:rsidR="00AF51C3" w:rsidRPr="00411065" w:rsidRDefault="00AF51C3" w:rsidP="00AF51C3">
      <w:pPr>
        <w:pStyle w:val="NormalWeb"/>
        <w:shd w:val="clear" w:color="auto" w:fill="FFFFFF"/>
        <w:spacing w:before="0" w:beforeAutospacing="0" w:after="150" w:afterAutospacing="0"/>
        <w:rPr>
          <w:rFonts w:asciiTheme="minorHAnsi" w:hAnsiTheme="minorHAnsi" w:cstheme="minorHAnsi"/>
          <w:i/>
          <w:iCs/>
          <w:color w:val="333333"/>
        </w:rPr>
      </w:pPr>
      <w:r w:rsidRPr="00B20C4A">
        <w:rPr>
          <w:rFonts w:asciiTheme="minorHAnsi" w:hAnsiTheme="minorHAnsi" w:cstheme="minorHAnsi"/>
          <w:b/>
          <w:bCs/>
          <w:color w:val="333333"/>
        </w:rPr>
        <w:t>Career Vocational Technical Subjects:</w:t>
      </w:r>
      <w:r w:rsidRPr="00B20C4A">
        <w:rPr>
          <w:rFonts w:asciiTheme="minorHAnsi" w:hAnsiTheme="minorHAnsi" w:cstheme="minorHAnsi"/>
          <w:color w:val="333333"/>
        </w:rPr>
        <w:t> For purposes of Sheltered English Immersion, such subjects shall include automotive technology, carpentry, culinary arts, engineering, exploratory, masonry, information technology, and any other subjects listed by the Department in guidance.</w:t>
      </w:r>
      <w:r w:rsidR="00411065">
        <w:rPr>
          <w:rFonts w:asciiTheme="minorHAnsi" w:hAnsiTheme="minorHAnsi" w:cstheme="minorHAnsi"/>
          <w:color w:val="333333"/>
        </w:rPr>
        <w:t xml:space="preserve"> </w:t>
      </w:r>
      <w:r w:rsidR="00411065">
        <w:rPr>
          <w:rFonts w:asciiTheme="minorHAnsi" w:hAnsiTheme="minorHAnsi" w:cstheme="minorHAnsi"/>
          <w:i/>
          <w:iCs/>
          <w:color w:val="333333"/>
        </w:rPr>
        <w:t>See also Appendix B.</w:t>
      </w:r>
    </w:p>
    <w:p w14:paraId="271546A4" w14:textId="22769E5E" w:rsidR="00AF51C3" w:rsidRPr="00B20C4A" w:rsidRDefault="00AF51C3" w:rsidP="00AF51C3">
      <w:pPr>
        <w:pStyle w:val="NormalWeb"/>
        <w:shd w:val="clear" w:color="auto" w:fill="FFFFFF"/>
        <w:spacing w:before="0" w:beforeAutospacing="0" w:after="150" w:afterAutospacing="0"/>
        <w:rPr>
          <w:rFonts w:asciiTheme="minorHAnsi" w:hAnsiTheme="minorHAnsi" w:cstheme="minorHAnsi"/>
          <w:color w:val="333333"/>
        </w:rPr>
      </w:pPr>
      <w:r w:rsidRPr="00B20C4A">
        <w:rPr>
          <w:rFonts w:asciiTheme="minorHAnsi" w:hAnsiTheme="minorHAnsi" w:cstheme="minorHAnsi"/>
          <w:b/>
          <w:bCs/>
          <w:color w:val="333333"/>
        </w:rPr>
        <w:t>Career Vocational Technical Teacher:</w:t>
      </w:r>
      <w:r w:rsidRPr="00B20C4A">
        <w:rPr>
          <w:rFonts w:asciiTheme="minorHAnsi" w:hAnsiTheme="minorHAnsi" w:cstheme="minorHAnsi"/>
          <w:color w:val="333333"/>
        </w:rPr>
        <w:t> </w:t>
      </w:r>
      <w:bookmarkStart w:id="0" w:name="_Hlk60761495"/>
      <w:r w:rsidRPr="00B20C4A">
        <w:rPr>
          <w:rFonts w:asciiTheme="minorHAnsi" w:hAnsiTheme="minorHAnsi" w:cstheme="minorHAnsi"/>
          <w:color w:val="333333"/>
        </w:rPr>
        <w:t>For purposes of Sheltered English Immersion, a teacher of a career vocational technical subject in a career vocational technical education program at the secondary level.</w:t>
      </w:r>
    </w:p>
    <w:bookmarkEnd w:id="0"/>
    <w:p w14:paraId="3BA63A90" w14:textId="73218BEA" w:rsidR="00AF51C3" w:rsidRPr="00B20C4A" w:rsidRDefault="00AF51C3" w:rsidP="00AF51C3">
      <w:pPr>
        <w:pStyle w:val="NormalWeb"/>
        <w:shd w:val="clear" w:color="auto" w:fill="FFFFFF"/>
        <w:spacing w:before="0" w:beforeAutospacing="0" w:after="150" w:afterAutospacing="0"/>
        <w:rPr>
          <w:rFonts w:asciiTheme="minorHAnsi" w:hAnsiTheme="minorHAnsi" w:cstheme="minorHAnsi"/>
          <w:color w:val="333333"/>
        </w:rPr>
      </w:pPr>
    </w:p>
    <w:p w14:paraId="5A1E81F9" w14:textId="67ED7D9F" w:rsidR="00AF51C3" w:rsidRPr="00B20C4A" w:rsidRDefault="00B20C4A" w:rsidP="00AF51C3">
      <w:pPr>
        <w:pStyle w:val="NormalWeb"/>
        <w:shd w:val="clear" w:color="auto" w:fill="FFFFFF"/>
        <w:spacing w:before="0" w:beforeAutospacing="0" w:after="150" w:afterAutospacing="0"/>
        <w:rPr>
          <w:rFonts w:asciiTheme="minorHAnsi" w:hAnsiTheme="minorHAnsi" w:cstheme="minorHAnsi"/>
          <w:color w:val="333333"/>
        </w:rPr>
      </w:pPr>
      <w:r w:rsidRPr="00B20C4A">
        <w:rPr>
          <w:rFonts w:asciiTheme="minorHAnsi" w:hAnsiTheme="minorHAnsi" w:cstheme="minorHAnsi"/>
          <w:b/>
          <w:bCs/>
          <w:color w:val="333333"/>
        </w:rPr>
        <w:t>603 CMR 4.07</w:t>
      </w:r>
      <w:r w:rsidR="00AF51C3" w:rsidRPr="00B20C4A">
        <w:rPr>
          <w:rFonts w:asciiTheme="minorHAnsi" w:hAnsiTheme="minorHAnsi" w:cstheme="minorHAnsi"/>
          <w:b/>
          <w:bCs/>
          <w:color w:val="333333"/>
        </w:rPr>
        <w:t>(3) Sheltered English Immersion Endorsement for Preliminary Vocational Technical Teacher License.</w:t>
      </w:r>
    </w:p>
    <w:p w14:paraId="5F6D12FC" w14:textId="767E2C1A" w:rsidR="00AF51C3" w:rsidRPr="00B20C4A" w:rsidRDefault="00AF51C3" w:rsidP="00AF51C3">
      <w:pPr>
        <w:pStyle w:val="NormalWeb"/>
        <w:shd w:val="clear" w:color="auto" w:fill="FFFFFF"/>
        <w:spacing w:before="0" w:beforeAutospacing="0" w:after="150" w:afterAutospacing="0"/>
        <w:rPr>
          <w:rFonts w:asciiTheme="minorHAnsi" w:hAnsiTheme="minorHAnsi" w:cstheme="minorHAnsi"/>
          <w:color w:val="333333"/>
        </w:rPr>
      </w:pPr>
      <w:r w:rsidRPr="00B20C4A">
        <w:rPr>
          <w:rFonts w:asciiTheme="minorHAnsi" w:hAnsiTheme="minorHAnsi" w:cstheme="minorHAnsi"/>
          <w:color w:val="333333"/>
        </w:rPr>
        <w:t>Starting on July 1, 2021, a career vocational technical teacher who is assigned to provide sheltered English instruction to an English learner shall either hold a Sheltered English Immersion (SEI) Teacher Endorsement or earn such endorsement within one year from the date of the assignment pursuant to 603 CMR 14.08(3). 603 CMR 4.07(3) shall not apply to career vocational technical teachers who are required to obtain the SEI Endorsement in accordance with 603 CMR 14.08(2).</w:t>
      </w:r>
    </w:p>
    <w:p w14:paraId="616EEA7D" w14:textId="77269FCA" w:rsidR="00AF51C3" w:rsidRPr="00B20C4A" w:rsidRDefault="00AF51C3" w:rsidP="00AF51C3">
      <w:pPr>
        <w:pStyle w:val="NormalWeb"/>
        <w:shd w:val="clear" w:color="auto" w:fill="FFFFFF"/>
        <w:spacing w:before="0" w:beforeAutospacing="0" w:after="150" w:afterAutospacing="0"/>
        <w:rPr>
          <w:rFonts w:asciiTheme="minorHAnsi" w:hAnsiTheme="minorHAnsi" w:cstheme="minorHAnsi"/>
          <w:color w:val="333333"/>
        </w:rPr>
      </w:pPr>
    </w:p>
    <w:p w14:paraId="7086B2B8" w14:textId="671FA980" w:rsidR="00AF51C3" w:rsidRPr="00B20C4A" w:rsidRDefault="00B20C4A" w:rsidP="00AF51C3">
      <w:pPr>
        <w:pStyle w:val="NormalWeb"/>
        <w:shd w:val="clear" w:color="auto" w:fill="FFFFFF"/>
        <w:spacing w:before="0" w:beforeAutospacing="0" w:after="150" w:afterAutospacing="0"/>
        <w:rPr>
          <w:rFonts w:asciiTheme="minorHAnsi" w:hAnsiTheme="minorHAnsi" w:cstheme="minorHAnsi"/>
          <w:color w:val="333333"/>
        </w:rPr>
      </w:pPr>
      <w:r w:rsidRPr="00B20C4A">
        <w:rPr>
          <w:rFonts w:asciiTheme="minorHAnsi" w:hAnsiTheme="minorHAnsi" w:cstheme="minorHAnsi"/>
          <w:b/>
          <w:bCs/>
          <w:color w:val="333333"/>
        </w:rPr>
        <w:t>603 CMR 4.13(8)</w:t>
      </w:r>
      <w:r w:rsidR="00AF51C3" w:rsidRPr="00B20C4A">
        <w:rPr>
          <w:rFonts w:asciiTheme="minorHAnsi" w:hAnsiTheme="minorHAnsi" w:cstheme="minorHAnsi"/>
          <w:b/>
          <w:bCs/>
          <w:color w:val="333333"/>
        </w:rPr>
        <w:t>(b) Sheltered English Immersion:</w:t>
      </w:r>
    </w:p>
    <w:p w14:paraId="7A833FBD" w14:textId="77777777" w:rsidR="00AF51C3" w:rsidRPr="00B20C4A" w:rsidRDefault="00AF51C3" w:rsidP="00AF51C3">
      <w:pPr>
        <w:pStyle w:val="NormalWeb"/>
        <w:numPr>
          <w:ilvl w:val="0"/>
          <w:numId w:val="1"/>
        </w:numPr>
        <w:shd w:val="clear" w:color="auto" w:fill="FFFFFF"/>
        <w:spacing w:before="0" w:beforeAutospacing="0" w:after="150" w:afterAutospacing="0"/>
        <w:rPr>
          <w:rFonts w:asciiTheme="minorHAnsi" w:hAnsiTheme="minorHAnsi" w:cstheme="minorHAnsi"/>
          <w:color w:val="333333"/>
        </w:rPr>
      </w:pPr>
      <w:r w:rsidRPr="00B20C4A">
        <w:rPr>
          <w:rFonts w:asciiTheme="minorHAnsi" w:hAnsiTheme="minorHAnsi" w:cstheme="minorHAnsi"/>
          <w:color w:val="333333"/>
        </w:rPr>
        <w:t>Starting on July 1, 2021, no career vocational technical teacher shall be assigned to provide sheltered English instruction to an English learner unless such teacher either holds an SEI Teacher Endorsement or will earn an SEI Teacher Endorsement within one year from the date of the assignment.</w:t>
      </w:r>
    </w:p>
    <w:p w14:paraId="18314274" w14:textId="77777777" w:rsidR="00AF51C3" w:rsidRPr="00B20C4A" w:rsidRDefault="00AF51C3" w:rsidP="00AF51C3">
      <w:pPr>
        <w:pStyle w:val="NormalWeb"/>
        <w:numPr>
          <w:ilvl w:val="0"/>
          <w:numId w:val="1"/>
        </w:numPr>
        <w:shd w:val="clear" w:color="auto" w:fill="FFFFFF"/>
        <w:spacing w:before="0" w:beforeAutospacing="0" w:after="150" w:afterAutospacing="0"/>
        <w:rPr>
          <w:rFonts w:asciiTheme="minorHAnsi" w:hAnsiTheme="minorHAnsi" w:cstheme="minorHAnsi"/>
          <w:color w:val="333333"/>
        </w:rPr>
      </w:pPr>
      <w:r w:rsidRPr="00B20C4A">
        <w:rPr>
          <w:rFonts w:asciiTheme="minorHAnsi" w:hAnsiTheme="minorHAnsi" w:cstheme="minorHAnsi"/>
          <w:color w:val="333333"/>
        </w:rPr>
        <w:t>Starting on July 1, 2021, no principal, assistant principal, or supervisor/director shall supervise or evaluate a career vocational technical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
    <w:p w14:paraId="34CF1B4E" w14:textId="1044885F" w:rsidR="00AF51C3" w:rsidRPr="00B20C4A" w:rsidRDefault="00AF51C3" w:rsidP="00AF51C3">
      <w:pPr>
        <w:pStyle w:val="NormalWeb"/>
        <w:numPr>
          <w:ilvl w:val="0"/>
          <w:numId w:val="1"/>
        </w:numPr>
        <w:shd w:val="clear" w:color="auto" w:fill="FFFFFF"/>
        <w:spacing w:before="0" w:beforeAutospacing="0" w:after="150" w:afterAutospacing="0"/>
        <w:rPr>
          <w:rFonts w:asciiTheme="minorHAnsi" w:hAnsiTheme="minorHAnsi" w:cstheme="minorHAnsi"/>
          <w:color w:val="333333"/>
        </w:rPr>
      </w:pPr>
      <w:r w:rsidRPr="00B20C4A">
        <w:rPr>
          <w:rFonts w:asciiTheme="minorHAnsi" w:hAnsiTheme="minorHAnsi" w:cstheme="minorHAnsi"/>
          <w:color w:val="333333"/>
        </w:rPr>
        <w:lastRenderedPageBreak/>
        <w:t>Any career vocational technical teacher, principal, assistant principal, or supervisor/director who supervises or evaluates a career vocational technical teacher who provides sheltered English instruction to an English learner and who fails to obtain an SEI endorsement within the time period designated for his or her cohort established by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w:t>
      </w:r>
    </w:p>
    <w:p w14:paraId="30304BA0" w14:textId="77777777" w:rsidR="00AF51C3" w:rsidRPr="00B20C4A" w:rsidRDefault="00AF51C3" w:rsidP="00AF51C3">
      <w:pPr>
        <w:pStyle w:val="NormalWeb"/>
        <w:shd w:val="clear" w:color="auto" w:fill="FFFFFF"/>
        <w:spacing w:before="0" w:beforeAutospacing="0" w:after="150" w:afterAutospacing="0"/>
        <w:rPr>
          <w:rFonts w:asciiTheme="minorHAnsi" w:hAnsiTheme="minorHAnsi" w:cstheme="minorHAnsi"/>
          <w:color w:val="333333"/>
        </w:rPr>
      </w:pPr>
    </w:p>
    <w:p w14:paraId="6D8063FF" w14:textId="114C5D3A" w:rsidR="0024137B" w:rsidRPr="00B20C4A" w:rsidRDefault="0024137B" w:rsidP="0024137B">
      <w:pPr>
        <w:jc w:val="center"/>
        <w:rPr>
          <w:rFonts w:cstheme="minorHAnsi"/>
          <w:b/>
          <w:bCs/>
          <w:sz w:val="24"/>
          <w:szCs w:val="24"/>
        </w:rPr>
      </w:pPr>
      <w:r>
        <w:rPr>
          <w:rFonts w:cstheme="minorHAnsi"/>
          <w:b/>
          <w:bCs/>
          <w:sz w:val="24"/>
          <w:szCs w:val="24"/>
        </w:rPr>
        <w:t>“</w:t>
      </w:r>
      <w:r w:rsidRPr="00B20C4A">
        <w:rPr>
          <w:rFonts w:cstheme="minorHAnsi"/>
          <w:b/>
          <w:bCs/>
          <w:sz w:val="24"/>
          <w:szCs w:val="24"/>
        </w:rPr>
        <w:t>Academic” Regulations – 603 CMR 7.00</w:t>
      </w:r>
    </w:p>
    <w:p w14:paraId="718916AF" w14:textId="77777777" w:rsidR="0024137B" w:rsidRPr="00B20C4A" w:rsidRDefault="0024137B" w:rsidP="0024137B">
      <w:pPr>
        <w:pStyle w:val="NormalWeb"/>
        <w:shd w:val="clear" w:color="auto" w:fill="FFFFFF"/>
        <w:spacing w:before="0" w:beforeAutospacing="0" w:after="150" w:afterAutospacing="0"/>
        <w:rPr>
          <w:rFonts w:asciiTheme="minorHAnsi" w:hAnsiTheme="minorHAnsi" w:cstheme="minorHAnsi"/>
          <w:b/>
          <w:bCs/>
          <w:color w:val="333333"/>
        </w:rPr>
      </w:pPr>
      <w:r w:rsidRPr="00B20C4A">
        <w:rPr>
          <w:rFonts w:asciiTheme="minorHAnsi" w:hAnsiTheme="minorHAnsi" w:cstheme="minorHAnsi"/>
          <w:b/>
          <w:bCs/>
          <w:color w:val="333333"/>
        </w:rPr>
        <w:t>Definitions:</w:t>
      </w:r>
    </w:p>
    <w:p w14:paraId="33382AE4" w14:textId="77777777" w:rsidR="0024137B" w:rsidRPr="00B20C4A" w:rsidRDefault="0024137B" w:rsidP="0024137B">
      <w:pPr>
        <w:pStyle w:val="NormalWeb"/>
        <w:shd w:val="clear" w:color="auto" w:fill="FFFFFF"/>
        <w:spacing w:before="0" w:beforeAutospacing="0" w:after="150" w:afterAutospacing="0"/>
        <w:rPr>
          <w:rFonts w:asciiTheme="minorHAnsi" w:hAnsiTheme="minorHAnsi" w:cstheme="minorHAnsi"/>
          <w:color w:val="333333"/>
        </w:rPr>
      </w:pPr>
      <w:r w:rsidRPr="00B20C4A">
        <w:rPr>
          <w:rFonts w:asciiTheme="minorHAnsi" w:hAnsiTheme="minorHAnsi" w:cstheme="minorHAnsi"/>
          <w:b/>
          <w:bCs/>
          <w:color w:val="333333"/>
        </w:rPr>
        <w:t>Career Vocational Technical Education Program:</w:t>
      </w:r>
      <w:r w:rsidRPr="00B20C4A">
        <w:rPr>
          <w:rFonts w:asciiTheme="minorHAnsi" w:hAnsiTheme="minorHAnsi" w:cstheme="minorHAnsi"/>
          <w:color w:val="333333"/>
        </w:rPr>
        <w:t> 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 and any other programs that may be designated by the Commissioner.</w:t>
      </w:r>
    </w:p>
    <w:p w14:paraId="0CD2354A" w14:textId="6F4FC1DA" w:rsidR="0024137B" w:rsidRPr="009B0234" w:rsidRDefault="0024137B" w:rsidP="0024137B">
      <w:pPr>
        <w:pStyle w:val="NormalWeb"/>
        <w:shd w:val="clear" w:color="auto" w:fill="FFFFFF"/>
        <w:spacing w:before="0" w:beforeAutospacing="0" w:after="150" w:afterAutospacing="0"/>
        <w:rPr>
          <w:rFonts w:asciiTheme="minorHAnsi" w:hAnsiTheme="minorHAnsi" w:cstheme="minorHAnsi"/>
          <w:i/>
          <w:iCs/>
          <w:color w:val="333333"/>
        </w:rPr>
      </w:pPr>
      <w:r w:rsidRPr="00B20C4A">
        <w:rPr>
          <w:rFonts w:asciiTheme="minorHAnsi" w:hAnsiTheme="minorHAnsi" w:cstheme="minorHAnsi"/>
          <w:b/>
          <w:bCs/>
          <w:color w:val="333333"/>
        </w:rPr>
        <w:t>Career Vocational Technical Subjects:</w:t>
      </w:r>
      <w:r w:rsidRPr="00B20C4A">
        <w:rPr>
          <w:rFonts w:asciiTheme="minorHAnsi" w:hAnsiTheme="minorHAnsi" w:cstheme="minorHAnsi"/>
          <w:color w:val="333333"/>
        </w:rPr>
        <w:t> For purposes of Sheltered English Immersion, such subjects shall include automotive technology, carpentry, culinary arts, engineering, exploratory, masonry, information technology, and any other subjects listed by the Department in guidance.</w:t>
      </w:r>
      <w:r w:rsidR="009B0234">
        <w:rPr>
          <w:rFonts w:asciiTheme="minorHAnsi" w:hAnsiTheme="minorHAnsi" w:cstheme="minorHAnsi"/>
          <w:color w:val="333333"/>
        </w:rPr>
        <w:t xml:space="preserve"> </w:t>
      </w:r>
      <w:r w:rsidR="009B0234">
        <w:rPr>
          <w:rFonts w:asciiTheme="minorHAnsi" w:hAnsiTheme="minorHAnsi" w:cstheme="minorHAnsi"/>
          <w:i/>
          <w:iCs/>
          <w:color w:val="333333"/>
        </w:rPr>
        <w:t>See also Appendix B.</w:t>
      </w:r>
    </w:p>
    <w:p w14:paraId="7752FDCB" w14:textId="77777777" w:rsidR="0024137B" w:rsidRPr="00B20C4A" w:rsidRDefault="0024137B" w:rsidP="0024137B">
      <w:pPr>
        <w:pStyle w:val="NormalWeb"/>
        <w:shd w:val="clear" w:color="auto" w:fill="FFFFFF"/>
        <w:spacing w:before="0" w:beforeAutospacing="0" w:after="150" w:afterAutospacing="0"/>
        <w:rPr>
          <w:rFonts w:asciiTheme="minorHAnsi" w:hAnsiTheme="minorHAnsi" w:cstheme="minorHAnsi"/>
          <w:color w:val="333333"/>
        </w:rPr>
      </w:pPr>
      <w:r w:rsidRPr="00B20C4A">
        <w:rPr>
          <w:rFonts w:asciiTheme="minorHAnsi" w:hAnsiTheme="minorHAnsi" w:cstheme="minorHAnsi"/>
          <w:b/>
          <w:bCs/>
          <w:color w:val="333333"/>
          <w:shd w:val="clear" w:color="auto" w:fill="FFFFFF"/>
        </w:rPr>
        <w:t>Core Academic Teachers:</w:t>
      </w:r>
      <w:r w:rsidRPr="00B20C4A">
        <w:rPr>
          <w:rFonts w:asciiTheme="minorHAnsi" w:hAnsiTheme="minorHAnsi" w:cstheme="minorHAnsi"/>
          <w:color w:val="333333"/>
          <w:shd w:val="clear" w:color="auto" w:fill="FFFFFF"/>
        </w:rPr>
        <w:t> For purposes of Sheltered English Immersion instruction and Bilingual Education,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p w14:paraId="45DF5180" w14:textId="1B2FB4F3" w:rsidR="0024137B" w:rsidRPr="00AF51C3" w:rsidRDefault="0024137B" w:rsidP="0024137B">
      <w:pPr>
        <w:shd w:val="clear" w:color="auto" w:fill="FFFFFF"/>
        <w:spacing w:after="60" w:line="240" w:lineRule="auto"/>
        <w:jc w:val="right"/>
        <w:rPr>
          <w:rFonts w:eastAsia="Times New Roman" w:cstheme="minorHAnsi"/>
          <w:color w:val="333333"/>
          <w:sz w:val="24"/>
          <w:szCs w:val="24"/>
        </w:rPr>
      </w:pPr>
    </w:p>
    <w:p w14:paraId="234685FA" w14:textId="77777777" w:rsidR="0024137B" w:rsidRPr="00AF51C3" w:rsidRDefault="0024137B" w:rsidP="0024137B">
      <w:pPr>
        <w:shd w:val="clear" w:color="auto" w:fill="FFFFFF"/>
        <w:spacing w:after="0" w:line="240" w:lineRule="auto"/>
        <w:rPr>
          <w:rFonts w:eastAsia="Times New Roman" w:cstheme="minorHAnsi"/>
          <w:color w:val="333333"/>
          <w:sz w:val="24"/>
          <w:szCs w:val="24"/>
        </w:rPr>
      </w:pPr>
      <w:r>
        <w:rPr>
          <w:rFonts w:eastAsia="Times New Roman" w:cstheme="minorHAnsi"/>
          <w:b/>
          <w:bCs/>
          <w:color w:val="333333"/>
          <w:sz w:val="24"/>
          <w:szCs w:val="24"/>
        </w:rPr>
        <w:t xml:space="preserve">603 CMR 7.15(9)(b) - </w:t>
      </w:r>
      <w:r w:rsidRPr="00AF51C3">
        <w:rPr>
          <w:rFonts w:eastAsia="Times New Roman" w:cstheme="minorHAnsi"/>
          <w:b/>
          <w:bCs/>
          <w:color w:val="333333"/>
          <w:sz w:val="24"/>
          <w:szCs w:val="24"/>
        </w:rPr>
        <w:t>Sheltered English Immersion</w:t>
      </w:r>
      <w:r w:rsidRPr="00AF51C3">
        <w:rPr>
          <w:rFonts w:eastAsia="Times New Roman" w:cstheme="minorHAnsi"/>
          <w:color w:val="333333"/>
          <w:sz w:val="24"/>
          <w:szCs w:val="24"/>
        </w:rPr>
        <w:t>.</w:t>
      </w:r>
    </w:p>
    <w:p w14:paraId="638E7F91" w14:textId="77777777" w:rsidR="0024137B" w:rsidRPr="00AF51C3" w:rsidRDefault="0024137B" w:rsidP="0024137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AF51C3">
        <w:rPr>
          <w:rFonts w:eastAsia="Times New Roman" w:cstheme="minorHAnsi"/>
          <w:color w:val="333333"/>
          <w:sz w:val="24"/>
          <w:szCs w:val="24"/>
        </w:rPr>
        <w:t>Notwithstanding 603 CMR 7.15(9)(a), starting on July 1, 2016, no core academic teacher shall be assigned to provide sheltered English instruction to an English learner unless such teacher either holds an SEI Teacher Endorsement, or will earn an SEI Teacher Endorsement within one year from the date of the assignment.</w:t>
      </w:r>
    </w:p>
    <w:p w14:paraId="6CC0BCE8" w14:textId="77777777" w:rsidR="0024137B" w:rsidRPr="00AF51C3" w:rsidRDefault="0024137B" w:rsidP="0024137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AF51C3">
        <w:rPr>
          <w:rFonts w:eastAsia="Times New Roman" w:cstheme="minorHAnsi"/>
          <w:color w:val="333333"/>
          <w:sz w:val="24"/>
          <w:szCs w:val="24"/>
        </w:rPr>
        <w:t>Notwithstanding 603 CMR 7.15(9)(a), starting on July 1, 2021, no career vocational technical teacher shall be assigned to provide sheltered English instruction to an English learner unless such teacher either holds an SEI Teacher Endorsement, or will earn an SEI Teacher Endorsement within one year from the date of the assignment.</w:t>
      </w:r>
    </w:p>
    <w:p w14:paraId="391C0B50" w14:textId="77777777" w:rsidR="0024137B" w:rsidRPr="00AF51C3" w:rsidRDefault="0024137B" w:rsidP="0024137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AF51C3">
        <w:rPr>
          <w:rFonts w:eastAsia="Times New Roman" w:cstheme="minorHAnsi"/>
          <w:color w:val="333333"/>
          <w:sz w:val="24"/>
          <w:szCs w:val="24"/>
        </w:rPr>
        <w:t xml:space="preserve">Notwithstanding 603 CMR 7.15(9)(a), starting on July 1, 2016, no principal, assistant principal, or supervisor/director shall supervise or evaluate a core academic teacher who provides sheltered English instruction to an English learner unless such principal, assistant principal, or supervisor/director either holds an SEI Teacher or SEI Administrator </w:t>
      </w:r>
      <w:r w:rsidRPr="00AF51C3">
        <w:rPr>
          <w:rFonts w:eastAsia="Times New Roman" w:cstheme="minorHAnsi"/>
          <w:color w:val="333333"/>
          <w:sz w:val="24"/>
          <w:szCs w:val="24"/>
        </w:rPr>
        <w:lastRenderedPageBreak/>
        <w:t>Endorsement, or will earn such endorsement within one year of the commencement of such supervision or evaluation.</w:t>
      </w:r>
    </w:p>
    <w:p w14:paraId="03EADFCC" w14:textId="77777777" w:rsidR="0024137B" w:rsidRPr="00AF51C3" w:rsidRDefault="0024137B" w:rsidP="0024137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AF51C3">
        <w:rPr>
          <w:rFonts w:eastAsia="Times New Roman" w:cstheme="minorHAnsi"/>
          <w:color w:val="333333"/>
          <w:sz w:val="24"/>
          <w:szCs w:val="24"/>
        </w:rPr>
        <w:t>Notwithstanding 603 CMR 7.15(9)(a), starting on July 1, 2021, no principal, assistant principal, or supervisor/director shall supervise or evaluate a career vocational technical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
    <w:p w14:paraId="64983F84" w14:textId="77777777" w:rsidR="0024137B" w:rsidRPr="00AF51C3" w:rsidRDefault="0024137B" w:rsidP="0024137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AF51C3">
        <w:rPr>
          <w:rFonts w:eastAsia="Times New Roman" w:cstheme="minorHAnsi"/>
          <w:color w:val="333333"/>
          <w:sz w:val="24"/>
          <w:szCs w:val="24"/>
        </w:rPr>
        <w:t>Notwithstanding 603 CMR 7.04, 603 CMR 7.05, 603 CMR 7.09 and 603 CMR 7.15 (5), any core academic teacher, principal, assistant principal, or supervisor/director supervising or evaluating a core academic teacher, who fails to obtain an SEI endorsement within the time period designated for his or her cohort established pursuant to 603 CMR 14.07(2), will not be eligible to advance or renew his or her license until such educator obtains the SEI endorsement. Provided however, in accordance with 603 CMR 14.07(2), upon a showing of hardship, the Department may grant an educator an extension of time beyond the date designated for his or her cohort to earn an SEI endorsement.</w:t>
      </w:r>
    </w:p>
    <w:p w14:paraId="359E3BE1" w14:textId="489C5B8A" w:rsidR="0024137B" w:rsidRPr="00F13F3F" w:rsidRDefault="0024137B" w:rsidP="0024137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AF51C3">
        <w:rPr>
          <w:rFonts w:eastAsia="Times New Roman" w:cstheme="minorHAnsi"/>
          <w:color w:val="333333"/>
          <w:sz w:val="24"/>
          <w:szCs w:val="24"/>
        </w:rPr>
        <w:t>Notwithstanding 603 CMR 7.04, 603 CMR 7.05, 603 CMR 7.09 and 603 CMR 7.15(5), any career vocational technical teacher, principal, assistant principal, or supervisor/director who supervises or evaluates a career vocational technical teacher who provides sheltered English instruction to an English learner and who fails to obtain an SEI endorsement by the date specified in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w:t>
      </w:r>
    </w:p>
    <w:p w14:paraId="64A45A42" w14:textId="3170971F" w:rsidR="0024137B" w:rsidRPr="00AF51C3" w:rsidRDefault="0024137B" w:rsidP="00F13F3F">
      <w:pPr>
        <w:shd w:val="clear" w:color="auto" w:fill="FFFFFF"/>
        <w:spacing w:before="161" w:after="150" w:line="240" w:lineRule="auto"/>
        <w:jc w:val="center"/>
        <w:outlineLvl w:val="0"/>
        <w:rPr>
          <w:rFonts w:eastAsia="Times New Roman" w:cstheme="minorHAnsi"/>
          <w:b/>
          <w:bCs/>
          <w:color w:val="333333"/>
          <w:sz w:val="24"/>
          <w:szCs w:val="24"/>
        </w:rPr>
      </w:pPr>
      <w:r w:rsidRPr="00AF51C3">
        <w:rPr>
          <w:rFonts w:eastAsia="Times New Roman" w:cstheme="minorHAnsi"/>
          <w:b/>
          <w:bCs/>
          <w:color w:val="333333"/>
          <w:sz w:val="24"/>
          <w:szCs w:val="24"/>
        </w:rPr>
        <w:t>Education of English Learners Regulations</w:t>
      </w:r>
      <w:r w:rsidRPr="00AF51C3">
        <w:rPr>
          <w:rFonts w:eastAsia="Times New Roman" w:cstheme="minorHAnsi"/>
          <w:b/>
          <w:bCs/>
          <w:color w:val="333333"/>
          <w:kern w:val="36"/>
          <w:sz w:val="24"/>
          <w:szCs w:val="24"/>
        </w:rPr>
        <w:t xml:space="preserve"> </w:t>
      </w:r>
      <w:r>
        <w:rPr>
          <w:rFonts w:eastAsia="Times New Roman" w:cstheme="minorHAnsi"/>
          <w:b/>
          <w:bCs/>
          <w:color w:val="333333"/>
          <w:kern w:val="36"/>
          <w:sz w:val="24"/>
          <w:szCs w:val="24"/>
        </w:rPr>
        <w:t xml:space="preserve">- </w:t>
      </w:r>
      <w:r w:rsidR="00AF51C3" w:rsidRPr="00AF51C3">
        <w:rPr>
          <w:rFonts w:eastAsia="Times New Roman" w:cstheme="minorHAnsi"/>
          <w:b/>
          <w:bCs/>
          <w:color w:val="333333"/>
          <w:kern w:val="36"/>
          <w:sz w:val="24"/>
          <w:szCs w:val="24"/>
        </w:rPr>
        <w:t>603 CMR 14.00</w:t>
      </w:r>
    </w:p>
    <w:p w14:paraId="545E337A" w14:textId="77777777" w:rsidR="00AF51C3" w:rsidRPr="00D27B61" w:rsidRDefault="00AF51C3" w:rsidP="00D27B61">
      <w:pPr>
        <w:shd w:val="clear" w:color="auto" w:fill="FFFFFF"/>
        <w:spacing w:before="100" w:beforeAutospacing="1" w:after="150" w:line="240" w:lineRule="auto"/>
        <w:outlineLvl w:val="2"/>
        <w:rPr>
          <w:rFonts w:eastAsia="Times New Roman" w:cstheme="minorHAnsi"/>
          <w:b/>
          <w:bCs/>
          <w:color w:val="333333"/>
          <w:sz w:val="24"/>
          <w:szCs w:val="24"/>
        </w:rPr>
      </w:pPr>
      <w:r w:rsidRPr="00D27B61">
        <w:rPr>
          <w:rFonts w:eastAsia="Times New Roman" w:cstheme="minorHAnsi"/>
          <w:b/>
          <w:bCs/>
          <w:color w:val="333333"/>
          <w:sz w:val="24"/>
          <w:szCs w:val="24"/>
        </w:rPr>
        <w:t>14.07: Assignment of English Learners to Teachers in School Districts.</w:t>
      </w:r>
    </w:p>
    <w:p w14:paraId="3CE9B4A0" w14:textId="77777777" w:rsidR="00AF51C3" w:rsidRPr="00D27B61" w:rsidRDefault="00AF51C3" w:rsidP="00D27B61">
      <w:pPr>
        <w:shd w:val="clear" w:color="auto" w:fill="FFFFFF"/>
        <w:spacing w:after="150" w:line="240" w:lineRule="auto"/>
        <w:rPr>
          <w:rFonts w:eastAsia="Times New Roman" w:cstheme="minorHAnsi"/>
          <w:color w:val="333333"/>
          <w:sz w:val="24"/>
          <w:szCs w:val="24"/>
        </w:rPr>
      </w:pPr>
      <w:r w:rsidRPr="00D27B61">
        <w:rPr>
          <w:rFonts w:eastAsia="Times New Roman" w:cstheme="minorHAnsi"/>
          <w:color w:val="333333"/>
          <w:sz w:val="24"/>
          <w:szCs w:val="24"/>
        </w:rPr>
        <w:t>(1) Core academic teachers who provide sheltered English instruction to English learners in school districts, including charter schools and education collaboratives, must earn an SEI Teacher Endorsement as set forth in 603 CMR 7.00: </w:t>
      </w:r>
      <w:r w:rsidRPr="00D27B61">
        <w:rPr>
          <w:rFonts w:eastAsia="Times New Roman" w:cstheme="minorHAnsi"/>
          <w:i/>
          <w:iCs/>
          <w:color w:val="333333"/>
          <w:sz w:val="24"/>
          <w:szCs w:val="24"/>
        </w:rPr>
        <w:t>Educator Licensure and Preparation Program Approval</w:t>
      </w:r>
      <w:r w:rsidRPr="00D27B61">
        <w:rPr>
          <w:rFonts w:eastAsia="Times New Roman" w:cstheme="minorHAnsi"/>
          <w:color w:val="333333"/>
          <w:sz w:val="24"/>
          <w:szCs w:val="24"/>
        </w:rPr>
        <w:t> and 603 CMR 14.07. Principals, assistant principals, and supervisors/directors who supervise or evaluate such teachers, must earn an SEI Teacher Endorsement or SEI Administrator Endorsement as set forth in 603 CMR 7.00 and 603 CMR 14.07.</w:t>
      </w:r>
    </w:p>
    <w:p w14:paraId="6CC327C7" w14:textId="77777777" w:rsidR="00AF51C3" w:rsidRPr="00D27B61" w:rsidRDefault="00AF51C3" w:rsidP="00D27B61">
      <w:pPr>
        <w:shd w:val="clear" w:color="auto" w:fill="FFFFFF"/>
        <w:spacing w:after="150" w:line="240" w:lineRule="auto"/>
        <w:rPr>
          <w:rFonts w:eastAsia="Times New Roman" w:cstheme="minorHAnsi"/>
          <w:color w:val="333333"/>
          <w:sz w:val="24"/>
          <w:szCs w:val="24"/>
        </w:rPr>
      </w:pPr>
      <w:r w:rsidRPr="00D27B61">
        <w:rPr>
          <w:rFonts w:eastAsia="Times New Roman" w:cstheme="minorHAnsi"/>
          <w:color w:val="333333"/>
          <w:sz w:val="24"/>
          <w:szCs w:val="24"/>
        </w:rPr>
        <w:t>(2) Individuals who were assigned to a cohort by the Department in each of the years from July 1, 2012 through June 30, 2016 and who failed to earn an SEI endorsement by the time designated for their cohort shall not be eligible to advance or renew their educator license under 603 CMR 7.00: </w:t>
      </w:r>
      <w:r w:rsidRPr="00D27B61">
        <w:rPr>
          <w:rFonts w:eastAsia="Times New Roman" w:cstheme="minorHAnsi"/>
          <w:i/>
          <w:iCs/>
          <w:color w:val="333333"/>
          <w:sz w:val="24"/>
          <w:szCs w:val="24"/>
        </w:rPr>
        <w:t>Educator Licensure and Preparation Program Approval</w:t>
      </w:r>
      <w:r w:rsidRPr="00D27B61">
        <w:rPr>
          <w:rFonts w:eastAsia="Times New Roman" w:cstheme="minorHAnsi"/>
          <w:color w:val="333333"/>
          <w:sz w:val="24"/>
          <w:szCs w:val="24"/>
        </w:rPr>
        <w:t> and 603 CMR 44.00: </w:t>
      </w:r>
      <w:r w:rsidRPr="00D27B61">
        <w:rPr>
          <w:rFonts w:eastAsia="Times New Roman" w:cstheme="minorHAnsi"/>
          <w:i/>
          <w:iCs/>
          <w:color w:val="333333"/>
          <w:sz w:val="24"/>
          <w:szCs w:val="24"/>
        </w:rPr>
        <w:t>Educator License Renewal</w:t>
      </w:r>
      <w:r w:rsidRPr="00D27B61">
        <w:rPr>
          <w:rFonts w:eastAsia="Times New Roman" w:cstheme="minorHAnsi"/>
          <w:color w:val="333333"/>
          <w:sz w:val="24"/>
          <w:szCs w:val="24"/>
        </w:rPr>
        <w:t xml:space="preserve"> until such educators earn an SEI endorsement. Provided however, upon a showing of hardship, the Department may grant an educator an extension of time beyond the time designated for his or her cohort to earn an SEI endorsement. Hardship shall consist of serious illness or injury, or other circumstances that are beyond the control of </w:t>
      </w:r>
      <w:r w:rsidRPr="00D27B61">
        <w:rPr>
          <w:rFonts w:eastAsia="Times New Roman" w:cstheme="minorHAnsi"/>
          <w:color w:val="333333"/>
          <w:sz w:val="24"/>
          <w:szCs w:val="24"/>
        </w:rPr>
        <w:lastRenderedPageBreak/>
        <w:t>the educator and impede the educator's ability to complete the requirements for an SEI endorsement.</w:t>
      </w:r>
    </w:p>
    <w:p w14:paraId="15D9EC57" w14:textId="77777777" w:rsidR="00AF51C3" w:rsidRPr="00D27B61" w:rsidRDefault="00AF51C3" w:rsidP="00D27B61">
      <w:pPr>
        <w:shd w:val="clear" w:color="auto" w:fill="FFFFFF"/>
        <w:spacing w:after="150" w:line="240" w:lineRule="auto"/>
        <w:rPr>
          <w:rFonts w:eastAsia="Times New Roman" w:cstheme="minorHAnsi"/>
          <w:color w:val="333333"/>
          <w:sz w:val="24"/>
          <w:szCs w:val="24"/>
        </w:rPr>
      </w:pPr>
      <w:r w:rsidRPr="00D27B61">
        <w:rPr>
          <w:rFonts w:eastAsia="Times New Roman" w:cstheme="minorHAnsi"/>
          <w:color w:val="333333"/>
          <w:sz w:val="24"/>
          <w:szCs w:val="24"/>
        </w:rPr>
        <w:t>(3) As of July 1, 2016, any core academic teacher who is assigned to provide sheltered English instruction to an English learner shall either hold an SEI Teacher Endorsement, or is required to earn such endorsement within one year from the date of the assignment. Any school district that assigns an English learner to a core academic teacher who has a year to obtain an SEI endorsement, shall take all reasonable steps to ensure that such English learner is assigned to core academic teachers with an SEI endorsement in subsequent school years.</w:t>
      </w:r>
    </w:p>
    <w:p w14:paraId="644C8092" w14:textId="77777777" w:rsidR="00AF51C3" w:rsidRPr="00D27B61" w:rsidRDefault="00AF51C3" w:rsidP="00D27B61">
      <w:pPr>
        <w:shd w:val="clear" w:color="auto" w:fill="FFFFFF"/>
        <w:spacing w:after="150" w:line="240" w:lineRule="auto"/>
        <w:rPr>
          <w:rFonts w:eastAsia="Times New Roman" w:cstheme="minorHAnsi"/>
          <w:color w:val="333333"/>
          <w:sz w:val="24"/>
          <w:szCs w:val="24"/>
        </w:rPr>
      </w:pPr>
      <w:r w:rsidRPr="00D27B61">
        <w:rPr>
          <w:rFonts w:eastAsia="Times New Roman" w:cstheme="minorHAnsi"/>
          <w:color w:val="333333"/>
          <w:sz w:val="24"/>
          <w:szCs w:val="24"/>
        </w:rPr>
        <w:t>(4) As of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p>
    <w:p w14:paraId="0CC475E6" w14:textId="38D57617" w:rsidR="00AF51C3" w:rsidRPr="00AF1994" w:rsidRDefault="00AF51C3" w:rsidP="00AF1994">
      <w:pPr>
        <w:shd w:val="clear" w:color="auto" w:fill="FFFFFF"/>
        <w:spacing w:after="150" w:line="240" w:lineRule="auto"/>
        <w:rPr>
          <w:rFonts w:eastAsia="Times New Roman" w:cstheme="minorHAnsi"/>
          <w:color w:val="333333"/>
          <w:sz w:val="24"/>
          <w:szCs w:val="24"/>
        </w:rPr>
      </w:pPr>
      <w:r w:rsidRPr="00D27B61">
        <w:rPr>
          <w:rFonts w:eastAsia="Times New Roman" w:cstheme="minorHAnsi"/>
          <w:color w:val="333333"/>
          <w:sz w:val="24"/>
          <w:szCs w:val="24"/>
        </w:rPr>
        <w:t>(5) For purposes of 603 CMR 14.07, "core academic teacher" shall mean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p w14:paraId="5E707C6D" w14:textId="5B7403D9" w:rsidR="00AF51C3" w:rsidRPr="00D27B61" w:rsidRDefault="00AF51C3" w:rsidP="00D27B61">
      <w:pPr>
        <w:shd w:val="clear" w:color="auto" w:fill="FFFFFF"/>
        <w:spacing w:before="100" w:beforeAutospacing="1" w:after="150" w:line="240" w:lineRule="auto"/>
        <w:outlineLvl w:val="2"/>
        <w:rPr>
          <w:rFonts w:eastAsia="Times New Roman" w:cstheme="minorHAnsi"/>
          <w:b/>
          <w:bCs/>
          <w:color w:val="333333"/>
          <w:sz w:val="24"/>
          <w:szCs w:val="24"/>
        </w:rPr>
      </w:pPr>
      <w:r w:rsidRPr="00D27B61">
        <w:rPr>
          <w:rFonts w:eastAsia="Times New Roman" w:cstheme="minorHAnsi"/>
          <w:b/>
          <w:bCs/>
          <w:color w:val="333333"/>
          <w:sz w:val="24"/>
          <w:szCs w:val="24"/>
        </w:rPr>
        <w:t>14.08: Career Vocational Technical Teachers and Administrators</w:t>
      </w:r>
    </w:p>
    <w:p w14:paraId="1C62554A" w14:textId="77777777" w:rsidR="00AF51C3" w:rsidRPr="00D27B61" w:rsidRDefault="00AF51C3" w:rsidP="00D27B61">
      <w:pPr>
        <w:shd w:val="clear" w:color="auto" w:fill="FFFFFF"/>
        <w:spacing w:after="150" w:line="240" w:lineRule="auto"/>
        <w:rPr>
          <w:rFonts w:eastAsia="Times New Roman" w:cstheme="minorHAnsi"/>
          <w:color w:val="333333"/>
          <w:sz w:val="24"/>
          <w:szCs w:val="24"/>
        </w:rPr>
      </w:pPr>
      <w:r w:rsidRPr="00D27B61">
        <w:rPr>
          <w:rFonts w:eastAsia="Times New Roman" w:cstheme="minorHAnsi"/>
          <w:color w:val="333333"/>
          <w:sz w:val="24"/>
          <w:szCs w:val="24"/>
        </w:rPr>
        <w:t>(1) Career vocational technical teachers who provide sheltered English instruction to English learners in school districts, including charter schools, education collaboratives, agricultural high schools, and regional vocational technical school districts, must earn an SEI Teacher Endorsement as set forth in 603 CMR 4.00, 603 CMR 7.00, and 603 CMR 14.08. Principals, assistant principals, and supervisors/directors who supervise or evaluate such teachers, must earn an SEI Teacher Endorsement or SEI Administrator Endorsement as set forth in 603 CMR 4.00, 603 CMR 7.00, and 603 CMR 14.08.</w:t>
      </w:r>
    </w:p>
    <w:p w14:paraId="036EBCBF" w14:textId="77777777" w:rsidR="00AF51C3" w:rsidRPr="00D27B61" w:rsidRDefault="00AF51C3" w:rsidP="00D27B61">
      <w:pPr>
        <w:shd w:val="clear" w:color="auto" w:fill="FFFFFF"/>
        <w:spacing w:after="150" w:line="240" w:lineRule="auto"/>
        <w:rPr>
          <w:rFonts w:eastAsia="Times New Roman" w:cstheme="minorHAnsi"/>
          <w:color w:val="333333"/>
          <w:sz w:val="24"/>
          <w:szCs w:val="24"/>
        </w:rPr>
      </w:pPr>
      <w:r w:rsidRPr="00D27B61">
        <w:rPr>
          <w:rFonts w:eastAsia="Times New Roman" w:cstheme="minorHAnsi"/>
          <w:color w:val="333333"/>
          <w:sz w:val="24"/>
          <w:szCs w:val="24"/>
        </w:rPr>
        <w:t>(2) The cohort of all career vocational technical teachers who instructed English learners during the 2017-2018 school year, and principals, assistant principals, and supervisors/directors who supervised or evaluated such teachers, must earn the appropriate SEI Endorsement by July 1, 2021. Members of the cohort who fail to earn an SEI endorsement by July 1, 2021, shall not be eligible to advance or renew their license under 603 CMR 4.00, 603 CMR 7.00, and 603 CMR 44.00 until such members earn an SEI endorsement; provided however, upon a showing of hardship, the Department may grant a member of the cohort an extension of time beyond July 1, 2021. Hardship shall consist of serious illness or injury, or other circumstances that are beyond the control of the individual and impede the individual's ability to complete the requirements for an SEI endorsement.</w:t>
      </w:r>
    </w:p>
    <w:p w14:paraId="4A4B9C17" w14:textId="77777777" w:rsidR="00AF51C3" w:rsidRPr="00D27B61" w:rsidRDefault="00AF51C3" w:rsidP="00D27B61">
      <w:pPr>
        <w:shd w:val="clear" w:color="auto" w:fill="FFFFFF"/>
        <w:spacing w:after="150" w:line="240" w:lineRule="auto"/>
        <w:rPr>
          <w:rFonts w:eastAsia="Times New Roman" w:cstheme="minorHAnsi"/>
          <w:color w:val="333333"/>
          <w:sz w:val="24"/>
          <w:szCs w:val="24"/>
        </w:rPr>
      </w:pPr>
      <w:r w:rsidRPr="00D27B61">
        <w:rPr>
          <w:rFonts w:eastAsia="Times New Roman" w:cstheme="minorHAnsi"/>
          <w:color w:val="333333"/>
          <w:sz w:val="24"/>
          <w:szCs w:val="24"/>
        </w:rPr>
        <w:t xml:space="preserve">(3) Starting on July 1, 2021, any career vocational technical teacher who is assigned to provide sheltered English instruction to an English learner shall either hold the SEI Teacher Endorsement, or is required to earn such endorsement within one year from the date of the assignment. Any school district that assigns an English learner to a career vocational technical </w:t>
      </w:r>
      <w:r w:rsidRPr="00D27B61">
        <w:rPr>
          <w:rFonts w:eastAsia="Times New Roman" w:cstheme="minorHAnsi"/>
          <w:color w:val="333333"/>
          <w:sz w:val="24"/>
          <w:szCs w:val="24"/>
        </w:rPr>
        <w:lastRenderedPageBreak/>
        <w:t>education teacher who has a year to obtain the SEI Teacher Endorsement, shall take all reasonable steps to ensure that such English learner is assigned to career vocational technical teachers with the SEI Teacher Endorsement in subsequent school years.</w:t>
      </w:r>
    </w:p>
    <w:p w14:paraId="51AFFABE" w14:textId="77777777" w:rsidR="00AF51C3" w:rsidRPr="00D27B61" w:rsidRDefault="00AF51C3" w:rsidP="00D27B61">
      <w:pPr>
        <w:shd w:val="clear" w:color="auto" w:fill="FFFFFF"/>
        <w:spacing w:after="150" w:line="240" w:lineRule="auto"/>
        <w:rPr>
          <w:rFonts w:eastAsia="Times New Roman" w:cstheme="minorHAnsi"/>
          <w:color w:val="333333"/>
          <w:sz w:val="24"/>
          <w:szCs w:val="24"/>
        </w:rPr>
      </w:pPr>
      <w:r w:rsidRPr="00D27B61">
        <w:rPr>
          <w:rFonts w:eastAsia="Times New Roman" w:cstheme="minorHAnsi"/>
          <w:color w:val="333333"/>
          <w:sz w:val="24"/>
          <w:szCs w:val="24"/>
        </w:rPr>
        <w:t>(4) Starting on July 1, 2021, no principal, assistant principal, or supervisor/director shall supervise or evaluate a career vocational technical teacher who provides sheltered English instruction to an English learner unless such principal, assistant principal, or supervisor/director holds the SEI Teacher Endorsement or the SEI Administrator Endorsement, or will earn either endorsement within one year of the commencement of such supervision or evaluation.</w:t>
      </w:r>
    </w:p>
    <w:p w14:paraId="67332370" w14:textId="0BEF0808" w:rsidR="00AF1994" w:rsidRDefault="00AF51C3" w:rsidP="00D27B61">
      <w:pPr>
        <w:shd w:val="clear" w:color="auto" w:fill="FFFFFF"/>
        <w:spacing w:after="150" w:line="240" w:lineRule="auto"/>
        <w:rPr>
          <w:rFonts w:eastAsia="Times New Roman" w:cstheme="minorHAnsi"/>
          <w:color w:val="333333"/>
          <w:sz w:val="24"/>
          <w:szCs w:val="24"/>
        </w:rPr>
      </w:pPr>
      <w:r w:rsidRPr="00D27B61">
        <w:rPr>
          <w:rFonts w:eastAsia="Times New Roman" w:cstheme="minorHAnsi"/>
          <w:color w:val="333333"/>
          <w:sz w:val="24"/>
          <w:szCs w:val="24"/>
        </w:rPr>
        <w:t>(5) For purposes of 603 CMR 14.08, "career vocational technical teacher" shall mean a teacher of a career vocational technical subject in a career vocational technical education program at the secondary level; "career vocational technical education program" shall include programs approved under M.G.L. c. 74; programs that meet the definition of career and technical education listed in the Carl D. Perkins Career and Technical Education Improvement Act of 2006, 20 U.S.C. § 2302(5); and any other programs that may be designated by the Commissioner; "career vocational technical subjects" shall include automotive technology, carpentry, culinary arts, engineering, exploratory, masonry, information technology, and any other subjects listed by the Department in guidance.</w:t>
      </w:r>
    </w:p>
    <w:p w14:paraId="6C13C11E" w14:textId="77777777" w:rsidR="00AF1994" w:rsidRDefault="00AF1994">
      <w:pPr>
        <w:rPr>
          <w:rFonts w:eastAsia="Times New Roman" w:cstheme="minorHAnsi"/>
          <w:color w:val="333333"/>
          <w:sz w:val="24"/>
          <w:szCs w:val="24"/>
        </w:rPr>
      </w:pPr>
      <w:r>
        <w:rPr>
          <w:rFonts w:eastAsia="Times New Roman" w:cstheme="minorHAnsi"/>
          <w:color w:val="333333"/>
          <w:sz w:val="24"/>
          <w:szCs w:val="24"/>
        </w:rPr>
        <w:br w:type="page"/>
      </w:r>
    </w:p>
    <w:p w14:paraId="1B61A476" w14:textId="0657D5E2" w:rsidR="00E876D2" w:rsidRPr="00DD2137" w:rsidRDefault="00401380" w:rsidP="00B742DC">
      <w:pPr>
        <w:shd w:val="clear" w:color="auto" w:fill="FFFFFF"/>
        <w:spacing w:after="150" w:line="240" w:lineRule="auto"/>
        <w:jc w:val="center"/>
        <w:rPr>
          <w:rFonts w:eastAsia="Times New Roman" w:cstheme="minorHAnsi"/>
          <w:b/>
          <w:bCs/>
          <w:color w:val="333333"/>
          <w:sz w:val="24"/>
          <w:szCs w:val="24"/>
        </w:rPr>
      </w:pPr>
      <w:r w:rsidRPr="00DD2137">
        <w:rPr>
          <w:rFonts w:eastAsia="Times New Roman" w:cstheme="minorHAnsi"/>
          <w:b/>
          <w:bCs/>
          <w:color w:val="333333"/>
          <w:sz w:val="24"/>
          <w:szCs w:val="24"/>
        </w:rPr>
        <w:lastRenderedPageBreak/>
        <w:t>Appendix B</w:t>
      </w:r>
    </w:p>
    <w:p w14:paraId="492A865E" w14:textId="77777777" w:rsidR="00DD2137" w:rsidRPr="00B4564D" w:rsidRDefault="00DD2137" w:rsidP="00DD2137">
      <w:pPr>
        <w:rPr>
          <w:b/>
          <w:bCs/>
          <w:sz w:val="24"/>
          <w:szCs w:val="24"/>
        </w:rPr>
      </w:pPr>
      <w:r w:rsidRPr="1FC0EC8C">
        <w:rPr>
          <w:b/>
          <w:bCs/>
          <w:sz w:val="24"/>
          <w:szCs w:val="24"/>
        </w:rPr>
        <w:t>Career Vocational Technical Subjects</w:t>
      </w:r>
    </w:p>
    <w:p w14:paraId="7F7195E4" w14:textId="77777777" w:rsidR="00DD2137" w:rsidRPr="004E3B6D" w:rsidRDefault="00DD2137" w:rsidP="00DD2137">
      <w:pPr>
        <w:pStyle w:val="NormalWeb"/>
        <w:shd w:val="clear" w:color="auto" w:fill="FFFFFF" w:themeFill="background1"/>
        <w:spacing w:before="0" w:beforeAutospacing="0" w:after="150" w:afterAutospacing="0"/>
        <w:rPr>
          <w:rFonts w:asciiTheme="minorHAnsi" w:hAnsiTheme="minorHAnsi" w:cstheme="minorBidi"/>
        </w:rPr>
      </w:pPr>
      <w:r w:rsidRPr="0B31A276">
        <w:rPr>
          <w:rFonts w:asciiTheme="minorHAnsi" w:hAnsiTheme="minorHAnsi" w:cstheme="minorBidi"/>
        </w:rPr>
        <w:t xml:space="preserve">As defined in 603 CMR 14.08(5), a “career vocational technical teacher” is “a teacher of a career vocational technical subject in a career vocational technical education program at the secondary level.” Career vocational technical subjects “include automotive technology, carpentry, culinary arts, engineering, exploratory, masonry, information technology, and any other subjects listed by the Department in guidance.” 603 CMR 14.08(5). For purposes of SEI, the Department has defined Career Vocational Technical Subjects to include the following: </w:t>
      </w:r>
    </w:p>
    <w:p w14:paraId="4390528D" w14:textId="77777777" w:rsidR="00DD2137" w:rsidRPr="00776845" w:rsidRDefault="00DD2137" w:rsidP="00DD2137">
      <w:pPr>
        <w:pStyle w:val="NormalWeb"/>
        <w:numPr>
          <w:ilvl w:val="0"/>
          <w:numId w:val="8"/>
        </w:numPr>
        <w:shd w:val="clear" w:color="auto" w:fill="FFFFFF" w:themeFill="background1"/>
        <w:spacing w:before="0" w:beforeAutospacing="0" w:after="150" w:afterAutospacing="0"/>
        <w:rPr>
          <w:rFonts w:asciiTheme="minorHAnsi" w:hAnsiTheme="minorHAnsi" w:cstheme="minorBidi"/>
          <w:color w:val="333333"/>
        </w:rPr>
      </w:pPr>
      <w:r w:rsidRPr="0B31A276">
        <w:rPr>
          <w:rFonts w:asciiTheme="minorHAnsi" w:hAnsiTheme="minorHAnsi" w:cstheme="minorBidi"/>
        </w:rPr>
        <w:t xml:space="preserve">Any subjects falling under the clusters listed in Table 1 on page 69 of the </w:t>
      </w:r>
      <w:hyperlink r:id="rId18" w:history="1">
        <w:r w:rsidRPr="0B31A276">
          <w:rPr>
            <w:rStyle w:val="Hyperlink"/>
            <w:rFonts w:asciiTheme="minorHAnsi" w:hAnsiTheme="minorHAnsi" w:cstheme="minorBidi"/>
          </w:rPr>
          <w:t>EPIMS Data Handbook</w:t>
        </w:r>
      </w:hyperlink>
      <w:r w:rsidRPr="0B31A276">
        <w:rPr>
          <w:rFonts w:asciiTheme="minorHAnsi" w:hAnsiTheme="minorHAnsi" w:cstheme="minorBidi"/>
        </w:rPr>
        <w:t xml:space="preserve"> under “code for secondary courses” that start with 10 through and including 21.</w:t>
      </w:r>
      <w:r>
        <w:rPr>
          <w:rFonts w:asciiTheme="minorHAnsi" w:hAnsiTheme="minorHAnsi" w:cstheme="minorBidi"/>
        </w:rPr>
        <w:t xml:space="preserve"> </w:t>
      </w:r>
      <w:r>
        <w:rPr>
          <w:rFonts w:asciiTheme="minorHAnsi" w:hAnsiTheme="minorHAnsi" w:cstheme="minorBidi"/>
          <w:i/>
          <w:iCs/>
        </w:rPr>
        <w:t>See relevant excerpt from Table 1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Career Vocational Technical Subjects"/>
        <w:tblDescription w:val="List of Career Vocational Technical Subjects"/>
      </w:tblPr>
      <w:tblGrid>
        <w:gridCol w:w="4968"/>
        <w:gridCol w:w="1444"/>
        <w:gridCol w:w="1444"/>
      </w:tblGrid>
      <w:tr w:rsidR="00DD2137" w:rsidRPr="00AD15A0" w14:paraId="63FB6ABC" w14:textId="77777777" w:rsidTr="003C2210">
        <w:trPr>
          <w:jc w:val="center"/>
        </w:trPr>
        <w:tc>
          <w:tcPr>
            <w:tcW w:w="4968" w:type="dxa"/>
          </w:tcPr>
          <w:p w14:paraId="12BBB57B" w14:textId="77777777" w:rsidR="00DD2137" w:rsidRPr="00332A24" w:rsidRDefault="00DD2137" w:rsidP="003C2210">
            <w:pPr>
              <w:pStyle w:val="HeadWA"/>
              <w:tabs>
                <w:tab w:val="clear" w:pos="1080"/>
              </w:tabs>
              <w:ind w:left="0" w:firstLine="0"/>
              <w:rPr>
                <w:rFonts w:asciiTheme="minorHAnsi" w:hAnsiTheme="minorHAnsi" w:cstheme="minorHAnsi"/>
                <w:szCs w:val="24"/>
              </w:rPr>
            </w:pPr>
            <w:r w:rsidRPr="00332A24">
              <w:rPr>
                <w:rFonts w:asciiTheme="minorHAnsi" w:hAnsiTheme="minorHAnsi" w:cstheme="minorHAnsi"/>
                <w:szCs w:val="24"/>
              </w:rPr>
              <w:t>Subject Area-Course</w:t>
            </w:r>
          </w:p>
        </w:tc>
        <w:tc>
          <w:tcPr>
            <w:tcW w:w="1444" w:type="dxa"/>
          </w:tcPr>
          <w:p w14:paraId="462DE362" w14:textId="77777777" w:rsidR="00DD2137" w:rsidRPr="00332A24" w:rsidRDefault="00DD2137" w:rsidP="003C2210">
            <w:pPr>
              <w:pStyle w:val="HeadWA"/>
              <w:tabs>
                <w:tab w:val="clear" w:pos="1080"/>
              </w:tabs>
              <w:ind w:left="0" w:firstLine="0"/>
              <w:jc w:val="center"/>
              <w:rPr>
                <w:rFonts w:asciiTheme="minorHAnsi" w:hAnsiTheme="minorHAnsi" w:cstheme="minorHAnsi"/>
                <w:szCs w:val="24"/>
              </w:rPr>
            </w:pPr>
            <w:r w:rsidRPr="00332A24">
              <w:rPr>
                <w:rFonts w:asciiTheme="minorHAnsi" w:hAnsiTheme="minorHAnsi" w:cstheme="minorHAnsi"/>
                <w:szCs w:val="24"/>
              </w:rPr>
              <w:t>Code for Prior-to-Secondary Courses</w:t>
            </w:r>
          </w:p>
        </w:tc>
        <w:tc>
          <w:tcPr>
            <w:tcW w:w="1444" w:type="dxa"/>
          </w:tcPr>
          <w:p w14:paraId="69790D2D" w14:textId="77777777" w:rsidR="00DD2137" w:rsidRPr="00332A24" w:rsidRDefault="00DD2137" w:rsidP="003C2210">
            <w:pPr>
              <w:pStyle w:val="HeadWA"/>
              <w:tabs>
                <w:tab w:val="clear" w:pos="1080"/>
              </w:tabs>
              <w:ind w:left="0" w:firstLine="0"/>
              <w:jc w:val="center"/>
              <w:rPr>
                <w:rFonts w:asciiTheme="minorHAnsi" w:hAnsiTheme="minorHAnsi" w:cstheme="minorHAnsi"/>
                <w:szCs w:val="24"/>
              </w:rPr>
            </w:pPr>
            <w:r w:rsidRPr="00332A24">
              <w:rPr>
                <w:rFonts w:asciiTheme="minorHAnsi" w:hAnsiTheme="minorHAnsi" w:cstheme="minorHAnsi"/>
                <w:szCs w:val="24"/>
              </w:rPr>
              <w:t>Code for Secondary Courses</w:t>
            </w:r>
          </w:p>
        </w:tc>
      </w:tr>
      <w:tr w:rsidR="00DD2137" w:rsidRPr="00A02B50" w14:paraId="706AC7B6" w14:textId="77777777" w:rsidTr="003C2210">
        <w:trPr>
          <w:trHeight w:val="20"/>
          <w:jc w:val="center"/>
        </w:trPr>
        <w:tc>
          <w:tcPr>
            <w:tcW w:w="4968" w:type="dxa"/>
            <w:vAlign w:val="center"/>
          </w:tcPr>
          <w:p w14:paraId="3F3AA402"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Computer and Information Sciences</w:t>
            </w:r>
          </w:p>
        </w:tc>
        <w:tc>
          <w:tcPr>
            <w:tcW w:w="1444" w:type="dxa"/>
            <w:vAlign w:val="center"/>
          </w:tcPr>
          <w:p w14:paraId="47B2C847"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60</w:t>
            </w:r>
          </w:p>
        </w:tc>
        <w:tc>
          <w:tcPr>
            <w:tcW w:w="1444" w:type="dxa"/>
            <w:vAlign w:val="center"/>
          </w:tcPr>
          <w:p w14:paraId="30BA26AF"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10</w:t>
            </w:r>
          </w:p>
        </w:tc>
      </w:tr>
      <w:tr w:rsidR="00DD2137" w:rsidRPr="00A02B50" w14:paraId="474DD690" w14:textId="77777777" w:rsidTr="003C2210">
        <w:trPr>
          <w:trHeight w:val="20"/>
          <w:jc w:val="center"/>
        </w:trPr>
        <w:tc>
          <w:tcPr>
            <w:tcW w:w="4968" w:type="dxa"/>
            <w:vAlign w:val="center"/>
          </w:tcPr>
          <w:p w14:paraId="4B7C7D8A"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Communications and Audio/Visual Technology</w:t>
            </w:r>
          </w:p>
        </w:tc>
        <w:tc>
          <w:tcPr>
            <w:tcW w:w="1444" w:type="dxa"/>
            <w:vAlign w:val="center"/>
          </w:tcPr>
          <w:p w14:paraId="01E8EAAF"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61</w:t>
            </w:r>
          </w:p>
        </w:tc>
        <w:tc>
          <w:tcPr>
            <w:tcW w:w="1444" w:type="dxa"/>
            <w:vAlign w:val="center"/>
          </w:tcPr>
          <w:p w14:paraId="5F7FDCFE"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11</w:t>
            </w:r>
          </w:p>
        </w:tc>
      </w:tr>
      <w:tr w:rsidR="00DD2137" w:rsidRPr="00A02B50" w14:paraId="4E6F01D6" w14:textId="77777777" w:rsidTr="003C2210">
        <w:trPr>
          <w:trHeight w:val="20"/>
          <w:jc w:val="center"/>
        </w:trPr>
        <w:tc>
          <w:tcPr>
            <w:tcW w:w="4968" w:type="dxa"/>
            <w:vAlign w:val="center"/>
          </w:tcPr>
          <w:p w14:paraId="102D3E70"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Business and Marketing</w:t>
            </w:r>
          </w:p>
        </w:tc>
        <w:tc>
          <w:tcPr>
            <w:tcW w:w="1444" w:type="dxa"/>
            <w:vAlign w:val="center"/>
          </w:tcPr>
          <w:p w14:paraId="32C10649"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62</w:t>
            </w:r>
          </w:p>
        </w:tc>
        <w:tc>
          <w:tcPr>
            <w:tcW w:w="1444" w:type="dxa"/>
            <w:vAlign w:val="center"/>
          </w:tcPr>
          <w:p w14:paraId="321AEFD1"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12</w:t>
            </w:r>
          </w:p>
        </w:tc>
      </w:tr>
      <w:tr w:rsidR="00DD2137" w:rsidRPr="00A02B50" w14:paraId="7BB5A6EA" w14:textId="77777777" w:rsidTr="003C2210">
        <w:trPr>
          <w:trHeight w:val="20"/>
          <w:jc w:val="center"/>
        </w:trPr>
        <w:tc>
          <w:tcPr>
            <w:tcW w:w="4968" w:type="dxa"/>
            <w:vAlign w:val="center"/>
          </w:tcPr>
          <w:p w14:paraId="13A65193"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Manufacturing</w:t>
            </w:r>
          </w:p>
        </w:tc>
        <w:tc>
          <w:tcPr>
            <w:tcW w:w="1444" w:type="dxa"/>
            <w:vAlign w:val="center"/>
          </w:tcPr>
          <w:p w14:paraId="6E943E47"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63</w:t>
            </w:r>
          </w:p>
        </w:tc>
        <w:tc>
          <w:tcPr>
            <w:tcW w:w="1444" w:type="dxa"/>
            <w:vAlign w:val="center"/>
          </w:tcPr>
          <w:p w14:paraId="48262DBE"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13</w:t>
            </w:r>
          </w:p>
        </w:tc>
      </w:tr>
      <w:tr w:rsidR="00DD2137" w:rsidRPr="00A02B50" w14:paraId="247419C6" w14:textId="77777777" w:rsidTr="003C2210">
        <w:trPr>
          <w:trHeight w:val="20"/>
          <w:jc w:val="center"/>
        </w:trPr>
        <w:tc>
          <w:tcPr>
            <w:tcW w:w="4968" w:type="dxa"/>
            <w:vAlign w:val="center"/>
          </w:tcPr>
          <w:p w14:paraId="02D1577F"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Health Care Services</w:t>
            </w:r>
          </w:p>
        </w:tc>
        <w:tc>
          <w:tcPr>
            <w:tcW w:w="1444" w:type="dxa"/>
            <w:vAlign w:val="center"/>
          </w:tcPr>
          <w:p w14:paraId="3416599C"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64</w:t>
            </w:r>
          </w:p>
        </w:tc>
        <w:tc>
          <w:tcPr>
            <w:tcW w:w="1444" w:type="dxa"/>
            <w:vAlign w:val="center"/>
          </w:tcPr>
          <w:p w14:paraId="58789189"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14</w:t>
            </w:r>
          </w:p>
        </w:tc>
      </w:tr>
      <w:tr w:rsidR="00DD2137" w:rsidRPr="00A02B50" w14:paraId="32125A0A" w14:textId="77777777" w:rsidTr="003C2210">
        <w:trPr>
          <w:trHeight w:val="20"/>
          <w:jc w:val="center"/>
        </w:trPr>
        <w:tc>
          <w:tcPr>
            <w:tcW w:w="4968" w:type="dxa"/>
            <w:vAlign w:val="center"/>
          </w:tcPr>
          <w:p w14:paraId="150D9514"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Public, Protective, and Government Services</w:t>
            </w:r>
          </w:p>
        </w:tc>
        <w:tc>
          <w:tcPr>
            <w:tcW w:w="1444" w:type="dxa"/>
            <w:vAlign w:val="center"/>
          </w:tcPr>
          <w:p w14:paraId="451CD311"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65</w:t>
            </w:r>
          </w:p>
        </w:tc>
        <w:tc>
          <w:tcPr>
            <w:tcW w:w="1444" w:type="dxa"/>
            <w:vAlign w:val="center"/>
          </w:tcPr>
          <w:p w14:paraId="7DDA12DB"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15</w:t>
            </w:r>
          </w:p>
        </w:tc>
      </w:tr>
      <w:tr w:rsidR="00DD2137" w:rsidRPr="00A02B50" w14:paraId="6DA95468" w14:textId="77777777" w:rsidTr="003C2210">
        <w:trPr>
          <w:trHeight w:val="20"/>
          <w:jc w:val="center"/>
        </w:trPr>
        <w:tc>
          <w:tcPr>
            <w:tcW w:w="4968" w:type="dxa"/>
            <w:vAlign w:val="center"/>
          </w:tcPr>
          <w:p w14:paraId="0514FC7D"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Hospitality and Tourism</w:t>
            </w:r>
          </w:p>
        </w:tc>
        <w:tc>
          <w:tcPr>
            <w:tcW w:w="1444" w:type="dxa"/>
            <w:vAlign w:val="center"/>
          </w:tcPr>
          <w:p w14:paraId="11270C7F"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66</w:t>
            </w:r>
          </w:p>
        </w:tc>
        <w:tc>
          <w:tcPr>
            <w:tcW w:w="1444" w:type="dxa"/>
            <w:vAlign w:val="center"/>
          </w:tcPr>
          <w:p w14:paraId="221729BF"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16</w:t>
            </w:r>
          </w:p>
        </w:tc>
      </w:tr>
      <w:tr w:rsidR="00DD2137" w:rsidRPr="00A02B50" w14:paraId="2ABBC6C1" w14:textId="77777777" w:rsidTr="003C2210">
        <w:trPr>
          <w:trHeight w:val="20"/>
          <w:jc w:val="center"/>
        </w:trPr>
        <w:tc>
          <w:tcPr>
            <w:tcW w:w="4968" w:type="dxa"/>
            <w:vAlign w:val="center"/>
          </w:tcPr>
          <w:p w14:paraId="141819B0"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Architecture and Construction</w:t>
            </w:r>
          </w:p>
        </w:tc>
        <w:tc>
          <w:tcPr>
            <w:tcW w:w="1444" w:type="dxa"/>
            <w:vAlign w:val="center"/>
          </w:tcPr>
          <w:p w14:paraId="7B9E2ACF"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67</w:t>
            </w:r>
          </w:p>
        </w:tc>
        <w:tc>
          <w:tcPr>
            <w:tcW w:w="1444" w:type="dxa"/>
            <w:vAlign w:val="center"/>
          </w:tcPr>
          <w:p w14:paraId="7DDD380A"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17</w:t>
            </w:r>
          </w:p>
        </w:tc>
      </w:tr>
      <w:tr w:rsidR="00DD2137" w:rsidRPr="00A02B50" w14:paraId="295329FC" w14:textId="77777777" w:rsidTr="003C2210">
        <w:trPr>
          <w:trHeight w:val="20"/>
          <w:jc w:val="center"/>
        </w:trPr>
        <w:tc>
          <w:tcPr>
            <w:tcW w:w="4968" w:type="dxa"/>
            <w:vAlign w:val="center"/>
          </w:tcPr>
          <w:p w14:paraId="00C49BFB"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Agriculture, Food, and Natural Resources</w:t>
            </w:r>
          </w:p>
        </w:tc>
        <w:tc>
          <w:tcPr>
            <w:tcW w:w="1444" w:type="dxa"/>
            <w:vAlign w:val="center"/>
          </w:tcPr>
          <w:p w14:paraId="11A092B3"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68</w:t>
            </w:r>
          </w:p>
        </w:tc>
        <w:tc>
          <w:tcPr>
            <w:tcW w:w="1444" w:type="dxa"/>
            <w:vAlign w:val="center"/>
          </w:tcPr>
          <w:p w14:paraId="58289E71"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18</w:t>
            </w:r>
          </w:p>
        </w:tc>
      </w:tr>
      <w:tr w:rsidR="00DD2137" w:rsidRPr="00A02B50" w14:paraId="0FD0F004" w14:textId="77777777" w:rsidTr="003C2210">
        <w:trPr>
          <w:trHeight w:val="20"/>
          <w:jc w:val="center"/>
        </w:trPr>
        <w:tc>
          <w:tcPr>
            <w:tcW w:w="4968" w:type="dxa"/>
            <w:vAlign w:val="center"/>
          </w:tcPr>
          <w:p w14:paraId="767E6AEE"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Human Services</w:t>
            </w:r>
          </w:p>
        </w:tc>
        <w:tc>
          <w:tcPr>
            <w:tcW w:w="1444" w:type="dxa"/>
            <w:vAlign w:val="center"/>
          </w:tcPr>
          <w:p w14:paraId="6AD92A1D"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69</w:t>
            </w:r>
          </w:p>
        </w:tc>
        <w:tc>
          <w:tcPr>
            <w:tcW w:w="1444" w:type="dxa"/>
            <w:vAlign w:val="center"/>
          </w:tcPr>
          <w:p w14:paraId="28318BE7"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19</w:t>
            </w:r>
          </w:p>
        </w:tc>
      </w:tr>
      <w:tr w:rsidR="00DD2137" w:rsidRPr="00A02B50" w14:paraId="31EA19DF" w14:textId="77777777" w:rsidTr="003C2210">
        <w:trPr>
          <w:trHeight w:val="20"/>
          <w:jc w:val="center"/>
        </w:trPr>
        <w:tc>
          <w:tcPr>
            <w:tcW w:w="4968" w:type="dxa"/>
            <w:vAlign w:val="center"/>
          </w:tcPr>
          <w:p w14:paraId="5D948DC9"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Transportation, Distribution, and Logistics</w:t>
            </w:r>
          </w:p>
        </w:tc>
        <w:tc>
          <w:tcPr>
            <w:tcW w:w="1444" w:type="dxa"/>
            <w:vAlign w:val="center"/>
          </w:tcPr>
          <w:p w14:paraId="27104B09"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70</w:t>
            </w:r>
          </w:p>
        </w:tc>
        <w:tc>
          <w:tcPr>
            <w:tcW w:w="1444" w:type="dxa"/>
            <w:vAlign w:val="center"/>
          </w:tcPr>
          <w:p w14:paraId="371B6B24"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20</w:t>
            </w:r>
          </w:p>
        </w:tc>
      </w:tr>
      <w:tr w:rsidR="00DD2137" w:rsidRPr="00A02B50" w14:paraId="6775BA7F" w14:textId="77777777" w:rsidTr="003C2210">
        <w:trPr>
          <w:trHeight w:val="20"/>
          <w:jc w:val="center"/>
        </w:trPr>
        <w:tc>
          <w:tcPr>
            <w:tcW w:w="4968" w:type="dxa"/>
            <w:vAlign w:val="center"/>
          </w:tcPr>
          <w:p w14:paraId="7CEF5906" w14:textId="77777777" w:rsidR="00DD2137" w:rsidRPr="00332A24" w:rsidRDefault="00DD2137" w:rsidP="003C2210">
            <w:pPr>
              <w:pStyle w:val="HeadWA"/>
              <w:tabs>
                <w:tab w:val="clear" w:pos="1080"/>
              </w:tabs>
              <w:spacing w:after="120"/>
              <w:ind w:left="0" w:firstLine="0"/>
              <w:rPr>
                <w:rFonts w:asciiTheme="minorHAnsi" w:hAnsiTheme="minorHAnsi" w:cstheme="minorHAnsi"/>
                <w:b w:val="0"/>
                <w:bCs/>
                <w:szCs w:val="24"/>
              </w:rPr>
            </w:pPr>
            <w:r w:rsidRPr="00332A24">
              <w:rPr>
                <w:rFonts w:asciiTheme="minorHAnsi" w:hAnsiTheme="minorHAnsi" w:cstheme="minorHAnsi"/>
                <w:b w:val="0"/>
                <w:bCs/>
                <w:szCs w:val="24"/>
              </w:rPr>
              <w:t>Engineering and Technology</w:t>
            </w:r>
          </w:p>
        </w:tc>
        <w:tc>
          <w:tcPr>
            <w:tcW w:w="1444" w:type="dxa"/>
            <w:vAlign w:val="center"/>
          </w:tcPr>
          <w:p w14:paraId="0537334B"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71</w:t>
            </w:r>
          </w:p>
        </w:tc>
        <w:tc>
          <w:tcPr>
            <w:tcW w:w="1444" w:type="dxa"/>
            <w:vAlign w:val="center"/>
          </w:tcPr>
          <w:p w14:paraId="31B77E51" w14:textId="77777777" w:rsidR="00DD2137" w:rsidRPr="00332A24" w:rsidRDefault="00DD2137" w:rsidP="003C2210">
            <w:pPr>
              <w:pStyle w:val="HeadWA"/>
              <w:tabs>
                <w:tab w:val="clear" w:pos="1080"/>
              </w:tabs>
              <w:spacing w:after="120"/>
              <w:ind w:left="0" w:firstLine="0"/>
              <w:jc w:val="center"/>
              <w:rPr>
                <w:rFonts w:asciiTheme="minorHAnsi" w:hAnsiTheme="minorHAnsi" w:cstheme="minorHAnsi"/>
                <w:b w:val="0"/>
                <w:bCs/>
                <w:szCs w:val="24"/>
              </w:rPr>
            </w:pPr>
            <w:r w:rsidRPr="00332A24">
              <w:rPr>
                <w:rFonts w:asciiTheme="minorHAnsi" w:hAnsiTheme="minorHAnsi" w:cstheme="minorHAnsi"/>
                <w:b w:val="0"/>
                <w:bCs/>
                <w:szCs w:val="24"/>
              </w:rPr>
              <w:t>21</w:t>
            </w:r>
          </w:p>
        </w:tc>
      </w:tr>
    </w:tbl>
    <w:p w14:paraId="2A808882" w14:textId="77777777" w:rsidR="00DD2137" w:rsidRDefault="00DD2137" w:rsidP="00DD2137">
      <w:pPr>
        <w:pStyle w:val="NormalWeb"/>
        <w:shd w:val="clear" w:color="auto" w:fill="FFFFFF"/>
        <w:spacing w:before="0" w:beforeAutospacing="0" w:after="150" w:afterAutospacing="0"/>
        <w:rPr>
          <w:rFonts w:asciiTheme="minorHAnsi" w:hAnsiTheme="minorHAnsi" w:cstheme="minorHAnsi"/>
          <w:color w:val="333333"/>
        </w:rPr>
      </w:pPr>
    </w:p>
    <w:p w14:paraId="2001AC0F" w14:textId="77777777" w:rsidR="00DD2137" w:rsidRPr="00FA0565" w:rsidRDefault="00DD2137" w:rsidP="00DD2137">
      <w:pPr>
        <w:pStyle w:val="NormalWeb"/>
        <w:numPr>
          <w:ilvl w:val="0"/>
          <w:numId w:val="8"/>
        </w:numPr>
        <w:shd w:val="clear" w:color="auto" w:fill="FFFFFF"/>
        <w:spacing w:before="0" w:beforeAutospacing="0" w:after="150" w:afterAutospacing="0"/>
        <w:rPr>
          <w:rFonts w:asciiTheme="minorHAnsi" w:hAnsiTheme="minorHAnsi" w:cstheme="minorHAnsi"/>
          <w:color w:val="333333"/>
        </w:rPr>
      </w:pPr>
      <w:r w:rsidRPr="00FA0565">
        <w:rPr>
          <w:rFonts w:asciiTheme="minorHAnsi" w:hAnsiTheme="minorHAnsi" w:cstheme="minorHAnsi"/>
        </w:rPr>
        <w:t>Any subject</w:t>
      </w:r>
      <w:r>
        <w:rPr>
          <w:rFonts w:asciiTheme="minorHAnsi" w:hAnsiTheme="minorHAnsi" w:cstheme="minorHAnsi"/>
        </w:rPr>
        <w:t>s in areas</w:t>
      </w:r>
      <w:r w:rsidRPr="00FA0565">
        <w:rPr>
          <w:rFonts w:asciiTheme="minorHAnsi" w:hAnsiTheme="minorHAnsi" w:cstheme="minorHAnsi"/>
        </w:rPr>
        <w:t xml:space="preserve"> listed in </w:t>
      </w:r>
      <w:hyperlink r:id="rId19" w:history="1">
        <w:r w:rsidRPr="00FA0565">
          <w:rPr>
            <w:rStyle w:val="Hyperlink"/>
            <w:rFonts w:asciiTheme="minorHAnsi" w:hAnsiTheme="minorHAnsi" w:cstheme="minorHAnsi"/>
          </w:rPr>
          <w:t>Appendix G3: CIP Codes</w:t>
        </w:r>
      </w:hyperlink>
      <w:r w:rsidRPr="00FA0565">
        <w:rPr>
          <w:rFonts w:asciiTheme="minorHAnsi" w:hAnsiTheme="minorHAnsi" w:cstheme="minorHAnsi"/>
        </w:rPr>
        <w:t xml:space="preserve"> of the Education Personnel Information Management System (EPIMS)</w:t>
      </w:r>
      <w:r>
        <w:rPr>
          <w:rFonts w:asciiTheme="minorHAnsi" w:hAnsiTheme="minorHAnsi" w:cstheme="minorHAnsi"/>
        </w:rPr>
        <w:t xml:space="preserve">. </w:t>
      </w:r>
      <w:r>
        <w:rPr>
          <w:rFonts w:asciiTheme="minorHAnsi" w:hAnsiTheme="minorHAnsi" w:cstheme="minorHAnsi"/>
          <w:i/>
          <w:iCs/>
        </w:rPr>
        <w:t>See list below.</w:t>
      </w:r>
    </w:p>
    <w:tbl>
      <w:tblPr>
        <w:tblW w:w="89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IP Codes"/>
        <w:tblDescription w:val="List of CIP Codes"/>
      </w:tblPr>
      <w:tblGrid>
        <w:gridCol w:w="7800"/>
        <w:gridCol w:w="1160"/>
      </w:tblGrid>
      <w:tr w:rsidR="00DD2137" w:rsidRPr="00363F87" w14:paraId="5C06A70A" w14:textId="77777777" w:rsidTr="003C2210">
        <w:trPr>
          <w:trHeight w:val="420"/>
        </w:trPr>
        <w:tc>
          <w:tcPr>
            <w:tcW w:w="8960" w:type="dxa"/>
            <w:gridSpan w:val="2"/>
            <w:shd w:val="clear" w:color="auto" w:fill="auto"/>
            <w:hideMark/>
          </w:tcPr>
          <w:p w14:paraId="7B328434" w14:textId="77777777" w:rsidR="00DD2137" w:rsidRPr="00363F87" w:rsidRDefault="00DD2137" w:rsidP="003C2210">
            <w:pPr>
              <w:spacing w:after="0" w:line="240" w:lineRule="auto"/>
              <w:jc w:val="center"/>
              <w:rPr>
                <w:rFonts w:eastAsia="Times New Roman" w:cstheme="minorHAnsi"/>
                <w:b/>
                <w:bCs/>
                <w:sz w:val="24"/>
                <w:szCs w:val="24"/>
              </w:rPr>
            </w:pPr>
            <w:r w:rsidRPr="00363F87">
              <w:rPr>
                <w:rFonts w:eastAsia="Times New Roman" w:cstheme="minorHAnsi"/>
                <w:b/>
                <w:bCs/>
                <w:sz w:val="24"/>
                <w:szCs w:val="24"/>
              </w:rPr>
              <w:t>Appendix G3: CIP Codes</w:t>
            </w:r>
          </w:p>
        </w:tc>
      </w:tr>
      <w:tr w:rsidR="00DD2137" w:rsidRPr="00363F87" w14:paraId="423DF9C3" w14:textId="77777777" w:rsidTr="003C2210">
        <w:trPr>
          <w:trHeight w:val="260"/>
        </w:trPr>
        <w:tc>
          <w:tcPr>
            <w:tcW w:w="7800" w:type="dxa"/>
            <w:shd w:val="clear" w:color="auto" w:fill="auto"/>
            <w:hideMark/>
          </w:tcPr>
          <w:p w14:paraId="0643170F" w14:textId="77777777" w:rsidR="00DD2137" w:rsidRPr="00363F87" w:rsidRDefault="00DD2137" w:rsidP="003C2210">
            <w:pPr>
              <w:spacing w:after="0" w:line="240" w:lineRule="auto"/>
              <w:rPr>
                <w:rFonts w:eastAsia="Times New Roman" w:cstheme="minorHAnsi"/>
                <w:b/>
                <w:bCs/>
                <w:color w:val="000000"/>
                <w:sz w:val="24"/>
                <w:szCs w:val="24"/>
              </w:rPr>
            </w:pPr>
            <w:r w:rsidRPr="00363F87">
              <w:rPr>
                <w:rFonts w:eastAsia="Times New Roman" w:cstheme="minorHAnsi"/>
                <w:b/>
                <w:bCs/>
                <w:color w:val="000000"/>
                <w:sz w:val="24"/>
                <w:szCs w:val="24"/>
              </w:rPr>
              <w:t>Subject Area Course</w:t>
            </w:r>
          </w:p>
        </w:tc>
        <w:tc>
          <w:tcPr>
            <w:tcW w:w="1160" w:type="dxa"/>
            <w:shd w:val="clear" w:color="auto" w:fill="auto"/>
            <w:hideMark/>
          </w:tcPr>
          <w:p w14:paraId="56D8478E" w14:textId="77777777" w:rsidR="00DD2137" w:rsidRPr="00363F87" w:rsidRDefault="00DD2137" w:rsidP="003C2210">
            <w:pPr>
              <w:spacing w:after="0" w:line="240" w:lineRule="auto"/>
              <w:rPr>
                <w:rFonts w:eastAsia="Times New Roman" w:cstheme="minorHAnsi"/>
                <w:b/>
                <w:bCs/>
                <w:color w:val="000000"/>
                <w:sz w:val="24"/>
                <w:szCs w:val="24"/>
              </w:rPr>
            </w:pPr>
            <w:r w:rsidRPr="00363F87">
              <w:rPr>
                <w:rFonts w:eastAsia="Times New Roman" w:cstheme="minorHAnsi"/>
                <w:b/>
                <w:bCs/>
                <w:color w:val="000000"/>
                <w:sz w:val="24"/>
                <w:szCs w:val="24"/>
              </w:rPr>
              <w:t>Code</w:t>
            </w:r>
          </w:p>
        </w:tc>
      </w:tr>
      <w:tr w:rsidR="00DD2137" w:rsidRPr="00363F87" w14:paraId="46FEC5D2" w14:textId="77777777" w:rsidTr="003C2210">
        <w:trPr>
          <w:trHeight w:val="260"/>
        </w:trPr>
        <w:tc>
          <w:tcPr>
            <w:tcW w:w="7800" w:type="dxa"/>
            <w:shd w:val="clear" w:color="auto" w:fill="auto"/>
            <w:hideMark/>
          </w:tcPr>
          <w:p w14:paraId="5EA38C3F"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Agricultural Mechanics</w:t>
            </w:r>
          </w:p>
        </w:tc>
        <w:tc>
          <w:tcPr>
            <w:tcW w:w="1160" w:type="dxa"/>
            <w:shd w:val="clear" w:color="auto" w:fill="auto"/>
            <w:hideMark/>
          </w:tcPr>
          <w:p w14:paraId="434847FE"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C010201</w:t>
            </w:r>
          </w:p>
        </w:tc>
      </w:tr>
      <w:tr w:rsidR="00DD2137" w:rsidRPr="00363F87" w14:paraId="39064A62" w14:textId="77777777" w:rsidTr="003C2210">
        <w:trPr>
          <w:trHeight w:val="250"/>
        </w:trPr>
        <w:tc>
          <w:tcPr>
            <w:tcW w:w="7800" w:type="dxa"/>
            <w:shd w:val="clear" w:color="auto" w:fill="auto"/>
            <w:hideMark/>
          </w:tcPr>
          <w:p w14:paraId="36F7EE5E"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Agricultural &amp; Domestic Animal Services, Other</w:t>
            </w:r>
          </w:p>
        </w:tc>
        <w:tc>
          <w:tcPr>
            <w:tcW w:w="1160" w:type="dxa"/>
            <w:shd w:val="clear" w:color="auto" w:fill="auto"/>
            <w:hideMark/>
          </w:tcPr>
          <w:p w14:paraId="60806742"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C010599</w:t>
            </w:r>
          </w:p>
        </w:tc>
      </w:tr>
      <w:tr w:rsidR="00DD2137" w:rsidRPr="00363F87" w14:paraId="78FEAA85" w14:textId="77777777" w:rsidTr="003C2210">
        <w:trPr>
          <w:trHeight w:val="250"/>
        </w:trPr>
        <w:tc>
          <w:tcPr>
            <w:tcW w:w="7800" w:type="dxa"/>
            <w:shd w:val="clear" w:color="auto" w:fill="auto"/>
            <w:hideMark/>
          </w:tcPr>
          <w:p w14:paraId="416071A9"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lastRenderedPageBreak/>
              <w:t>Applied Horticulture/Horticulture Operations, General</w:t>
            </w:r>
          </w:p>
        </w:tc>
        <w:tc>
          <w:tcPr>
            <w:tcW w:w="1160" w:type="dxa"/>
            <w:shd w:val="clear" w:color="auto" w:fill="auto"/>
            <w:hideMark/>
          </w:tcPr>
          <w:p w14:paraId="2BF534FD"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C010601</w:t>
            </w:r>
          </w:p>
        </w:tc>
      </w:tr>
      <w:tr w:rsidR="00DD2137" w:rsidRPr="00363F87" w14:paraId="637EF9B9" w14:textId="77777777" w:rsidTr="003C2210">
        <w:trPr>
          <w:trHeight w:val="250"/>
        </w:trPr>
        <w:tc>
          <w:tcPr>
            <w:tcW w:w="7800" w:type="dxa"/>
            <w:shd w:val="clear" w:color="auto" w:fill="auto"/>
            <w:hideMark/>
          </w:tcPr>
          <w:p w14:paraId="5CE09DA3"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Radio and Television</w:t>
            </w:r>
          </w:p>
        </w:tc>
        <w:tc>
          <w:tcPr>
            <w:tcW w:w="1160" w:type="dxa"/>
            <w:shd w:val="clear" w:color="auto" w:fill="auto"/>
            <w:hideMark/>
          </w:tcPr>
          <w:p w14:paraId="300C50A8"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C090701</w:t>
            </w:r>
          </w:p>
        </w:tc>
      </w:tr>
      <w:tr w:rsidR="00DD2137" w:rsidRPr="00363F87" w14:paraId="5C5E0714" w14:textId="77777777" w:rsidTr="003C2210">
        <w:trPr>
          <w:trHeight w:val="250"/>
        </w:trPr>
        <w:tc>
          <w:tcPr>
            <w:tcW w:w="7800" w:type="dxa"/>
            <w:shd w:val="clear" w:color="auto" w:fill="auto"/>
            <w:hideMark/>
          </w:tcPr>
          <w:p w14:paraId="193F0CFE"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Graphic Communications</w:t>
            </w:r>
          </w:p>
        </w:tc>
        <w:tc>
          <w:tcPr>
            <w:tcW w:w="1160" w:type="dxa"/>
            <w:shd w:val="clear" w:color="auto" w:fill="auto"/>
            <w:hideMark/>
          </w:tcPr>
          <w:p w14:paraId="22E23D7F"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C100301</w:t>
            </w:r>
          </w:p>
        </w:tc>
      </w:tr>
      <w:tr w:rsidR="00DD2137" w:rsidRPr="00363F87" w14:paraId="352477F1" w14:textId="77777777" w:rsidTr="003C2210">
        <w:trPr>
          <w:trHeight w:val="250"/>
        </w:trPr>
        <w:tc>
          <w:tcPr>
            <w:tcW w:w="7800" w:type="dxa"/>
            <w:shd w:val="clear" w:color="auto" w:fill="auto"/>
            <w:hideMark/>
          </w:tcPr>
          <w:p w14:paraId="1E427138"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Computer Programming/Programmer, General </w:t>
            </w:r>
          </w:p>
        </w:tc>
        <w:tc>
          <w:tcPr>
            <w:tcW w:w="1160" w:type="dxa"/>
            <w:shd w:val="clear" w:color="auto" w:fill="auto"/>
            <w:hideMark/>
          </w:tcPr>
          <w:p w14:paraId="75FE3AD8"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C110201</w:t>
            </w:r>
          </w:p>
        </w:tc>
      </w:tr>
      <w:tr w:rsidR="00DD2137" w:rsidRPr="00363F87" w14:paraId="059832A2" w14:textId="77777777" w:rsidTr="003C2210">
        <w:trPr>
          <w:trHeight w:val="250"/>
        </w:trPr>
        <w:tc>
          <w:tcPr>
            <w:tcW w:w="7800" w:type="dxa"/>
            <w:shd w:val="clear" w:color="auto" w:fill="auto"/>
            <w:hideMark/>
          </w:tcPr>
          <w:p w14:paraId="531A1B9C"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Information Science/Studies </w:t>
            </w:r>
          </w:p>
        </w:tc>
        <w:tc>
          <w:tcPr>
            <w:tcW w:w="1160" w:type="dxa"/>
            <w:shd w:val="clear" w:color="auto" w:fill="auto"/>
            <w:hideMark/>
          </w:tcPr>
          <w:p w14:paraId="2BA21F51"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C110401</w:t>
            </w:r>
          </w:p>
        </w:tc>
      </w:tr>
      <w:tr w:rsidR="00DD2137" w:rsidRPr="00363F87" w14:paraId="34269807" w14:textId="77777777" w:rsidTr="003C2210">
        <w:trPr>
          <w:trHeight w:val="250"/>
        </w:trPr>
        <w:tc>
          <w:tcPr>
            <w:tcW w:w="7800" w:type="dxa"/>
            <w:shd w:val="clear" w:color="auto" w:fill="auto"/>
            <w:hideMark/>
          </w:tcPr>
          <w:p w14:paraId="3ADB19EA"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Cosmetologist/Cosmetologist, General </w:t>
            </w:r>
          </w:p>
        </w:tc>
        <w:tc>
          <w:tcPr>
            <w:tcW w:w="1160" w:type="dxa"/>
            <w:shd w:val="clear" w:color="auto" w:fill="auto"/>
            <w:hideMark/>
          </w:tcPr>
          <w:p w14:paraId="027DEE2B"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C120401</w:t>
            </w:r>
          </w:p>
        </w:tc>
      </w:tr>
      <w:tr w:rsidR="00DD2137" w:rsidRPr="00363F87" w14:paraId="01EE6B13" w14:textId="77777777" w:rsidTr="003C2210">
        <w:trPr>
          <w:trHeight w:val="250"/>
        </w:trPr>
        <w:tc>
          <w:tcPr>
            <w:tcW w:w="7800" w:type="dxa"/>
            <w:shd w:val="clear" w:color="auto" w:fill="auto"/>
            <w:hideMark/>
          </w:tcPr>
          <w:p w14:paraId="47A3050F"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Cooking and Related Culinary Arts, General </w:t>
            </w:r>
          </w:p>
        </w:tc>
        <w:tc>
          <w:tcPr>
            <w:tcW w:w="1160" w:type="dxa"/>
            <w:shd w:val="clear" w:color="auto" w:fill="auto"/>
            <w:hideMark/>
          </w:tcPr>
          <w:p w14:paraId="5405E9FD"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C120500</w:t>
            </w:r>
          </w:p>
        </w:tc>
      </w:tr>
      <w:tr w:rsidR="00DD2137" w:rsidRPr="00363F87" w14:paraId="5E2914A3" w14:textId="77777777" w:rsidTr="003C2210">
        <w:trPr>
          <w:trHeight w:val="250"/>
        </w:trPr>
        <w:tc>
          <w:tcPr>
            <w:tcW w:w="7800" w:type="dxa"/>
            <w:shd w:val="clear" w:color="auto" w:fill="auto"/>
            <w:hideMark/>
          </w:tcPr>
          <w:p w14:paraId="328E7B6A"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Early Childhood Education and Teaching </w:t>
            </w:r>
          </w:p>
        </w:tc>
        <w:tc>
          <w:tcPr>
            <w:tcW w:w="1160" w:type="dxa"/>
            <w:shd w:val="clear" w:color="auto" w:fill="auto"/>
            <w:hideMark/>
          </w:tcPr>
          <w:p w14:paraId="1F215E3D"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C131210</w:t>
            </w:r>
          </w:p>
        </w:tc>
      </w:tr>
      <w:tr w:rsidR="00DD2137" w:rsidRPr="00363F87" w14:paraId="58FEB608" w14:textId="77777777" w:rsidTr="003C2210">
        <w:trPr>
          <w:trHeight w:val="250"/>
        </w:trPr>
        <w:tc>
          <w:tcPr>
            <w:tcW w:w="7800" w:type="dxa"/>
            <w:shd w:val="clear" w:color="auto" w:fill="auto"/>
            <w:hideMark/>
          </w:tcPr>
          <w:p w14:paraId="6909A02E"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Engineering Technology, General </w:t>
            </w:r>
          </w:p>
        </w:tc>
        <w:tc>
          <w:tcPr>
            <w:tcW w:w="1160" w:type="dxa"/>
            <w:shd w:val="clear" w:color="auto" w:fill="auto"/>
            <w:hideMark/>
          </w:tcPr>
          <w:p w14:paraId="3153054A"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C150000</w:t>
            </w:r>
          </w:p>
        </w:tc>
      </w:tr>
      <w:tr w:rsidR="00DD2137" w:rsidRPr="00363F87" w14:paraId="6F79AC94" w14:textId="77777777" w:rsidTr="003C2210">
        <w:trPr>
          <w:trHeight w:val="250"/>
        </w:trPr>
        <w:tc>
          <w:tcPr>
            <w:tcW w:w="7800" w:type="dxa"/>
            <w:shd w:val="clear" w:color="auto" w:fill="auto"/>
            <w:hideMark/>
          </w:tcPr>
          <w:p w14:paraId="3E9A3C0E"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Electrical, Electronic and Communications Engineering Technology, General </w:t>
            </w:r>
          </w:p>
        </w:tc>
        <w:tc>
          <w:tcPr>
            <w:tcW w:w="1160" w:type="dxa"/>
            <w:shd w:val="clear" w:color="auto" w:fill="auto"/>
            <w:hideMark/>
          </w:tcPr>
          <w:p w14:paraId="3DFEB52F"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C150303</w:t>
            </w:r>
          </w:p>
        </w:tc>
      </w:tr>
      <w:tr w:rsidR="00DD2137" w:rsidRPr="00363F87" w14:paraId="6A950B16" w14:textId="77777777" w:rsidTr="003C2210">
        <w:trPr>
          <w:trHeight w:val="250"/>
        </w:trPr>
        <w:tc>
          <w:tcPr>
            <w:tcW w:w="7800" w:type="dxa"/>
            <w:shd w:val="clear" w:color="auto" w:fill="auto"/>
            <w:hideMark/>
          </w:tcPr>
          <w:p w14:paraId="29DEA82C"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Telecommunications Technology/Technician </w:t>
            </w:r>
          </w:p>
        </w:tc>
        <w:tc>
          <w:tcPr>
            <w:tcW w:w="1160" w:type="dxa"/>
            <w:shd w:val="clear" w:color="auto" w:fill="auto"/>
            <w:hideMark/>
          </w:tcPr>
          <w:p w14:paraId="5DE663F1"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C150305</w:t>
            </w:r>
          </w:p>
        </w:tc>
      </w:tr>
      <w:tr w:rsidR="00DD2137" w:rsidRPr="00363F87" w14:paraId="60EC0136" w14:textId="77777777" w:rsidTr="003C2210">
        <w:trPr>
          <w:trHeight w:val="250"/>
        </w:trPr>
        <w:tc>
          <w:tcPr>
            <w:tcW w:w="7800" w:type="dxa"/>
            <w:shd w:val="clear" w:color="auto" w:fill="auto"/>
            <w:hideMark/>
          </w:tcPr>
          <w:p w14:paraId="72D73277"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Biomedical Technology/Technician </w:t>
            </w:r>
          </w:p>
        </w:tc>
        <w:tc>
          <w:tcPr>
            <w:tcW w:w="1160" w:type="dxa"/>
            <w:shd w:val="clear" w:color="auto" w:fill="auto"/>
            <w:hideMark/>
          </w:tcPr>
          <w:p w14:paraId="44B7F983"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C150401</w:t>
            </w:r>
          </w:p>
        </w:tc>
      </w:tr>
      <w:tr w:rsidR="00DD2137" w:rsidRPr="00363F87" w14:paraId="440F0B2B" w14:textId="77777777" w:rsidTr="003C2210">
        <w:trPr>
          <w:trHeight w:val="250"/>
        </w:trPr>
        <w:tc>
          <w:tcPr>
            <w:tcW w:w="7800" w:type="dxa"/>
            <w:shd w:val="clear" w:color="auto" w:fill="auto"/>
            <w:hideMark/>
          </w:tcPr>
          <w:p w14:paraId="58F760AA"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Electromechanical Technology/Electromechanical Engineering Technology</w:t>
            </w:r>
          </w:p>
        </w:tc>
        <w:tc>
          <w:tcPr>
            <w:tcW w:w="1160" w:type="dxa"/>
            <w:shd w:val="clear" w:color="auto" w:fill="auto"/>
            <w:hideMark/>
          </w:tcPr>
          <w:p w14:paraId="254430C0"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C150403</w:t>
            </w:r>
          </w:p>
        </w:tc>
      </w:tr>
      <w:tr w:rsidR="00DD2137" w:rsidRPr="00363F87" w14:paraId="19850597" w14:textId="77777777" w:rsidTr="003C2210">
        <w:trPr>
          <w:trHeight w:val="250"/>
        </w:trPr>
        <w:tc>
          <w:tcPr>
            <w:tcW w:w="7800" w:type="dxa"/>
            <w:shd w:val="clear" w:color="auto" w:fill="auto"/>
            <w:hideMark/>
          </w:tcPr>
          <w:p w14:paraId="102C4D29"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Environmental Engineering Technology Environmental Technology </w:t>
            </w:r>
          </w:p>
        </w:tc>
        <w:tc>
          <w:tcPr>
            <w:tcW w:w="1160" w:type="dxa"/>
            <w:shd w:val="clear" w:color="auto" w:fill="auto"/>
            <w:hideMark/>
          </w:tcPr>
          <w:p w14:paraId="0E98DDE3"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C150507</w:t>
            </w:r>
          </w:p>
        </w:tc>
      </w:tr>
      <w:tr w:rsidR="00DD2137" w:rsidRPr="00363F87" w14:paraId="1DA0F4E2" w14:textId="77777777" w:rsidTr="003C2210">
        <w:trPr>
          <w:trHeight w:val="250"/>
        </w:trPr>
        <w:tc>
          <w:tcPr>
            <w:tcW w:w="7800" w:type="dxa"/>
            <w:shd w:val="clear" w:color="auto" w:fill="auto"/>
            <w:hideMark/>
          </w:tcPr>
          <w:p w14:paraId="1F342735"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Drafting &amp; Design Technology/Technician, General</w:t>
            </w:r>
          </w:p>
        </w:tc>
        <w:tc>
          <w:tcPr>
            <w:tcW w:w="1160" w:type="dxa"/>
            <w:shd w:val="clear" w:color="auto" w:fill="auto"/>
            <w:hideMark/>
          </w:tcPr>
          <w:p w14:paraId="2ED0DC52"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C151301</w:t>
            </w:r>
          </w:p>
        </w:tc>
      </w:tr>
      <w:tr w:rsidR="00DD2137" w:rsidRPr="00363F87" w14:paraId="12CF795C" w14:textId="77777777" w:rsidTr="003C2210">
        <w:trPr>
          <w:trHeight w:val="250"/>
        </w:trPr>
        <w:tc>
          <w:tcPr>
            <w:tcW w:w="7800" w:type="dxa"/>
            <w:shd w:val="clear" w:color="auto" w:fill="auto"/>
            <w:hideMark/>
          </w:tcPr>
          <w:p w14:paraId="42DF3354"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Consumer Merchandising/Retailing Management</w:t>
            </w:r>
          </w:p>
        </w:tc>
        <w:tc>
          <w:tcPr>
            <w:tcW w:w="1160" w:type="dxa"/>
            <w:shd w:val="clear" w:color="auto" w:fill="auto"/>
            <w:hideMark/>
          </w:tcPr>
          <w:p w14:paraId="07C10452"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C190203</w:t>
            </w:r>
          </w:p>
        </w:tc>
      </w:tr>
      <w:tr w:rsidR="00DD2137" w:rsidRPr="00363F87" w14:paraId="33F567D4" w14:textId="77777777" w:rsidTr="003C2210">
        <w:trPr>
          <w:trHeight w:val="250"/>
        </w:trPr>
        <w:tc>
          <w:tcPr>
            <w:tcW w:w="7800" w:type="dxa"/>
            <w:shd w:val="clear" w:color="auto" w:fill="auto"/>
            <w:hideMark/>
          </w:tcPr>
          <w:p w14:paraId="3C6F8169"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Criminal Justice</w:t>
            </w:r>
          </w:p>
        </w:tc>
        <w:tc>
          <w:tcPr>
            <w:tcW w:w="1160" w:type="dxa"/>
            <w:shd w:val="clear" w:color="auto" w:fill="auto"/>
            <w:hideMark/>
          </w:tcPr>
          <w:p w14:paraId="1CC45B75"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C430107</w:t>
            </w:r>
          </w:p>
        </w:tc>
      </w:tr>
      <w:tr w:rsidR="00DD2137" w:rsidRPr="00363F87" w14:paraId="03316892" w14:textId="77777777" w:rsidTr="003C2210">
        <w:trPr>
          <w:trHeight w:val="250"/>
        </w:trPr>
        <w:tc>
          <w:tcPr>
            <w:tcW w:w="7800" w:type="dxa"/>
            <w:shd w:val="clear" w:color="auto" w:fill="auto"/>
            <w:hideMark/>
          </w:tcPr>
          <w:p w14:paraId="689CFF10"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Masonry</w:t>
            </w:r>
          </w:p>
        </w:tc>
        <w:tc>
          <w:tcPr>
            <w:tcW w:w="1160" w:type="dxa"/>
            <w:shd w:val="clear" w:color="auto" w:fill="auto"/>
            <w:hideMark/>
          </w:tcPr>
          <w:p w14:paraId="69F1FADA"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C460101</w:t>
            </w:r>
          </w:p>
        </w:tc>
      </w:tr>
      <w:tr w:rsidR="00DD2137" w:rsidRPr="00363F87" w14:paraId="1E4F5D3B" w14:textId="77777777" w:rsidTr="003C2210">
        <w:trPr>
          <w:trHeight w:val="250"/>
        </w:trPr>
        <w:tc>
          <w:tcPr>
            <w:tcW w:w="7800" w:type="dxa"/>
            <w:shd w:val="clear" w:color="auto" w:fill="auto"/>
            <w:hideMark/>
          </w:tcPr>
          <w:p w14:paraId="198567AF"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Carpentry/Carpenter</w:t>
            </w:r>
          </w:p>
        </w:tc>
        <w:tc>
          <w:tcPr>
            <w:tcW w:w="1160" w:type="dxa"/>
            <w:shd w:val="clear" w:color="auto" w:fill="auto"/>
            <w:hideMark/>
          </w:tcPr>
          <w:p w14:paraId="2DE7525C"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C460201</w:t>
            </w:r>
          </w:p>
        </w:tc>
      </w:tr>
      <w:tr w:rsidR="00DD2137" w:rsidRPr="00363F87" w14:paraId="6B84AA84" w14:textId="77777777" w:rsidTr="003C2210">
        <w:trPr>
          <w:trHeight w:val="250"/>
        </w:trPr>
        <w:tc>
          <w:tcPr>
            <w:tcW w:w="7800" w:type="dxa"/>
            <w:shd w:val="clear" w:color="auto" w:fill="auto"/>
            <w:hideMark/>
          </w:tcPr>
          <w:p w14:paraId="65B850AF"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Electrician </w:t>
            </w:r>
          </w:p>
        </w:tc>
        <w:tc>
          <w:tcPr>
            <w:tcW w:w="1160" w:type="dxa"/>
            <w:shd w:val="clear" w:color="auto" w:fill="auto"/>
            <w:hideMark/>
          </w:tcPr>
          <w:p w14:paraId="6AFC48E0"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C460302</w:t>
            </w:r>
          </w:p>
        </w:tc>
      </w:tr>
      <w:tr w:rsidR="00DD2137" w:rsidRPr="00363F87" w14:paraId="4B613663" w14:textId="77777777" w:rsidTr="003C2210">
        <w:trPr>
          <w:trHeight w:val="250"/>
        </w:trPr>
        <w:tc>
          <w:tcPr>
            <w:tcW w:w="7800" w:type="dxa"/>
            <w:shd w:val="clear" w:color="auto" w:fill="auto"/>
            <w:hideMark/>
          </w:tcPr>
          <w:p w14:paraId="5B8E6E95"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Building Property Maintenance &amp; Management </w:t>
            </w:r>
          </w:p>
        </w:tc>
        <w:tc>
          <w:tcPr>
            <w:tcW w:w="1160" w:type="dxa"/>
            <w:shd w:val="clear" w:color="auto" w:fill="auto"/>
            <w:hideMark/>
          </w:tcPr>
          <w:p w14:paraId="023521E0"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C460401</w:t>
            </w:r>
          </w:p>
        </w:tc>
      </w:tr>
      <w:tr w:rsidR="00DD2137" w:rsidRPr="00363F87" w14:paraId="540A5E35" w14:textId="77777777" w:rsidTr="003C2210">
        <w:trPr>
          <w:trHeight w:val="250"/>
        </w:trPr>
        <w:tc>
          <w:tcPr>
            <w:tcW w:w="7800" w:type="dxa"/>
            <w:shd w:val="clear" w:color="auto" w:fill="auto"/>
            <w:hideMark/>
          </w:tcPr>
          <w:p w14:paraId="6B704DA7"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Painting/Painter and Wall Coverer</w:t>
            </w:r>
          </w:p>
        </w:tc>
        <w:tc>
          <w:tcPr>
            <w:tcW w:w="1160" w:type="dxa"/>
            <w:shd w:val="clear" w:color="auto" w:fill="auto"/>
            <w:hideMark/>
          </w:tcPr>
          <w:p w14:paraId="4E6000C5"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C460408</w:t>
            </w:r>
          </w:p>
        </w:tc>
      </w:tr>
      <w:tr w:rsidR="00DD2137" w:rsidRPr="00363F87" w14:paraId="62DD5563" w14:textId="77777777" w:rsidTr="003C2210">
        <w:trPr>
          <w:trHeight w:val="250"/>
        </w:trPr>
        <w:tc>
          <w:tcPr>
            <w:tcW w:w="7800" w:type="dxa"/>
            <w:shd w:val="clear" w:color="auto" w:fill="auto"/>
            <w:hideMark/>
          </w:tcPr>
          <w:p w14:paraId="2CCCEC86"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Plumbing Technology/Plumber</w:t>
            </w:r>
          </w:p>
        </w:tc>
        <w:tc>
          <w:tcPr>
            <w:tcW w:w="1160" w:type="dxa"/>
            <w:shd w:val="clear" w:color="auto" w:fill="auto"/>
            <w:hideMark/>
          </w:tcPr>
          <w:p w14:paraId="4C9A9F47"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C460503</w:t>
            </w:r>
          </w:p>
        </w:tc>
      </w:tr>
      <w:tr w:rsidR="00DD2137" w:rsidRPr="00363F87" w14:paraId="0E16D6EF" w14:textId="77777777" w:rsidTr="003C2210">
        <w:trPr>
          <w:trHeight w:val="250"/>
        </w:trPr>
        <w:tc>
          <w:tcPr>
            <w:tcW w:w="7800" w:type="dxa"/>
            <w:shd w:val="clear" w:color="auto" w:fill="auto"/>
            <w:hideMark/>
          </w:tcPr>
          <w:p w14:paraId="602194B3"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Construction Craft Laborer</w:t>
            </w:r>
          </w:p>
        </w:tc>
        <w:tc>
          <w:tcPr>
            <w:tcW w:w="1160" w:type="dxa"/>
            <w:shd w:val="clear" w:color="auto" w:fill="auto"/>
            <w:noWrap/>
            <w:vAlign w:val="bottom"/>
            <w:hideMark/>
          </w:tcPr>
          <w:p w14:paraId="035279C9"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C469999</w:t>
            </w:r>
          </w:p>
        </w:tc>
      </w:tr>
      <w:tr w:rsidR="00DD2137" w:rsidRPr="00363F87" w14:paraId="75025B25" w14:textId="77777777" w:rsidTr="003C2210">
        <w:trPr>
          <w:trHeight w:val="250"/>
        </w:trPr>
        <w:tc>
          <w:tcPr>
            <w:tcW w:w="7800" w:type="dxa"/>
            <w:shd w:val="clear" w:color="auto" w:fill="auto"/>
            <w:hideMark/>
          </w:tcPr>
          <w:p w14:paraId="1D404A2C"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Appliance Installation &amp; Repair Technology/Technician </w:t>
            </w:r>
          </w:p>
        </w:tc>
        <w:tc>
          <w:tcPr>
            <w:tcW w:w="1160" w:type="dxa"/>
            <w:shd w:val="clear" w:color="auto" w:fill="auto"/>
            <w:hideMark/>
          </w:tcPr>
          <w:p w14:paraId="466A3F11"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C470106</w:t>
            </w:r>
          </w:p>
        </w:tc>
      </w:tr>
      <w:tr w:rsidR="00DD2137" w:rsidRPr="00363F87" w14:paraId="64B399D2" w14:textId="77777777" w:rsidTr="003C2210">
        <w:trPr>
          <w:trHeight w:val="500"/>
        </w:trPr>
        <w:tc>
          <w:tcPr>
            <w:tcW w:w="7800" w:type="dxa"/>
            <w:shd w:val="clear" w:color="auto" w:fill="auto"/>
            <w:hideMark/>
          </w:tcPr>
          <w:p w14:paraId="766F90D3"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Heating, Air Conditioning, Ventilation, and Refrigeration Maintenance Technology/Technician</w:t>
            </w:r>
          </w:p>
        </w:tc>
        <w:tc>
          <w:tcPr>
            <w:tcW w:w="1160" w:type="dxa"/>
            <w:shd w:val="clear" w:color="auto" w:fill="auto"/>
            <w:hideMark/>
          </w:tcPr>
          <w:p w14:paraId="3113EE8E"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C470201</w:t>
            </w:r>
          </w:p>
        </w:tc>
      </w:tr>
      <w:tr w:rsidR="00DD2137" w:rsidRPr="00363F87" w14:paraId="705D5F37" w14:textId="77777777" w:rsidTr="003C2210">
        <w:trPr>
          <w:trHeight w:val="250"/>
        </w:trPr>
        <w:tc>
          <w:tcPr>
            <w:tcW w:w="7800" w:type="dxa"/>
            <w:shd w:val="clear" w:color="auto" w:fill="auto"/>
            <w:hideMark/>
          </w:tcPr>
          <w:p w14:paraId="5920FE21"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Autobody/Collision &amp; Repair Technology/Technician </w:t>
            </w:r>
          </w:p>
        </w:tc>
        <w:tc>
          <w:tcPr>
            <w:tcW w:w="1160" w:type="dxa"/>
            <w:shd w:val="clear" w:color="auto" w:fill="auto"/>
            <w:hideMark/>
          </w:tcPr>
          <w:p w14:paraId="61C226F5"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C470603</w:t>
            </w:r>
          </w:p>
        </w:tc>
      </w:tr>
      <w:tr w:rsidR="00DD2137" w:rsidRPr="00363F87" w14:paraId="56A146B4" w14:textId="77777777" w:rsidTr="003C2210">
        <w:trPr>
          <w:trHeight w:val="250"/>
        </w:trPr>
        <w:tc>
          <w:tcPr>
            <w:tcW w:w="7800" w:type="dxa"/>
            <w:shd w:val="clear" w:color="auto" w:fill="auto"/>
            <w:hideMark/>
          </w:tcPr>
          <w:p w14:paraId="491AB57E"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Automobile/Automotive Mechanics Technology/Technician</w:t>
            </w:r>
          </w:p>
        </w:tc>
        <w:tc>
          <w:tcPr>
            <w:tcW w:w="1160" w:type="dxa"/>
            <w:shd w:val="clear" w:color="auto" w:fill="auto"/>
            <w:hideMark/>
          </w:tcPr>
          <w:p w14:paraId="20B18E00"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C470604</w:t>
            </w:r>
          </w:p>
        </w:tc>
      </w:tr>
      <w:tr w:rsidR="00DD2137" w:rsidRPr="00363F87" w14:paraId="5641637B" w14:textId="77777777" w:rsidTr="003C2210">
        <w:trPr>
          <w:trHeight w:val="250"/>
        </w:trPr>
        <w:tc>
          <w:tcPr>
            <w:tcW w:w="7800" w:type="dxa"/>
            <w:shd w:val="clear" w:color="auto" w:fill="auto"/>
            <w:hideMark/>
          </w:tcPr>
          <w:p w14:paraId="042243C8"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Diesel Mechanics Technology Technician </w:t>
            </w:r>
          </w:p>
        </w:tc>
        <w:tc>
          <w:tcPr>
            <w:tcW w:w="1160" w:type="dxa"/>
            <w:shd w:val="clear" w:color="auto" w:fill="auto"/>
            <w:hideMark/>
          </w:tcPr>
          <w:p w14:paraId="318F01B6"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C470605</w:t>
            </w:r>
          </w:p>
        </w:tc>
      </w:tr>
      <w:tr w:rsidR="00DD2137" w:rsidRPr="00363F87" w14:paraId="47A88F72" w14:textId="77777777" w:rsidTr="003C2210">
        <w:trPr>
          <w:trHeight w:val="250"/>
        </w:trPr>
        <w:tc>
          <w:tcPr>
            <w:tcW w:w="7800" w:type="dxa"/>
            <w:shd w:val="clear" w:color="auto" w:fill="auto"/>
            <w:hideMark/>
          </w:tcPr>
          <w:p w14:paraId="259240A6"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Small Engine Mechanics and Repair Technology/Technician</w:t>
            </w:r>
          </w:p>
        </w:tc>
        <w:tc>
          <w:tcPr>
            <w:tcW w:w="1160" w:type="dxa"/>
            <w:shd w:val="clear" w:color="auto" w:fill="auto"/>
            <w:hideMark/>
          </w:tcPr>
          <w:p w14:paraId="76C6E769"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C470606</w:t>
            </w:r>
          </w:p>
        </w:tc>
      </w:tr>
      <w:tr w:rsidR="00DD2137" w:rsidRPr="00363F87" w14:paraId="7D7917A7" w14:textId="77777777" w:rsidTr="003C2210">
        <w:trPr>
          <w:trHeight w:val="250"/>
        </w:trPr>
        <w:tc>
          <w:tcPr>
            <w:tcW w:w="7800" w:type="dxa"/>
            <w:shd w:val="clear" w:color="auto" w:fill="auto"/>
            <w:hideMark/>
          </w:tcPr>
          <w:p w14:paraId="2893DC43"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Aviation </w:t>
            </w:r>
            <w:r w:rsidRPr="004C5FFC">
              <w:rPr>
                <w:rFonts w:eastAsia="Times New Roman" w:cstheme="minorHAnsi"/>
                <w:bCs/>
                <w:sz w:val="24"/>
                <w:szCs w:val="24"/>
              </w:rPr>
              <w:t>Maintenance</w:t>
            </w:r>
            <w:r w:rsidRPr="00363F87">
              <w:rPr>
                <w:rFonts w:eastAsia="Times New Roman" w:cstheme="minorHAnsi"/>
                <w:bCs/>
                <w:sz w:val="24"/>
                <w:szCs w:val="24"/>
              </w:rPr>
              <w:t xml:space="preserve"> Technology</w:t>
            </w:r>
          </w:p>
        </w:tc>
        <w:tc>
          <w:tcPr>
            <w:tcW w:w="1160" w:type="dxa"/>
            <w:shd w:val="clear" w:color="auto" w:fill="auto"/>
            <w:hideMark/>
          </w:tcPr>
          <w:p w14:paraId="4B75B3A1"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C470607</w:t>
            </w:r>
          </w:p>
        </w:tc>
      </w:tr>
      <w:tr w:rsidR="00DD2137" w:rsidRPr="00363F87" w14:paraId="31A53EAB" w14:textId="77777777" w:rsidTr="003C2210">
        <w:trPr>
          <w:trHeight w:val="250"/>
        </w:trPr>
        <w:tc>
          <w:tcPr>
            <w:tcW w:w="7800" w:type="dxa"/>
            <w:shd w:val="clear" w:color="auto" w:fill="auto"/>
            <w:hideMark/>
          </w:tcPr>
          <w:p w14:paraId="298D5EA6"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Marine Maintenance/Fitter and Ship Repair Technology Technician</w:t>
            </w:r>
          </w:p>
        </w:tc>
        <w:tc>
          <w:tcPr>
            <w:tcW w:w="1160" w:type="dxa"/>
            <w:shd w:val="clear" w:color="auto" w:fill="auto"/>
            <w:hideMark/>
          </w:tcPr>
          <w:p w14:paraId="2F74DF3F"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C470616</w:t>
            </w:r>
          </w:p>
        </w:tc>
      </w:tr>
      <w:tr w:rsidR="00DD2137" w:rsidRPr="00363F87" w14:paraId="2484177B" w14:textId="77777777" w:rsidTr="003C2210">
        <w:trPr>
          <w:trHeight w:val="250"/>
        </w:trPr>
        <w:tc>
          <w:tcPr>
            <w:tcW w:w="7800" w:type="dxa"/>
            <w:shd w:val="clear" w:color="auto" w:fill="auto"/>
            <w:hideMark/>
          </w:tcPr>
          <w:p w14:paraId="2B61E43D"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Mechanic &amp; Repair Technologies/Technicians, Other </w:t>
            </w:r>
          </w:p>
        </w:tc>
        <w:tc>
          <w:tcPr>
            <w:tcW w:w="1160" w:type="dxa"/>
            <w:shd w:val="clear" w:color="auto" w:fill="auto"/>
            <w:hideMark/>
          </w:tcPr>
          <w:p w14:paraId="657DC1E3"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C479999</w:t>
            </w:r>
          </w:p>
        </w:tc>
      </w:tr>
      <w:tr w:rsidR="00DD2137" w:rsidRPr="00363F87" w14:paraId="4A75E070" w14:textId="77777777" w:rsidTr="003C2210">
        <w:trPr>
          <w:trHeight w:val="250"/>
        </w:trPr>
        <w:tc>
          <w:tcPr>
            <w:tcW w:w="7800" w:type="dxa"/>
            <w:shd w:val="clear" w:color="auto" w:fill="auto"/>
            <w:hideMark/>
          </w:tcPr>
          <w:p w14:paraId="7A858061"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Sheet Metal Technology/</w:t>
            </w:r>
            <w:proofErr w:type="spellStart"/>
            <w:r w:rsidRPr="00363F87">
              <w:rPr>
                <w:rFonts w:eastAsia="Times New Roman" w:cstheme="minorHAnsi"/>
                <w:bCs/>
                <w:sz w:val="24"/>
                <w:szCs w:val="24"/>
              </w:rPr>
              <w:t>Sheetworking</w:t>
            </w:r>
            <w:proofErr w:type="spellEnd"/>
          </w:p>
        </w:tc>
        <w:tc>
          <w:tcPr>
            <w:tcW w:w="1160" w:type="dxa"/>
            <w:shd w:val="clear" w:color="auto" w:fill="auto"/>
            <w:hideMark/>
          </w:tcPr>
          <w:p w14:paraId="6E9AFA01"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C480506</w:t>
            </w:r>
          </w:p>
        </w:tc>
      </w:tr>
      <w:tr w:rsidR="00DD2137" w:rsidRPr="00363F87" w14:paraId="6878E708" w14:textId="77777777" w:rsidTr="003C2210">
        <w:trPr>
          <w:trHeight w:val="250"/>
        </w:trPr>
        <w:tc>
          <w:tcPr>
            <w:tcW w:w="7800" w:type="dxa"/>
            <w:shd w:val="clear" w:color="auto" w:fill="auto"/>
            <w:hideMark/>
          </w:tcPr>
          <w:p w14:paraId="27300E11"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Advanced Manufacturing Technology</w:t>
            </w:r>
          </w:p>
        </w:tc>
        <w:tc>
          <w:tcPr>
            <w:tcW w:w="1160" w:type="dxa"/>
            <w:shd w:val="clear" w:color="auto" w:fill="auto"/>
            <w:hideMark/>
          </w:tcPr>
          <w:p w14:paraId="799872CC"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C480510</w:t>
            </w:r>
          </w:p>
        </w:tc>
      </w:tr>
      <w:tr w:rsidR="00DD2137" w:rsidRPr="00363F87" w14:paraId="61361978" w14:textId="77777777" w:rsidTr="003C2210">
        <w:trPr>
          <w:trHeight w:val="250"/>
        </w:trPr>
        <w:tc>
          <w:tcPr>
            <w:tcW w:w="7800" w:type="dxa"/>
            <w:shd w:val="clear" w:color="auto" w:fill="auto"/>
            <w:hideMark/>
          </w:tcPr>
          <w:p w14:paraId="0143FF8B"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Precision Metal Working, Other</w:t>
            </w:r>
          </w:p>
        </w:tc>
        <w:tc>
          <w:tcPr>
            <w:tcW w:w="1160" w:type="dxa"/>
            <w:shd w:val="clear" w:color="auto" w:fill="auto"/>
            <w:hideMark/>
          </w:tcPr>
          <w:p w14:paraId="28AF1E9C"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C480599</w:t>
            </w:r>
          </w:p>
        </w:tc>
      </w:tr>
      <w:tr w:rsidR="00DD2137" w:rsidRPr="00363F87" w14:paraId="5ECCD187" w14:textId="77777777" w:rsidTr="003C2210">
        <w:trPr>
          <w:trHeight w:val="250"/>
        </w:trPr>
        <w:tc>
          <w:tcPr>
            <w:tcW w:w="7800" w:type="dxa"/>
            <w:shd w:val="clear" w:color="auto" w:fill="auto"/>
            <w:hideMark/>
          </w:tcPr>
          <w:p w14:paraId="737BEAEB"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Cabinetmaking and Millwork/Millwright</w:t>
            </w:r>
          </w:p>
        </w:tc>
        <w:tc>
          <w:tcPr>
            <w:tcW w:w="1160" w:type="dxa"/>
            <w:shd w:val="clear" w:color="auto" w:fill="auto"/>
            <w:hideMark/>
          </w:tcPr>
          <w:p w14:paraId="73F0251D"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C480703</w:t>
            </w:r>
          </w:p>
        </w:tc>
      </w:tr>
      <w:tr w:rsidR="00DD2137" w:rsidRPr="00363F87" w14:paraId="15D6D36C" w14:textId="77777777" w:rsidTr="003C2210">
        <w:trPr>
          <w:trHeight w:val="250"/>
        </w:trPr>
        <w:tc>
          <w:tcPr>
            <w:tcW w:w="7800" w:type="dxa"/>
            <w:shd w:val="clear" w:color="auto" w:fill="auto"/>
            <w:hideMark/>
          </w:tcPr>
          <w:p w14:paraId="728F1BF4"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Design &amp; Visual Communications</w:t>
            </w:r>
          </w:p>
        </w:tc>
        <w:tc>
          <w:tcPr>
            <w:tcW w:w="1160" w:type="dxa"/>
            <w:shd w:val="clear" w:color="auto" w:fill="auto"/>
            <w:hideMark/>
          </w:tcPr>
          <w:p w14:paraId="77305FC4"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C500401</w:t>
            </w:r>
          </w:p>
        </w:tc>
      </w:tr>
      <w:tr w:rsidR="00DD2137" w:rsidRPr="00363F87" w14:paraId="7AA0A91E" w14:textId="77777777" w:rsidTr="003C2210">
        <w:trPr>
          <w:trHeight w:val="250"/>
        </w:trPr>
        <w:tc>
          <w:tcPr>
            <w:tcW w:w="7800" w:type="dxa"/>
            <w:shd w:val="clear" w:color="auto" w:fill="auto"/>
            <w:hideMark/>
          </w:tcPr>
          <w:p w14:paraId="6D799B64"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Fashion/Apparel Design </w:t>
            </w:r>
          </w:p>
        </w:tc>
        <w:tc>
          <w:tcPr>
            <w:tcW w:w="1160" w:type="dxa"/>
            <w:shd w:val="clear" w:color="auto" w:fill="auto"/>
            <w:hideMark/>
          </w:tcPr>
          <w:p w14:paraId="6D4B3E44"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C500407</w:t>
            </w:r>
          </w:p>
        </w:tc>
      </w:tr>
      <w:tr w:rsidR="00DD2137" w:rsidRPr="00363F87" w14:paraId="7ADDB295" w14:textId="77777777" w:rsidTr="003C2210">
        <w:trPr>
          <w:trHeight w:val="250"/>
        </w:trPr>
        <w:tc>
          <w:tcPr>
            <w:tcW w:w="7800" w:type="dxa"/>
            <w:shd w:val="clear" w:color="auto" w:fill="auto"/>
            <w:hideMark/>
          </w:tcPr>
          <w:p w14:paraId="0084CBD4"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Health Services/Allied Health/Health Sciences, General</w:t>
            </w:r>
          </w:p>
        </w:tc>
        <w:tc>
          <w:tcPr>
            <w:tcW w:w="1160" w:type="dxa"/>
            <w:shd w:val="clear" w:color="auto" w:fill="auto"/>
            <w:hideMark/>
          </w:tcPr>
          <w:p w14:paraId="018C3519"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C510000</w:t>
            </w:r>
          </w:p>
        </w:tc>
      </w:tr>
      <w:tr w:rsidR="00DD2137" w:rsidRPr="00363F87" w14:paraId="148DD89E" w14:textId="77777777" w:rsidTr="003C2210">
        <w:trPr>
          <w:trHeight w:val="250"/>
        </w:trPr>
        <w:tc>
          <w:tcPr>
            <w:tcW w:w="7800" w:type="dxa"/>
            <w:shd w:val="clear" w:color="auto" w:fill="auto"/>
            <w:hideMark/>
          </w:tcPr>
          <w:p w14:paraId="2618F3CE"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Dental Assisting/Assistant </w:t>
            </w:r>
          </w:p>
        </w:tc>
        <w:tc>
          <w:tcPr>
            <w:tcW w:w="1160" w:type="dxa"/>
            <w:shd w:val="clear" w:color="auto" w:fill="auto"/>
            <w:hideMark/>
          </w:tcPr>
          <w:p w14:paraId="264DDFC2"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C510601</w:t>
            </w:r>
          </w:p>
        </w:tc>
      </w:tr>
      <w:tr w:rsidR="00DD2137" w:rsidRPr="00363F87" w14:paraId="445A42BE" w14:textId="77777777" w:rsidTr="003C2210">
        <w:trPr>
          <w:trHeight w:val="250"/>
        </w:trPr>
        <w:tc>
          <w:tcPr>
            <w:tcW w:w="7800" w:type="dxa"/>
            <w:shd w:val="clear" w:color="auto" w:fill="auto"/>
            <w:hideMark/>
          </w:tcPr>
          <w:p w14:paraId="20BBCF49"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lastRenderedPageBreak/>
              <w:t xml:space="preserve">Medical/Clinical Assistant </w:t>
            </w:r>
          </w:p>
        </w:tc>
        <w:tc>
          <w:tcPr>
            <w:tcW w:w="1160" w:type="dxa"/>
            <w:shd w:val="clear" w:color="auto" w:fill="auto"/>
            <w:hideMark/>
          </w:tcPr>
          <w:p w14:paraId="600BEB99"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C510801</w:t>
            </w:r>
          </w:p>
        </w:tc>
      </w:tr>
      <w:tr w:rsidR="00DD2137" w:rsidRPr="00363F87" w14:paraId="33A6C85B" w14:textId="77777777" w:rsidTr="003C2210">
        <w:trPr>
          <w:trHeight w:val="250"/>
        </w:trPr>
        <w:tc>
          <w:tcPr>
            <w:tcW w:w="7800" w:type="dxa"/>
            <w:shd w:val="clear" w:color="auto" w:fill="auto"/>
            <w:hideMark/>
          </w:tcPr>
          <w:p w14:paraId="55BF5E05"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Business/Office Automation/Technology/Data Entry</w:t>
            </w:r>
          </w:p>
        </w:tc>
        <w:tc>
          <w:tcPr>
            <w:tcW w:w="1160" w:type="dxa"/>
            <w:shd w:val="clear" w:color="auto" w:fill="auto"/>
            <w:hideMark/>
          </w:tcPr>
          <w:p w14:paraId="2986CE58"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C520407</w:t>
            </w:r>
          </w:p>
        </w:tc>
      </w:tr>
      <w:tr w:rsidR="00DD2137" w:rsidRPr="00363F87" w14:paraId="5A98432D" w14:textId="77777777" w:rsidTr="003C2210">
        <w:trPr>
          <w:trHeight w:val="250"/>
        </w:trPr>
        <w:tc>
          <w:tcPr>
            <w:tcW w:w="7800" w:type="dxa"/>
            <w:shd w:val="clear" w:color="auto" w:fill="auto"/>
            <w:hideMark/>
          </w:tcPr>
          <w:p w14:paraId="2061225A"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 xml:space="preserve">Hospitality Administration/Management, General </w:t>
            </w:r>
          </w:p>
        </w:tc>
        <w:tc>
          <w:tcPr>
            <w:tcW w:w="1160" w:type="dxa"/>
            <w:shd w:val="clear" w:color="auto" w:fill="auto"/>
            <w:hideMark/>
          </w:tcPr>
          <w:p w14:paraId="496FA1A0"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C520901</w:t>
            </w:r>
          </w:p>
        </w:tc>
      </w:tr>
      <w:tr w:rsidR="00DD2137" w:rsidRPr="00363F87" w14:paraId="0B23231E" w14:textId="77777777" w:rsidTr="003C2210">
        <w:trPr>
          <w:trHeight w:val="250"/>
        </w:trPr>
        <w:tc>
          <w:tcPr>
            <w:tcW w:w="7800" w:type="dxa"/>
            <w:shd w:val="clear" w:color="auto" w:fill="auto"/>
            <w:hideMark/>
          </w:tcPr>
          <w:p w14:paraId="1E55FD33"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Exploratory</w:t>
            </w:r>
          </w:p>
        </w:tc>
        <w:tc>
          <w:tcPr>
            <w:tcW w:w="1160" w:type="dxa"/>
            <w:shd w:val="clear" w:color="auto" w:fill="auto"/>
            <w:hideMark/>
          </w:tcPr>
          <w:p w14:paraId="63DF5DEC" w14:textId="77777777" w:rsidR="00DD2137" w:rsidRPr="00363F87" w:rsidRDefault="00DD2137" w:rsidP="003C2210">
            <w:pPr>
              <w:spacing w:after="0" w:line="240" w:lineRule="auto"/>
              <w:rPr>
                <w:rFonts w:eastAsia="Times New Roman" w:cstheme="minorHAnsi"/>
                <w:bCs/>
                <w:sz w:val="24"/>
                <w:szCs w:val="24"/>
              </w:rPr>
            </w:pPr>
            <w:r w:rsidRPr="00363F87">
              <w:rPr>
                <w:rFonts w:eastAsia="Times New Roman" w:cstheme="minorHAnsi"/>
                <w:bCs/>
                <w:sz w:val="24"/>
                <w:szCs w:val="24"/>
              </w:rPr>
              <w:t>C990100</w:t>
            </w:r>
          </w:p>
        </w:tc>
      </w:tr>
    </w:tbl>
    <w:p w14:paraId="5E06FD74" w14:textId="77777777" w:rsidR="00DD2137" w:rsidRPr="004C5FFC" w:rsidRDefault="00DD2137" w:rsidP="00DD2137">
      <w:pPr>
        <w:pStyle w:val="NormalWeb"/>
        <w:shd w:val="clear" w:color="auto" w:fill="FFFFFF" w:themeFill="background1"/>
        <w:spacing w:before="0" w:beforeAutospacing="0" w:after="150" w:afterAutospacing="0"/>
        <w:rPr>
          <w:rFonts w:asciiTheme="minorHAnsi" w:hAnsiTheme="minorHAnsi" w:cstheme="minorHAnsi"/>
          <w:color w:val="333333"/>
        </w:rPr>
      </w:pPr>
    </w:p>
    <w:p w14:paraId="5D82F47F" w14:textId="47728DCE" w:rsidR="00E876D2" w:rsidRPr="00DD2137" w:rsidRDefault="00E876D2">
      <w:pPr>
        <w:rPr>
          <w:rFonts w:cstheme="minorHAnsi"/>
          <w:b/>
          <w:bCs/>
          <w:sz w:val="24"/>
          <w:szCs w:val="24"/>
        </w:rPr>
      </w:pPr>
    </w:p>
    <w:sectPr w:rsidR="00E876D2" w:rsidRPr="00DD2137" w:rsidSect="00FC08BE">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BC3F" w14:textId="77777777" w:rsidR="00DE490F" w:rsidRDefault="00DE490F">
      <w:pPr>
        <w:spacing w:after="0" w:line="240" w:lineRule="auto"/>
      </w:pPr>
      <w:r>
        <w:separator/>
      </w:r>
    </w:p>
  </w:endnote>
  <w:endnote w:type="continuationSeparator" w:id="0">
    <w:p w14:paraId="393698F1" w14:textId="77777777" w:rsidR="00DE490F" w:rsidRDefault="00DE490F">
      <w:pPr>
        <w:spacing w:after="0" w:line="240" w:lineRule="auto"/>
      </w:pPr>
      <w:r>
        <w:continuationSeparator/>
      </w:r>
    </w:p>
  </w:endnote>
  <w:endnote w:type="continuationNotice" w:id="1">
    <w:p w14:paraId="62E9DDE5" w14:textId="77777777" w:rsidR="00DE490F" w:rsidRDefault="00DE4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7884" w14:textId="5383F3D6" w:rsidR="00FC08BE" w:rsidRDefault="00FC08BE">
    <w:pPr>
      <w:pStyle w:val="Footer"/>
      <w:jc w:val="center"/>
    </w:pPr>
  </w:p>
  <w:p w14:paraId="5AEA248F" w14:textId="77777777" w:rsidR="00260431" w:rsidRDefault="00260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746220"/>
      <w:docPartObj>
        <w:docPartGallery w:val="Page Numbers (Bottom of Page)"/>
        <w:docPartUnique/>
      </w:docPartObj>
    </w:sdtPr>
    <w:sdtEndPr>
      <w:rPr>
        <w:noProof/>
      </w:rPr>
    </w:sdtEndPr>
    <w:sdtContent>
      <w:p w14:paraId="0C2D07BD" w14:textId="77777777" w:rsidR="00FC08BE" w:rsidRDefault="00FC08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E9003" w14:textId="77777777" w:rsidR="00FC08BE" w:rsidRDefault="00FC0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40AE8" w14:textId="77777777" w:rsidR="00DE490F" w:rsidRDefault="00DE490F">
      <w:pPr>
        <w:spacing w:after="0" w:line="240" w:lineRule="auto"/>
      </w:pPr>
      <w:r>
        <w:separator/>
      </w:r>
    </w:p>
  </w:footnote>
  <w:footnote w:type="continuationSeparator" w:id="0">
    <w:p w14:paraId="419EFA3D" w14:textId="77777777" w:rsidR="00DE490F" w:rsidRDefault="00DE490F">
      <w:pPr>
        <w:spacing w:after="0" w:line="240" w:lineRule="auto"/>
      </w:pPr>
      <w:r>
        <w:continuationSeparator/>
      </w:r>
    </w:p>
  </w:footnote>
  <w:footnote w:type="continuationNotice" w:id="1">
    <w:p w14:paraId="21F12CDA" w14:textId="77777777" w:rsidR="00DE490F" w:rsidRDefault="00DE490F">
      <w:pPr>
        <w:spacing w:after="0" w:line="240" w:lineRule="auto"/>
      </w:pPr>
    </w:p>
  </w:footnote>
  <w:footnote w:id="2">
    <w:p w14:paraId="00FC6802" w14:textId="43FF05FB" w:rsidR="00050C63" w:rsidRDefault="00050C63">
      <w:pPr>
        <w:pStyle w:val="FootnoteText"/>
      </w:pPr>
      <w:r>
        <w:rPr>
          <w:rStyle w:val="FootnoteReference"/>
        </w:rPr>
        <w:footnoteRef/>
      </w:r>
      <w:r>
        <w:t xml:space="preserve"> RETELL </w:t>
      </w:r>
      <w:r w:rsidRPr="00050C63">
        <w:t xml:space="preserve">is a commitment by the Commonwealth to address a persistent gap in academic proficiency experienced by English </w:t>
      </w:r>
      <w:r w:rsidR="00A05A91">
        <w:t>l</w:t>
      </w:r>
      <w:r w:rsidRPr="00050C63">
        <w:t>earner (EL) students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270C"/>
    <w:multiLevelType w:val="multilevel"/>
    <w:tmpl w:val="4CEC5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3793595"/>
    <w:multiLevelType w:val="hybridMultilevel"/>
    <w:tmpl w:val="7684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D34C9"/>
    <w:multiLevelType w:val="hybridMultilevel"/>
    <w:tmpl w:val="9AC0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E334B"/>
    <w:multiLevelType w:val="hybridMultilevel"/>
    <w:tmpl w:val="23807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790A17"/>
    <w:multiLevelType w:val="hybridMultilevel"/>
    <w:tmpl w:val="A33A94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C05F98"/>
    <w:multiLevelType w:val="hybridMultilevel"/>
    <w:tmpl w:val="36E2D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6735C8"/>
    <w:multiLevelType w:val="hybridMultilevel"/>
    <w:tmpl w:val="12E43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547223"/>
    <w:multiLevelType w:val="hybridMultilevel"/>
    <w:tmpl w:val="EAE853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E43A27"/>
    <w:multiLevelType w:val="hybridMultilevel"/>
    <w:tmpl w:val="78C24E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9B25BD"/>
    <w:multiLevelType w:val="hybridMultilevel"/>
    <w:tmpl w:val="06D8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55814"/>
    <w:multiLevelType w:val="hybridMultilevel"/>
    <w:tmpl w:val="5208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F4E32"/>
    <w:multiLevelType w:val="hybridMultilevel"/>
    <w:tmpl w:val="19F88810"/>
    <w:lvl w:ilvl="0" w:tplc="7D7A2D2E">
      <w:start w:val="1"/>
      <w:numFmt w:val="decimal"/>
      <w:lvlText w:val="%1."/>
      <w:lvlJc w:val="left"/>
      <w:pPr>
        <w:tabs>
          <w:tab w:val="num" w:pos="720"/>
        </w:tabs>
        <w:ind w:left="720" w:hanging="360"/>
      </w:pPr>
    </w:lvl>
    <w:lvl w:ilvl="1" w:tplc="C400CBAA" w:tentative="1">
      <w:start w:val="1"/>
      <w:numFmt w:val="decimal"/>
      <w:lvlText w:val="%2."/>
      <w:lvlJc w:val="left"/>
      <w:pPr>
        <w:tabs>
          <w:tab w:val="num" w:pos="1440"/>
        </w:tabs>
        <w:ind w:left="1440" w:hanging="360"/>
      </w:pPr>
    </w:lvl>
    <w:lvl w:ilvl="2" w:tplc="AC642B06" w:tentative="1">
      <w:start w:val="1"/>
      <w:numFmt w:val="decimal"/>
      <w:lvlText w:val="%3."/>
      <w:lvlJc w:val="left"/>
      <w:pPr>
        <w:tabs>
          <w:tab w:val="num" w:pos="2160"/>
        </w:tabs>
        <w:ind w:left="2160" w:hanging="360"/>
      </w:pPr>
    </w:lvl>
    <w:lvl w:ilvl="3" w:tplc="EAE8821A" w:tentative="1">
      <w:start w:val="1"/>
      <w:numFmt w:val="decimal"/>
      <w:lvlText w:val="%4."/>
      <w:lvlJc w:val="left"/>
      <w:pPr>
        <w:tabs>
          <w:tab w:val="num" w:pos="2880"/>
        </w:tabs>
        <w:ind w:left="2880" w:hanging="360"/>
      </w:pPr>
    </w:lvl>
    <w:lvl w:ilvl="4" w:tplc="C3CE4208" w:tentative="1">
      <w:start w:val="1"/>
      <w:numFmt w:val="decimal"/>
      <w:lvlText w:val="%5."/>
      <w:lvlJc w:val="left"/>
      <w:pPr>
        <w:tabs>
          <w:tab w:val="num" w:pos="3600"/>
        </w:tabs>
        <w:ind w:left="3600" w:hanging="360"/>
      </w:pPr>
    </w:lvl>
    <w:lvl w:ilvl="5" w:tplc="99062884" w:tentative="1">
      <w:start w:val="1"/>
      <w:numFmt w:val="decimal"/>
      <w:lvlText w:val="%6."/>
      <w:lvlJc w:val="left"/>
      <w:pPr>
        <w:tabs>
          <w:tab w:val="num" w:pos="4320"/>
        </w:tabs>
        <w:ind w:left="4320" w:hanging="360"/>
      </w:pPr>
    </w:lvl>
    <w:lvl w:ilvl="6" w:tplc="DE309C96" w:tentative="1">
      <w:start w:val="1"/>
      <w:numFmt w:val="decimal"/>
      <w:lvlText w:val="%7."/>
      <w:lvlJc w:val="left"/>
      <w:pPr>
        <w:tabs>
          <w:tab w:val="num" w:pos="5040"/>
        </w:tabs>
        <w:ind w:left="5040" w:hanging="360"/>
      </w:pPr>
    </w:lvl>
    <w:lvl w:ilvl="7" w:tplc="A4D6333A" w:tentative="1">
      <w:start w:val="1"/>
      <w:numFmt w:val="decimal"/>
      <w:lvlText w:val="%8."/>
      <w:lvlJc w:val="left"/>
      <w:pPr>
        <w:tabs>
          <w:tab w:val="num" w:pos="5760"/>
        </w:tabs>
        <w:ind w:left="5760" w:hanging="360"/>
      </w:pPr>
    </w:lvl>
    <w:lvl w:ilvl="8" w:tplc="8A6E3B34" w:tentative="1">
      <w:start w:val="1"/>
      <w:numFmt w:val="decimal"/>
      <w:lvlText w:val="%9."/>
      <w:lvlJc w:val="left"/>
      <w:pPr>
        <w:tabs>
          <w:tab w:val="num" w:pos="6480"/>
        </w:tabs>
        <w:ind w:left="6480" w:hanging="360"/>
      </w:pPr>
    </w:lvl>
  </w:abstractNum>
  <w:abstractNum w:abstractNumId="12" w15:restartNumberingAfterBreak="0">
    <w:nsid w:val="76712DBE"/>
    <w:multiLevelType w:val="hybridMultilevel"/>
    <w:tmpl w:val="6B064EF2"/>
    <w:lvl w:ilvl="0" w:tplc="7DE439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5"/>
  </w:num>
  <w:num w:numId="4">
    <w:abstractNumId w:val="8"/>
  </w:num>
  <w:num w:numId="5">
    <w:abstractNumId w:val="4"/>
  </w:num>
  <w:num w:numId="6">
    <w:abstractNumId w:val="6"/>
  </w:num>
  <w:num w:numId="7">
    <w:abstractNumId w:val="7"/>
  </w:num>
  <w:num w:numId="8">
    <w:abstractNumId w:val="10"/>
  </w:num>
  <w:num w:numId="9">
    <w:abstractNumId w:val="2"/>
  </w:num>
  <w:num w:numId="10">
    <w:abstractNumId w:val="2"/>
  </w:num>
  <w:num w:numId="11">
    <w:abstractNumId w:val="3"/>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C3"/>
    <w:rsid w:val="00004656"/>
    <w:rsid w:val="000069E7"/>
    <w:rsid w:val="00017D59"/>
    <w:rsid w:val="00022439"/>
    <w:rsid w:val="00030FAA"/>
    <w:rsid w:val="00050C63"/>
    <w:rsid w:val="00060E92"/>
    <w:rsid w:val="000646D8"/>
    <w:rsid w:val="0006696A"/>
    <w:rsid w:val="00070DD7"/>
    <w:rsid w:val="000727ED"/>
    <w:rsid w:val="00073F13"/>
    <w:rsid w:val="00085ED6"/>
    <w:rsid w:val="00090D49"/>
    <w:rsid w:val="000A2E21"/>
    <w:rsid w:val="000A3631"/>
    <w:rsid w:val="000A4310"/>
    <w:rsid w:val="000B3E9E"/>
    <w:rsid w:val="000C3A39"/>
    <w:rsid w:val="000C6F42"/>
    <w:rsid w:val="000D51CB"/>
    <w:rsid w:val="000F3E8D"/>
    <w:rsid w:val="000F4222"/>
    <w:rsid w:val="00103D2C"/>
    <w:rsid w:val="001126AF"/>
    <w:rsid w:val="00113E3C"/>
    <w:rsid w:val="001178F2"/>
    <w:rsid w:val="00142584"/>
    <w:rsid w:val="0014512B"/>
    <w:rsid w:val="001601A9"/>
    <w:rsid w:val="00166A84"/>
    <w:rsid w:val="00177483"/>
    <w:rsid w:val="001815CF"/>
    <w:rsid w:val="00186853"/>
    <w:rsid w:val="001B660B"/>
    <w:rsid w:val="001C2037"/>
    <w:rsid w:val="001E4F13"/>
    <w:rsid w:val="001F0496"/>
    <w:rsid w:val="001F0F1B"/>
    <w:rsid w:val="001F657B"/>
    <w:rsid w:val="0021185A"/>
    <w:rsid w:val="00231CB1"/>
    <w:rsid w:val="002347BF"/>
    <w:rsid w:val="0024137B"/>
    <w:rsid w:val="00241938"/>
    <w:rsid w:val="00250B1A"/>
    <w:rsid w:val="00255831"/>
    <w:rsid w:val="00255ADA"/>
    <w:rsid w:val="00260431"/>
    <w:rsid w:val="00265340"/>
    <w:rsid w:val="00267BF9"/>
    <w:rsid w:val="002703B6"/>
    <w:rsid w:val="002720B5"/>
    <w:rsid w:val="0027263F"/>
    <w:rsid w:val="00272CA7"/>
    <w:rsid w:val="002771C4"/>
    <w:rsid w:val="00277319"/>
    <w:rsid w:val="00280017"/>
    <w:rsid w:val="002B5C3F"/>
    <w:rsid w:val="002B6697"/>
    <w:rsid w:val="002D6FBA"/>
    <w:rsid w:val="002D7F85"/>
    <w:rsid w:val="002E7541"/>
    <w:rsid w:val="002E7A03"/>
    <w:rsid w:val="002F4A88"/>
    <w:rsid w:val="00301F50"/>
    <w:rsid w:val="00324806"/>
    <w:rsid w:val="0032756B"/>
    <w:rsid w:val="0033216F"/>
    <w:rsid w:val="00332719"/>
    <w:rsid w:val="00332A24"/>
    <w:rsid w:val="003360B4"/>
    <w:rsid w:val="00363F87"/>
    <w:rsid w:val="0037011C"/>
    <w:rsid w:val="0037672B"/>
    <w:rsid w:val="00384EAE"/>
    <w:rsid w:val="00395206"/>
    <w:rsid w:val="003A3251"/>
    <w:rsid w:val="003B156A"/>
    <w:rsid w:val="003B58D9"/>
    <w:rsid w:val="003C1CB5"/>
    <w:rsid w:val="003C2210"/>
    <w:rsid w:val="003F1118"/>
    <w:rsid w:val="003F7EF0"/>
    <w:rsid w:val="00401380"/>
    <w:rsid w:val="00411065"/>
    <w:rsid w:val="00421824"/>
    <w:rsid w:val="00422A1F"/>
    <w:rsid w:val="00426A11"/>
    <w:rsid w:val="00426FD6"/>
    <w:rsid w:val="00440DED"/>
    <w:rsid w:val="00445BAB"/>
    <w:rsid w:val="00445F27"/>
    <w:rsid w:val="00447389"/>
    <w:rsid w:val="004515EF"/>
    <w:rsid w:val="00456734"/>
    <w:rsid w:val="0046132B"/>
    <w:rsid w:val="0046404D"/>
    <w:rsid w:val="00467E42"/>
    <w:rsid w:val="0047007D"/>
    <w:rsid w:val="00480C46"/>
    <w:rsid w:val="00485618"/>
    <w:rsid w:val="004A1A73"/>
    <w:rsid w:val="004A5A8B"/>
    <w:rsid w:val="004A61B1"/>
    <w:rsid w:val="004B4757"/>
    <w:rsid w:val="004B64B7"/>
    <w:rsid w:val="004B73A3"/>
    <w:rsid w:val="004C1356"/>
    <w:rsid w:val="004C1DBA"/>
    <w:rsid w:val="004C5FFC"/>
    <w:rsid w:val="004C63FB"/>
    <w:rsid w:val="004C7723"/>
    <w:rsid w:val="004E3B6D"/>
    <w:rsid w:val="004E6819"/>
    <w:rsid w:val="004F2DF8"/>
    <w:rsid w:val="00502CA5"/>
    <w:rsid w:val="00503490"/>
    <w:rsid w:val="00512681"/>
    <w:rsid w:val="0052126F"/>
    <w:rsid w:val="00522DF0"/>
    <w:rsid w:val="00525637"/>
    <w:rsid w:val="00535473"/>
    <w:rsid w:val="00545B7A"/>
    <w:rsid w:val="005479F2"/>
    <w:rsid w:val="00553D9A"/>
    <w:rsid w:val="005727B5"/>
    <w:rsid w:val="005734A9"/>
    <w:rsid w:val="00577A27"/>
    <w:rsid w:val="00582E16"/>
    <w:rsid w:val="00587B85"/>
    <w:rsid w:val="0059703E"/>
    <w:rsid w:val="005A5745"/>
    <w:rsid w:val="005B258B"/>
    <w:rsid w:val="005C55FE"/>
    <w:rsid w:val="005C731E"/>
    <w:rsid w:val="005D5ECC"/>
    <w:rsid w:val="005F1F55"/>
    <w:rsid w:val="00603C3D"/>
    <w:rsid w:val="00606415"/>
    <w:rsid w:val="00620759"/>
    <w:rsid w:val="00626A55"/>
    <w:rsid w:val="00626D70"/>
    <w:rsid w:val="00637D2A"/>
    <w:rsid w:val="00642110"/>
    <w:rsid w:val="006507EB"/>
    <w:rsid w:val="00663FB5"/>
    <w:rsid w:val="00666ABE"/>
    <w:rsid w:val="006B223A"/>
    <w:rsid w:val="006C3EB2"/>
    <w:rsid w:val="006C70C8"/>
    <w:rsid w:val="006F6984"/>
    <w:rsid w:val="00700362"/>
    <w:rsid w:val="00706873"/>
    <w:rsid w:val="00720BC0"/>
    <w:rsid w:val="00722B0E"/>
    <w:rsid w:val="007273FB"/>
    <w:rsid w:val="00755BD3"/>
    <w:rsid w:val="00776845"/>
    <w:rsid w:val="007822BD"/>
    <w:rsid w:val="00783E22"/>
    <w:rsid w:val="0079003D"/>
    <w:rsid w:val="007931C3"/>
    <w:rsid w:val="007B4408"/>
    <w:rsid w:val="007B6EA2"/>
    <w:rsid w:val="007C45E7"/>
    <w:rsid w:val="007D4FDE"/>
    <w:rsid w:val="007D580E"/>
    <w:rsid w:val="007E25CA"/>
    <w:rsid w:val="007F27E7"/>
    <w:rsid w:val="007F4B05"/>
    <w:rsid w:val="007F7805"/>
    <w:rsid w:val="00837B5F"/>
    <w:rsid w:val="008454DE"/>
    <w:rsid w:val="00864B50"/>
    <w:rsid w:val="008857E6"/>
    <w:rsid w:val="008B2B56"/>
    <w:rsid w:val="008B572B"/>
    <w:rsid w:val="008B7EC2"/>
    <w:rsid w:val="008C00EB"/>
    <w:rsid w:val="008E1B44"/>
    <w:rsid w:val="008E4EA2"/>
    <w:rsid w:val="008E672D"/>
    <w:rsid w:val="008E6F14"/>
    <w:rsid w:val="008F4027"/>
    <w:rsid w:val="00911DEF"/>
    <w:rsid w:val="00921BAE"/>
    <w:rsid w:val="00944DC5"/>
    <w:rsid w:val="00951B2C"/>
    <w:rsid w:val="00960FC2"/>
    <w:rsid w:val="00962DC8"/>
    <w:rsid w:val="00963151"/>
    <w:rsid w:val="00965A03"/>
    <w:rsid w:val="0096754D"/>
    <w:rsid w:val="009708F8"/>
    <w:rsid w:val="00972EEF"/>
    <w:rsid w:val="0098197E"/>
    <w:rsid w:val="009A0C9C"/>
    <w:rsid w:val="009A196E"/>
    <w:rsid w:val="009B0234"/>
    <w:rsid w:val="009D0130"/>
    <w:rsid w:val="009D6D6D"/>
    <w:rsid w:val="009E34AB"/>
    <w:rsid w:val="009F27DD"/>
    <w:rsid w:val="00A05A91"/>
    <w:rsid w:val="00A25F5F"/>
    <w:rsid w:val="00A36BC8"/>
    <w:rsid w:val="00A53F9E"/>
    <w:rsid w:val="00A551D4"/>
    <w:rsid w:val="00A776F4"/>
    <w:rsid w:val="00A856A8"/>
    <w:rsid w:val="00A955DC"/>
    <w:rsid w:val="00A961D8"/>
    <w:rsid w:val="00AA274B"/>
    <w:rsid w:val="00AA5931"/>
    <w:rsid w:val="00AB5344"/>
    <w:rsid w:val="00AD2DF8"/>
    <w:rsid w:val="00AE3473"/>
    <w:rsid w:val="00AE405D"/>
    <w:rsid w:val="00AF1994"/>
    <w:rsid w:val="00AF51C3"/>
    <w:rsid w:val="00AF6393"/>
    <w:rsid w:val="00AF78F6"/>
    <w:rsid w:val="00B002D8"/>
    <w:rsid w:val="00B20C4A"/>
    <w:rsid w:val="00B213D3"/>
    <w:rsid w:val="00B243F4"/>
    <w:rsid w:val="00B3369D"/>
    <w:rsid w:val="00B34E24"/>
    <w:rsid w:val="00B44E9D"/>
    <w:rsid w:val="00B4564D"/>
    <w:rsid w:val="00B73C0F"/>
    <w:rsid w:val="00B742DC"/>
    <w:rsid w:val="00B8336C"/>
    <w:rsid w:val="00B84D1B"/>
    <w:rsid w:val="00B92289"/>
    <w:rsid w:val="00B948B0"/>
    <w:rsid w:val="00B95E49"/>
    <w:rsid w:val="00BA0ED0"/>
    <w:rsid w:val="00BA1042"/>
    <w:rsid w:val="00BA1EAF"/>
    <w:rsid w:val="00BA239A"/>
    <w:rsid w:val="00BA374E"/>
    <w:rsid w:val="00BA4825"/>
    <w:rsid w:val="00BA4C03"/>
    <w:rsid w:val="00BB001A"/>
    <w:rsid w:val="00BB1BB3"/>
    <w:rsid w:val="00BB5488"/>
    <w:rsid w:val="00BC53B1"/>
    <w:rsid w:val="00BC6CAF"/>
    <w:rsid w:val="00BC7351"/>
    <w:rsid w:val="00BD22DA"/>
    <w:rsid w:val="00BD4D7D"/>
    <w:rsid w:val="00BF28C8"/>
    <w:rsid w:val="00BF51D8"/>
    <w:rsid w:val="00BF5CB5"/>
    <w:rsid w:val="00C03992"/>
    <w:rsid w:val="00C12975"/>
    <w:rsid w:val="00C13EC9"/>
    <w:rsid w:val="00C2373D"/>
    <w:rsid w:val="00C34335"/>
    <w:rsid w:val="00C34A8B"/>
    <w:rsid w:val="00C50E6B"/>
    <w:rsid w:val="00C5671D"/>
    <w:rsid w:val="00C656A7"/>
    <w:rsid w:val="00C7012D"/>
    <w:rsid w:val="00C72881"/>
    <w:rsid w:val="00C74C48"/>
    <w:rsid w:val="00C84078"/>
    <w:rsid w:val="00CB18A6"/>
    <w:rsid w:val="00CC4350"/>
    <w:rsid w:val="00CD5A41"/>
    <w:rsid w:val="00CE1CDB"/>
    <w:rsid w:val="00CF39DE"/>
    <w:rsid w:val="00CF66D1"/>
    <w:rsid w:val="00CF6F5D"/>
    <w:rsid w:val="00D02B17"/>
    <w:rsid w:val="00D05016"/>
    <w:rsid w:val="00D237DD"/>
    <w:rsid w:val="00D26A75"/>
    <w:rsid w:val="00D27B61"/>
    <w:rsid w:val="00D30429"/>
    <w:rsid w:val="00D37C98"/>
    <w:rsid w:val="00D44263"/>
    <w:rsid w:val="00D506FF"/>
    <w:rsid w:val="00D56EFF"/>
    <w:rsid w:val="00D60C5D"/>
    <w:rsid w:val="00D6396D"/>
    <w:rsid w:val="00D73453"/>
    <w:rsid w:val="00D75827"/>
    <w:rsid w:val="00D84DCF"/>
    <w:rsid w:val="00D97C90"/>
    <w:rsid w:val="00DC1D82"/>
    <w:rsid w:val="00DD2137"/>
    <w:rsid w:val="00DD7F13"/>
    <w:rsid w:val="00DE490F"/>
    <w:rsid w:val="00DE71A5"/>
    <w:rsid w:val="00DF7242"/>
    <w:rsid w:val="00DF7FCA"/>
    <w:rsid w:val="00E067E4"/>
    <w:rsid w:val="00E06E65"/>
    <w:rsid w:val="00E138F2"/>
    <w:rsid w:val="00E23A2F"/>
    <w:rsid w:val="00E271B2"/>
    <w:rsid w:val="00E30F79"/>
    <w:rsid w:val="00E34A05"/>
    <w:rsid w:val="00E53FFB"/>
    <w:rsid w:val="00E546A9"/>
    <w:rsid w:val="00E56686"/>
    <w:rsid w:val="00E62905"/>
    <w:rsid w:val="00E63C19"/>
    <w:rsid w:val="00E6721D"/>
    <w:rsid w:val="00E677BB"/>
    <w:rsid w:val="00E67F42"/>
    <w:rsid w:val="00E81273"/>
    <w:rsid w:val="00E876D2"/>
    <w:rsid w:val="00EB1FA9"/>
    <w:rsid w:val="00EB5B05"/>
    <w:rsid w:val="00EC298F"/>
    <w:rsid w:val="00EC30DF"/>
    <w:rsid w:val="00EC4A9A"/>
    <w:rsid w:val="00EC5E24"/>
    <w:rsid w:val="00ED0430"/>
    <w:rsid w:val="00EF0E4F"/>
    <w:rsid w:val="00EF37D2"/>
    <w:rsid w:val="00EF5801"/>
    <w:rsid w:val="00F0200D"/>
    <w:rsid w:val="00F1018F"/>
    <w:rsid w:val="00F11F52"/>
    <w:rsid w:val="00F13F3F"/>
    <w:rsid w:val="00F24931"/>
    <w:rsid w:val="00F26515"/>
    <w:rsid w:val="00F3664D"/>
    <w:rsid w:val="00F56EA7"/>
    <w:rsid w:val="00F57B03"/>
    <w:rsid w:val="00F63579"/>
    <w:rsid w:val="00F65D93"/>
    <w:rsid w:val="00F67876"/>
    <w:rsid w:val="00F808B9"/>
    <w:rsid w:val="00F8278E"/>
    <w:rsid w:val="00F91E00"/>
    <w:rsid w:val="00FA0565"/>
    <w:rsid w:val="00FA6C9C"/>
    <w:rsid w:val="00FB1D7E"/>
    <w:rsid w:val="00FC08BE"/>
    <w:rsid w:val="00FC1A39"/>
    <w:rsid w:val="00FC38D1"/>
    <w:rsid w:val="00FC78B3"/>
    <w:rsid w:val="00FD03B6"/>
    <w:rsid w:val="00FD58D4"/>
    <w:rsid w:val="00FF3D34"/>
    <w:rsid w:val="01BBC38D"/>
    <w:rsid w:val="035CBE96"/>
    <w:rsid w:val="04C43BBE"/>
    <w:rsid w:val="08EDD90B"/>
    <w:rsid w:val="0AD00121"/>
    <w:rsid w:val="0B31A276"/>
    <w:rsid w:val="0D40AA9C"/>
    <w:rsid w:val="1743811F"/>
    <w:rsid w:val="18856C9D"/>
    <w:rsid w:val="198E0302"/>
    <w:rsid w:val="19AD6C04"/>
    <w:rsid w:val="1B08C39E"/>
    <w:rsid w:val="1B9D58DE"/>
    <w:rsid w:val="1CB777CC"/>
    <w:rsid w:val="1EEB16E3"/>
    <w:rsid w:val="1FC0EC8C"/>
    <w:rsid w:val="2314E701"/>
    <w:rsid w:val="271549D5"/>
    <w:rsid w:val="27F20B17"/>
    <w:rsid w:val="2AA2926B"/>
    <w:rsid w:val="2D1613DC"/>
    <w:rsid w:val="2DC15E89"/>
    <w:rsid w:val="2E0BB24D"/>
    <w:rsid w:val="2E43B80E"/>
    <w:rsid w:val="2E98F7CB"/>
    <w:rsid w:val="2F242095"/>
    <w:rsid w:val="2FB03982"/>
    <w:rsid w:val="355EA9E2"/>
    <w:rsid w:val="3982B789"/>
    <w:rsid w:val="40A9173E"/>
    <w:rsid w:val="40E96F2C"/>
    <w:rsid w:val="41A53DF0"/>
    <w:rsid w:val="41FF2667"/>
    <w:rsid w:val="42EC3053"/>
    <w:rsid w:val="46D9ED98"/>
    <w:rsid w:val="4AB3D0D7"/>
    <w:rsid w:val="4B1E6FC8"/>
    <w:rsid w:val="4B617760"/>
    <w:rsid w:val="4D05FE95"/>
    <w:rsid w:val="4E8A8791"/>
    <w:rsid w:val="50578588"/>
    <w:rsid w:val="5475B4F4"/>
    <w:rsid w:val="56AD9EAF"/>
    <w:rsid w:val="57B60C8A"/>
    <w:rsid w:val="58536AE6"/>
    <w:rsid w:val="5879F962"/>
    <w:rsid w:val="58939C78"/>
    <w:rsid w:val="59C8C0A9"/>
    <w:rsid w:val="5C53C957"/>
    <w:rsid w:val="5E8DF433"/>
    <w:rsid w:val="6154CF74"/>
    <w:rsid w:val="6B82764F"/>
    <w:rsid w:val="6EC16E3F"/>
    <w:rsid w:val="7276F587"/>
    <w:rsid w:val="74587CCE"/>
    <w:rsid w:val="77EF6BA8"/>
    <w:rsid w:val="7821F8D0"/>
    <w:rsid w:val="78647BCD"/>
    <w:rsid w:val="786A41CF"/>
    <w:rsid w:val="78C5A487"/>
    <w:rsid w:val="79B304C0"/>
    <w:rsid w:val="7B770D46"/>
    <w:rsid w:val="7BFBE584"/>
    <w:rsid w:val="7D4754C0"/>
    <w:rsid w:val="7E0AA675"/>
    <w:rsid w:val="7F9AFD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85E9"/>
  <w15:chartTrackingRefBased/>
  <w15:docId w15:val="{812994B5-501D-4FDB-A029-83B98727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F51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F51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F51C3"/>
    <w:rPr>
      <w:rFonts w:ascii="Times New Roman" w:eastAsia="Times New Roman" w:hAnsi="Times New Roman" w:cs="Times New Roman"/>
      <w:b/>
      <w:bCs/>
      <w:sz w:val="27"/>
      <w:szCs w:val="27"/>
    </w:rPr>
  </w:style>
  <w:style w:type="paragraph" w:styleId="ListParagraph">
    <w:name w:val="List Paragraph"/>
    <w:basedOn w:val="Normal"/>
    <w:uiPriority w:val="34"/>
    <w:qFormat/>
    <w:rsid w:val="00AF51C3"/>
    <w:pPr>
      <w:ind w:left="720"/>
      <w:contextualSpacing/>
    </w:pPr>
  </w:style>
  <w:style w:type="character" w:customStyle="1" w:styleId="Heading1Char">
    <w:name w:val="Heading 1 Char"/>
    <w:basedOn w:val="DefaultParagraphFont"/>
    <w:link w:val="Heading1"/>
    <w:uiPriority w:val="9"/>
    <w:rsid w:val="00AF51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F51C3"/>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4137B"/>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4137B"/>
    <w:rPr>
      <w:rFonts w:eastAsiaTheme="minorEastAsia"/>
    </w:rPr>
  </w:style>
  <w:style w:type="table" w:styleId="TableGrid">
    <w:name w:val="Table Grid"/>
    <w:basedOn w:val="TableNormal"/>
    <w:uiPriority w:val="39"/>
    <w:rsid w:val="00BA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B6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7B61"/>
    <w:rPr>
      <w:color w:val="0563C1" w:themeColor="hyperlink"/>
      <w:u w:val="single"/>
    </w:rPr>
  </w:style>
  <w:style w:type="character" w:styleId="UnresolvedMention">
    <w:name w:val="Unresolved Mention"/>
    <w:basedOn w:val="DefaultParagraphFont"/>
    <w:uiPriority w:val="99"/>
    <w:unhideWhenUsed/>
    <w:rsid w:val="00D27B61"/>
    <w:rPr>
      <w:color w:val="605E5C"/>
      <w:shd w:val="clear" w:color="auto" w:fill="E1DFDD"/>
    </w:rPr>
  </w:style>
  <w:style w:type="paragraph" w:styleId="BalloonText">
    <w:name w:val="Balloon Text"/>
    <w:basedOn w:val="Normal"/>
    <w:link w:val="BalloonTextChar"/>
    <w:uiPriority w:val="99"/>
    <w:semiHidden/>
    <w:unhideWhenUsed/>
    <w:rsid w:val="00D50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FF"/>
    <w:rPr>
      <w:rFonts w:ascii="Segoe UI" w:hAnsi="Segoe UI" w:cs="Segoe UI"/>
      <w:sz w:val="18"/>
      <w:szCs w:val="18"/>
    </w:rPr>
  </w:style>
  <w:style w:type="paragraph" w:styleId="FootnoteText">
    <w:name w:val="footnote text"/>
    <w:basedOn w:val="Normal"/>
    <w:link w:val="FootnoteTextChar"/>
    <w:uiPriority w:val="99"/>
    <w:semiHidden/>
    <w:unhideWhenUsed/>
    <w:rsid w:val="00050C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C63"/>
    <w:rPr>
      <w:sz w:val="20"/>
      <w:szCs w:val="20"/>
    </w:rPr>
  </w:style>
  <w:style w:type="character" w:styleId="FootnoteReference">
    <w:name w:val="footnote reference"/>
    <w:basedOn w:val="DefaultParagraphFont"/>
    <w:uiPriority w:val="99"/>
    <w:semiHidden/>
    <w:unhideWhenUsed/>
    <w:rsid w:val="00050C63"/>
    <w:rPr>
      <w:vertAlign w:val="superscript"/>
    </w:rPr>
  </w:style>
  <w:style w:type="character" w:styleId="CommentReference">
    <w:name w:val="annotation reference"/>
    <w:basedOn w:val="DefaultParagraphFont"/>
    <w:uiPriority w:val="99"/>
    <w:semiHidden/>
    <w:unhideWhenUsed/>
    <w:rsid w:val="00AA274B"/>
    <w:rPr>
      <w:sz w:val="16"/>
      <w:szCs w:val="16"/>
    </w:rPr>
  </w:style>
  <w:style w:type="paragraph" w:styleId="CommentText">
    <w:name w:val="annotation text"/>
    <w:basedOn w:val="Normal"/>
    <w:link w:val="CommentTextChar"/>
    <w:uiPriority w:val="99"/>
    <w:unhideWhenUsed/>
    <w:rsid w:val="00AA274B"/>
    <w:pPr>
      <w:spacing w:line="240" w:lineRule="auto"/>
    </w:pPr>
    <w:rPr>
      <w:sz w:val="20"/>
      <w:szCs w:val="20"/>
    </w:rPr>
  </w:style>
  <w:style w:type="character" w:customStyle="1" w:styleId="CommentTextChar">
    <w:name w:val="Comment Text Char"/>
    <w:basedOn w:val="DefaultParagraphFont"/>
    <w:link w:val="CommentText"/>
    <w:uiPriority w:val="99"/>
    <w:rsid w:val="00AA274B"/>
    <w:rPr>
      <w:sz w:val="20"/>
      <w:szCs w:val="20"/>
    </w:rPr>
  </w:style>
  <w:style w:type="paragraph" w:styleId="CommentSubject">
    <w:name w:val="annotation subject"/>
    <w:basedOn w:val="CommentText"/>
    <w:next w:val="CommentText"/>
    <w:link w:val="CommentSubjectChar"/>
    <w:uiPriority w:val="99"/>
    <w:semiHidden/>
    <w:unhideWhenUsed/>
    <w:rsid w:val="00AA274B"/>
    <w:rPr>
      <w:b/>
      <w:bCs/>
    </w:rPr>
  </w:style>
  <w:style w:type="character" w:customStyle="1" w:styleId="CommentSubjectChar">
    <w:name w:val="Comment Subject Char"/>
    <w:basedOn w:val="CommentTextChar"/>
    <w:link w:val="CommentSubject"/>
    <w:uiPriority w:val="99"/>
    <w:semiHidden/>
    <w:rsid w:val="00AA274B"/>
    <w:rPr>
      <w:b/>
      <w:bCs/>
      <w:sz w:val="20"/>
      <w:szCs w:val="20"/>
    </w:rPr>
  </w:style>
  <w:style w:type="paragraph" w:styleId="Revision">
    <w:name w:val="Revision"/>
    <w:hidden/>
    <w:uiPriority w:val="99"/>
    <w:semiHidden/>
    <w:rsid w:val="00BA0ED0"/>
    <w:pPr>
      <w:spacing w:after="0" w:line="240" w:lineRule="auto"/>
    </w:pPr>
  </w:style>
  <w:style w:type="table" w:styleId="GridTable4-Accent5">
    <w:name w:val="Grid Table 4 Accent 5"/>
    <w:basedOn w:val="TableNormal"/>
    <w:uiPriority w:val="49"/>
    <w:rsid w:val="003701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E81273"/>
    <w:rPr>
      <w:color w:val="954F72" w:themeColor="followedHyperlink"/>
      <w:u w:val="single"/>
    </w:rPr>
  </w:style>
  <w:style w:type="paragraph" w:styleId="Header">
    <w:name w:val="header"/>
    <w:basedOn w:val="Normal"/>
    <w:link w:val="HeaderChar"/>
    <w:uiPriority w:val="99"/>
    <w:unhideWhenUsed/>
    <w:rsid w:val="0072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0E"/>
  </w:style>
  <w:style w:type="character" w:styleId="Mention">
    <w:name w:val="Mention"/>
    <w:basedOn w:val="DefaultParagraphFont"/>
    <w:uiPriority w:val="99"/>
    <w:unhideWhenUsed/>
    <w:rsid w:val="00BA4C03"/>
    <w:rPr>
      <w:color w:val="2B579A"/>
      <w:shd w:val="clear" w:color="auto" w:fill="E1DFDD"/>
    </w:rPr>
  </w:style>
  <w:style w:type="paragraph" w:customStyle="1" w:styleId="HeadWA">
    <w:name w:val="Head WA"/>
    <w:rsid w:val="00C2373D"/>
    <w:pPr>
      <w:tabs>
        <w:tab w:val="left" w:pos="1080"/>
      </w:tabs>
      <w:spacing w:after="180" w:line="240" w:lineRule="auto"/>
      <w:ind w:left="360" w:hanging="360"/>
      <w:outlineLvl w:val="2"/>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717">
      <w:bodyDiv w:val="1"/>
      <w:marLeft w:val="0"/>
      <w:marRight w:val="0"/>
      <w:marTop w:val="0"/>
      <w:marBottom w:val="0"/>
      <w:divBdr>
        <w:top w:val="none" w:sz="0" w:space="0" w:color="auto"/>
        <w:left w:val="none" w:sz="0" w:space="0" w:color="auto"/>
        <w:bottom w:val="none" w:sz="0" w:space="0" w:color="auto"/>
        <w:right w:val="none" w:sz="0" w:space="0" w:color="auto"/>
      </w:divBdr>
    </w:div>
    <w:div w:id="517501958">
      <w:bodyDiv w:val="1"/>
      <w:marLeft w:val="0"/>
      <w:marRight w:val="0"/>
      <w:marTop w:val="0"/>
      <w:marBottom w:val="0"/>
      <w:divBdr>
        <w:top w:val="none" w:sz="0" w:space="0" w:color="auto"/>
        <w:left w:val="none" w:sz="0" w:space="0" w:color="auto"/>
        <w:bottom w:val="none" w:sz="0" w:space="0" w:color="auto"/>
        <w:right w:val="none" w:sz="0" w:space="0" w:color="auto"/>
      </w:divBdr>
    </w:div>
    <w:div w:id="610280537">
      <w:bodyDiv w:val="1"/>
      <w:marLeft w:val="0"/>
      <w:marRight w:val="0"/>
      <w:marTop w:val="0"/>
      <w:marBottom w:val="0"/>
      <w:divBdr>
        <w:top w:val="none" w:sz="0" w:space="0" w:color="auto"/>
        <w:left w:val="none" w:sz="0" w:space="0" w:color="auto"/>
        <w:bottom w:val="none" w:sz="0" w:space="0" w:color="auto"/>
        <w:right w:val="none" w:sz="0" w:space="0" w:color="auto"/>
      </w:divBdr>
    </w:div>
    <w:div w:id="709034987">
      <w:bodyDiv w:val="1"/>
      <w:marLeft w:val="0"/>
      <w:marRight w:val="0"/>
      <w:marTop w:val="0"/>
      <w:marBottom w:val="0"/>
      <w:divBdr>
        <w:top w:val="none" w:sz="0" w:space="0" w:color="auto"/>
        <w:left w:val="none" w:sz="0" w:space="0" w:color="auto"/>
        <w:bottom w:val="none" w:sz="0" w:space="0" w:color="auto"/>
        <w:right w:val="none" w:sz="0" w:space="0" w:color="auto"/>
      </w:divBdr>
    </w:div>
    <w:div w:id="996298348">
      <w:bodyDiv w:val="1"/>
      <w:marLeft w:val="0"/>
      <w:marRight w:val="0"/>
      <w:marTop w:val="0"/>
      <w:marBottom w:val="0"/>
      <w:divBdr>
        <w:top w:val="none" w:sz="0" w:space="0" w:color="auto"/>
        <w:left w:val="none" w:sz="0" w:space="0" w:color="auto"/>
        <w:bottom w:val="none" w:sz="0" w:space="0" w:color="auto"/>
        <w:right w:val="none" w:sz="0" w:space="0" w:color="auto"/>
      </w:divBdr>
    </w:div>
    <w:div w:id="996953922">
      <w:bodyDiv w:val="1"/>
      <w:marLeft w:val="0"/>
      <w:marRight w:val="0"/>
      <w:marTop w:val="0"/>
      <w:marBottom w:val="0"/>
      <w:divBdr>
        <w:top w:val="none" w:sz="0" w:space="0" w:color="auto"/>
        <w:left w:val="none" w:sz="0" w:space="0" w:color="auto"/>
        <w:bottom w:val="none" w:sz="0" w:space="0" w:color="auto"/>
        <w:right w:val="none" w:sz="0" w:space="0" w:color="auto"/>
      </w:divBdr>
    </w:div>
    <w:div w:id="1234009324">
      <w:bodyDiv w:val="1"/>
      <w:marLeft w:val="0"/>
      <w:marRight w:val="0"/>
      <w:marTop w:val="0"/>
      <w:marBottom w:val="0"/>
      <w:divBdr>
        <w:top w:val="none" w:sz="0" w:space="0" w:color="auto"/>
        <w:left w:val="none" w:sz="0" w:space="0" w:color="auto"/>
        <w:bottom w:val="none" w:sz="0" w:space="0" w:color="auto"/>
        <w:right w:val="none" w:sz="0" w:space="0" w:color="auto"/>
      </w:divBdr>
      <w:divsChild>
        <w:div w:id="1756055118">
          <w:marLeft w:val="0"/>
          <w:marRight w:val="0"/>
          <w:marTop w:val="30"/>
          <w:marBottom w:val="60"/>
          <w:divBdr>
            <w:top w:val="none" w:sz="0" w:space="0" w:color="auto"/>
            <w:left w:val="none" w:sz="0" w:space="0" w:color="auto"/>
            <w:bottom w:val="none" w:sz="0" w:space="0" w:color="auto"/>
            <w:right w:val="none" w:sz="0" w:space="0" w:color="auto"/>
          </w:divBdr>
        </w:div>
        <w:div w:id="1978608733">
          <w:marLeft w:val="0"/>
          <w:marRight w:val="0"/>
          <w:marTop w:val="30"/>
          <w:marBottom w:val="60"/>
          <w:divBdr>
            <w:top w:val="none" w:sz="0" w:space="0" w:color="auto"/>
            <w:left w:val="none" w:sz="0" w:space="0" w:color="auto"/>
            <w:bottom w:val="none" w:sz="0" w:space="0" w:color="auto"/>
            <w:right w:val="none" w:sz="0" w:space="0" w:color="auto"/>
          </w:divBdr>
        </w:div>
      </w:divsChild>
    </w:div>
    <w:div w:id="1430275472">
      <w:bodyDiv w:val="1"/>
      <w:marLeft w:val="0"/>
      <w:marRight w:val="0"/>
      <w:marTop w:val="0"/>
      <w:marBottom w:val="0"/>
      <w:divBdr>
        <w:top w:val="none" w:sz="0" w:space="0" w:color="auto"/>
        <w:left w:val="none" w:sz="0" w:space="0" w:color="auto"/>
        <w:bottom w:val="none" w:sz="0" w:space="0" w:color="auto"/>
        <w:right w:val="none" w:sz="0" w:space="0" w:color="auto"/>
      </w:divBdr>
    </w:div>
    <w:div w:id="1485273351">
      <w:bodyDiv w:val="1"/>
      <w:marLeft w:val="0"/>
      <w:marRight w:val="0"/>
      <w:marTop w:val="0"/>
      <w:marBottom w:val="0"/>
      <w:divBdr>
        <w:top w:val="none" w:sz="0" w:space="0" w:color="auto"/>
        <w:left w:val="none" w:sz="0" w:space="0" w:color="auto"/>
        <w:bottom w:val="none" w:sz="0" w:space="0" w:color="auto"/>
        <w:right w:val="none" w:sz="0" w:space="0" w:color="auto"/>
      </w:divBdr>
    </w:div>
    <w:div w:id="1814440300">
      <w:bodyDiv w:val="1"/>
      <w:marLeft w:val="0"/>
      <w:marRight w:val="0"/>
      <w:marTop w:val="0"/>
      <w:marBottom w:val="0"/>
      <w:divBdr>
        <w:top w:val="none" w:sz="0" w:space="0" w:color="auto"/>
        <w:left w:val="none" w:sz="0" w:space="0" w:color="auto"/>
        <w:bottom w:val="none" w:sz="0" w:space="0" w:color="auto"/>
        <w:right w:val="none" w:sz="0" w:space="0" w:color="auto"/>
      </w:divBdr>
    </w:div>
    <w:div w:id="1847331147">
      <w:bodyDiv w:val="1"/>
      <w:marLeft w:val="0"/>
      <w:marRight w:val="0"/>
      <w:marTop w:val="0"/>
      <w:marBottom w:val="0"/>
      <w:divBdr>
        <w:top w:val="none" w:sz="0" w:space="0" w:color="auto"/>
        <w:left w:val="none" w:sz="0" w:space="0" w:color="auto"/>
        <w:bottom w:val="none" w:sz="0" w:space="0" w:color="auto"/>
        <w:right w:val="none" w:sz="0" w:space="0" w:color="auto"/>
      </w:divBdr>
    </w:div>
    <w:div w:id="19636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oe.mass.edu/infoservices/data/epims/epims-datahandbook.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mass.gov/edu/docs/ese/educator-effectiveness/licensing/sei-endorsement-how-to-apply.pdf" TargetMode="External"/><Relationship Id="rId2" Type="http://schemas.openxmlformats.org/officeDocument/2006/relationships/customXml" Target="../customXml/item2.xml"/><Relationship Id="rId16" Type="http://schemas.openxmlformats.org/officeDocument/2006/relationships/hyperlink" Target="http://www.mtel.nesinc.com/TestView.aspx?f=HTML_FRAG/MA056_PrepMaterial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retell/For-Cost.html" TargetMode="External"/><Relationship Id="rId10" Type="http://schemas.openxmlformats.org/officeDocument/2006/relationships/footnotes" Target="footnotes.xml"/><Relationship Id="rId19" Type="http://schemas.openxmlformats.org/officeDocument/2006/relationships/hyperlink" Target="https://www.doe.mass.edu/infoservices/data/epims/appendices.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DESE-231-71408</_dlc_DocId>
    <_dlc_DocIdUrl xmlns="733efe1c-5bbe-4968-87dc-d400e65c879f">
      <Url>https://sharepoint.doemass.org/ese/webteam/cps/_layouts/DocIdRedir.aspx?ID=DESE-231-71408</Url>
      <Description>DESE-231-71408</Description>
    </_dlc_DocIdUrl>
  </documentManagement>
</p:properties>
</file>

<file path=customXml/itemProps1.xml><?xml version="1.0" encoding="utf-8"?>
<ds:datastoreItem xmlns:ds="http://schemas.openxmlformats.org/officeDocument/2006/customXml" ds:itemID="{DEF36D52-C9CC-4BD5-BB79-6152CA0618F9}">
  <ds:schemaRefs>
    <ds:schemaRef ds:uri="http://schemas.microsoft.com/sharepoint/v3/contenttype/forms"/>
  </ds:schemaRefs>
</ds:datastoreItem>
</file>

<file path=customXml/itemProps2.xml><?xml version="1.0" encoding="utf-8"?>
<ds:datastoreItem xmlns:ds="http://schemas.openxmlformats.org/officeDocument/2006/customXml" ds:itemID="{A15BC7A9-8862-4625-AB79-E73BEC27EECC}">
  <ds:schemaRefs>
    <ds:schemaRef ds:uri="http://schemas.microsoft.com/sharepoint/events"/>
  </ds:schemaRefs>
</ds:datastoreItem>
</file>

<file path=customXml/itemProps3.xml><?xml version="1.0" encoding="utf-8"?>
<ds:datastoreItem xmlns:ds="http://schemas.openxmlformats.org/officeDocument/2006/customXml" ds:itemID="{29C3A271-838C-4ABF-A657-25A19F8CCFFB}">
  <ds:schemaRefs>
    <ds:schemaRef ds:uri="http://schemas.openxmlformats.org/officeDocument/2006/bibliography"/>
  </ds:schemaRefs>
</ds:datastoreItem>
</file>

<file path=customXml/itemProps4.xml><?xml version="1.0" encoding="utf-8"?>
<ds:datastoreItem xmlns:ds="http://schemas.openxmlformats.org/officeDocument/2006/customXml" ds:itemID="{D0D56924-A2E2-4C0A-97D4-E09010E83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78F923-0D45-4E68-B842-3D568015DA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SEI Vocational Restriction Guidance</vt:lpstr>
    </vt:vector>
  </TitlesOfParts>
  <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 Vocational Restriction Guidance</dc:title>
  <dc:subject/>
  <dc:creator>DESE</dc:creator>
  <cp:keywords/>
  <dc:description/>
  <cp:lastModifiedBy>Zou, Dong (EOE)</cp:lastModifiedBy>
  <cp:revision>4</cp:revision>
  <dcterms:created xsi:type="dcterms:W3CDTF">2021-06-04T14:15:00Z</dcterms:created>
  <dcterms:modified xsi:type="dcterms:W3CDTF">2021-06-04T15:54:00Z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2021</vt:lpwstr>
  </property>
</Properties>
</file>